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D8330" w14:textId="1AD35909" w:rsidR="00D743E3" w:rsidRPr="002124DB" w:rsidRDefault="004F4F0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Ecop</w:t>
      </w:r>
      <w:r w:rsidR="00D743E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hysiological and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morpho-</w:t>
      </w:r>
      <w:r w:rsidR="00370CA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functional </w:t>
      </w:r>
      <w:r w:rsidR="00D743E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responses of Mediterranean</w:t>
      </w:r>
      <w:r w:rsidR="00370CA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plants </w:t>
      </w:r>
      <w:r w:rsidR="004F1BA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on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coastal dunes: how they vary </w:t>
      </w:r>
      <w:r w:rsidR="00370CA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across seasons</w:t>
      </w:r>
    </w:p>
    <w:p w14:paraId="1B1EA820" w14:textId="5AD1171D" w:rsidR="00C630D5" w:rsidRDefault="00C630D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270A38E" w14:textId="5C3AD123" w:rsidR="00A74E8E" w:rsidRDefault="00A74E8E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A74E8E">
        <w:rPr>
          <w:rFonts w:ascii="Times New Roman" w:hAnsi="Times New Roman" w:cs="Times New Roman"/>
          <w:noProof/>
          <w:sz w:val="24"/>
          <w:szCs w:val="24"/>
          <w:lang w:val="en-GB"/>
        </w:rPr>
        <w:t>https://doi.org/10.1016/j.ecss.2021.107480</w:t>
      </w:r>
      <w:bookmarkStart w:id="0" w:name="_GoBack"/>
      <w:bookmarkEnd w:id="0"/>
    </w:p>
    <w:p w14:paraId="2988F341" w14:textId="77777777" w:rsidR="00A74E8E" w:rsidRPr="002124DB" w:rsidRDefault="00A74E8E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02248562" w14:textId="0A8AB94E" w:rsidR="00C630D5" w:rsidRPr="00E1573E" w:rsidRDefault="00C630D5" w:rsidP="0011539F">
      <w:pPr>
        <w:spacing w:line="480" w:lineRule="auto"/>
        <w:jc w:val="both"/>
        <w:rPr>
          <w:rFonts w:cstheme="minorHAnsi"/>
          <w:noProof/>
          <w:szCs w:val="24"/>
          <w:vertAlign w:val="superscript"/>
        </w:rPr>
      </w:pPr>
      <w:r w:rsidRPr="00E1573E">
        <w:rPr>
          <w:rFonts w:ascii="Times New Roman" w:hAnsi="Times New Roman" w:cs="Times New Roman"/>
          <w:noProof/>
          <w:sz w:val="24"/>
          <w:szCs w:val="24"/>
        </w:rPr>
        <w:t>Carlo Sorce</w:t>
      </w:r>
      <w:r w:rsidR="009F69A0" w:rsidRPr="00E1573E">
        <w:rPr>
          <w:rFonts w:ascii="Times New Roman" w:hAnsi="Times New Roman" w:cs="Times New Roman"/>
          <w:noProof/>
          <w:sz w:val="24"/>
          <w:szCs w:val="24"/>
          <w:vertAlign w:val="superscript"/>
        </w:rPr>
        <w:t>a</w:t>
      </w:r>
      <w:r w:rsidR="00866A49" w:rsidRPr="00E1573E">
        <w:rPr>
          <w:rFonts w:ascii="Times New Roman" w:hAnsi="Times New Roman" w:cs="Times New Roman"/>
          <w:noProof/>
          <w:sz w:val="24"/>
          <w:szCs w:val="24"/>
          <w:vertAlign w:val="superscript"/>
        </w:rPr>
        <w:t>b</w:t>
      </w:r>
      <w:r w:rsidR="00593A26" w:rsidRPr="00E1573E">
        <w:rPr>
          <w:rFonts w:ascii="Times New Roman" w:hAnsi="Times New Roman" w:cs="Times New Roman"/>
          <w:noProof/>
          <w:sz w:val="24"/>
          <w:szCs w:val="24"/>
          <w:vertAlign w:val="superscript"/>
        </w:rPr>
        <w:t>*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Francesca Nannipieri</w:t>
      </w:r>
      <w:r w:rsidR="009F69A0" w:rsidRPr="00E1573E">
        <w:rPr>
          <w:rFonts w:ascii="Times New Roman" w:hAnsi="Times New Roman" w:cs="Times New Roman"/>
          <w:noProof/>
          <w:sz w:val="24"/>
          <w:szCs w:val="24"/>
          <w:vertAlign w:val="superscript"/>
        </w:rPr>
        <w:t>a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Daniela Ciccarelli</w:t>
      </w:r>
      <w:r w:rsidR="009F69A0" w:rsidRPr="00E1573E">
        <w:rPr>
          <w:rFonts w:ascii="Times New Roman" w:hAnsi="Times New Roman" w:cs="Times New Roman"/>
          <w:noProof/>
          <w:sz w:val="24"/>
          <w:szCs w:val="24"/>
          <w:vertAlign w:val="superscript"/>
        </w:rPr>
        <w:t>a</w:t>
      </w:r>
      <w:r w:rsidR="00866A49" w:rsidRPr="00E1573E">
        <w:rPr>
          <w:rFonts w:ascii="Times New Roman" w:hAnsi="Times New Roman" w:cs="Times New Roman"/>
          <w:noProof/>
          <w:sz w:val="24"/>
          <w:szCs w:val="24"/>
          <w:vertAlign w:val="superscript"/>
        </w:rPr>
        <w:t>b</w:t>
      </w:r>
    </w:p>
    <w:p w14:paraId="4E1DA517" w14:textId="77777777" w:rsidR="00C630D5" w:rsidRPr="00E1573E" w:rsidRDefault="00C630D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2534ECE" w14:textId="14D6798C" w:rsidR="00C630D5" w:rsidRPr="002124DB" w:rsidRDefault="009F69A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 xml:space="preserve">a </w:t>
      </w:r>
      <w:r w:rsidR="00C630D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Department of Biology - University of Pisa, via L. Ghini, 13, 56126 Pisa (Italy)</w:t>
      </w:r>
    </w:p>
    <w:p w14:paraId="31031173" w14:textId="18C05087" w:rsidR="00C630D5" w:rsidRPr="002124DB" w:rsidRDefault="00C630D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4DE10CE" w14:textId="5985F523" w:rsidR="00866A49" w:rsidRPr="002124DB" w:rsidRDefault="00866A49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cstheme="minorHAnsi"/>
          <w:noProof/>
          <w:szCs w:val="24"/>
          <w:vertAlign w:val="superscript"/>
          <w:lang w:val="en-GB"/>
        </w:rPr>
        <w:t xml:space="preserve">b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CIRSEC, Centre for Climatic Change Impact</w:t>
      </w:r>
      <w:r w:rsidR="00497AB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- University of Pisa, v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ia del Borghetto</w:t>
      </w:r>
      <w:r w:rsidR="00497AB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80, 56124 Pisa (Italy)</w:t>
      </w:r>
    </w:p>
    <w:p w14:paraId="3DE692E4" w14:textId="77777777" w:rsidR="00866A49" w:rsidRPr="002124DB" w:rsidRDefault="00866A49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5DC12FBC" w14:textId="1E78E6BE" w:rsidR="00C630D5" w:rsidRPr="002124DB" w:rsidRDefault="00C630D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*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Corresponding Author: </w:t>
      </w:r>
      <w:r w:rsidR="00593A2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carlo.sorce</w:t>
      </w:r>
      <w:r w:rsidR="002A272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@unipi.it</w:t>
      </w:r>
    </w:p>
    <w:p w14:paraId="575119A9" w14:textId="5FCA2D05" w:rsidR="002A2723" w:rsidRPr="001C483A" w:rsidRDefault="00E1573E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874E3">
        <w:rPr>
          <w:rFonts w:ascii="Times New Roman" w:eastAsia="Times New Roman" w:hAnsi="Times New Roman" w:cs="Times New Roman"/>
          <w:bCs/>
          <w:sz w:val="24"/>
          <w:szCs w:val="24"/>
        </w:rPr>
        <w:t xml:space="preserve">ORCID: Daniela Ciccarelli: </w:t>
      </w:r>
      <w:hyperlink r:id="rId8" w:history="1">
        <w:r w:rsidRPr="005874E3">
          <w:rPr>
            <w:rStyle w:val="Collegamentoipertestuale"/>
            <w:rFonts w:ascii="Times New Roman" w:eastAsia="Times New Roman" w:hAnsi="Times New Roman" w:cs="Times New Roman"/>
            <w:bCs/>
            <w:sz w:val="24"/>
            <w:szCs w:val="24"/>
          </w:rPr>
          <w:t>https://orcid.org/0000-0001-9715-9779</w:t>
        </w:r>
      </w:hyperlink>
    </w:p>
    <w:p w14:paraId="0BC0C525" w14:textId="3D2E88DF" w:rsidR="00E1573E" w:rsidRDefault="00F63C3C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ORCID: Carlo Sorce: </w:t>
      </w:r>
      <w:hyperlink r:id="rId9" w:history="1">
        <w:r w:rsidRPr="00987E76">
          <w:rPr>
            <w:rStyle w:val="Collegamentoipertestuale"/>
            <w:rFonts w:ascii="Times New Roman" w:hAnsi="Times New Roman" w:cs="Times New Roman"/>
            <w:noProof/>
            <w:sz w:val="24"/>
            <w:szCs w:val="24"/>
            <w:lang w:val="en-GB"/>
          </w:rPr>
          <w:t>https://orcid.org/0000-0002-3041-1690</w:t>
        </w:r>
      </w:hyperlink>
    </w:p>
    <w:p w14:paraId="39051DB5" w14:textId="77777777" w:rsidR="00F63C3C" w:rsidRDefault="00F63C3C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5D52447B" w14:textId="728C4F07" w:rsidR="002A2723" w:rsidRPr="002124DB" w:rsidRDefault="002A272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Abstract</w:t>
      </w:r>
    </w:p>
    <w:p w14:paraId="381A0597" w14:textId="77777777" w:rsidR="002A2723" w:rsidRPr="002124DB" w:rsidRDefault="002A272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5BCC1E23" w14:textId="6BF5A09D" w:rsidR="00905CC6" w:rsidRPr="002124DB" w:rsidRDefault="0023236A" w:rsidP="00905CC6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Coastal dunes of the Mediterranean basin are threatened ecosystems, conservation </w:t>
      </w:r>
      <w:r w:rsidR="002240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which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is </w:t>
      </w:r>
      <w:r w:rsidR="002240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vital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</w:t>
      </w:r>
      <w:r w:rsidR="008728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bot</w:t>
      </w:r>
      <w:r w:rsidR="00905CC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ecological and economic reasons. Understanding </w:t>
      </w:r>
      <w:r w:rsidR="002240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how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dune plants and their habitat </w:t>
      </w:r>
      <w:r w:rsidR="002240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interact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may </w:t>
      </w:r>
      <w:r w:rsidR="002240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deepen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our knowledge of the dynamics of coastal environments. An ecophysiological and morpho-functional investigation was carried out </w:t>
      </w:r>
      <w:r w:rsidR="002240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throughout all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seasons on four species</w:t>
      </w:r>
      <w:r w:rsidR="002240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typically found on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4F4F0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fixed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dunes of central Italy</w:t>
      </w:r>
      <w:r w:rsidR="002240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They belong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to </w:t>
      </w:r>
      <w:r w:rsidR="00905CC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different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functional groups: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 creticus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2319F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subsp. </w:t>
      </w:r>
      <w:r w:rsidR="002319FB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eriocephalus</w:t>
      </w:r>
      <w:r w:rsidR="002319F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(drought semideciduous),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 angustifolia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(evergreen sclerophyll),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 macrocarpa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(conifer) and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Spartium junceum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(leguminous). The aims of the study were to determine the annual patterns of plant responses, to highlight putative differences of resistance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>strategies between functional groups</w:t>
      </w:r>
      <w:r w:rsidR="002240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bookmarkStart w:id="1" w:name="_Hlk73633894"/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to identify traits </w:t>
      </w:r>
      <w:r w:rsidR="000A051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play a crucial role in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plant adaptation to dune environment</w:t>
      </w:r>
      <w:r w:rsidR="000A051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bookmarkEnd w:id="1"/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Photochemical efficiency was lower in winter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all species, although it was quite steady in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Water status never reached critical levels, probably because the summer 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under analysis was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wetter than average. Different strategies of resistance were exhibited: leaf morphological traits and seasonal modulation of leaf pigments changed depending on the functional group. Nevertheless, </w:t>
      </w:r>
      <w:r w:rsidR="00695FF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ll</w:t>
      </w:r>
      <w:r w:rsidR="00695FF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species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displayed efficient adaptation to the Mediterranean environment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involved in the study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showing </w:t>
      </w:r>
      <w:r w:rsidR="002A57E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critical importance of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how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physiological and functional adjustments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combine in different ways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905CC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 particular,</w:t>
      </w:r>
      <w:r w:rsidR="007C67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leaf area, total carotenoid and total chlorophyll concentrations</w:t>
      </w:r>
      <w:r w:rsidR="00905CC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performed </w:t>
      </w:r>
      <w:r w:rsidR="00905CC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 prominent role 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explaining how </w:t>
      </w:r>
      <w:r w:rsidR="00905CC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studied plants 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adapt </w:t>
      </w:r>
      <w:r w:rsidR="00905CC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 the fixed dune environment.</w:t>
      </w:r>
    </w:p>
    <w:p w14:paraId="0E39D9A1" w14:textId="77777777" w:rsidR="009D3270" w:rsidRPr="002124DB" w:rsidRDefault="009D327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357BC2C1" w14:textId="75AD238D" w:rsidR="002A2723" w:rsidRPr="002124DB" w:rsidRDefault="002A272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Keywords: </w:t>
      </w:r>
      <w:r w:rsidR="00DB17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microclimate; ph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otosynthetic eﬃciency;</w:t>
      </w:r>
      <w:r w:rsidR="004E06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</w:t>
      </w:r>
      <w:r w:rsidR="00DB17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hotosynthetic pigments; plant functional types;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DB17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seasonal conditions; water balance</w:t>
      </w:r>
    </w:p>
    <w:p w14:paraId="67EB2DBE" w14:textId="77777777" w:rsidR="001E1590" w:rsidRPr="002124DB" w:rsidRDefault="001E159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446C4BD" w14:textId="77777777" w:rsidR="001E1590" w:rsidRPr="002124DB" w:rsidRDefault="00231672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1. </w:t>
      </w:r>
      <w:r w:rsidR="001E159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Introduction</w:t>
      </w:r>
    </w:p>
    <w:p w14:paraId="69F66405" w14:textId="77777777" w:rsidR="001E1590" w:rsidRPr="002124DB" w:rsidRDefault="001E159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A9B8EAE" w14:textId="132B5E0F" w:rsidR="009B486E" w:rsidRPr="002124DB" w:rsidRDefault="00BE218A" w:rsidP="002319FB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Coastal dune</w:t>
      </w:r>
      <w:r w:rsidR="004E06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 are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vulnerable ecosystems</w:t>
      </w:r>
      <w:r w:rsidR="004E06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that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are valuable </w:t>
      </w:r>
      <w:r w:rsidR="004E06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fr</w:t>
      </w:r>
      <w:r w:rsidR="007628F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om</w:t>
      </w:r>
      <w:r w:rsidR="004E06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628F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both an ecological and </w:t>
      </w:r>
      <w:r w:rsidR="004E06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</w:t>
      </w:r>
      <w:r w:rsidR="007628F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</w:t>
      </w:r>
      <w:r w:rsidR="004E06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628F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ec</w:t>
      </w:r>
      <w:r w:rsidR="004E06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onomic </w:t>
      </w:r>
      <w:r w:rsidR="007628F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standpoint</w:t>
      </w:r>
      <w:r w:rsidR="0088247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but t</w:t>
      </w:r>
      <w:r w:rsidR="007628F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he narrowing of their surface and </w:t>
      </w:r>
      <w:r w:rsidR="00400E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loss of biodiversity</w:t>
      </w:r>
      <w:r w:rsidR="007628F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are a cause for </w:t>
      </w:r>
      <w:r w:rsidR="007628F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concern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7628F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highlighting the importance of their conservation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</w:t>
      </w:r>
      <w:r w:rsidR="001529F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Drius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et al., 201</w:t>
      </w:r>
      <w:r w:rsidR="00B419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9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).</w:t>
      </w:r>
      <w:r w:rsidR="0044339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</w:t>
      </w:r>
      <w:r w:rsidR="00C955B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climate of </w:t>
      </w:r>
      <w:r w:rsidR="0044339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sand dune habitats of the Mediterranean basin</w:t>
      </w:r>
      <w:r w:rsidR="00824F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sees </w:t>
      </w:r>
      <w:r w:rsidR="00653B0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mild winter</w:t>
      </w:r>
      <w:r w:rsidR="00FD63B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653B0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hot</w:t>
      </w:r>
      <w:r w:rsidR="00FD63B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summers. During summer</w:t>
      </w:r>
      <w:r w:rsidR="00400E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plants must withstand </w:t>
      </w:r>
      <w:r w:rsidR="00FD63B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drought and high solar radiation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0A7F5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 </w:t>
      </w:r>
      <w:r w:rsidR="000A7F5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scenario 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</w:t>
      </w:r>
      <w:r w:rsidR="000A7F5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is expect</w:t>
      </w:r>
      <w:r w:rsidR="00062BA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ed to become harsher </w:t>
      </w:r>
      <w:r w:rsidR="006B0B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still </w:t>
      </w:r>
      <w:r w:rsidR="00062BA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the 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coming </w:t>
      </w:r>
      <w:r w:rsidR="000A7F5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years (IPCC</w:t>
      </w:r>
      <w:r w:rsidR="00F94A3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2014).</w:t>
      </w:r>
      <w:r w:rsidR="00167F7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8971B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</w:t>
      </w:r>
      <w:r w:rsidR="0030344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ind, sandblast, burial by sand, salt</w:t>
      </w:r>
      <w:r w:rsidR="00EC5FB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30344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rich- and nutrient</w:t>
      </w:r>
      <w:r w:rsidR="0023167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30344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poor</w:t>
      </w:r>
      <w:r w:rsidR="0023167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-</w:t>
      </w:r>
      <w:r w:rsidR="0030344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substrates are </w:t>
      </w:r>
      <w:r w:rsidR="00EC5FB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additional</w:t>
      </w:r>
      <w:r w:rsidR="0030344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challenges to plants, </w:t>
      </w:r>
      <w:r w:rsidR="00167F7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whose survival is also 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threatened </w:t>
      </w:r>
      <w:r w:rsidR="00167F7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by coastal erosion, pollution, urban development, </w:t>
      </w:r>
      <w:r w:rsidR="004257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</w:t>
      </w:r>
      <w:r w:rsidR="00C955B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tourism exploitation</w:t>
      </w:r>
      <w:r w:rsidR="00167F7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(Ciccarelli</w:t>
      </w:r>
      <w:r w:rsidR="003B77E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167F7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2014)</w:t>
      </w:r>
      <w:r w:rsidR="0092212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These forces </w:t>
      </w:r>
      <w:r w:rsidR="001A6A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may alter height and </w:t>
      </w:r>
      <w:r w:rsidR="00EC5FB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width of the foredune, thus weakening </w:t>
      </w:r>
      <w:r w:rsidR="004E7F5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its</w:t>
      </w:r>
      <w:r w:rsidR="00EC5FB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ability to protect </w:t>
      </w:r>
      <w:r w:rsidR="00B4359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inland habitat from </w:t>
      </w:r>
      <w:r w:rsidR="00EC5FB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salty wind</w:t>
      </w:r>
      <w:r w:rsidR="00B4359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EC5FB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sand </w:t>
      </w:r>
      <w:r w:rsidR="00DD0B9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drift</w:t>
      </w:r>
      <w:r w:rsidR="00DE63C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bookmarkStart w:id="2" w:name="_Hlk73634021"/>
      <w:r w:rsidR="006B0B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As a result, </w:t>
      </w:r>
      <w:bookmarkEnd w:id="2"/>
      <w:r w:rsidR="004100A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it is </w:t>
      </w:r>
      <w:r w:rsidR="000052A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essential</w:t>
      </w:r>
      <w:r w:rsidR="004100A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to investigate the response</w:t>
      </w:r>
      <w:r w:rsidR="006158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4100A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of plants to the changing </w:t>
      </w:r>
      <w:r w:rsidR="004100A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environment, to advance our knowledge </w:t>
      </w:r>
      <w:r w:rsidR="006158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about</w:t>
      </w:r>
      <w:r w:rsidR="004100A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mechanisms</w:t>
      </w:r>
      <w:r w:rsidR="003742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</w:t>
      </w:r>
      <w:r w:rsidR="00553F1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3742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degree of resistance of species </w:t>
      </w:r>
      <w:r w:rsidR="006B0B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</w:t>
      </w:r>
      <w:r w:rsidR="003742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dune </w:t>
      </w:r>
      <w:r w:rsidR="00BD0CA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area</w:t>
      </w:r>
      <w:r w:rsidR="003742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s: information on their ecophysiology is a prerequisite </w:t>
      </w:r>
      <w:r w:rsidR="009D39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preventing </w:t>
      </w:r>
      <w:r w:rsidR="00553F1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loss of biodiversity and the deterioration of these habitats. </w:t>
      </w:r>
    </w:p>
    <w:p w14:paraId="2CA18D12" w14:textId="75451A14" w:rsidR="00486EF5" w:rsidRPr="002124DB" w:rsidRDefault="000B14DD" w:rsidP="002319FB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Mediterranean dune plants are particularly prone to photoinhibition, es</w:t>
      </w:r>
      <w:r w:rsidR="00850FE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pecially during the dry season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(Werner et al., 2002)</w:t>
      </w:r>
      <w:r w:rsidR="00CF5B1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C</w:t>
      </w:r>
      <w:r w:rsidR="00755EE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onsequently, photochemical efficiency and water balance are reliable clues of the </w:t>
      </w:r>
      <w:r w:rsidR="006B0B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plant’s </w:t>
      </w:r>
      <w:r w:rsidR="00755EE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physiological state</w:t>
      </w:r>
      <w:r w:rsidR="0023167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A further contribution to</w:t>
      </w:r>
      <w:r w:rsidR="001C72E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study of ecological strategies and of plant responses to the environment may be provided by </w:t>
      </w:r>
      <w:r w:rsidR="00BA53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analysing </w:t>
      </w:r>
      <w:r w:rsidR="001C72E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plant functional traits (Perez-Harguindeguy et al., 2013). </w:t>
      </w:r>
    </w:p>
    <w:p w14:paraId="76F66D56" w14:textId="731FDDBF" w:rsidR="00486EF5" w:rsidRPr="002124DB" w:rsidRDefault="009F4880" w:rsidP="002319FB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a previous </w:t>
      </w:r>
      <w:r w:rsidR="00BA53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study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(Sorce et al., 2019)</w:t>
      </w:r>
      <w:r w:rsidR="00E142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we investigated the ecophysiology of three species</w:t>
      </w:r>
      <w:r w:rsidR="009721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along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coastal </w:t>
      </w:r>
      <w:r w:rsidR="009721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gradient</w:t>
      </w:r>
      <w:r w:rsidR="00BA53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from the embryonic shifting dunes (close to shore) to the ﬁxed dunes (more inland)</w:t>
      </w:r>
      <w:r w:rsidR="00427AC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BA53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located </w:t>
      </w:r>
      <w:r w:rsidR="00427AC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within a protected area (Migliarino, San Rossore, Massaciuccoli Natural Park)</w:t>
      </w:r>
      <w:r w:rsidR="00AB250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One species </w:t>
      </w:r>
      <w:r w:rsidR="00C5202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displayed a marked decrease of maximum photochemical efficiency and of water potential</w:t>
      </w:r>
      <w:r w:rsidR="00BE775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during summer in the </w:t>
      </w:r>
      <w:r w:rsidR="00E248A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shifting dunes</w:t>
      </w:r>
      <w:r w:rsidR="00BE775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1F17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prompting us to</w:t>
      </w:r>
      <w:r w:rsidR="00650E3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evaluat</w:t>
      </w:r>
      <w:r w:rsidR="001F17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</w:t>
      </w:r>
      <w:r w:rsidR="00650E3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</w:t>
      </w:r>
      <w:r w:rsidR="009A37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state of the whole dun</w:t>
      </w:r>
      <w:r w:rsidR="008E11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al</w:t>
      </w:r>
      <w:r w:rsidR="009A37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12F0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bel</w:t>
      </w:r>
      <w:r w:rsidR="009A37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t.</w:t>
      </w:r>
      <w:r w:rsidR="00BE775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E8602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We planned to pursue our research </w:t>
      </w:r>
      <w:r w:rsidR="00912F0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by focusing attention </w:t>
      </w:r>
      <w:r w:rsidR="00E8602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on fixed dunes </w:t>
      </w:r>
      <w:r w:rsidR="00271D9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within</w:t>
      </w:r>
      <w:r w:rsidR="00342E4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two habitats: 2250 Coastal dunes with </w:t>
      </w:r>
      <w:r w:rsidR="00342E47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342E4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spp</w:t>
      </w:r>
      <w:r w:rsidR="009F388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342E4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2260 </w:t>
      </w:r>
      <w:r w:rsidR="00342E47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Cisto-Lavanduletalia </w:t>
      </w:r>
      <w:r w:rsidR="00342E4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dune scle</w:t>
      </w:r>
      <w:r w:rsidR="00B14D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rophyllous scrubs, </w:t>
      </w:r>
      <w:r w:rsidR="00BA53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as per </w:t>
      </w:r>
      <w:r w:rsidR="00240E1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Natura 2000 codes</w:t>
      </w:r>
      <w:r w:rsidR="00342E4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(European Commission, 2013)</w:t>
      </w:r>
      <w:r w:rsidR="00C547B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240E1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the site</w:t>
      </w:r>
      <w:r w:rsidR="001E542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240E1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850E6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belongs to the </w:t>
      </w:r>
      <w:r w:rsidR="00B634E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aforesaid</w:t>
      </w:r>
      <w:r w:rsidR="00850E6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5B60F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Natural P</w:t>
      </w:r>
      <w:r w:rsidR="00850E6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ark, </w:t>
      </w:r>
      <w:r w:rsidR="00240E1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these habitats </w:t>
      </w:r>
      <w:r w:rsidR="00BA53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overlap in part, </w:t>
      </w:r>
      <w:r w:rsidR="00240E1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the characteristic </w:t>
      </w:r>
      <w:r w:rsidR="00B14D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taxa</w:t>
      </w:r>
      <w:r w:rsidR="00240E1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1E542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the two habitats </w:t>
      </w:r>
      <w:r w:rsidR="00240E1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are often found </w:t>
      </w:r>
      <w:r w:rsidR="005F025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close to each other.</w:t>
      </w:r>
      <w:r w:rsidR="001E542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850E6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this environment, the </w:t>
      </w:r>
      <w:r w:rsidR="00614C5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flora is </w:t>
      </w:r>
      <w:r w:rsidR="00850E6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protected by restrict</w:t>
      </w:r>
      <w:r w:rsidR="003D4E8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ed</w:t>
      </w:r>
      <w:r w:rsidR="00850E6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access </w:t>
      </w:r>
      <w:r w:rsidR="003D4E8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</w:t>
      </w:r>
      <w:r w:rsidR="00850E6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recreational activities and careful management of the beach</w:t>
      </w:r>
      <w:r w:rsidR="003D4E8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areas</w:t>
      </w:r>
      <w:r w:rsidR="00850E6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which </w:t>
      </w:r>
      <w:r w:rsidR="003D4E8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are</w:t>
      </w:r>
      <w:r w:rsidR="00850E6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cleaned</w:t>
      </w:r>
      <w:r w:rsidR="003D4E8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infrequently</w:t>
      </w:r>
      <w:r w:rsidR="00850E6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862F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using</w:t>
      </w:r>
      <w:r w:rsidR="003D4E8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non-</w:t>
      </w:r>
      <w:r w:rsidR="00850E6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mechanical </w:t>
      </w:r>
      <w:r w:rsidR="003D4E8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means</w:t>
      </w:r>
      <w:r w:rsidR="00850E6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The litter of natural origin is left in place and only garbage (plastic, glass and manufactured products in general) is removed (Perfetti, 2010). </w:t>
      </w:r>
      <w:r w:rsidR="005B60F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Natural Park has </w:t>
      </w:r>
      <w:r w:rsidR="00BA53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enabled </w:t>
      </w:r>
      <w:r w:rsidR="005B60F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survival of the dunal flora, </w:t>
      </w:r>
      <w:r w:rsidR="00CF676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has almost disappeared from the </w:t>
      </w:r>
      <w:r w:rsidR="00862F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neighbouring</w:t>
      </w:r>
      <w:r w:rsidR="00CF676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area, owing to</w:t>
      </w:r>
      <w:r w:rsidR="005B60F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urbanization</w:t>
      </w:r>
      <w:r w:rsidR="00AB255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CF676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intense </w:t>
      </w:r>
      <w:r w:rsidR="00AB255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tourism </w:t>
      </w:r>
      <w:r w:rsidR="00CF676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exploitation. </w:t>
      </w:r>
      <w:r w:rsidR="00F7594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Accordingly,</w:t>
      </w:r>
      <w:r w:rsidR="00BA53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it was deemed </w:t>
      </w:r>
      <w:r w:rsidR="00DC54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vital </w:t>
      </w:r>
      <w:r w:rsidR="00CF676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to </w:t>
      </w:r>
      <w:r w:rsidR="0050703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investigate</w:t>
      </w:r>
      <w:r w:rsidR="00AB255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2319F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focal</w:t>
      </w:r>
      <w:r w:rsidR="00CF676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species</w:t>
      </w:r>
      <w:r w:rsidR="002319F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BA53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act as </w:t>
      </w:r>
      <w:r w:rsidR="008652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diagnostic or </w:t>
      </w:r>
      <w:r w:rsidR="002319F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characteristic </w:t>
      </w:r>
      <w:r w:rsidR="008652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taxa </w:t>
      </w:r>
      <w:r w:rsidR="002319F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these </w:t>
      </w:r>
      <w:r w:rsidR="008652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coastal dune </w:t>
      </w:r>
      <w:r w:rsidR="002319F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habitats (Angiolini et al., 2018)</w:t>
      </w:r>
      <w:r w:rsidR="004025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8652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</w:t>
      </w:r>
      <w:r w:rsidR="004025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to protect both them and their environment. </w:t>
      </w:r>
      <w:r w:rsidR="001E542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most common species </w:t>
      </w:r>
      <w:r w:rsidR="00762B8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habitats 2250 and 2260 </w:t>
      </w:r>
      <w:r w:rsidR="002773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are scrubs</w:t>
      </w:r>
      <w:r w:rsidR="00181AA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9721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</w:t>
      </w:r>
      <w:r w:rsidR="001E542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may be c</w:t>
      </w:r>
      <w:r w:rsidR="0079194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ategori</w:t>
      </w:r>
      <w:r w:rsidR="00862F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79194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ed</w:t>
      </w:r>
      <w:r w:rsidR="001E542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according to two main strategies: evergreen sclerophylls and drought </w:t>
      </w:r>
      <w:r w:rsidR="001E542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>semideciduous (Mooney and Kummerow</w:t>
      </w:r>
      <w:r w:rsidR="003962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1E542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1971).</w:t>
      </w:r>
      <w:r w:rsidR="00A24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According to Levitt’s classification (1980), the semideciduous taxa primarily </w:t>
      </w:r>
      <w:r w:rsidR="00DC54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adopt </w:t>
      </w:r>
      <w:r w:rsidR="00A24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 avoidance strategy, which relies on leaf surface </w:t>
      </w:r>
      <w:r w:rsidR="0048030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reduction </w:t>
      </w:r>
      <w:r w:rsidR="00A24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through abscission or desiccation</w:t>
      </w:r>
      <w:r w:rsidR="00C3750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when water stressed</w:t>
      </w:r>
      <w:r w:rsidR="00A24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while the sclerophylls </w:t>
      </w:r>
      <w:r w:rsidR="00B73E8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are </w:t>
      </w:r>
      <w:r w:rsidR="00A24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mostly tolerant towards the stress agents prevailing in the coastal environment.</w:t>
      </w:r>
    </w:p>
    <w:p w14:paraId="33C2EF45" w14:textId="6FB70C77" w:rsidR="0078676F" w:rsidRPr="002124DB" w:rsidRDefault="0032043D" w:rsidP="002319FB">
      <w:pPr>
        <w:spacing w:line="480" w:lineRule="auto"/>
        <w:ind w:firstLine="708"/>
        <w:jc w:val="both"/>
        <w:rPr>
          <w:rFonts w:ascii="Times New Roman" w:hAnsi="Times New Roman" w:cs="Times New Roman"/>
          <w:iCs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 investigate the effectiveness of the two strategies in the experiment site, one species from each class was selected</w:t>
      </w:r>
      <w:r w:rsidR="00DC54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from </w:t>
      </w:r>
      <w:r w:rsidR="001F3D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those </w:t>
      </w:r>
      <w:r w:rsidR="00DC54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found in </w:t>
      </w:r>
      <w:r w:rsidR="001F3D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habitats 2250 and 2260</w:t>
      </w:r>
      <w:r w:rsidR="00B2264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: </w:t>
      </w:r>
      <w:r w:rsidR="00B2264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Cistus creticus </w:t>
      </w:r>
      <w:r w:rsidR="007A6883" w:rsidRPr="002124DB">
        <w:rPr>
          <w:rFonts w:ascii="Times New Roman" w:hAnsi="Times New Roman" w:cs="Times New Roman"/>
          <w:iCs/>
          <w:noProof/>
          <w:sz w:val="24"/>
          <w:szCs w:val="24"/>
          <w:lang w:val="en-GB"/>
        </w:rPr>
        <w:t xml:space="preserve">L. </w:t>
      </w:r>
      <w:r w:rsidR="00B2264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subsp. </w:t>
      </w:r>
      <w:r w:rsidR="00B2264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eriocephalus</w:t>
      </w:r>
      <w:r w:rsidR="00B2264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A6883" w:rsidRPr="002124DB">
        <w:rPr>
          <w:rFonts w:ascii="Times New Roman" w:hAnsi="Times New Roman" w:cs="Times New Roman"/>
          <w:iCs/>
          <w:noProof/>
          <w:sz w:val="24"/>
          <w:szCs w:val="24"/>
          <w:lang w:val="en-GB"/>
        </w:rPr>
        <w:t>(Viv.) Greuter &amp; Burdet</w:t>
      </w:r>
      <w:r w:rsidR="007A688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B2264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</w:t>
      </w:r>
      <w:r w:rsidR="00B2264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 angustifolia</w:t>
      </w:r>
      <w:r w:rsidR="007A6883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 </w:t>
      </w:r>
      <w:r w:rsidR="007A6883" w:rsidRPr="002124DB">
        <w:rPr>
          <w:rFonts w:ascii="Times New Roman" w:hAnsi="Times New Roman" w:cs="Times New Roman"/>
          <w:iCs/>
          <w:noProof/>
          <w:sz w:val="24"/>
          <w:szCs w:val="24"/>
          <w:lang w:val="en-GB"/>
        </w:rPr>
        <w:t>L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1F3D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0677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Two </w:t>
      </w:r>
      <w:r w:rsidR="00AE57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additional</w:t>
      </w:r>
      <w:r w:rsidR="00F0677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species, wide</w:t>
      </w:r>
      <w:r w:rsidR="00FC2D4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ly </w:t>
      </w:r>
      <w:r w:rsidR="00DC54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found </w:t>
      </w:r>
      <w:r w:rsidR="00FC2D4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the area and belonging to </w:t>
      </w:r>
      <w:r w:rsidR="00DC54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separate </w:t>
      </w:r>
      <w:r w:rsidR="00F0677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functional group</w:t>
      </w:r>
      <w:r w:rsidR="00FC2D4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F0677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were </w:t>
      </w:r>
      <w:r w:rsidR="00DC54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also </w:t>
      </w:r>
      <w:r w:rsidR="00F0677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investigated:</w:t>
      </w:r>
      <w:r w:rsidR="00E3315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conifer</w:t>
      </w:r>
      <w:r w:rsidR="00F0677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0677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 macrocarpa</w:t>
      </w:r>
      <w:r w:rsidR="00F0677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A688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Sm. </w:t>
      </w:r>
      <w:r w:rsidR="00F0677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and</w:t>
      </w:r>
      <w:r w:rsidR="00E3315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leguminous</w:t>
      </w:r>
      <w:r w:rsidR="00F0677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0677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 junceum</w:t>
      </w:r>
      <w:r w:rsidR="007A6883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 </w:t>
      </w:r>
      <w:r w:rsidR="007A6883" w:rsidRPr="002124DB">
        <w:rPr>
          <w:rFonts w:ascii="Times New Roman" w:hAnsi="Times New Roman" w:cs="Times New Roman"/>
          <w:iCs/>
          <w:noProof/>
          <w:sz w:val="24"/>
          <w:szCs w:val="24"/>
          <w:lang w:val="en-GB"/>
        </w:rPr>
        <w:t>L.</w:t>
      </w:r>
    </w:p>
    <w:p w14:paraId="5D701AA9" w14:textId="0DC85705" w:rsidR="0078676F" w:rsidRPr="002124DB" w:rsidRDefault="0035417F" w:rsidP="002319FB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Plants of the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DC54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genus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are characteristic of habitat 2260. They are summer semideciduous plants</w:t>
      </w:r>
      <w:r w:rsidR="00DC54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which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save water by reducing the transpiring area, allowing the remaining leaves to </w:t>
      </w:r>
      <w:r w:rsidR="00DC54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maintain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turgor throughout the dry season, although such leaves may undergo chronic photoinhibition (Werner et al., 2002). The roots of most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species are conﬁned to shallow soil, thus exposing the plants to a greater risk of water deﬁcit, compared with deeper-rooting shrubs or trees in the same ecosystems (Grant et al., 2015)</w:t>
      </w:r>
      <w:r w:rsidR="00DC54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This raises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questions about their ability to adapt to the </w:t>
      </w:r>
      <w:r w:rsidR="00DC54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expected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exacerbation of drought in the Mediterranean basin.</w:t>
      </w:r>
    </w:p>
    <w:p w14:paraId="70163C04" w14:textId="5C662644" w:rsidR="00A6502D" w:rsidRPr="002124DB" w:rsidRDefault="00A6502D" w:rsidP="002319FB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main </w:t>
      </w:r>
      <w:r w:rsidR="009100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aim of 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this study </w:t>
      </w:r>
      <w:r w:rsidR="009100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</w:t>
      </w:r>
      <w:r w:rsidR="00CB63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to 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analyse</w:t>
      </w:r>
      <w:r w:rsidR="00CB63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annual patterns of plant responses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CB63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to identify periods of 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heightened </w:t>
      </w:r>
      <w:r w:rsidR="00CB63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stress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It was achieved</w:t>
      </w:r>
      <w:r w:rsidR="009B6A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by investigating 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 number of </w:t>
      </w:r>
      <w:r w:rsidR="009B6A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representative species 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</w:t>
      </w:r>
      <w:r w:rsidR="009B6A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 threaten</w:t>
      </w:r>
      <w:r w:rsidR="00CA7B0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ed</w:t>
      </w:r>
      <w:r w:rsidR="009B6A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environment, 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survival of which also </w:t>
      </w:r>
      <w:r w:rsidR="009B6A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depend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9B6A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on the management policy of the Natural Park 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they are found in. </w:t>
      </w:r>
      <w:r w:rsidR="002B5B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Moreover, we wanted to test</w:t>
      </w:r>
      <w:r w:rsidR="00CB63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:</w:t>
      </w:r>
      <w:r w:rsidR="002B5B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CB63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1) if</w:t>
      </w:r>
      <w:r w:rsidR="009100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2B5B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studied plants adopt 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different </w:t>
      </w:r>
      <w:r w:rsidR="002B5B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strategies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2B5B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depending on </w:t>
      </w:r>
      <w:r w:rsidR="002B5B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functional group they belong 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to </w:t>
      </w:r>
      <w:r w:rsidR="002B5B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(sclerophylls, semideciduous, conifers and leguminous); </w:t>
      </w:r>
      <w:r w:rsidR="00CB63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2) which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of </w:t>
      </w:r>
      <w:r w:rsidR="00CB63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selected functional and physiological parameters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is of greatest importance </w:t>
      </w:r>
      <w:r w:rsidR="002E23C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</w:t>
      </w:r>
      <w:r w:rsidR="00CB63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plant adaptation to the fixed dune environment.</w:t>
      </w:r>
    </w:p>
    <w:p w14:paraId="4CAA1D34" w14:textId="77777777" w:rsidR="00862F76" w:rsidRPr="002124DB" w:rsidRDefault="00862F76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AD4218A" w14:textId="77777777" w:rsidR="00231672" w:rsidRPr="002124DB" w:rsidRDefault="00231672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2. Materials and methods</w:t>
      </w:r>
    </w:p>
    <w:p w14:paraId="4717941B" w14:textId="77777777" w:rsidR="00231672" w:rsidRPr="002124DB" w:rsidRDefault="00231672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6E99BC01" w14:textId="4DEECB16" w:rsidR="00231672" w:rsidRPr="002124DB" w:rsidRDefault="0057537F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anchor distT="0" distB="0" distL="114300" distR="114300" simplePos="0" relativeHeight="251658240" behindDoc="0" locked="0" layoutInCell="1" allowOverlap="1" wp14:anchorId="47C67CB0" wp14:editId="4ADD0F91">
            <wp:simplePos x="0" y="0"/>
            <wp:positionH relativeFrom="column">
              <wp:posOffset>89926</wp:posOffset>
            </wp:positionH>
            <wp:positionV relativeFrom="paragraph">
              <wp:posOffset>332056</wp:posOffset>
            </wp:positionV>
            <wp:extent cx="5939790" cy="3192145"/>
            <wp:effectExtent l="0" t="0" r="3810" b="8255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lo\Desktop\MS lavoro Nannipieri\manoscritto\Figure 1   2-column fitting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67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2.1. Study area</w:t>
      </w:r>
    </w:p>
    <w:p w14:paraId="19AA3C0A" w14:textId="77777777" w:rsidR="0016773B" w:rsidRDefault="0016773B" w:rsidP="0057537F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3FD84973" w14:textId="78E8E51B" w:rsidR="0057537F" w:rsidRPr="002124DB" w:rsidRDefault="0057537F" w:rsidP="0057537F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b/>
          <w:noProof/>
          <w:sz w:val="24"/>
          <w:szCs w:val="24"/>
          <w:lang w:val="en-GB"/>
        </w:rPr>
        <w:t>Fig. 1.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Location of </w:t>
      </w:r>
      <w:r w:rsidR="00FC0B8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Migliarino, San Rossore, Massaciuccoli Natural Park, along the shoreline of northern Tuscany (Italy), indicated by the arrow (right panel). The left panel shows the 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approximate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position of the northern-central coast of Tuscany along the </w:t>
      </w:r>
      <w:r w:rsidR="00862F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west coast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of Italy (maps from https://d-maps.com).</w:t>
      </w:r>
    </w:p>
    <w:p w14:paraId="6A21D8B4" w14:textId="77777777" w:rsidR="0057537F" w:rsidRPr="002124DB" w:rsidRDefault="0057537F" w:rsidP="00195591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78F7A57E" w14:textId="58ACD830" w:rsidR="00231672" w:rsidRPr="002124DB" w:rsidRDefault="00231672" w:rsidP="004D62B5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Field </w:t>
      </w:r>
      <w:r w:rsidR="003A572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data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samples were c</w:t>
      </w:r>
      <w:r w:rsidR="003A572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ollected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within</w:t>
      </w:r>
      <w:r w:rsidR="003A572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protected area</w:t>
      </w:r>
      <w:r w:rsidR="003A572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of</w:t>
      </w:r>
      <w:r w:rsidR="00FC0B8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Migliarino, San Rossore, Massaciuccoli Natur</w:t>
      </w:r>
      <w:r w:rsidR="0035417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al</w:t>
      </w:r>
      <w:r w:rsidR="003A572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C0B8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Park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on </w:t>
      </w:r>
      <w:r w:rsidR="003156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northern Tuscan</w:t>
      </w:r>
      <w:r w:rsidR="00443D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coast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(Italy)</w:t>
      </w:r>
      <w:r w:rsidR="003A572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in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 Site of Community Importance: ‘Dune litoranee di Torre del</w:t>
      </w:r>
      <w:r w:rsidR="003A572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Lago’, code IT5170001</w:t>
      </w:r>
      <w:r w:rsidR="00443D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Natura 2000 network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43.828611° N, 10.</w:t>
      </w:r>
      <w:r w:rsidR="00443D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253889° E (Fig. 1)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The site</w:t>
      </w:r>
      <w:r w:rsidR="00C24CB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covers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nearly 20 km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2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C24CB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with 4 km of sandy coast (direction N-S, approximately)</w:t>
      </w:r>
      <w:r w:rsidR="00A061C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79728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an average elevation of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5</w:t>
      </w:r>
      <w:r w:rsidR="00862F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 a.s.l.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</w:t>
      </w:r>
      <w:r w:rsidR="00C24CB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inland 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from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sandy beach</w:t>
      </w:r>
      <w:r w:rsidR="00C24CB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there is a coastal forest, interspersed with small marshes</w:t>
      </w:r>
      <w:r w:rsidR="001E1EA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9065A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</w:t>
      </w:r>
      <w:r w:rsidR="0079728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he climate is Mediterranean sub-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humid</w:t>
      </w:r>
      <w:r w:rsidR="00443D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: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443D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16.2°C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mean annual temperature, 162 W m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−2</w:t>
      </w:r>
      <w:r w:rsidR="00797285"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solar</w:t>
      </w:r>
      <w:r w:rsidR="0079728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irradiance</w:t>
      </w:r>
      <w:r w:rsidR="00862F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91</w:t>
      </w:r>
      <w:r w:rsidR="0043683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4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43683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5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mm rainfall</w:t>
      </w:r>
      <w:r w:rsidR="009065A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(the latter values are on an annual basis)</w:t>
      </w:r>
      <w:r w:rsidR="00443D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Precipitation</w:t>
      </w:r>
      <w:r w:rsidR="005057F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207A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spread</w:t>
      </w:r>
      <w:r w:rsidR="005057F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irregularly, </w:t>
      </w:r>
      <w:r w:rsidR="005057F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with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about 26% in winter, 22% in spring, 19% in</w:t>
      </w:r>
      <w:r w:rsidR="0079728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summer and 40% in autumn</w:t>
      </w:r>
      <w:r w:rsidR="00443D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Data are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averag</w:t>
      </w:r>
      <w:r w:rsidR="0079728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ed over 40 years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</w:t>
      </w:r>
      <w:r w:rsidR="0079728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197</w:t>
      </w:r>
      <w:r w:rsidR="00FC366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4</w:t>
      </w:r>
      <w:r w:rsidR="0043683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–201</w:t>
      </w:r>
      <w:r w:rsidR="00FC366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3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79728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ex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cept for solar irradiance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which is averaged over </w:t>
      </w:r>
      <w:r w:rsidR="00D047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9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years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from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200</w:t>
      </w:r>
      <w:r w:rsidR="00D047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5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to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201</w:t>
      </w:r>
      <w:r w:rsidR="00FC366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3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(http://www.sir.toscana.it). </w:t>
      </w:r>
      <w:r w:rsidR="00597D2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he</w:t>
      </w:r>
      <w:r w:rsidR="0079728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C55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coast of 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protected</w:t>
      </w:r>
      <w:r w:rsidR="004D62B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4D62B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area seems </w:t>
      </w:r>
      <w:r w:rsidR="00FC55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resist</w:t>
      </w:r>
      <w:r w:rsidR="007D6E3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ant</w:t>
      </w:r>
      <w:r w:rsidR="00FC55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to erosion</w:t>
      </w:r>
      <w:r w:rsidR="007D6E3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The</w:t>
      </w:r>
      <w:r w:rsidR="00FC55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4C69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sand</w:t>
      </w:r>
      <w:r w:rsidR="00FC55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beach is 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also </w:t>
      </w:r>
      <w:r w:rsidR="00FC55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</w:t>
      </w:r>
      <w:r w:rsidR="007D6E3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otected</w:t>
      </w:r>
      <w:r w:rsidR="00FC55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D6E3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by 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scheduled </w:t>
      </w:r>
      <w:r w:rsidR="0094258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cleaning 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measures conducted </w:t>
      </w:r>
      <w:r w:rsidR="000E58E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without 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use of </w:t>
      </w:r>
      <w:r w:rsidR="0094258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mechanical vehicle</w:t>
      </w:r>
      <w:r w:rsidR="007D6E3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9658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: garbage is collected by hand by Park staff and volunteers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9658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is carried away by horse-drawn </w:t>
      </w:r>
      <w:r w:rsidR="00862F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carts</w:t>
      </w:r>
      <w:r w:rsidR="0094258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</w:t>
      </w:r>
      <w:r w:rsidR="001806F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shape of the </w:t>
      </w:r>
      <w:r w:rsidR="00567F0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studied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area 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is broadly </w:t>
      </w:r>
      <w:r w:rsidR="001806F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squared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862F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measuring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</w:t>
      </w:r>
      <w:r w:rsidR="001806F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90 x 190m, 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is </w:t>
      </w:r>
      <w:r w:rsidR="001806F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situated 150m from the shoreline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It runs </w:t>
      </w:r>
      <w:r w:rsidR="00BF7A5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from 50m inland of the dune crest to the </w:t>
      </w:r>
      <w:r w:rsidR="00D103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edge </w:t>
      </w:r>
      <w:r w:rsidR="00BF7A5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of the pine forest, encompassing the Natura 2000 habitats 2250 and 2260.</w:t>
      </w:r>
    </w:p>
    <w:p w14:paraId="4F94DD64" w14:textId="77777777" w:rsidR="007574F8" w:rsidRPr="002124DB" w:rsidRDefault="007574F8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1CFE20AB" w14:textId="77777777" w:rsidR="007574F8" w:rsidRPr="002124DB" w:rsidRDefault="007574F8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2.2</w:t>
      </w:r>
      <w:r w:rsidR="007179B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Plant species</w:t>
      </w:r>
    </w:p>
    <w:p w14:paraId="5C3803B4" w14:textId="77777777" w:rsidR="007574F8" w:rsidRPr="002124DB" w:rsidRDefault="007574F8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82A138E" w14:textId="759F022A" w:rsidR="0075294A" w:rsidRPr="002124DB" w:rsidRDefault="004C693F" w:rsidP="0075294A">
      <w:pPr>
        <w:spacing w:line="480" w:lineRule="auto"/>
        <w:ind w:firstLine="708"/>
        <w:jc w:val="both"/>
        <w:rPr>
          <w:rFonts w:cstheme="minorHAnsi"/>
          <w:noProof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Four</w:t>
      </w:r>
      <w:r w:rsidR="007574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species were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selected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from </w:t>
      </w:r>
      <w:r w:rsidR="00F352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among those most representative or diagnostic of the </w:t>
      </w:r>
      <w:r w:rsidR="0009649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fixed dunes habitats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They feature</w:t>
      </w:r>
      <w:r w:rsidR="000E6AE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different growth forms,</w:t>
      </w:r>
      <w:r w:rsidR="007574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as outlin</w:t>
      </w:r>
      <w:r w:rsidR="007574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ed below (Acosta and Ercole, 2015</w:t>
      </w:r>
      <w:r w:rsidR="00EE410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7574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: 1) </w:t>
      </w:r>
      <w:r w:rsidR="00EE4108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 creticus</w:t>
      </w:r>
      <w:r w:rsidR="00EE410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L. subsp. </w:t>
      </w:r>
      <w:r w:rsidR="00CC7BD1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eriocephalus</w:t>
      </w:r>
      <w:r w:rsidR="00096497" w:rsidRPr="002124DB">
        <w:rPr>
          <w:rFonts w:ascii="Times New Roman" w:hAnsi="Times New Roman" w:cs="Times New Roman"/>
          <w:iCs/>
          <w:noProof/>
          <w:sz w:val="24"/>
          <w:szCs w:val="24"/>
          <w:lang w:val="en-GB"/>
        </w:rPr>
        <w:t xml:space="preserve"> (Viv.) Greuter &amp; Burdet</w:t>
      </w:r>
      <w:r w:rsidR="009727BA" w:rsidRPr="002124DB">
        <w:rPr>
          <w:rFonts w:ascii="Times New Roman" w:hAnsi="Times New Roman" w:cs="Times New Roman"/>
          <w:iCs/>
          <w:noProof/>
          <w:sz w:val="24"/>
          <w:szCs w:val="24"/>
          <w:lang w:val="en-GB"/>
        </w:rPr>
        <w:t xml:space="preserve"> (Cistaceae)</w:t>
      </w:r>
      <w:r w:rsidR="00634A4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32516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 </w:t>
      </w:r>
      <w:r w:rsidR="0032516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nano-phanerophyte </w:t>
      </w:r>
      <w:r w:rsidR="00334C9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drought-semidecid</w:t>
      </w:r>
      <w:r w:rsidR="00F722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uous</w:t>
      </w:r>
      <w:r w:rsidR="0032516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shrub, </w:t>
      </w:r>
      <w:r w:rsidR="001F70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0.4-1 m</w:t>
      </w:r>
      <w:r w:rsidR="00CE663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average height</w:t>
      </w:r>
      <w:r w:rsidR="00325168" w:rsidRPr="002124DB">
        <w:rPr>
          <w:rFonts w:ascii="Times New Roman" w:hAnsi="Times New Roman" w:cs="Times New Roman"/>
          <w:iCs/>
          <w:noProof/>
          <w:sz w:val="24"/>
          <w:szCs w:val="24"/>
          <w:lang w:val="en-GB"/>
        </w:rPr>
        <w:t>.</w:t>
      </w:r>
      <w:r w:rsidR="009727B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410B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</w:t>
      </w:r>
      <w:r w:rsidR="001C6DC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is</w:t>
      </w:r>
      <w:r w:rsidR="007410B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species is typical of the Mediterranean maquis and garrigue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7410B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is particularly resilient to wildfires</w:t>
      </w:r>
      <w:r w:rsidR="004300B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In the area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studied</w:t>
      </w:r>
      <w:r w:rsidR="004300B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7F48E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it</w:t>
      </w:r>
      <w:r w:rsidR="004300B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is found in a narrow </w:t>
      </w:r>
      <w:r w:rsidR="003B55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strip</w:t>
      </w:r>
      <w:r w:rsidR="004300B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running </w:t>
      </w:r>
      <w:r w:rsidR="004300B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parallel to the coast, about 200m from the shoreline.</w:t>
      </w:r>
      <w:r w:rsidR="001D139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2) </w:t>
      </w:r>
      <w:r w:rsidR="001D139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 macrocarpa</w:t>
      </w:r>
      <w:r w:rsidR="00C536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Sm</w:t>
      </w:r>
      <w:r w:rsidR="001D139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7F48E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(Cupressaceae) </w:t>
      </w:r>
      <w:r w:rsidR="001D139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is </w:t>
      </w:r>
      <w:r w:rsidR="003F6E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 phanerophyte evergreen shrub, 1-5 m high</w:t>
      </w:r>
      <w:r w:rsidR="004402F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3F6E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D4208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90671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is dioecious, with small cones</w:t>
      </w:r>
      <w:r w:rsidR="00432C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at the axil of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432C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needles</w:t>
      </w:r>
      <w:r w:rsidR="004402F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D11FC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BC0D0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This species dominates habitat 2250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on </w:t>
      </w:r>
      <w:r w:rsidR="00BC0D0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studied site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BC0D0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3F08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gave us </w:t>
      </w:r>
      <w:r w:rsidR="003F08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 opportunity to expand</w:t>
      </w:r>
      <w:r w:rsidR="00BC0D0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our ecophysiological comparison to conifers</w:t>
      </w:r>
      <w:r w:rsidR="006904D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A76FC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3) </w:t>
      </w:r>
      <w:r w:rsidR="00A76FC1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 angustifolia</w:t>
      </w:r>
      <w:r w:rsidR="00A76FC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L. </w:t>
      </w:r>
      <w:r w:rsidR="00FD06D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(</w:t>
      </w:r>
      <w:r w:rsidR="00A76FC1" w:rsidRPr="002124DB">
        <w:rPr>
          <w:rFonts w:ascii="Times New Roman" w:hAnsi="Times New Roman" w:cs="Times New Roman"/>
          <w:iCs/>
          <w:noProof/>
          <w:sz w:val="24"/>
          <w:szCs w:val="24"/>
          <w:lang w:val="en-GB"/>
        </w:rPr>
        <w:t>Oleaceae</w:t>
      </w:r>
      <w:r w:rsidR="00FD06DC" w:rsidRPr="002124DB">
        <w:rPr>
          <w:rFonts w:ascii="Times New Roman" w:hAnsi="Times New Roman" w:cs="Times New Roman"/>
          <w:iCs/>
          <w:noProof/>
          <w:sz w:val="24"/>
          <w:szCs w:val="24"/>
          <w:lang w:val="en-GB"/>
        </w:rPr>
        <w:t>) is a</w:t>
      </w:r>
      <w:r w:rsidR="00A76FC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phanerophyte evergreen</w:t>
      </w:r>
      <w:r w:rsidR="006A0BE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sclerophyll</w:t>
      </w:r>
      <w:r w:rsidR="00FD06D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shrub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standing</w:t>
      </w:r>
      <w:r w:rsidR="00FD06D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A76FC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1-3 m tall</w:t>
      </w:r>
      <w:r w:rsidR="004402F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1544C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Salt glands are present on the leaves,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making this </w:t>
      </w:r>
      <w:r w:rsidR="001544C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species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highly resistant </w:t>
      </w:r>
      <w:r w:rsidR="001544C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 marine aerosol.</w:t>
      </w:r>
      <w:r w:rsidR="00F722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2710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F722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is characteristic of the maquis</w:t>
      </w:r>
      <w:r w:rsidR="006A0BE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frequently occurring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alongside </w:t>
      </w:r>
      <w:r w:rsidR="006A0BE8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Quercus ilex</w:t>
      </w:r>
      <w:r w:rsidR="006A0BE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or </w:t>
      </w:r>
      <w:r w:rsidR="006A0BE8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6A0BE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spp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In </w:t>
      </w:r>
      <w:r w:rsidR="006A0BE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studied area</w:t>
      </w:r>
      <w:r w:rsidR="00862F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6A0BE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AF57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it </w:t>
      </w:r>
      <w:r w:rsidR="006A0BE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is found in a </w:t>
      </w:r>
      <w:r w:rsidR="001F3AD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belt</w:t>
      </w:r>
      <w:r w:rsidR="006A0BE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is </w:t>
      </w:r>
      <w:r w:rsidR="006A0BE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parallel to the coast, </w:t>
      </w:r>
      <w:r w:rsidR="001F3AD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between 230 and</w:t>
      </w:r>
      <w:r w:rsidR="006A0BE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</w:t>
      </w:r>
      <w:r w:rsidR="001F3AD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9</w:t>
      </w:r>
      <w:r w:rsidR="006A0BE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0 m from the shoreline. </w:t>
      </w:r>
      <w:r w:rsidR="00D1254B">
        <w:rPr>
          <w:rFonts w:ascii="Times New Roman" w:hAnsi="Times New Roman" w:cs="Times New Roman"/>
          <w:noProof/>
          <w:sz w:val="24"/>
          <w:szCs w:val="24"/>
          <w:lang w:val="en-GB"/>
        </w:rPr>
        <w:t>E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vergreen sclerophylls </w:t>
      </w:r>
      <w:r w:rsidR="00D1254B">
        <w:rPr>
          <w:rFonts w:ascii="Times New Roman" w:hAnsi="Times New Roman" w:cs="Times New Roman"/>
          <w:noProof/>
          <w:sz w:val="24"/>
          <w:szCs w:val="24"/>
          <w:lang w:val="en-GB"/>
        </w:rPr>
        <w:t>such as</w:t>
      </w:r>
      <w:r w:rsidR="00D125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D1254B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P. angustifolia</w:t>
      </w:r>
      <w:r w:rsidR="00D1254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 </w:t>
      </w:r>
      <w:r w:rsidR="00E138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are thought to be vulnerable to climate change (Bussotti et al., 2014) and their putative decline would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disrupt </w:t>
      </w:r>
      <w:r w:rsidR="00E138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Mediterranean plant communities,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causing </w:t>
      </w:r>
      <w:r w:rsidR="00E138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potentially severe ecological impacts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</w:t>
      </w:r>
      <w:r w:rsidR="00E138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hence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E138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pressing need to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acquire </w:t>
      </w:r>
      <w:r w:rsidR="00E138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information on their response to the environment. </w:t>
      </w:r>
      <w:r w:rsidR="0084181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4) </w:t>
      </w:r>
      <w:r w:rsidR="0084181A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 junceum</w:t>
      </w:r>
      <w:r w:rsidR="009C4A9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</w:t>
      </w:r>
      <w:r w:rsidR="0084181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2F22F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(Fabaceae).</w:t>
      </w:r>
      <w:r w:rsidR="00080BF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This bushy phanerophyte</w:t>
      </w:r>
      <w:r w:rsidR="002F22F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is 0.5-2m </w:t>
      </w:r>
      <w:r w:rsidR="00080BF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tall</w:t>
      </w:r>
      <w:r w:rsidR="001A4F0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with</w:t>
      </w:r>
      <w:r w:rsidR="00904D1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109E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early deciduous</w:t>
      </w:r>
      <w:r w:rsidR="001A4F0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leaves</w:t>
      </w:r>
      <w:r w:rsidR="00F109E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</w:t>
      </w:r>
      <w:r w:rsidR="004402F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they </w:t>
      </w:r>
      <w:r w:rsidR="009D741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are absent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during </w:t>
      </w:r>
      <w:r w:rsidR="009D741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blooming</w:t>
      </w:r>
      <w:r w:rsidR="004402F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221E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between May and July</w:t>
      </w:r>
      <w:r w:rsidR="004402F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7221E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A874B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7221E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easily adapts to </w:t>
      </w:r>
      <w:r w:rsidR="007221E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>dry</w:t>
      </w:r>
      <w:r w:rsidR="00A749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7A688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heavy</w:t>
      </w:r>
      <w:r w:rsidR="00A749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calcareous soils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as a result, it </w:t>
      </w:r>
      <w:r w:rsidR="00A749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is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common </w:t>
      </w:r>
      <w:r w:rsidR="007221E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throughout Italy</w:t>
      </w:r>
      <w:r w:rsidR="00A749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533B9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This legume establish</w:t>
      </w:r>
      <w:r w:rsidR="002F22F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es</w:t>
      </w:r>
      <w:r w:rsidR="00533B9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symbioses with N-fixing bacteria (Gavilàn et al., 2016).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</w:t>
      </w:r>
      <w:r w:rsidR="00A749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area </w:t>
      </w:r>
      <w:r w:rsidR="00A749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studied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A749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it is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mostly </w:t>
      </w:r>
      <w:r w:rsidR="00A749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found inland, 320-340m from the shoreline, along a gravel road which </w:t>
      </w:r>
      <w:r w:rsidR="001C290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separates</w:t>
      </w:r>
      <w:r w:rsidR="00A749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maquis/garrigue </w:t>
      </w:r>
      <w:r w:rsidR="001C290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from</w:t>
      </w:r>
      <w:r w:rsidR="00A749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pinewood.</w:t>
      </w:r>
      <w:r w:rsidR="007529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5294A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 junceum</w:t>
      </w:r>
      <w:r w:rsidR="007529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3D5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helped </w:t>
      </w:r>
      <w:r w:rsidR="007529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shed light on the role of some morpho-physiological peculiarities (in particular, the photosynthesizing stems) in response to the Mediterranean coastal environment.</w:t>
      </w:r>
    </w:p>
    <w:p w14:paraId="65E4B37E" w14:textId="77777777" w:rsidR="00634A43" w:rsidRPr="002124DB" w:rsidRDefault="00634A4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11C6E130" w14:textId="77777777" w:rsidR="007574F8" w:rsidRPr="002124DB" w:rsidRDefault="007179BC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2.3. Field </w:t>
      </w:r>
      <w:r w:rsidR="00A5255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analyses and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sampling</w:t>
      </w:r>
    </w:p>
    <w:p w14:paraId="15B99DF2" w14:textId="77777777" w:rsidR="00A36143" w:rsidRPr="002124DB" w:rsidRDefault="00A3614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7A3DF83E" w14:textId="3A57821C" w:rsidR="00446CD7" w:rsidRPr="002124DB" w:rsidRDefault="007179BC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</w:t>
      </w:r>
      <w:r w:rsidR="00895C5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April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201</w:t>
      </w:r>
      <w:r w:rsidR="00895C5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4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49388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healthy </w:t>
      </w:r>
      <w:r w:rsidR="00D319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plants</w:t>
      </w:r>
      <w:r w:rsidR="00F95C2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of </w:t>
      </w:r>
      <w:r w:rsidR="0049388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similar size and age</w:t>
      </w:r>
      <w:r w:rsidR="00F95C2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49388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were </w:t>
      </w:r>
      <w:r w:rsidR="008F6F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identifi</w:t>
      </w:r>
      <w:r w:rsidR="007B47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F95C2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</w:t>
      </w:r>
      <w:r w:rsidR="0049388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ive </w:t>
      </w:r>
      <w:r w:rsidR="00D319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individuals</w:t>
      </w:r>
      <w:r w:rsidR="00D3192D" w:rsidRPr="002124DB" w:rsidDel="00D3192D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49388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were </w:t>
      </w:r>
      <w:r w:rsidR="007B47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randomly </w:t>
      </w:r>
      <w:r w:rsidR="0049388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selected</w:t>
      </w:r>
      <w:r w:rsidR="00F95C2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for each species</w:t>
      </w:r>
      <w:r w:rsidR="0049388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F95C2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with the exception of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7B47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for which three female and three male plants were chosen.</w:t>
      </w:r>
    </w:p>
    <w:p w14:paraId="0A4949B2" w14:textId="0159CD6A" w:rsidR="00446CD7" w:rsidRPr="002124DB" w:rsidRDefault="007179BC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Field measurements and sample</w:t>
      </w:r>
      <w:r w:rsidR="00472E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collection were made</w:t>
      </w:r>
      <w:r w:rsidR="00BF1DE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on sunny days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AD5B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from</w:t>
      </w:r>
      <w:r w:rsidR="007B47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September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201</w:t>
      </w:r>
      <w:r w:rsidR="007B47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4</w:t>
      </w:r>
      <w:r w:rsidR="00AD5B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to</w:t>
      </w:r>
      <w:r w:rsidR="007B47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September 2015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across </w:t>
      </w:r>
      <w:r w:rsidR="00EE691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all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seasons: </w:t>
      </w:r>
      <w:r w:rsidR="00D2120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autumn </w:t>
      </w:r>
      <w:r w:rsidR="008F6F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(October 23 and November 27),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winter (</w:t>
      </w:r>
      <w:r w:rsidR="007B47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December 22 and January 28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), spring (April 18 and May </w:t>
      </w:r>
      <w:r w:rsidR="007B47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19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8F6F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summer (</w:t>
      </w:r>
      <w:r w:rsidR="007B47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June 24,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July </w:t>
      </w:r>
      <w:r w:rsidR="007B47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20,</w:t>
      </w:r>
      <w:r w:rsidR="00472E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8F6F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August 12 and September 8)</w:t>
      </w:r>
      <w:r w:rsidR="00AD5B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D319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datasets </w:t>
      </w:r>
      <w:r w:rsidR="009A54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did not differ significantly </w:t>
      </w:r>
      <w:r w:rsidR="00D319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within each season </w:t>
      </w:r>
      <w:r w:rsidR="009A54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(data not shown)</w:t>
      </w:r>
      <w:r w:rsidR="00D319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;</w:t>
      </w:r>
      <w:r w:rsidR="009A54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D319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as a result, </w:t>
      </w:r>
      <w:r w:rsidR="009A54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they were pooled to yield a single sample for each parameter and each season</w:t>
      </w:r>
      <w:r w:rsidR="00446C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0CED068A" w14:textId="3A28E435" w:rsidR="00A52552" w:rsidRPr="002124DB" w:rsidRDefault="00D3192D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</w:t>
      </w:r>
      <w:r w:rsidR="007179B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eaves or stem segments were selected for ﬁeld</w:t>
      </w:r>
      <w:r w:rsidR="00472E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179B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measurements and sample collection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according to parameter and species. All were </w:t>
      </w:r>
      <w:r w:rsidR="007179B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exposed to full</w:t>
      </w:r>
      <w:r w:rsidR="00472E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179B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sunlight, facing south, located in the top third of the aerial part of the</w:t>
      </w:r>
      <w:r w:rsidR="00472E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179B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plant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7179B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leaves were fully expanded</w:t>
      </w:r>
      <w:r w:rsidR="00B44F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(except for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B44F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</w:t>
      </w:r>
      <w:r w:rsidR="00B44F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which we analy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B44F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ed one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-</w:t>
      </w:r>
      <w:r w:rsidR="00B44F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year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-</w:t>
      </w:r>
      <w:r w:rsidR="00B44F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old green branches)</w:t>
      </w:r>
      <w:r w:rsidR="007179B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199918CD" w14:textId="739D9A6D" w:rsidR="00FE2DAB" w:rsidRPr="002124DB" w:rsidRDefault="00745C4F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Photochemical eﬃciency and water potential were measured </w:t>
      </w:r>
      <w:r w:rsidR="00D319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each </w:t>
      </w:r>
      <w:r w:rsidR="00D2120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individual specimen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The former was determined by </w:t>
      </w:r>
      <w:r w:rsidR="00D319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analysing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chlorophyll ﬂuorescence </w:t>
      </w:r>
      <w:r w:rsidR="00D319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using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 portable ﬂuorometer (MINI-PAM Walz, Eﬀeltrich, Germany). </w:t>
      </w:r>
      <w:r w:rsidR="009B486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Chlorophyll ﬂuorescence is a non-invasive measurement of PSII activity, which can be evaluated </w:t>
      </w:r>
      <w:r w:rsidR="00D319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by calculating </w:t>
      </w:r>
      <w:r w:rsidR="009B486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two key parameters: 1) the operating PSII quantum yield (ΦPSII) of photosynthesizing leaves, i.e. the proportion of absorbed light actually used </w:t>
      </w:r>
      <w:r w:rsidR="009B486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in PSII photochemistry; 2) the maximum PSII quantum yield (Fv/Fm) of dark-adapted leaves, which is one of the most common indicators of stress in plants (Murchie and Lawson, 2013). </w:t>
      </w:r>
      <w:r w:rsidR="00D319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Data was recorded for each individual, before being </w:t>
      </w:r>
      <w:r w:rsidR="004C297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averaged to yield </w:t>
      </w:r>
      <w:r w:rsidR="00D319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one </w:t>
      </w:r>
      <w:r w:rsidR="004C297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value per plant. Measurements were performed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on </w:t>
      </w:r>
      <w:r w:rsidR="00AD5B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phot</w:t>
      </w:r>
      <w:r w:rsidR="00D319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</w:t>
      </w:r>
      <w:r w:rsidR="00AD5B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synthesi</w:t>
      </w:r>
      <w:r w:rsidR="00D319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AD5B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ing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leaves (or </w:t>
      </w:r>
      <w:r w:rsidR="002259B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green shoots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for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), </w:t>
      </w:r>
      <w:r w:rsidR="00FF541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 acquire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bookmarkStart w:id="3" w:name="OLE_LINK1"/>
      <w:r w:rsidR="002B0C7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ΦPSII</w:t>
      </w:r>
      <w:bookmarkEnd w:id="3"/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D2120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hree</w:t>
      </w:r>
      <w:r w:rsidR="00D2120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more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leaves (or </w:t>
      </w:r>
      <w:r w:rsidR="002259B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shoot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s) were shaded with clips for 30 min, then measured to evaluate </w:t>
      </w:r>
      <w:bookmarkStart w:id="4" w:name="OLE_LINK2"/>
      <w:r w:rsidR="004D053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Fv/Fm</w:t>
      </w:r>
      <w:bookmarkEnd w:id="4"/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C1485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On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C1485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the clips were also wrapped w</w:t>
      </w:r>
      <w:r w:rsidR="00DD7B0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</w:t>
      </w:r>
      <w:r w:rsidR="00C1485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 aluminium foil</w:t>
      </w:r>
      <w:r w:rsidR="00DD7B0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to ensure the </w:t>
      </w:r>
      <w:r w:rsidR="002150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sample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was completely darkened</w:t>
      </w:r>
      <w:r w:rsidR="00DD7B0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All </w:t>
      </w:r>
      <w:r w:rsidR="0081466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operations were carried out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between 12 and </w:t>
      </w:r>
      <w:r w:rsidR="00BD5F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p.m. The </w:t>
      </w:r>
      <w:r w:rsidR="004C297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seasonal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value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each </w:t>
      </w:r>
      <w:r w:rsidR="004C297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species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the average of </w:t>
      </w:r>
      <w:r w:rsidR="0081466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5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E2D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replications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± SD</w:t>
      </w:r>
      <w:r w:rsidR="0081466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</w:t>
      </w:r>
      <w:r w:rsidR="00FE2D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6 </w:t>
      </w:r>
      <w:r w:rsidR="0081466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81466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7C208364" w14:textId="0459039C" w:rsidR="00035535" w:rsidRPr="002124DB" w:rsidRDefault="00215038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Chronic photoinhibition (</w:t>
      </w:r>
      <w:bookmarkStart w:id="5" w:name="OLE_LINK4"/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PI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chr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bookmarkEnd w:id="5"/>
      <w:r w:rsidR="000355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which represents the loss of photosynthetic efficiency with reference to the year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’s highest value</w:t>
      </w:r>
      <w:r w:rsidR="000355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(Werner et al., 2002)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0355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was calculated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with </w:t>
      </w:r>
      <w:r w:rsidR="000355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following equation:</w:t>
      </w:r>
    </w:p>
    <w:p w14:paraId="065D9A6D" w14:textId="77777777" w:rsidR="00035535" w:rsidRPr="002124DB" w:rsidRDefault="0003553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PI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chr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= [(Fv/Fm)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max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- (Fv/Fm)] / (Fv/Fm)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max</w:t>
      </w:r>
    </w:p>
    <w:p w14:paraId="4FFA0E41" w14:textId="77777777" w:rsidR="00035535" w:rsidRPr="002124DB" w:rsidRDefault="0003553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where (Fv/Fm)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max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is the highest value recorded for each species throughout the year.</w:t>
      </w:r>
    </w:p>
    <w:p w14:paraId="4701B877" w14:textId="1554F2E2" w:rsidR="00A52552" w:rsidRPr="002124DB" w:rsidRDefault="00F83D7C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Midday w</w:t>
      </w:r>
      <w:r w:rsidR="0081466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ater potential (Ψ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w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6F0F9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determin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ed under conditions of maximum water demand,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was measured by a Scholander-type pressure chamber (PMS Instruments, Albany, OR, USA) on </w:t>
      </w:r>
      <w:r w:rsidR="00C743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three</w:t>
      </w:r>
      <w:r w:rsidR="008A0BB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terminal</w:t>
      </w:r>
      <w:r w:rsidR="00C743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shoots per individual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sample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by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increasing 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chamber 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pressure at approximately 1 MPa min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−1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The</w:t>
      </w:r>
      <w:r w:rsidR="00FE2D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three recordings per individual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sample </w:t>
      </w:r>
      <w:r w:rsidR="00FE2D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were averaged to yield a single data per plant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The </w:t>
      </w:r>
      <w:r w:rsidR="00FE2D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seasonal 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value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each </w:t>
      </w:r>
      <w:r w:rsidR="00FE2D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species 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accordingly 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average of </w:t>
      </w:r>
      <w:r w:rsidR="00BD5F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5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E2D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replications 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± SD</w:t>
      </w:r>
      <w:r w:rsidR="00BD5F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</w:t>
      </w:r>
      <w:r w:rsidR="00FE2D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6 </w:t>
      </w:r>
      <w:r w:rsidR="00BD5F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BD5F2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745C4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</w:p>
    <w:p w14:paraId="280E99CE" w14:textId="00BA5C49" w:rsidR="00472E1E" w:rsidRPr="002124DB" w:rsidRDefault="007179BC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At each date, </w:t>
      </w:r>
      <w:r w:rsidR="00A0558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about 5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0 g fresh weight (FW) of leaves</w:t>
      </w:r>
      <w:r w:rsidR="00472E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(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A0558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A0558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 or </w:t>
      </w:r>
      <w:r w:rsidR="00C303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150 g FW of </w:t>
      </w:r>
      <w:r w:rsidR="00D823A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shoot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segments (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 were taken from each</w:t>
      </w:r>
      <w:r w:rsidR="00472E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sample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These </w:t>
      </w:r>
      <w:r w:rsidR="00E3649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were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then sealed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 plastic bags with wet paper</w:t>
      </w:r>
      <w:r w:rsidR="00E3649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refrigerated until they were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E3649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stored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E3649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at </w:t>
      </w:r>
      <w:r w:rsidR="00D2120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-</w:t>
      </w:r>
      <w:r w:rsidR="00E3649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80 °C in </w:t>
      </w:r>
      <w:r w:rsidR="00D2120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laboratory.</w:t>
      </w:r>
    </w:p>
    <w:p w14:paraId="532F2EE1" w14:textId="77777777" w:rsidR="00A03F00" w:rsidRPr="002124DB" w:rsidRDefault="00A03F0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54264CAC" w14:textId="77777777" w:rsidR="00A03F00" w:rsidRPr="002124DB" w:rsidRDefault="00A03F0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2.4. </w:t>
      </w:r>
      <w:r w:rsidR="000E08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Analysis of p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igments</w:t>
      </w:r>
    </w:p>
    <w:p w14:paraId="5C5841A4" w14:textId="77777777" w:rsidR="00F42EA3" w:rsidRPr="002124DB" w:rsidRDefault="00F42EA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0DB24A4" w14:textId="4AC7AC78" w:rsidR="00F42EA3" w:rsidRPr="002124DB" w:rsidRDefault="00215038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</w:t>
      </w:r>
      <w:r w:rsidR="007101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rozen 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leaves </w:t>
      </w:r>
      <w:r w:rsidR="007101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(or shoots for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7101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 were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analysed</w:t>
      </w:r>
      <w:r w:rsidR="007101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separately for each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specimen</w:t>
      </w:r>
      <w:r w:rsidR="007101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Samples were cut into small pieces 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then split into </w:t>
      </w:r>
      <w:r w:rsidR="007101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three technical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replications of 0.5 g FW each,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were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analysed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to determine 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concentrations of chlorophyll </w:t>
      </w:r>
      <w:r w:rsidR="00E602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(Chl</w:t>
      </w:r>
      <w:r w:rsidR="00E602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), chlorophyll </w:t>
      </w:r>
      <w:r w:rsidR="00E602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(Chl</w:t>
      </w:r>
      <w:r w:rsidR="00E602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18476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total </w:t>
      </w:r>
      <w:r w:rsidR="0018476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>chlorophyll (Chl</w:t>
      </w:r>
      <w:r w:rsidR="0079444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_tot</w:t>
      </w:r>
      <w:r w:rsidR="0018476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total carotenoids (Car),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as per 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Sorce et al. (2018). Brieﬂy, samples were homogeni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ed with acetone </w:t>
      </w:r>
      <w:r w:rsidR="00320D2F">
        <w:rPr>
          <w:rFonts w:ascii="Times New Roman" w:hAnsi="Times New Roman" w:cs="Times New Roman"/>
          <w:noProof/>
          <w:sz w:val="24"/>
          <w:szCs w:val="24"/>
          <w:lang w:val="en-GB"/>
        </w:rPr>
        <w:t>add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ed 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with CaCO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3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stirred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2h at 4°C and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centrifuged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</w:t>
      </w:r>
      <w:r w:rsidR="00BF002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10 min at 7000×g at 4°C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P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ellet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ere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extracted once </w:t>
      </w:r>
      <w:r w:rsidR="00942B5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more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the two extracts were pooled, ﬁltered on paper disks and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their volume was recorded. A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bsorption spectr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from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450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700</w:t>
      </w:r>
      <w:r w:rsidR="00010121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nm and absorbance at 661.6, 644.8 and 470nm of three aliquots of each sample were recorded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using 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 UV Mini 1240 </w:t>
      </w:r>
      <w:r w:rsidR="00FC37A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spectrophotometer 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(Shimadzu, Kyoto, Japan). The average of the readings at each wavelength </w:t>
      </w:r>
      <w:r w:rsidR="00942B5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the three technical replications 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treated as a single value. </w:t>
      </w:r>
      <w:r w:rsidR="00942B5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Calculations were made</w:t>
      </w:r>
      <w:r w:rsidR="00F42EA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according to Lichtenthaler (1987).</w:t>
      </w:r>
    </w:p>
    <w:p w14:paraId="3BD85C57" w14:textId="765B574F" w:rsidR="005007D7" w:rsidRPr="002124DB" w:rsidRDefault="005007D7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9316C82" w14:textId="5D7B4520" w:rsidR="005007D7" w:rsidRPr="002124DB" w:rsidRDefault="005007D7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2.5 Functional traits</w:t>
      </w:r>
    </w:p>
    <w:p w14:paraId="5D17D7F5" w14:textId="76C4AB17" w:rsidR="005007D7" w:rsidRPr="002124DB" w:rsidRDefault="005007D7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71E4906E" w14:textId="7869DC73" w:rsidR="005007D7" w:rsidRPr="002124DB" w:rsidRDefault="00FC37AC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our morphological traits were determined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for each species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: leaf area, specific leaf area, leaf dry matter content, and succulence index.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</w:t>
      </w:r>
      <w:r w:rsidR="00D216D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he usefulness of leaf traits to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reveal </w:t>
      </w:r>
      <w:r w:rsidR="00D216D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ecological strategies adopted by plants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</w:t>
      </w:r>
      <w:r w:rsidR="00D216D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different environments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has been widely demonstrated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n literature </w:t>
      </w:r>
      <w:r w:rsidR="00D216D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(Wright et al. 2004). </w:t>
      </w:r>
      <w:r w:rsidR="002150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For e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ach trait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at least </w:t>
      </w:r>
      <w:r w:rsidR="00A40D9F">
        <w:rPr>
          <w:rFonts w:ascii="Times New Roman" w:hAnsi="Times New Roman" w:cs="Times New Roman"/>
          <w:noProof/>
          <w:sz w:val="24"/>
          <w:szCs w:val="24"/>
          <w:lang w:val="en-GB"/>
        </w:rPr>
        <w:t>10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replicate samples </w:t>
      </w:r>
      <w:r w:rsidR="002E676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were measured 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from </w:t>
      </w:r>
      <w:r w:rsidR="00A40D9F">
        <w:rPr>
          <w:rFonts w:ascii="Times New Roman" w:hAnsi="Times New Roman" w:cs="Times New Roman"/>
          <w:noProof/>
          <w:sz w:val="24"/>
          <w:szCs w:val="24"/>
          <w:lang w:val="en-GB"/>
        </w:rPr>
        <w:t>10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specimens 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randomly selected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upon 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first sampling.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</w:t>
      </w:r>
      <w:r w:rsidR="005007D7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Juniperus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A40D9F">
        <w:rPr>
          <w:rFonts w:ascii="Times New Roman" w:hAnsi="Times New Roman" w:cs="Times New Roman"/>
          <w:noProof/>
          <w:sz w:val="24"/>
          <w:szCs w:val="24"/>
          <w:lang w:val="en-GB"/>
        </w:rPr>
        <w:t>10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8F0F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replicate 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samples were </w:t>
      </w:r>
      <w:r w:rsidR="008F0F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measured for each trait from female individuals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8F0F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A40D9F">
        <w:rPr>
          <w:rFonts w:ascii="Times New Roman" w:hAnsi="Times New Roman" w:cs="Times New Roman"/>
          <w:noProof/>
          <w:sz w:val="24"/>
          <w:szCs w:val="24"/>
          <w:lang w:val="en-GB"/>
        </w:rPr>
        <w:t>10</w:t>
      </w:r>
      <w:r w:rsidR="008F0F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samples from male individuals. 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For leaves, sample storing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processing followed the standardi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ed methodologies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described 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by Pérez-Harguindeguy et al. (2013). Leaf area (LA) is</w:t>
      </w:r>
      <w:r w:rsidR="00D216D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most common metric for leaf size and is defined as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one-sided projected surface area of a fresh leaf, expressed in mm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2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D216D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Intraspecific variation in LA has been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linked </w:t>
      </w:r>
      <w:r w:rsidR="00D216D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to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climate </w:t>
      </w:r>
      <w:r w:rsidR="00D216D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variation, geology, altitude and latitude, where cold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D216D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heat stress, drought stress, nutrient stress and high-radiation stress all tend to </w:t>
      </w:r>
      <w:r w:rsidR="00F412C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make for the selection of </w:t>
      </w:r>
      <w:r w:rsidR="00D216D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relatively small leaves (Pérez-Harguindeguy et al. 2013). 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Specific leaf area (SLA) is LA divided by its oven-dry mass, expressed in mm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2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mg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-1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D216D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Specific </w:t>
      </w:r>
      <w:r w:rsidR="0045785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</w:t>
      </w:r>
      <w:r w:rsidR="00D216D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eaf </w:t>
      </w:r>
      <w:r w:rsidR="0045785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</w:t>
      </w:r>
      <w:r w:rsidR="00D216D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rea is correlated with RGR, photosynthetic rate, leaf nitrogen, longevity, and carbon investment in secondary compounds such as tannins or lignin (Pérez-Harguindeguy et al. 2013). 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Leaf dry matter content (LDMC) is the proportion of the water-saturated fresh mass of a leaf accounted 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for by its oven-dry mass, expressed in %. </w:t>
      </w:r>
      <w:r w:rsidR="007829B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Leaf dry matter content is linked to RGR, leaf lifespan, decomposition rate, resistance to physical disturbances such as wind, herbivory, and fire (Pérez-Harguindeguy et al. 2013).</w:t>
      </w:r>
      <w:r w:rsidR="00A477B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Succulence index (SI) is the ratio of the difference between the </w:t>
      </w:r>
      <w:r w:rsidR="006F674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water-saturated fresh mass 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a leaf and </w:t>
      </w:r>
      <w:r w:rsidR="006F674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its oven-dry mass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to the leaf surface area, expressed in mg cm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-2</w:t>
      </w:r>
      <w:r w:rsidR="005007D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(Read et al., 2005).</w:t>
      </w:r>
      <w:r w:rsidR="00DD0E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45785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Succulence index is directly correlated with drought stress and salinity. </w:t>
      </w:r>
      <w:r w:rsidR="001C6DC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each species, leaves were collected in </w:t>
      </w:r>
      <w:r w:rsidR="00D2120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autumn</w:t>
      </w:r>
      <w:r w:rsidR="00F412C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1C6DC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winter 2014, spring and summer 2015. </w:t>
      </w:r>
      <w:r w:rsidR="006B7977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Spartium</w:t>
      </w:r>
      <w:r w:rsidR="00DD0E3F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 xml:space="preserve"> </w:t>
      </w:r>
      <w:r w:rsidR="00DD0E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leaves wer</w:t>
      </w:r>
      <w:r w:rsidR="00203E7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 collected </w:t>
      </w:r>
      <w:r w:rsidR="006B797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only </w:t>
      </w:r>
      <w:r w:rsidR="00B15FC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when present</w:t>
      </w:r>
      <w:r w:rsidR="00DD0E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</w:t>
      </w:r>
      <w:r w:rsidR="007A688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spring</w:t>
      </w:r>
      <w:r w:rsidR="00B15FC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summer</w:t>
      </w:r>
      <w:r w:rsidR="00DD0E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6B797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0F073CE1" w14:textId="77777777" w:rsidR="0016773B" w:rsidRDefault="0016773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199A7F9F" w14:textId="71BA316E" w:rsidR="00A2257E" w:rsidRPr="002124DB" w:rsidRDefault="00A2257E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2.</w:t>
      </w:r>
      <w:r w:rsidR="008F0F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6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Statistical analyses</w:t>
      </w:r>
    </w:p>
    <w:p w14:paraId="571EAEA8" w14:textId="77777777" w:rsidR="00A2257E" w:rsidRPr="002124DB" w:rsidRDefault="00A2257E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91926F4" w14:textId="3CC08BF3" w:rsidR="005D127F" w:rsidRPr="002124DB" w:rsidRDefault="0017012D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After checking for normality of distribution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using 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Shapiro-Wilk test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F44A1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homogeneity of variances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using </w:t>
      </w:r>
      <w:r w:rsidR="00FE509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Bartlett’s</w:t>
      </w:r>
      <w:r w:rsidR="00AB792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test,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physiological parameters </w:t>
      </w:r>
      <w:r w:rsidR="00F3042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were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analysed </w:t>
      </w:r>
      <w:r w:rsidR="0093369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(each individual of each species for each sampling date</w:t>
      </w:r>
      <w:r w:rsidR="00F3042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was treated as a single replication</w:t>
      </w:r>
      <w:r w:rsidR="0093369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F3042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9172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Preliminary tests indicated that there were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no </w:t>
      </w:r>
      <w:r w:rsidR="00F9172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significant differences between male and female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AB7927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 </w:t>
      </w:r>
      <w:r w:rsidR="00AB792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plants</w:t>
      </w:r>
      <w:r w:rsidR="00F412C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As a result, </w:t>
      </w:r>
      <w:r w:rsidR="00F9172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data were pooled and further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analysed </w:t>
      </w:r>
      <w:r w:rsidR="005D127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regardless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</w:t>
      </w:r>
      <w:r w:rsidR="005D127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sex.</w:t>
      </w:r>
    </w:p>
    <w:p w14:paraId="35C2A4DE" w14:textId="2661F079" w:rsidR="003A3F7D" w:rsidRPr="002124DB" w:rsidRDefault="0017012D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eﬀect of </w:t>
      </w:r>
      <w:r w:rsidR="00B109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one of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experiment’s main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factors, i.e. </w:t>
      </w:r>
      <w:r w:rsidR="00B109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species, w</w:t>
      </w:r>
      <w:r w:rsidR="005958A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as</w:t>
      </w:r>
      <w:r w:rsidR="00B109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evaluated by one-way ANOVA, followed by multiple comparisons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with </w:t>
      </w:r>
      <w:r w:rsidR="00B109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Tukey’s test</w:t>
      </w:r>
      <w:r w:rsidR="00CD7A2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after Bonferroni correction</w:t>
      </w:r>
      <w:r w:rsidR="003A3F7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4F1F5034" w14:textId="33230387" w:rsidR="00740595" w:rsidRPr="002124DB" w:rsidRDefault="00B109F5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effect</w:t>
      </w:r>
      <w:r w:rsidR="0093369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of </w:t>
      </w:r>
      <w:r w:rsidR="0093369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climate</w:t>
      </w:r>
      <w:r w:rsidR="00DF27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3369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</w:t>
      </w:r>
      <w:r w:rsidR="005958A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ere</w:t>
      </w:r>
      <w:r w:rsidR="000D478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estimated by </w:t>
      </w:r>
      <w:r w:rsidR="0093369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calculatin</w:t>
      </w:r>
      <w:r w:rsidR="000D478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g</w:t>
      </w:r>
      <w:r w:rsidR="0093369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linear </w:t>
      </w:r>
      <w:r w:rsidR="00BD6D4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regression </w:t>
      </w:r>
      <w:r w:rsidR="0093369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models,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C6139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explanatory variables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which </w:t>
      </w:r>
      <w:r w:rsidR="00C6139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were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mean temperature and rainfall</w:t>
      </w:r>
      <w:r w:rsidR="00DF27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3369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averaged and cumulated, respectively, over </w:t>
      </w:r>
      <w:r w:rsidR="00DF27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14 days pr</w:t>
      </w:r>
      <w:r w:rsidR="00C6139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ior to</w:t>
      </w:r>
      <w:r w:rsidR="00DF27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each sampling date</w:t>
      </w:r>
      <w:r w:rsidR="0093369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These </w:t>
      </w:r>
      <w:r w:rsidR="00937F3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predictors</w:t>
      </w:r>
      <w:r w:rsidR="0093369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were tightly correlated (multicollinearity), </w:t>
      </w:r>
      <w:r w:rsidR="00937F3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as </w:t>
      </w:r>
      <w:r w:rsidR="00C6139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demonstrated</w:t>
      </w:r>
      <w:r w:rsidR="00937F3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by </w:t>
      </w:r>
      <w:r w:rsidR="00C6139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 high</w:t>
      </w:r>
      <w:r w:rsidR="00937F3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Variance Inflation Factor (VIF &gt; 10); according to Snee (1973), this factor should not exceed 5, therefore the explanatory variables were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centred</w:t>
      </w:r>
      <w:r w:rsidR="00937F3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prior to the analysis.</w:t>
      </w:r>
      <w:r w:rsidR="0075119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4059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Preliminary tests, one-way ANOVA</w:t>
      </w:r>
      <w:r w:rsidR="00CD7A2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74059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multiple comparisons </w:t>
      </w:r>
      <w:r w:rsidR="00CD7A2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linear regression models were calculated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with </w:t>
      </w:r>
      <w:r w:rsidR="00CD7A2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 3.6.1 software (2019)</w:t>
      </w:r>
      <w:r w:rsidR="00AB1F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using boot, car, lm.beta, MASS and vegan packages</w:t>
      </w:r>
      <w:r w:rsidR="00CD7A2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01D8E446" w14:textId="0C3452B0" w:rsidR="00CD7A20" w:rsidRPr="002124DB" w:rsidRDefault="00CD7A20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Moreover, a matrix of </w:t>
      </w:r>
      <w:r w:rsidR="00AB1F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16 samples (4 species x 4 seasons)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x </w:t>
      </w:r>
      <w:r w:rsidR="00AB1F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9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traits </w:t>
      </w:r>
      <w:r w:rsidR="00AB1F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(LA, LDMC, SLA, SI, Car_tot, Chl_tot, Fv/Fm, ΦPSII, Ψw)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was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analysed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using Non-metric Multidimensional scaling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(NMDS),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aim </w:t>
      </w:r>
      <w:r w:rsidR="00F412C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being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 represent samples and/or species in a low-dimensional ordination space by optimi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ing correspondence between original dissimilarities and distances in the ordination (Økland, 1996). </w:t>
      </w:r>
      <w:r w:rsidR="00AB1F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Chlorophyll A and ChlB had displayed very similar concentration patterns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accordingly, in order to </w:t>
      </w:r>
      <w:r w:rsidR="00F412C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reduce </w:t>
      </w:r>
      <w:r w:rsidR="00AB1F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redundancy, only Chl</w:t>
      </w:r>
      <w:r w:rsidR="0038590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_tot</w:t>
      </w:r>
      <w:r w:rsidR="00AB1F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was </w:t>
      </w:r>
      <w:r w:rsidR="00D4169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considered</w:t>
      </w:r>
      <w:r w:rsidR="00AB1F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We also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omitted </w:t>
      </w:r>
      <w:r w:rsidR="00AB1F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PI</w:t>
      </w:r>
      <w:r w:rsidR="00AB1FC5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chr</w:t>
      </w:r>
      <w:r w:rsidR="00AB1F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from the </w:t>
      </w:r>
      <w:r w:rsidR="00D4169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matrix</w:t>
      </w:r>
      <w:r w:rsidR="00AB1F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because this variable </w:t>
      </w:r>
      <w:r w:rsidR="006425C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is</w:t>
      </w:r>
      <w:r w:rsidR="00AB1F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calculated from Fv/Fm. </w:t>
      </w:r>
      <w:r w:rsidR="009B7D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he matrix was standardized</w:t>
      </w:r>
      <w:r w:rsidR="009B7D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square-root transformed</w:t>
      </w:r>
      <w:r w:rsidR="009B7D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then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analysed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using Bray-Curtis similarity</w:t>
      </w:r>
      <w:r w:rsidR="009B7D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Pearson correlation</w:t>
      </w:r>
      <w:r w:rsidR="00AB1FC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coefficient was calculated to </w:t>
      </w:r>
      <w:r w:rsidR="00857F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show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variable was more correlated to the NMDS axes. </w:t>
      </w:r>
      <w:r w:rsidR="00D4169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multivariate analysis was </w:t>
      </w:r>
      <w:r w:rsidR="007000D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carried out using </w:t>
      </w:r>
      <w:r w:rsidR="00D4169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PRIMER v.7 software (PRIMER-E, Plymouth).</w:t>
      </w:r>
    </w:p>
    <w:p w14:paraId="7F54A750" w14:textId="77777777" w:rsidR="0075119D" w:rsidRPr="002124DB" w:rsidRDefault="0075119D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6DA3B2C1" w14:textId="77777777" w:rsidR="0075119D" w:rsidRPr="002124DB" w:rsidRDefault="00126A3E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3. Results</w:t>
      </w:r>
    </w:p>
    <w:p w14:paraId="3C0D7858" w14:textId="77777777" w:rsidR="00126A3E" w:rsidRPr="002124DB" w:rsidRDefault="00126A3E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798EDBE" w14:textId="39183441" w:rsidR="00D64593" w:rsidRPr="002124DB" w:rsidRDefault="00126A3E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9E27C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period under study (</w:t>
      </w:r>
      <w:r w:rsidR="002D18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September 2014</w:t>
      </w:r>
      <w:r w:rsidR="009E27C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- September</w:t>
      </w:r>
      <w:r w:rsidR="002D18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2015</w:t>
      </w:r>
      <w:r w:rsidR="009E27C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EA2D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saw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average</w:t>
      </w:r>
      <w:r w:rsidR="00DA437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EA2D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monthly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temperatures and solar irradiance similar to the</w:t>
      </w:r>
      <w:r w:rsidR="00DA437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previous 40 (temperature) </w:t>
      </w:r>
      <w:r w:rsidR="006568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2D18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9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(irradiance) years</w:t>
      </w:r>
      <w:r w:rsidR="002D18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with minor departures from the average values: </w:t>
      </w:r>
      <w:r w:rsidR="00EA2D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autumn </w:t>
      </w:r>
      <w:r w:rsidR="002D18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2014 </w:t>
      </w:r>
      <w:r w:rsidR="009E27C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was</w:t>
      </w:r>
      <w:r w:rsidR="002D18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slightly warmer with lower irradiance, while summer 2015 </w:t>
      </w:r>
      <w:r w:rsidR="00EA2D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</w:t>
      </w:r>
      <w:r w:rsidR="002D18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slightly warmer with higher irradiance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C861C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2014-2015, </w:t>
      </w:r>
      <w:r w:rsidR="00754C6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temperatures followed the characteristic pattern of the Mediterranean climate. </w:t>
      </w:r>
      <w:r w:rsidR="00EA2D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Compared with </w:t>
      </w:r>
      <w:r w:rsidR="00AF51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40</w:t>
      </w:r>
      <w:r w:rsidR="00EA2D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-</w:t>
      </w:r>
      <w:r w:rsidR="00AF51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year average, </w:t>
      </w:r>
      <w:r w:rsidR="00EA2D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autumn </w:t>
      </w:r>
      <w:r w:rsidR="00AF51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2014 </w:t>
      </w:r>
      <w:r w:rsidR="00EA2D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</w:t>
      </w:r>
      <w:r w:rsidR="00AF51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drier in the first half and wetter </w:t>
      </w:r>
      <w:r w:rsidR="00FB5D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thereafter</w:t>
      </w:r>
      <w:r w:rsidR="00EA2D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</w:t>
      </w:r>
      <w:r w:rsidR="00AF51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winter 2014-2015 </w:t>
      </w:r>
      <w:r w:rsidR="00EA2D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</w:t>
      </w:r>
      <w:r w:rsidR="00AF51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line with the previous decades, spring 2015 </w:t>
      </w:r>
      <w:r w:rsidR="00EA2D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</w:t>
      </w:r>
      <w:r w:rsidR="00AF51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drier and summer 2015 mostly wetter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(Fig. 2). </w:t>
      </w:r>
    </w:p>
    <w:p w14:paraId="71EDF907" w14:textId="074FDA77" w:rsidR="00D64593" w:rsidRPr="002124DB" w:rsidRDefault="00D6459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anchor distT="0" distB="0" distL="114300" distR="114300" simplePos="0" relativeHeight="251659264" behindDoc="0" locked="0" layoutInCell="1" allowOverlap="1" wp14:anchorId="03CFD4F7" wp14:editId="0A421ED2">
            <wp:simplePos x="0" y="0"/>
            <wp:positionH relativeFrom="column">
              <wp:posOffset>879</wp:posOffset>
            </wp:positionH>
            <wp:positionV relativeFrom="paragraph">
              <wp:posOffset>-1807</wp:posOffset>
            </wp:positionV>
            <wp:extent cx="3031200" cy="4435200"/>
            <wp:effectExtent l="0" t="0" r="0" b="3810"/>
            <wp:wrapTopAndBottom/>
            <wp:docPr id="3" name="Immagine 3" descr="C:\Users\Carlo\Desktop\MS lavoro Nannipieri\manoscritto\Figure 2   single-column fittin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lo\Desktop\MS lavoro Nannipieri\manoscritto\Figure 2   single-column fitting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200" cy="44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F8162B" w14:textId="45841973" w:rsidR="00D64593" w:rsidRPr="002124DB" w:rsidRDefault="00D64593" w:rsidP="00D64593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b/>
          <w:noProof/>
          <w:sz w:val="24"/>
          <w:szCs w:val="24"/>
          <w:lang w:val="en-GB"/>
        </w:rPr>
        <w:t>Fig. 2.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Rainfall (above), average temperature (middle) and average solar irradiance (below) of the site under study. Bars: monthly values. Lines with open circles: values averaged over 40 years (1974–2013, rainfall and temperatures), or 9 years (2005–2013, irradiance).</w:t>
      </w:r>
    </w:p>
    <w:p w14:paraId="71E5CB13" w14:textId="5B437B6B" w:rsidR="002D18D1" w:rsidRPr="002124DB" w:rsidRDefault="002D18D1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17AC8C1E" w14:textId="0258257A" w:rsidR="00A36143" w:rsidRPr="002124DB" w:rsidRDefault="00211ECA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3.1. Photochemical efficiency</w:t>
      </w:r>
    </w:p>
    <w:p w14:paraId="51882A3F" w14:textId="1EAEEF42" w:rsidR="00A36143" w:rsidRPr="002124DB" w:rsidRDefault="00A3614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6FC99A6F" w14:textId="37EE1730" w:rsidR="00CB4EA4" w:rsidRPr="002124DB" w:rsidRDefault="008A07B6" w:rsidP="00D82831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Figure 3A </w:t>
      </w:r>
      <w:r w:rsidR="00F43D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shows 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ΦPSII o</w:t>
      </w:r>
      <w:r w:rsidR="001B74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 the selected plants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: it was relatively low a</w:t>
      </w:r>
      <w:r w:rsidR="00295C9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nd did not change </w:t>
      </w:r>
      <w:r w:rsidR="00F43D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significantly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across</w:t>
      </w:r>
      <w:r w:rsidR="00295C9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43D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295C9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species. 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highest value</w:t>
      </w:r>
      <w:r w:rsidR="008F7CD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overall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was displayed by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295C9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spring, while in the </w:t>
      </w:r>
      <w:r w:rsidR="00A33D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remaining seasons</w:t>
      </w:r>
      <w:r w:rsidR="00295C9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there were </w:t>
      </w:r>
      <w:r w:rsidR="00847D9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limited</w:t>
      </w:r>
      <w:r w:rsidR="00295C9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differences </w:t>
      </w:r>
      <w:r w:rsidR="00F43D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compared </w:t>
      </w:r>
      <w:r w:rsidR="00295C9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with the other species.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lowest yield</w:t>
      </w:r>
      <w:r w:rsidR="008F7CD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overall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was recorded on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summer; in winter this species </w:t>
      </w:r>
      <w:r w:rsidR="00F43D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also yielded 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 value </w:t>
      </w:r>
      <w:r w:rsidR="00F43D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lower than the other taxa, </w:t>
      </w:r>
      <w:r w:rsidR="00F43D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although 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difference was not significant. In summer, the best operating photochemical performance was attained by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which </w:t>
      </w:r>
      <w:r w:rsidR="00F43D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only saw 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 slight decline in 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winter, while for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 decline </w:t>
      </w:r>
      <w:r w:rsidR="00F43D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also </w:t>
      </w:r>
      <w:r w:rsidR="000B3A3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occurred in summer</w:t>
      </w:r>
      <w:r w:rsidR="00904EC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8F7CD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As </w:t>
      </w:r>
      <w:r w:rsidR="00F43D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8F7CD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ΦPSII </w:t>
      </w:r>
      <w:r w:rsidR="00F43D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proved </w:t>
      </w:r>
      <w:r w:rsidR="008F7CD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remarkably stable </w:t>
      </w:r>
      <w:r w:rsidR="00FB241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across</w:t>
      </w:r>
      <w:r w:rsidR="008F7CD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seasons.</w:t>
      </w:r>
    </w:p>
    <w:p w14:paraId="785424CA" w14:textId="43FC5FD5" w:rsidR="00D82831" w:rsidRPr="002124DB" w:rsidRDefault="00D24112" w:rsidP="00D82831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7456" behindDoc="0" locked="0" layoutInCell="1" allowOverlap="1" wp14:anchorId="695D4CD9" wp14:editId="0F6E6F90">
            <wp:simplePos x="0" y="0"/>
            <wp:positionH relativeFrom="column">
              <wp:posOffset>147320</wp:posOffset>
            </wp:positionH>
            <wp:positionV relativeFrom="page">
              <wp:posOffset>2086610</wp:posOffset>
            </wp:positionV>
            <wp:extent cx="3735705" cy="5826125"/>
            <wp:effectExtent l="0" t="0" r="0" b="317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3 A B C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70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7B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Figure 3B shows that </w:t>
      </w:r>
      <w:r w:rsidR="00FB241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Fv/Fm reached the minimum in winter for all species, in particular for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FB241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FB241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The most </w:t>
      </w:r>
      <w:r w:rsidR="00F43D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favourable</w:t>
      </w:r>
      <w:r w:rsidR="00FB241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season was spring, except </w:t>
      </w:r>
      <w:r w:rsidR="0006289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for</w:t>
      </w:r>
      <w:r w:rsidR="00FB241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FB241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whose values were stable throughout the year.</w:t>
      </w:r>
      <w:r w:rsidR="0006289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summer, Fv/Fm was highest in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06289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but the other species </w:t>
      </w:r>
      <w:r w:rsidR="00F43D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also </w:t>
      </w:r>
      <w:r w:rsidR="0006289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performed well. 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autumn </w:t>
      </w:r>
      <w:r w:rsidR="0006289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values were rather high, 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with the exception of </w:t>
      </w:r>
      <w:r w:rsidR="00D82831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 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performed </w:t>
      </w:r>
      <w:r w:rsidR="00D8283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worse than in summer.</w:t>
      </w:r>
    </w:p>
    <w:p w14:paraId="309C6DEB" w14:textId="5E281265" w:rsidR="00D82831" w:rsidRPr="002124DB" w:rsidRDefault="00D82831" w:rsidP="00D82831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Figure 3C 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shows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data 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PI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chr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which was low in spring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as well as in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summer, while the highest values were recorded in winter.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suffered some degree of photoinhibition 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 autumn as well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519FE1B0" w14:textId="77777777" w:rsidR="00495B2F" w:rsidRDefault="00495B2F" w:rsidP="00D82831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5B029080" w14:textId="67C37D04" w:rsidR="00D82831" w:rsidRPr="002124DB" w:rsidRDefault="00D82831" w:rsidP="00D82831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b/>
          <w:noProof/>
          <w:sz w:val="24"/>
          <w:szCs w:val="24"/>
          <w:lang w:val="en-GB"/>
        </w:rPr>
        <w:t xml:space="preserve">Fig. 3.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Seasonal operating (ΦPSII, A) and maximum potential (Fv/Fm, B) eﬃciency of photosynthesis and chronic photoinhibition (PI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chr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C) of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 creticus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Cis;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 macrocarpa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Jun;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 angustifolia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Phi;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 junceum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Spa. Each value represents the mean of 25 measurements (30 for Jun) ± SD. Diﬀerent letters indicate signiﬁcant diﬀerences between species within the same season (P ≤ 0.05).</w:t>
      </w:r>
    </w:p>
    <w:p w14:paraId="0BEC8037" w14:textId="698D2626" w:rsidR="00A263A6" w:rsidRPr="002124DB" w:rsidRDefault="00A263A6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0AFF66F8" w14:textId="41D9186B" w:rsidR="00ED3349" w:rsidRDefault="00ED3349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3.2. Water potential</w:t>
      </w:r>
    </w:p>
    <w:p w14:paraId="408A9EC2" w14:textId="77777777" w:rsidR="009250CB" w:rsidRPr="002124DB" w:rsidRDefault="009250C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FF11A0C" w14:textId="7F0FFF3C" w:rsidR="001B745A" w:rsidRPr="002124DB" w:rsidRDefault="004E7FC0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8480" behindDoc="0" locked="0" layoutInCell="1" allowOverlap="1" wp14:anchorId="55A6D313" wp14:editId="24CFB1F4">
            <wp:simplePos x="0" y="0"/>
            <wp:positionH relativeFrom="column">
              <wp:posOffset>64770</wp:posOffset>
            </wp:positionH>
            <wp:positionV relativeFrom="page">
              <wp:posOffset>2678186</wp:posOffset>
            </wp:positionV>
            <wp:extent cx="3657299" cy="2077200"/>
            <wp:effectExtent l="0" t="0" r="635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4 pot idrico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299" cy="20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45AF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Almost all values 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were </w:t>
      </w:r>
      <w:r w:rsidR="00B45AF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between -2 and -1 MPa (Fig. 4), which may be considered a physiologically normal range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As a result, they would not seem to indicate </w:t>
      </w:r>
      <w:r w:rsidR="00B45AF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any stress. In summer </w:t>
      </w:r>
      <w:r w:rsidR="00372C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there was</w:t>
      </w:r>
      <w:r w:rsidR="00B45AF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only a slight decrease, except for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9147A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wh</w:t>
      </w:r>
      <w:r w:rsidR="00372C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ose Ψ</w:t>
      </w:r>
      <w:r w:rsidR="00372CAE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w</w:t>
      </w:r>
      <w:r w:rsidR="00372C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was greater than in </w:t>
      </w:r>
      <w:r w:rsidR="00087B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winter </w:t>
      </w:r>
      <w:r w:rsidR="00372C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autumn</w:t>
      </w:r>
      <w:r w:rsidR="00372C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087B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</w:t>
      </w:r>
      <w:r w:rsidR="000870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is pattern of </w:t>
      </w:r>
      <w:r w:rsidR="00424F9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Ψ</w:t>
      </w:r>
      <w:r w:rsidR="00424F91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w</w:t>
      </w:r>
      <w:r w:rsidR="000870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with the minimum value 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reached </w:t>
      </w:r>
      <w:r w:rsidR="000870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a season 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outside of </w:t>
      </w:r>
      <w:r w:rsidR="000870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summer, was unique 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to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087B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20066B7B" w14:textId="15E7F789" w:rsidR="007B36C9" w:rsidRPr="002124DB" w:rsidRDefault="007B36C9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00098EB" w14:textId="2FC3725C" w:rsidR="00F26292" w:rsidRPr="002124DB" w:rsidRDefault="00B57E17" w:rsidP="00B57E17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b/>
          <w:noProof/>
          <w:sz w:val="24"/>
          <w:szCs w:val="24"/>
          <w:lang w:val="en-GB"/>
        </w:rPr>
        <w:t xml:space="preserve">Fig. 4.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Seasonal water potential (Ψ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W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 of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 creticus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Cis;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 macrocarpa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Jun;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 angustifolia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Phi;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 junceum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Spa. Each value represents the mean of 5 measurements (</w:t>
      </w:r>
      <w:r w:rsidR="0035494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6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for Jun) ± SD. Diﬀerent letters indicate signiﬁcant diﬀerences between species, within the same season (P ≤ 0.05).</w:t>
      </w:r>
    </w:p>
    <w:p w14:paraId="5BDC338C" w14:textId="77777777" w:rsidR="00F26292" w:rsidRPr="002124DB" w:rsidRDefault="00F26292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2B05190" w14:textId="459FD6CF" w:rsidR="00E308D5" w:rsidRPr="002124DB" w:rsidRDefault="00E308D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3.3. Photosynthetic pigments</w:t>
      </w:r>
    </w:p>
    <w:p w14:paraId="6135CBB7" w14:textId="77777777" w:rsidR="00E308D5" w:rsidRPr="002124DB" w:rsidRDefault="00E308D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7DBEFF70" w14:textId="44D7EF90" w:rsidR="00827DA4" w:rsidRPr="002124DB" w:rsidRDefault="00E60281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concentration of Chl</w:t>
      </w:r>
      <w:r w:rsidR="003437B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</w:t>
      </w:r>
      <w:r w:rsidR="002D4CB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(Fig. 5A)</w:t>
      </w:r>
      <w:r w:rsidR="003437B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reached the minimum in summer </w:t>
      </w:r>
      <w:r w:rsidR="00EE6E2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</w:t>
      </w:r>
      <w:r w:rsidR="003437B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all species, except for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3437B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whose values were steady across all seasons.</w:t>
      </w:r>
      <w:r w:rsidR="00C1179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species with the highest ChlA concentration </w:t>
      </w:r>
      <w:r w:rsidR="007118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C31B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with a peak</w:t>
      </w:r>
      <w:r w:rsidR="007118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spring and a marked decrease in summer, a time course</w:t>
      </w:r>
      <w:r w:rsidR="003437B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resembled </w:t>
      </w:r>
      <w:r w:rsidR="007118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that of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7118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In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7118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C31B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ChlA </w:t>
      </w:r>
      <w:r w:rsidR="007118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less variable, similar to </w:t>
      </w:r>
      <w:r w:rsidR="00D225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results seen for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7118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3747BB17" w14:textId="0B033CAD" w:rsidR="00827DA4" w:rsidRDefault="009139AD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>Chlorophyll B concentration</w:t>
      </w:r>
      <w:r w:rsidR="002D4CB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(Fig. 5B)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displayed patterns 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similar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 ChlA, although the values were notably lower (</w:t>
      </w:r>
      <w:r w:rsidR="002D4CB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roughly by 2/3).</w:t>
      </w:r>
      <w:r w:rsidR="00AD510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Owing to the 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close </w:t>
      </w:r>
      <w:r w:rsidR="00AD510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resemblance</w:t>
      </w:r>
      <w:r w:rsidR="007770E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of</w:t>
      </w:r>
      <w:r w:rsidR="00AD510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time 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frames </w:t>
      </w:r>
      <w:r w:rsidR="00AD510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of ChlA and ChlB</w:t>
      </w:r>
      <w:r w:rsidR="007770E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Chl</w:t>
      </w:r>
      <w:r w:rsidR="0079444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_tot</w:t>
      </w:r>
      <w:r w:rsidR="007770E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displayed </w:t>
      </w:r>
      <w:r w:rsidR="007770E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 pattern with the same </w:t>
      </w:r>
      <w:r w:rsidR="00BC77C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feature</w:t>
      </w:r>
      <w:r w:rsidR="007770E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013D9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(Fig. 5C)</w:t>
      </w:r>
      <w:r w:rsidR="007770E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6F2C3897" w14:textId="163B6EF3" w:rsidR="00A66548" w:rsidRPr="002124DB" w:rsidRDefault="00A66548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9504" behindDoc="0" locked="0" layoutInCell="1" allowOverlap="1" wp14:anchorId="3231E52A" wp14:editId="459B87F1">
            <wp:simplePos x="0" y="0"/>
            <wp:positionH relativeFrom="column">
              <wp:posOffset>703726</wp:posOffset>
            </wp:positionH>
            <wp:positionV relativeFrom="page">
              <wp:posOffset>1951355</wp:posOffset>
            </wp:positionV>
            <wp:extent cx="4643755" cy="5392420"/>
            <wp:effectExtent l="0" t="0" r="4445" b="0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 5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755" cy="539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BE512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48174299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163CAC30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3F77086C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0F3950F2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55E2B7B1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30B7B547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16498692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52609463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776B6572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3D4D96A6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516E515F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27CC750B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780BE11A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3300CC29" w14:textId="77777777" w:rsidR="00A66548" w:rsidRDefault="00A66548" w:rsidP="007262E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759F2036" w14:textId="73197740" w:rsidR="007262EE" w:rsidRPr="002124DB" w:rsidRDefault="007262EE" w:rsidP="007262EE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b/>
          <w:noProof/>
          <w:sz w:val="24"/>
          <w:szCs w:val="24"/>
          <w:lang w:val="en-GB"/>
        </w:rPr>
        <w:t xml:space="preserve">Fig. 5.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Seasonal concentrations of chlorophyll A (A), chlorophyll B (B), total chlorophyll (C), total carotenoids (D) and seasonal ratios of chlorophyll A to chlorophyll B (E) and of total chlorophyll to total carotenoids (F) of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 creticus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Cis;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 macrocarpa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Jun;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 angustifolia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Phi;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 junceum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Spa. Each value represents the mean of 3 replications (6 for Jun) ± SD. Diﬀerent letters indicate signiﬁcant diﬀerences between species, within the same season (P ≤ 0.05).</w:t>
      </w:r>
    </w:p>
    <w:p w14:paraId="029C723D" w14:textId="77777777" w:rsidR="007262EE" w:rsidRPr="002124DB" w:rsidRDefault="007262EE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67D5137B" w14:textId="5FC5E446" w:rsidR="009139AD" w:rsidRPr="002124DB" w:rsidRDefault="00013D99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The picture </w:t>
      </w:r>
      <w:r w:rsidR="00A575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changed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39037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little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for Car (Fig. 5D):</w:t>
      </w:r>
      <w:r w:rsidR="001D42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lowest values were in summer, with a spring peak for </w:t>
      </w:r>
      <w:r w:rsidR="001D4256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C34ED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C34ED9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which </w:t>
      </w:r>
      <w:r w:rsidR="000900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also displayed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 higher variability than the othe</w:t>
      </w:r>
      <w:r w:rsidR="0039037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species, particularly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9F463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According to one-way ANOVA, the concentration of Car did not differ between the four species in winter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</w:t>
      </w:r>
      <w:r w:rsidR="009F463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this seems 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to be the only key </w:t>
      </w:r>
      <w:r w:rsidR="009F463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difference </w:t>
      </w:r>
      <w:r w:rsidR="001D42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from </w:t>
      </w:r>
      <w:r w:rsidR="009F463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other pigments.</w:t>
      </w:r>
    </w:p>
    <w:p w14:paraId="74593404" w14:textId="4617D50A" w:rsidR="00E308D5" w:rsidRPr="002124DB" w:rsidRDefault="00DE289B" w:rsidP="00582A83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time 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frame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the ChlA/B 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ratio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(Fig. 5E) highlighted two distinct 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behaviours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: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ratios were similar to those of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the same occurred between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with</w:t>
      </w:r>
      <w:r w:rsidR="008F6F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</w:t>
      </w:r>
      <w:r w:rsidR="008731E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ormer 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two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species showing higher values than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B83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Chl/Car 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ratio </w:t>
      </w:r>
      <w:r w:rsidR="00B83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(Fig. 5F) showed some similarity with ChlA/B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;</w:t>
      </w:r>
      <w:r w:rsidR="00B83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this parameter 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also mapped </w:t>
      </w:r>
      <w:r w:rsidR="00B83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two distinct time 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frames </w:t>
      </w:r>
      <w:r w:rsidR="00B83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throughout the year, </w:t>
      </w:r>
      <w:r w:rsidR="00A477B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except for</w:t>
      </w:r>
      <w:r w:rsidR="00B832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winter: </w:t>
      </w:r>
      <w:r w:rsidR="00F4517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Chl/Car clustered the species in a different way, with similar values showed by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F4517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F4517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exceeding those of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F4517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D634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1D2D7198" w14:textId="1D8D7A13" w:rsidR="009056BB" w:rsidRPr="002124DB" w:rsidRDefault="009056B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5790E63F" w14:textId="0960251B" w:rsidR="00857816" w:rsidRPr="002124DB" w:rsidRDefault="00857816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3.4 Functi</w:t>
      </w:r>
      <w:r w:rsidR="00EE629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nal traits</w:t>
      </w:r>
    </w:p>
    <w:p w14:paraId="6E9DA0A6" w14:textId="3028F784" w:rsidR="00857816" w:rsidRPr="002124DB" w:rsidRDefault="00857816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0309FE31" w14:textId="5741F12C" w:rsidR="00D31980" w:rsidRPr="002124DB" w:rsidRDefault="00857816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Regarding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Cistus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(Table</w:t>
      </w:r>
      <w:r w:rsidR="00EE6295" w:rsidRPr="002124DB">
        <w:rPr>
          <w:rFonts w:ascii="Times New Roman" w:hAnsi="Times New Roman" w:cs="Times New Roman"/>
          <w:iCs/>
          <w:noProof/>
          <w:sz w:val="24"/>
          <w:szCs w:val="24"/>
          <w:lang w:val="en-GB"/>
        </w:rPr>
        <w:t xml:space="preserve"> 1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), LA reached the highest value in spring (543.04 ± 104.62 mm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2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 and the lowest in summer and </w:t>
      </w:r>
      <w:r w:rsidR="00EF50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autumn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</w:p>
    <w:p w14:paraId="13BDFDC9" w14:textId="4A047BB3" w:rsidR="00251415" w:rsidRPr="002124DB" w:rsidRDefault="0025141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90A520D" w14:textId="26747171" w:rsidR="00786D70" w:rsidRPr="002124DB" w:rsidRDefault="00786D7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5C30B0E0" w14:textId="58246187" w:rsidR="00786D70" w:rsidRPr="002124DB" w:rsidRDefault="00786D7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06BE66F1" w14:textId="2A067257" w:rsidR="00786D70" w:rsidRPr="002124DB" w:rsidRDefault="00786D7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545D30BF" w14:textId="42565069" w:rsidR="00786D70" w:rsidRPr="002124DB" w:rsidRDefault="00786D7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0457B3ED" w14:textId="24BD32C7" w:rsidR="00786D70" w:rsidRPr="002124DB" w:rsidRDefault="00786D7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0951BE4F" w14:textId="128BB86A" w:rsidR="00786D70" w:rsidRPr="002124DB" w:rsidRDefault="00786D7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152E6632" w14:textId="4651B713" w:rsidR="00786D70" w:rsidRPr="002124DB" w:rsidRDefault="00786D7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7E934EF" w14:textId="116DC3C8" w:rsidR="00786D70" w:rsidRPr="002124DB" w:rsidRDefault="00786D7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3AFC993D" w14:textId="77777777" w:rsidR="00786D70" w:rsidRPr="002124DB" w:rsidRDefault="00786D7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0DC1853F" w14:textId="17CE1C33" w:rsidR="00882A7E" w:rsidRPr="002124DB" w:rsidRDefault="00882A7E" w:rsidP="00882A7E">
      <w:pPr>
        <w:spacing w:line="480" w:lineRule="auto"/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2124DB">
        <w:rPr>
          <w:rFonts w:ascii="Times New Roman" w:hAnsi="Times New Roman" w:cs="Times New Roman"/>
          <w:noProof/>
          <w:sz w:val="20"/>
          <w:szCs w:val="20"/>
          <w:lang w:val="en-GB"/>
        </w:rPr>
        <w:lastRenderedPageBreak/>
        <w:t>Table 1</w:t>
      </w:r>
      <w:r w:rsidR="00251415" w:rsidRPr="002124DB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Functional traits of winter, spring, summer and </w:t>
      </w:r>
      <w:r w:rsidR="00EF5009" w:rsidRPr="002124DB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autumn </w:t>
      </w:r>
      <w:r w:rsidR="00251415" w:rsidRPr="002124DB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leaves of </w:t>
      </w:r>
      <w:r w:rsidR="00251415" w:rsidRPr="002124DB">
        <w:rPr>
          <w:rFonts w:ascii="Times New Roman" w:hAnsi="Times New Roman" w:cs="Times New Roman"/>
          <w:i/>
          <w:noProof/>
          <w:sz w:val="20"/>
          <w:szCs w:val="20"/>
          <w:lang w:val="en-GB"/>
        </w:rPr>
        <w:t xml:space="preserve">Cistus creticus </w:t>
      </w:r>
      <w:r w:rsidR="00251415" w:rsidRPr="002124DB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subsp. </w:t>
      </w:r>
      <w:r w:rsidR="00251415" w:rsidRPr="002124DB">
        <w:rPr>
          <w:rFonts w:ascii="Times New Roman" w:hAnsi="Times New Roman" w:cs="Times New Roman"/>
          <w:i/>
          <w:noProof/>
          <w:sz w:val="20"/>
          <w:szCs w:val="20"/>
          <w:lang w:val="en-GB"/>
        </w:rPr>
        <w:t>eriocephalus</w:t>
      </w:r>
      <w:r w:rsidR="00251415" w:rsidRPr="002124DB">
        <w:rPr>
          <w:rFonts w:ascii="Times New Roman" w:hAnsi="Times New Roman" w:cs="Times New Roman"/>
          <w:iCs/>
          <w:noProof/>
          <w:sz w:val="20"/>
          <w:szCs w:val="20"/>
          <w:lang w:val="en-GB"/>
        </w:rPr>
        <w:t xml:space="preserve">, </w:t>
      </w:r>
      <w:r w:rsidR="00251415" w:rsidRPr="002124DB">
        <w:rPr>
          <w:rFonts w:ascii="Times New Roman" w:hAnsi="Times New Roman" w:cs="Times New Roman"/>
          <w:i/>
          <w:noProof/>
          <w:sz w:val="20"/>
          <w:szCs w:val="20"/>
          <w:lang w:val="en-GB"/>
        </w:rPr>
        <w:t xml:space="preserve">Juniperus macrocarpa </w:t>
      </w:r>
      <w:r w:rsidR="00251415" w:rsidRPr="002124DB">
        <w:rPr>
          <w:rFonts w:ascii="Times New Roman" w:hAnsi="Times New Roman" w:cs="Times New Roman"/>
          <w:iCs/>
          <w:noProof/>
          <w:sz w:val="20"/>
          <w:szCs w:val="20"/>
          <w:lang w:val="en-GB"/>
        </w:rPr>
        <w:t xml:space="preserve">and </w:t>
      </w:r>
      <w:r w:rsidR="00251415" w:rsidRPr="002124DB">
        <w:rPr>
          <w:rFonts w:ascii="Times New Roman" w:hAnsi="Times New Roman" w:cs="Times New Roman"/>
          <w:i/>
          <w:noProof/>
          <w:sz w:val="20"/>
          <w:szCs w:val="20"/>
          <w:lang w:val="en-GB"/>
        </w:rPr>
        <w:t>Phillyrea angustifolia</w:t>
      </w:r>
    </w:p>
    <w:tbl>
      <w:tblPr>
        <w:tblpPr w:leftFromText="141" w:rightFromText="141" w:vertAnchor="text" w:horzAnchor="margin" w:tblpY="328"/>
        <w:tblW w:w="4412" w:type="pct"/>
        <w:tblLayout w:type="fixed"/>
        <w:tblLook w:val="04A0" w:firstRow="1" w:lastRow="0" w:firstColumn="1" w:lastColumn="0" w:noHBand="0" w:noVBand="1"/>
      </w:tblPr>
      <w:tblGrid>
        <w:gridCol w:w="1703"/>
        <w:gridCol w:w="1703"/>
        <w:gridCol w:w="1701"/>
        <w:gridCol w:w="1699"/>
        <w:gridCol w:w="1699"/>
      </w:tblGrid>
      <w:tr w:rsidR="00882A7E" w:rsidRPr="002124DB" w14:paraId="43472BC5" w14:textId="77777777" w:rsidTr="004402FE"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</w:tcPr>
          <w:p w14:paraId="54216D0C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Leaf traits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</w:tcPr>
          <w:p w14:paraId="216147D1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winter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2C0CEA54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spring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06866459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summer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6CC456E9" w14:textId="591C83A1" w:rsidR="00882A7E" w:rsidRPr="002124DB" w:rsidRDefault="00EF5009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autumn</w:t>
            </w:r>
          </w:p>
        </w:tc>
      </w:tr>
      <w:tr w:rsidR="00251415" w:rsidRPr="002124DB" w14:paraId="0F820C38" w14:textId="77777777" w:rsidTr="00251415">
        <w:tc>
          <w:tcPr>
            <w:tcW w:w="5000" w:type="pct"/>
            <w:gridSpan w:val="5"/>
          </w:tcPr>
          <w:p w14:paraId="0803A949" w14:textId="183B18C4" w:rsidR="00251415" w:rsidRPr="002124DB" w:rsidRDefault="00251415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GB"/>
              </w:rPr>
              <w:t xml:space="preserve">Cistus </w:t>
            </w:r>
          </w:p>
        </w:tc>
      </w:tr>
      <w:tr w:rsidR="00882A7E" w:rsidRPr="002124DB" w14:paraId="04A92147" w14:textId="77777777" w:rsidTr="004402FE">
        <w:tc>
          <w:tcPr>
            <w:tcW w:w="1001" w:type="pct"/>
          </w:tcPr>
          <w:p w14:paraId="1C66F99D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LA (mm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2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)</w:t>
            </w:r>
          </w:p>
        </w:tc>
        <w:tc>
          <w:tcPr>
            <w:tcW w:w="1001" w:type="pct"/>
          </w:tcPr>
          <w:p w14:paraId="3582B5BB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414.45 ± 52.4 b</w:t>
            </w:r>
          </w:p>
        </w:tc>
        <w:tc>
          <w:tcPr>
            <w:tcW w:w="1000" w:type="pct"/>
          </w:tcPr>
          <w:p w14:paraId="72829B86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  <w:t>543.04 ± 104.62 c</w:t>
            </w:r>
          </w:p>
        </w:tc>
        <w:tc>
          <w:tcPr>
            <w:tcW w:w="999" w:type="pct"/>
          </w:tcPr>
          <w:p w14:paraId="179566A8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259.44 ± 68.48 a</w:t>
            </w:r>
          </w:p>
        </w:tc>
        <w:tc>
          <w:tcPr>
            <w:tcW w:w="999" w:type="pct"/>
          </w:tcPr>
          <w:p w14:paraId="599001FD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241.08 ± 31.08 a</w:t>
            </w:r>
          </w:p>
        </w:tc>
      </w:tr>
      <w:tr w:rsidR="00882A7E" w:rsidRPr="002124DB" w14:paraId="6C447C13" w14:textId="77777777" w:rsidTr="004402FE">
        <w:tc>
          <w:tcPr>
            <w:tcW w:w="1001" w:type="pct"/>
          </w:tcPr>
          <w:p w14:paraId="676E5684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SLA (mm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2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mg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-1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)</w:t>
            </w:r>
          </w:p>
        </w:tc>
        <w:tc>
          <w:tcPr>
            <w:tcW w:w="1001" w:type="pct"/>
          </w:tcPr>
          <w:p w14:paraId="0EF9E8DD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6.51 ± 0.36 a</w:t>
            </w:r>
          </w:p>
        </w:tc>
        <w:tc>
          <w:tcPr>
            <w:tcW w:w="1000" w:type="pct"/>
          </w:tcPr>
          <w:p w14:paraId="246710C6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10.14 ± 1.89 c</w:t>
            </w:r>
          </w:p>
        </w:tc>
        <w:tc>
          <w:tcPr>
            <w:tcW w:w="999" w:type="pct"/>
          </w:tcPr>
          <w:p w14:paraId="20FB2F08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9.00 ± 1.2 bc</w:t>
            </w:r>
          </w:p>
        </w:tc>
        <w:tc>
          <w:tcPr>
            <w:tcW w:w="999" w:type="pct"/>
          </w:tcPr>
          <w:p w14:paraId="5F481B19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7.85 ± 1.81 ab</w:t>
            </w:r>
          </w:p>
        </w:tc>
      </w:tr>
      <w:tr w:rsidR="00882A7E" w:rsidRPr="002124DB" w14:paraId="3BFBAF37" w14:textId="77777777" w:rsidTr="004402FE">
        <w:tc>
          <w:tcPr>
            <w:tcW w:w="1001" w:type="pct"/>
          </w:tcPr>
          <w:p w14:paraId="1A58D79F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LDMC (%)</w:t>
            </w:r>
          </w:p>
        </w:tc>
        <w:tc>
          <w:tcPr>
            <w:tcW w:w="1001" w:type="pct"/>
          </w:tcPr>
          <w:p w14:paraId="5D54A5D5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35.01 ± 2.13 b</w:t>
            </w:r>
          </w:p>
        </w:tc>
        <w:tc>
          <w:tcPr>
            <w:tcW w:w="1000" w:type="pct"/>
          </w:tcPr>
          <w:p w14:paraId="136AC9A1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  <w:t>28.84 ± 1.51 a</w:t>
            </w:r>
          </w:p>
        </w:tc>
        <w:tc>
          <w:tcPr>
            <w:tcW w:w="999" w:type="pct"/>
          </w:tcPr>
          <w:p w14:paraId="02C5D286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34.46 ± 3.00 b</w:t>
            </w:r>
          </w:p>
        </w:tc>
        <w:tc>
          <w:tcPr>
            <w:tcW w:w="999" w:type="pct"/>
          </w:tcPr>
          <w:p w14:paraId="7A2A1885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35.36 ± 2.82 b</w:t>
            </w:r>
          </w:p>
        </w:tc>
      </w:tr>
      <w:tr w:rsidR="00882A7E" w:rsidRPr="002124DB" w14:paraId="15D4A96E" w14:textId="77777777" w:rsidTr="00251415">
        <w:tc>
          <w:tcPr>
            <w:tcW w:w="1001" w:type="pct"/>
          </w:tcPr>
          <w:p w14:paraId="417D95FD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SI (mg cm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-2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)</w:t>
            </w:r>
          </w:p>
        </w:tc>
        <w:tc>
          <w:tcPr>
            <w:tcW w:w="1001" w:type="pct"/>
          </w:tcPr>
          <w:p w14:paraId="09EFEFEB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28.65 ± 2.18 c</w:t>
            </w:r>
          </w:p>
        </w:tc>
        <w:tc>
          <w:tcPr>
            <w:tcW w:w="1000" w:type="pct"/>
          </w:tcPr>
          <w:p w14:paraId="54D3B827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24.78 ± 2.43 b</w:t>
            </w:r>
          </w:p>
        </w:tc>
        <w:tc>
          <w:tcPr>
            <w:tcW w:w="999" w:type="pct"/>
          </w:tcPr>
          <w:p w14:paraId="594C8955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21.48 ± 2.33 a</w:t>
            </w:r>
          </w:p>
        </w:tc>
        <w:tc>
          <w:tcPr>
            <w:tcW w:w="999" w:type="pct"/>
          </w:tcPr>
          <w:p w14:paraId="683D618F" w14:textId="77777777" w:rsidR="00882A7E" w:rsidRPr="002124DB" w:rsidRDefault="00882A7E" w:rsidP="00882A7E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24.03 ± 3.37 ab</w:t>
            </w:r>
          </w:p>
        </w:tc>
      </w:tr>
      <w:tr w:rsidR="00251415" w:rsidRPr="002124DB" w14:paraId="2F954BC2" w14:textId="77777777" w:rsidTr="00251415">
        <w:tc>
          <w:tcPr>
            <w:tcW w:w="5000" w:type="pct"/>
            <w:gridSpan w:val="5"/>
          </w:tcPr>
          <w:p w14:paraId="02772363" w14:textId="5AC9E180" w:rsidR="00251415" w:rsidRPr="002124DB" w:rsidRDefault="00251415" w:rsidP="00882A7E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t>Juniperus</w:t>
            </w:r>
          </w:p>
        </w:tc>
      </w:tr>
      <w:tr w:rsidR="00251415" w:rsidRPr="002124DB" w14:paraId="497D9CDB" w14:textId="77777777" w:rsidTr="00251415">
        <w:tc>
          <w:tcPr>
            <w:tcW w:w="1001" w:type="pct"/>
          </w:tcPr>
          <w:p w14:paraId="579D095B" w14:textId="60C57569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LA (mm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2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)</w:t>
            </w:r>
          </w:p>
        </w:tc>
        <w:tc>
          <w:tcPr>
            <w:tcW w:w="1001" w:type="pct"/>
          </w:tcPr>
          <w:p w14:paraId="3E7CDF6B" w14:textId="12363316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23.72 ± 4.15 ab</w:t>
            </w:r>
          </w:p>
        </w:tc>
        <w:tc>
          <w:tcPr>
            <w:tcW w:w="1000" w:type="pct"/>
          </w:tcPr>
          <w:p w14:paraId="5793F345" w14:textId="445282B9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20.15 ± 3.53 a</w:t>
            </w:r>
          </w:p>
        </w:tc>
        <w:tc>
          <w:tcPr>
            <w:tcW w:w="999" w:type="pct"/>
          </w:tcPr>
          <w:p w14:paraId="61E89161" w14:textId="2C6DC1BC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21.06 ± 2.58 a</w:t>
            </w:r>
          </w:p>
        </w:tc>
        <w:tc>
          <w:tcPr>
            <w:tcW w:w="999" w:type="pct"/>
          </w:tcPr>
          <w:p w14:paraId="321E24FC" w14:textId="09AE0A90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26.56 ± 3.31 b</w:t>
            </w:r>
          </w:p>
        </w:tc>
      </w:tr>
      <w:tr w:rsidR="00251415" w:rsidRPr="002124DB" w14:paraId="2FA0A206" w14:textId="77777777" w:rsidTr="00251415">
        <w:tc>
          <w:tcPr>
            <w:tcW w:w="1001" w:type="pct"/>
          </w:tcPr>
          <w:p w14:paraId="28D87A6A" w14:textId="74D7F1CD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SLA (mm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2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mg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-1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)</w:t>
            </w:r>
          </w:p>
        </w:tc>
        <w:tc>
          <w:tcPr>
            <w:tcW w:w="1001" w:type="pct"/>
          </w:tcPr>
          <w:p w14:paraId="13DCF03B" w14:textId="1B644E38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5.49 ± 0.77 ab</w:t>
            </w:r>
          </w:p>
        </w:tc>
        <w:tc>
          <w:tcPr>
            <w:tcW w:w="1000" w:type="pct"/>
          </w:tcPr>
          <w:p w14:paraId="1DF8B1FF" w14:textId="721980D9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4.99 ± 1.11 a</w:t>
            </w:r>
          </w:p>
        </w:tc>
        <w:tc>
          <w:tcPr>
            <w:tcW w:w="999" w:type="pct"/>
          </w:tcPr>
          <w:p w14:paraId="68D13DB4" w14:textId="5771021C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7.13 ± 1.05 c</w:t>
            </w:r>
          </w:p>
        </w:tc>
        <w:tc>
          <w:tcPr>
            <w:tcW w:w="999" w:type="pct"/>
          </w:tcPr>
          <w:p w14:paraId="3E3919D4" w14:textId="256AE0FD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6.30 ± 0.65 bc</w:t>
            </w:r>
          </w:p>
        </w:tc>
      </w:tr>
      <w:tr w:rsidR="00251415" w:rsidRPr="002124DB" w14:paraId="7C49ECD9" w14:textId="77777777" w:rsidTr="00251415">
        <w:tc>
          <w:tcPr>
            <w:tcW w:w="1001" w:type="pct"/>
          </w:tcPr>
          <w:p w14:paraId="21F0CEE4" w14:textId="10460435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LDMC (%)</w:t>
            </w:r>
          </w:p>
        </w:tc>
        <w:tc>
          <w:tcPr>
            <w:tcW w:w="1001" w:type="pct"/>
          </w:tcPr>
          <w:p w14:paraId="2E3DBAE6" w14:textId="691C24DE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46.81 ± 2.18 a</w:t>
            </w:r>
          </w:p>
        </w:tc>
        <w:tc>
          <w:tcPr>
            <w:tcW w:w="1000" w:type="pct"/>
          </w:tcPr>
          <w:p w14:paraId="1137DAA1" w14:textId="77BF3AA7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47.36 ± 2.04 ab</w:t>
            </w:r>
          </w:p>
        </w:tc>
        <w:tc>
          <w:tcPr>
            <w:tcW w:w="999" w:type="pct"/>
          </w:tcPr>
          <w:p w14:paraId="26CB1A7F" w14:textId="7E3A08FB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44.92 ± 3.67 a</w:t>
            </w:r>
          </w:p>
        </w:tc>
        <w:tc>
          <w:tcPr>
            <w:tcW w:w="999" w:type="pct"/>
          </w:tcPr>
          <w:p w14:paraId="58C442F7" w14:textId="1377902E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50.06 ± 1.59 b</w:t>
            </w:r>
          </w:p>
        </w:tc>
      </w:tr>
      <w:tr w:rsidR="00251415" w:rsidRPr="002124DB" w14:paraId="58DD638D" w14:textId="77777777" w:rsidTr="00251415">
        <w:tc>
          <w:tcPr>
            <w:tcW w:w="1001" w:type="pct"/>
          </w:tcPr>
          <w:p w14:paraId="57C71D85" w14:textId="6CE2E616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SI (mg cm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-2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)</w:t>
            </w:r>
          </w:p>
        </w:tc>
        <w:tc>
          <w:tcPr>
            <w:tcW w:w="1001" w:type="pct"/>
          </w:tcPr>
          <w:p w14:paraId="0CC4567B" w14:textId="57A1CEBB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21.13 ± 3.19 b</w:t>
            </w:r>
          </w:p>
        </w:tc>
        <w:tc>
          <w:tcPr>
            <w:tcW w:w="1000" w:type="pct"/>
          </w:tcPr>
          <w:p w14:paraId="63365405" w14:textId="7584B5C5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23.22 ± 4.69 b</w:t>
            </w:r>
          </w:p>
        </w:tc>
        <w:tc>
          <w:tcPr>
            <w:tcW w:w="999" w:type="pct"/>
          </w:tcPr>
          <w:p w14:paraId="36422B85" w14:textId="7F3E3E99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17.51 ± 2.34 a</w:t>
            </w:r>
          </w:p>
        </w:tc>
        <w:tc>
          <w:tcPr>
            <w:tcW w:w="999" w:type="pct"/>
          </w:tcPr>
          <w:p w14:paraId="238C4FC8" w14:textId="11F4737D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15.96 ± 1.40 a</w:t>
            </w:r>
          </w:p>
        </w:tc>
      </w:tr>
      <w:tr w:rsidR="00251415" w:rsidRPr="002124DB" w14:paraId="0F870BC1" w14:textId="77777777" w:rsidTr="00251415">
        <w:tc>
          <w:tcPr>
            <w:tcW w:w="5000" w:type="pct"/>
            <w:gridSpan w:val="5"/>
          </w:tcPr>
          <w:p w14:paraId="0CD2D6CC" w14:textId="7FBB4653" w:rsidR="00251415" w:rsidRPr="002124DB" w:rsidRDefault="00251415" w:rsidP="00251415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GB"/>
              </w:rPr>
              <w:t>Phillyrea</w:t>
            </w:r>
          </w:p>
        </w:tc>
      </w:tr>
    </w:tbl>
    <w:tbl>
      <w:tblPr>
        <w:tblW w:w="4486" w:type="pct"/>
        <w:tblLook w:val="04A0" w:firstRow="1" w:lastRow="0" w:firstColumn="1" w:lastColumn="0" w:noHBand="0" w:noVBand="1"/>
      </w:tblPr>
      <w:tblGrid>
        <w:gridCol w:w="1704"/>
        <w:gridCol w:w="1645"/>
        <w:gridCol w:w="1754"/>
        <w:gridCol w:w="1702"/>
        <w:gridCol w:w="1842"/>
      </w:tblGrid>
      <w:tr w:rsidR="00251415" w:rsidRPr="002124DB" w14:paraId="616F053D" w14:textId="77777777" w:rsidTr="00251415">
        <w:tc>
          <w:tcPr>
            <w:tcW w:w="985" w:type="pct"/>
          </w:tcPr>
          <w:p w14:paraId="245EB915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LA (mm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2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)</w:t>
            </w:r>
          </w:p>
        </w:tc>
        <w:tc>
          <w:tcPr>
            <w:tcW w:w="951" w:type="pct"/>
          </w:tcPr>
          <w:p w14:paraId="60EF1140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537.01 ± 94.46 b</w:t>
            </w:r>
          </w:p>
        </w:tc>
        <w:tc>
          <w:tcPr>
            <w:tcW w:w="1014" w:type="pct"/>
          </w:tcPr>
          <w:p w14:paraId="4E75AE0C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416.88 ± 74.01 ab</w:t>
            </w:r>
          </w:p>
        </w:tc>
        <w:tc>
          <w:tcPr>
            <w:tcW w:w="984" w:type="pct"/>
          </w:tcPr>
          <w:p w14:paraId="13A2EE7C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266.48 ± 280.02 a</w:t>
            </w:r>
          </w:p>
        </w:tc>
        <w:tc>
          <w:tcPr>
            <w:tcW w:w="1065" w:type="pct"/>
          </w:tcPr>
          <w:p w14:paraId="6CA3C2A4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408.92 ± 121.12 ab</w:t>
            </w:r>
          </w:p>
        </w:tc>
      </w:tr>
      <w:tr w:rsidR="00251415" w:rsidRPr="002124DB" w14:paraId="6CEE9213" w14:textId="77777777" w:rsidTr="00251415">
        <w:tc>
          <w:tcPr>
            <w:tcW w:w="985" w:type="pct"/>
          </w:tcPr>
          <w:p w14:paraId="7B28D225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SLA (mm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2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mg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-1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)</w:t>
            </w:r>
          </w:p>
        </w:tc>
        <w:tc>
          <w:tcPr>
            <w:tcW w:w="951" w:type="pct"/>
          </w:tcPr>
          <w:p w14:paraId="6812BF3D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4.70 ± 0.43 a</w:t>
            </w:r>
          </w:p>
        </w:tc>
        <w:tc>
          <w:tcPr>
            <w:tcW w:w="1014" w:type="pct"/>
          </w:tcPr>
          <w:p w14:paraId="323F7348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3.99 ± 0.39 a</w:t>
            </w:r>
          </w:p>
        </w:tc>
        <w:tc>
          <w:tcPr>
            <w:tcW w:w="984" w:type="pct"/>
          </w:tcPr>
          <w:p w14:paraId="47366F1E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5.26 ± 6.65 a</w:t>
            </w:r>
          </w:p>
        </w:tc>
        <w:tc>
          <w:tcPr>
            <w:tcW w:w="1065" w:type="pct"/>
          </w:tcPr>
          <w:p w14:paraId="0E51A333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4.95 ± 0.36 a</w:t>
            </w:r>
          </w:p>
        </w:tc>
      </w:tr>
      <w:tr w:rsidR="00251415" w:rsidRPr="002124DB" w14:paraId="77C86D0B" w14:textId="77777777" w:rsidTr="00251415">
        <w:tc>
          <w:tcPr>
            <w:tcW w:w="985" w:type="pct"/>
          </w:tcPr>
          <w:p w14:paraId="1766C5BC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LDMC (%)</w:t>
            </w:r>
          </w:p>
        </w:tc>
        <w:tc>
          <w:tcPr>
            <w:tcW w:w="951" w:type="pct"/>
          </w:tcPr>
          <w:p w14:paraId="5CBC8740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50.53 ± 1.43 ab</w:t>
            </w:r>
          </w:p>
        </w:tc>
        <w:tc>
          <w:tcPr>
            <w:tcW w:w="1014" w:type="pct"/>
          </w:tcPr>
          <w:p w14:paraId="479D86CE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52.41 ± 2.49 b</w:t>
            </w:r>
          </w:p>
        </w:tc>
        <w:tc>
          <w:tcPr>
            <w:tcW w:w="984" w:type="pct"/>
          </w:tcPr>
          <w:p w14:paraId="01495D8A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48.46 ± 1.40 a</w:t>
            </w:r>
          </w:p>
        </w:tc>
        <w:tc>
          <w:tcPr>
            <w:tcW w:w="1065" w:type="pct"/>
          </w:tcPr>
          <w:p w14:paraId="76961C4B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50.81 ± 1.31 b</w:t>
            </w:r>
          </w:p>
        </w:tc>
      </w:tr>
      <w:tr w:rsidR="00251415" w:rsidRPr="002124DB" w14:paraId="114405A2" w14:textId="77777777" w:rsidTr="00251415">
        <w:tc>
          <w:tcPr>
            <w:tcW w:w="985" w:type="pct"/>
            <w:tcBorders>
              <w:bottom w:val="single" w:sz="4" w:space="0" w:color="auto"/>
            </w:tcBorders>
          </w:tcPr>
          <w:p w14:paraId="5F0C37DB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SI (mg cm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-2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)</w:t>
            </w:r>
          </w:p>
        </w:tc>
        <w:tc>
          <w:tcPr>
            <w:tcW w:w="951" w:type="pct"/>
            <w:tcBorders>
              <w:bottom w:val="single" w:sz="4" w:space="0" w:color="auto"/>
            </w:tcBorders>
          </w:tcPr>
          <w:p w14:paraId="72C7A5F2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21.01 ± 2.10 a</w:t>
            </w: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70362980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22.97 ± 2.64 a</w:t>
            </w:r>
          </w:p>
        </w:tc>
        <w:tc>
          <w:tcPr>
            <w:tcW w:w="984" w:type="pct"/>
            <w:tcBorders>
              <w:bottom w:val="single" w:sz="4" w:space="0" w:color="auto"/>
            </w:tcBorders>
          </w:tcPr>
          <w:p w14:paraId="68E3059D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42.50 ± 19.70 b</w:t>
            </w:r>
          </w:p>
        </w:tc>
        <w:tc>
          <w:tcPr>
            <w:tcW w:w="1065" w:type="pct"/>
            <w:tcBorders>
              <w:bottom w:val="single" w:sz="4" w:space="0" w:color="auto"/>
            </w:tcBorders>
          </w:tcPr>
          <w:p w14:paraId="685B4A73" w14:textId="77777777" w:rsidR="00251415" w:rsidRPr="002124DB" w:rsidRDefault="00251415" w:rsidP="004F4F03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19.64 ± 1.04 a</w:t>
            </w:r>
          </w:p>
        </w:tc>
      </w:tr>
    </w:tbl>
    <w:p w14:paraId="5CBCD3BB" w14:textId="742B2A50" w:rsidR="00882A7E" w:rsidRPr="002124DB" w:rsidRDefault="00882A7E" w:rsidP="00882A7E">
      <w:pPr>
        <w:spacing w:line="480" w:lineRule="auto"/>
        <w:jc w:val="both"/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2124DB">
        <w:rPr>
          <w:rFonts w:ascii="Times New Roman" w:hAnsi="Times New Roman" w:cs="Times New Roman"/>
          <w:noProof/>
          <w:sz w:val="20"/>
          <w:szCs w:val="20"/>
          <w:lang w:val="en-GB"/>
        </w:rPr>
        <w:t>Data are mean of ten replicates ± SD. Means followed by the same letters are not significantly different at 5% according to one-way ANOVA, followed by multiple comparisons by Tukey’s test after Bonferroni correction. Abbreviations: LA, leaf area; LDMC, leaf dry matter content; SI, succulence index; SLA, specific leaf area</w:t>
      </w:r>
    </w:p>
    <w:p w14:paraId="025CD357" w14:textId="358579FF" w:rsidR="00D31980" w:rsidRPr="002124DB" w:rsidRDefault="00D3198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EAC5C7E" w14:textId="7CEC3AFE" w:rsidR="00857816" w:rsidRPr="002124DB" w:rsidRDefault="00164612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During spring, we also </w:t>
      </w:r>
      <w:r w:rsidR="001D42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recorded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lowest value of LDMC (28.84 ± 1.51 %).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s</w:t>
      </w:r>
      <w:r w:rsidR="00BA1D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ucculence index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showed the highest value (28.65 ± 2.18 mg cm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-2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 in winter.</w:t>
      </w:r>
      <w:r w:rsidR="0033795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No significant differences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SLA </w:t>
      </w:r>
      <w:r w:rsidR="0033795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were detected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between </w:t>
      </w:r>
      <w:r w:rsidR="0033795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seasons.</w:t>
      </w:r>
    </w:p>
    <w:p w14:paraId="70E5F29B" w14:textId="03F9FB93" w:rsidR="00337953" w:rsidRPr="002124DB" w:rsidRDefault="00337953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Functional traits of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Juniperus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did not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display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 clear pattern of variation between seasons (Table </w:t>
      </w:r>
      <w:r w:rsidR="0025141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). Only for SI, winter and spring leaves reached the highest values (21.13 ± 3.19 mg cm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 xml:space="preserve">-2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and 23.22 ± 4.69 mg cm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-2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respectively)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when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comp</w:t>
      </w:r>
      <w:r w:rsidR="00D3198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ared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with </w:t>
      </w:r>
      <w:r w:rsidR="00D3198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summer and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autumn </w:t>
      </w:r>
      <w:r w:rsidR="00D3198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leaves.</w:t>
      </w:r>
    </w:p>
    <w:p w14:paraId="16EC7FF3" w14:textId="07E882C2" w:rsidR="00337953" w:rsidRPr="002124DB" w:rsidRDefault="00337953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lastRenderedPageBreak/>
        <w:t>Phillyrea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showed </w:t>
      </w:r>
      <w:r w:rsidR="00B149D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highest value of SI (42.50 ± 19.70 mg cm</w:t>
      </w:r>
      <w:r w:rsidR="00B149DA"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-2</w:t>
      </w:r>
      <w:r w:rsidR="00B149D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 during summer, while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no seasonal variation pattern in the </w:t>
      </w:r>
      <w:r w:rsidR="00B149D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other functional traits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</w:t>
      </w:r>
      <w:r w:rsidR="00B149D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detected (Table </w:t>
      </w:r>
      <w:r w:rsidR="0025141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</w:t>
      </w:r>
      <w:r w:rsidR="00B149D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).</w:t>
      </w:r>
    </w:p>
    <w:p w14:paraId="016D1156" w14:textId="01B1F378" w:rsidR="00B149DA" w:rsidRPr="002124DB" w:rsidRDefault="00B149DA" w:rsidP="00A477B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Lastly, spring and summer leaves of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Spartium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E95D1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showed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statistically </w:t>
      </w:r>
      <w:r w:rsidR="00E95D1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significan</w:t>
      </w:r>
      <w:r w:rsidR="00C653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</w:t>
      </w:r>
      <w:r w:rsidR="00E95D1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differen</w:t>
      </w:r>
      <w:r w:rsidR="00E95D1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ces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(Table </w:t>
      </w:r>
      <w:r w:rsidR="0025141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respect of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LA, which reached the highest value in spring (162.97 ± 19.34 mm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2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), and SLA,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highest value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which was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detected in summer (18.45 ± 2.85 mm</w:t>
      </w:r>
      <w:r w:rsidRPr="002124D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2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).</w:t>
      </w:r>
    </w:p>
    <w:p w14:paraId="4DA91928" w14:textId="77777777" w:rsidR="00251415" w:rsidRPr="002124DB" w:rsidRDefault="0025141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5F161BB9" w14:textId="7DF6885C" w:rsidR="00A029C5" w:rsidRPr="002124DB" w:rsidRDefault="00A029C5" w:rsidP="00A029C5">
      <w:pPr>
        <w:spacing w:line="480" w:lineRule="auto"/>
        <w:rPr>
          <w:rFonts w:ascii="Times New Roman" w:hAnsi="Times New Roman" w:cs="Times New Roman"/>
          <w:i/>
          <w:noProof/>
          <w:sz w:val="20"/>
          <w:szCs w:val="20"/>
          <w:lang w:val="en-GB"/>
        </w:rPr>
      </w:pPr>
      <w:r w:rsidRPr="002124DB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Table </w:t>
      </w:r>
      <w:r w:rsidR="00251415" w:rsidRPr="002124DB">
        <w:rPr>
          <w:rFonts w:ascii="Times New Roman" w:hAnsi="Times New Roman" w:cs="Times New Roman"/>
          <w:noProof/>
          <w:sz w:val="20"/>
          <w:szCs w:val="20"/>
          <w:lang w:val="en-GB"/>
        </w:rPr>
        <w:t>2</w:t>
      </w:r>
      <w:r w:rsidRPr="002124DB">
        <w:rPr>
          <w:rFonts w:ascii="Times New Roman" w:hAnsi="Times New Roman" w:cs="Times New Roman"/>
          <w:noProof/>
          <w:sz w:val="20"/>
          <w:szCs w:val="20"/>
          <w:lang w:val="en-GB"/>
        </w:rPr>
        <w:t>. Functional traits of spring</w:t>
      </w:r>
      <w:r w:rsidR="00A87A59" w:rsidRPr="002124DB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and</w:t>
      </w:r>
      <w:r w:rsidRPr="002124DB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summer leaves of</w:t>
      </w:r>
      <w:r w:rsidRPr="002124DB">
        <w:rPr>
          <w:rFonts w:ascii="Times New Roman" w:hAnsi="Times New Roman" w:cs="Times New Roman"/>
          <w:i/>
          <w:noProof/>
          <w:sz w:val="20"/>
          <w:szCs w:val="20"/>
          <w:lang w:val="en-GB"/>
        </w:rPr>
        <w:t xml:space="preserve"> Spartium junceum</w:t>
      </w:r>
    </w:p>
    <w:tbl>
      <w:tblPr>
        <w:tblW w:w="2648" w:type="pct"/>
        <w:tblLook w:val="04A0" w:firstRow="1" w:lastRow="0" w:firstColumn="1" w:lastColumn="0" w:noHBand="0" w:noVBand="1"/>
      </w:tblPr>
      <w:tblGrid>
        <w:gridCol w:w="1700"/>
        <w:gridCol w:w="1702"/>
        <w:gridCol w:w="1702"/>
      </w:tblGrid>
      <w:tr w:rsidR="00A87A59" w:rsidRPr="002124DB" w14:paraId="3D98CDB0" w14:textId="77777777" w:rsidTr="00A87A59"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</w:tcPr>
          <w:p w14:paraId="6E32650A" w14:textId="77777777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Leaf traits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1621F310" w14:textId="410AFA2F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spring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1E5B32DC" w14:textId="707813D2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summer</w:t>
            </w:r>
          </w:p>
        </w:tc>
      </w:tr>
      <w:tr w:rsidR="00A87A59" w:rsidRPr="002124DB" w14:paraId="2D937721" w14:textId="77777777" w:rsidTr="00A87A59">
        <w:tc>
          <w:tcPr>
            <w:tcW w:w="1665" w:type="pct"/>
          </w:tcPr>
          <w:p w14:paraId="2A17A90A" w14:textId="77777777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LA (mm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2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)</w:t>
            </w:r>
          </w:p>
        </w:tc>
        <w:tc>
          <w:tcPr>
            <w:tcW w:w="1667" w:type="pct"/>
          </w:tcPr>
          <w:p w14:paraId="6CCE77BD" w14:textId="5D2CC107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  <w:t>162.97 ± 19.34 b</w:t>
            </w:r>
          </w:p>
        </w:tc>
        <w:tc>
          <w:tcPr>
            <w:tcW w:w="1667" w:type="pct"/>
          </w:tcPr>
          <w:p w14:paraId="68BC9EC6" w14:textId="314C05CD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  <w:t>121.47 ± 28.64 a</w:t>
            </w:r>
          </w:p>
        </w:tc>
      </w:tr>
      <w:tr w:rsidR="00A87A59" w:rsidRPr="002124DB" w14:paraId="429770BB" w14:textId="77777777" w:rsidTr="00A87A59">
        <w:tc>
          <w:tcPr>
            <w:tcW w:w="1665" w:type="pct"/>
          </w:tcPr>
          <w:p w14:paraId="0D4DF632" w14:textId="77777777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SLA (mm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2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mg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-1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)</w:t>
            </w:r>
          </w:p>
        </w:tc>
        <w:tc>
          <w:tcPr>
            <w:tcW w:w="1667" w:type="pct"/>
          </w:tcPr>
          <w:p w14:paraId="4075A77B" w14:textId="18F60F39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  <w:t>14.34 ± 2.03 a</w:t>
            </w:r>
          </w:p>
        </w:tc>
        <w:tc>
          <w:tcPr>
            <w:tcW w:w="1667" w:type="pct"/>
          </w:tcPr>
          <w:p w14:paraId="02EAA167" w14:textId="7E7302D4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  <w:t>18.45 ± 2.85 b</w:t>
            </w:r>
          </w:p>
        </w:tc>
      </w:tr>
      <w:tr w:rsidR="00A87A59" w:rsidRPr="002124DB" w14:paraId="43AAB252" w14:textId="77777777" w:rsidTr="00A87A59">
        <w:tc>
          <w:tcPr>
            <w:tcW w:w="1665" w:type="pct"/>
          </w:tcPr>
          <w:p w14:paraId="46CC80F0" w14:textId="77777777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LDMC (%)</w:t>
            </w:r>
          </w:p>
        </w:tc>
        <w:tc>
          <w:tcPr>
            <w:tcW w:w="1667" w:type="pct"/>
          </w:tcPr>
          <w:p w14:paraId="2B29D53E" w14:textId="32B2C3D7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19.91 ± 1.88 a</w:t>
            </w:r>
          </w:p>
        </w:tc>
        <w:tc>
          <w:tcPr>
            <w:tcW w:w="1667" w:type="pct"/>
          </w:tcPr>
          <w:p w14:paraId="2E7B4A36" w14:textId="4F462E8A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19.54 ± 1.60 a</w:t>
            </w:r>
          </w:p>
        </w:tc>
      </w:tr>
      <w:tr w:rsidR="00A87A59" w:rsidRPr="002124DB" w14:paraId="53F653DF" w14:textId="77777777" w:rsidTr="00A87A59">
        <w:tc>
          <w:tcPr>
            <w:tcW w:w="1665" w:type="pct"/>
            <w:tcBorders>
              <w:bottom w:val="single" w:sz="4" w:space="0" w:color="auto"/>
            </w:tcBorders>
          </w:tcPr>
          <w:p w14:paraId="0687C64A" w14:textId="77777777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SI (mg cm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-2</w:t>
            </w: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)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69F670B8" w14:textId="0F0FE98C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28.48 ± 1.80 a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21CEB7D6" w14:textId="5220D81E" w:rsidR="00A87A59" w:rsidRPr="002124DB" w:rsidRDefault="00A87A59" w:rsidP="00A87A59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124D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22.81 ± 3.34 a</w:t>
            </w:r>
          </w:p>
        </w:tc>
      </w:tr>
    </w:tbl>
    <w:p w14:paraId="2BFC83FB" w14:textId="77777777" w:rsidR="00A029C5" w:rsidRPr="002124DB" w:rsidRDefault="00A029C5" w:rsidP="00A029C5">
      <w:pPr>
        <w:spacing w:line="480" w:lineRule="auto"/>
        <w:jc w:val="both"/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2124DB">
        <w:rPr>
          <w:rFonts w:ascii="Times New Roman" w:hAnsi="Times New Roman" w:cs="Times New Roman"/>
          <w:noProof/>
          <w:sz w:val="20"/>
          <w:szCs w:val="20"/>
          <w:lang w:val="en-GB"/>
        </w:rPr>
        <w:t>Data are mean of ten replicates ± SD. Means followed by the same letters are not significantly different at 5% according to one-way ANOVA. Abbreviations: LA, leaf area; LDMC, leaf dry matter content; SI, succulence index; SLA, specific leaf area</w:t>
      </w:r>
    </w:p>
    <w:p w14:paraId="1B206F42" w14:textId="77777777" w:rsidR="005162D3" w:rsidRPr="002124DB" w:rsidRDefault="005162D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736B9CAC" w14:textId="22D60415" w:rsidR="009056BB" w:rsidRPr="002124DB" w:rsidRDefault="009056B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3.</w:t>
      </w:r>
      <w:r w:rsidR="0085781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5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Effects of temperature and precipitation</w:t>
      </w:r>
    </w:p>
    <w:p w14:paraId="02666521" w14:textId="77777777" w:rsidR="009056BB" w:rsidRPr="002124DB" w:rsidRDefault="009056B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D42532B" w14:textId="4E8277C8" w:rsidR="003372C7" w:rsidRPr="002124DB" w:rsidRDefault="00CD65E8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Linear regression models were calculated, for each species and each parameter, to evaluate the influence of two main climatic variables on the response of plants</w:t>
      </w:r>
      <w:r w:rsidR="009157F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Overall, 36 models were computed and </w:t>
      </w:r>
      <w:r w:rsidR="003372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almost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none proved </w:t>
      </w:r>
      <w:r w:rsidR="009157F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significant.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Just </w:t>
      </w:r>
      <w:r w:rsidR="009157F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</w:t>
      </w:r>
      <w:r w:rsidR="003372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wo</w:t>
      </w:r>
      <w:r w:rsidR="009157F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models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revealed </w:t>
      </w:r>
      <w:r w:rsidR="009157F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 level of significance bel</w:t>
      </w:r>
      <w:r w:rsidR="00BA1D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ow 0.05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;</w:t>
      </w:r>
      <w:r w:rsidR="00BA1D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they </w:t>
      </w:r>
      <w:r w:rsidR="00BA1D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are included in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9157F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Supplementary material. The first model highlighted a </w:t>
      </w:r>
      <w:r w:rsidR="003372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significant, positive effect of the rainfall:temperature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interaction </w:t>
      </w:r>
      <w:r w:rsidR="003372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of rainfall alone on ΦPSII in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3372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The second showed that, in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3372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temperature influence</w:t>
      </w:r>
      <w:r w:rsidR="00BA1D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</w:t>
      </w:r>
      <w:r w:rsidR="003372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BA1D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Car </w:t>
      </w:r>
      <w:r w:rsidR="003372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negatively.</w:t>
      </w:r>
    </w:p>
    <w:p w14:paraId="647D6A98" w14:textId="77777777" w:rsidR="00821ED0" w:rsidRPr="002124DB" w:rsidRDefault="00821ED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3A6F2F1F" w14:textId="5AFE1840" w:rsidR="00821ED0" w:rsidRPr="002124DB" w:rsidRDefault="00821ED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3.</w:t>
      </w:r>
      <w:r w:rsidR="0085781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6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6B797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Multivariate analysis</w:t>
      </w:r>
    </w:p>
    <w:p w14:paraId="566F934C" w14:textId="10E47E76" w:rsidR="00DC1809" w:rsidRPr="002124DB" w:rsidRDefault="00DC1809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0B44B141" w14:textId="0D03122F" w:rsidR="00895DB3" w:rsidRPr="002124DB" w:rsidRDefault="006033B0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anchor distT="0" distB="0" distL="114300" distR="114300" simplePos="0" relativeHeight="251670528" behindDoc="0" locked="0" layoutInCell="1" allowOverlap="1" wp14:anchorId="6374C6D1" wp14:editId="68FF247D">
            <wp:simplePos x="0" y="0"/>
            <wp:positionH relativeFrom="column">
              <wp:posOffset>544830</wp:posOffset>
            </wp:positionH>
            <wp:positionV relativeFrom="page">
              <wp:posOffset>2677160</wp:posOffset>
            </wp:positionV>
            <wp:extent cx="5115600" cy="2559600"/>
            <wp:effectExtent l="0" t="0" r="0" b="0"/>
            <wp:wrapTopAndBottom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_6_NMDS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600" cy="255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6374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NMDS </w:t>
      </w:r>
      <w:r w:rsidR="003F23F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bidimensional plot </w:t>
      </w:r>
      <w:r w:rsidR="006374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showed a clear segregation of </w:t>
      </w:r>
      <w:r w:rsidR="006374D1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Juniperus</w:t>
      </w:r>
      <w:r w:rsidR="006374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3F23F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</w:t>
      </w:r>
      <w:r w:rsidR="003F23F3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Phillyrea</w:t>
      </w:r>
      <w:r w:rsidR="003F23F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which were positioned </w:t>
      </w:r>
      <w:r w:rsidR="005162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at </w:t>
      </w:r>
      <w:r w:rsidR="003F23F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opposite </w:t>
      </w:r>
      <w:r w:rsidR="002432F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end</w:t>
      </w:r>
      <w:r w:rsidR="003F23F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 of the first axis of ordination, 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compared with </w:t>
      </w:r>
      <w:r w:rsidR="003F23F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other species (Fig. </w:t>
      </w:r>
      <w:r w:rsidR="00221F2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6</w:t>
      </w:r>
      <w:r w:rsidR="003F23F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). Three parameters – LA, Car and </w:t>
      </w:r>
      <w:r w:rsidR="0079444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Chl_tot</w:t>
      </w:r>
      <w:r w:rsidR="003F23F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– showed a significant correlation with the samples</w:t>
      </w:r>
      <w:r w:rsidR="00B323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(Pearson correlation &gt; 0.7)</w:t>
      </w:r>
      <w:r w:rsidR="003F23F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particularly </w:t>
      </w:r>
      <w:r w:rsidR="0079371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regarding </w:t>
      </w:r>
      <w:r w:rsidR="003F23F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spring and winter leaves of </w:t>
      </w:r>
      <w:r w:rsidR="003F23F3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Cistus</w:t>
      </w:r>
      <w:r w:rsidR="003F23F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in which they reached the highest values.</w:t>
      </w:r>
      <w:r w:rsidR="003A0D1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</w:p>
    <w:p w14:paraId="0C51FDAE" w14:textId="66921380" w:rsidR="00895DB3" w:rsidRPr="002124DB" w:rsidRDefault="00895DB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66B72B39" w14:textId="3F7FCCBD" w:rsidR="001375E6" w:rsidRPr="002124DB" w:rsidRDefault="001375E6" w:rsidP="00895DB3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02682C6A" w14:textId="7B46A179" w:rsidR="00895DB3" w:rsidRPr="002124DB" w:rsidRDefault="00895DB3" w:rsidP="00895DB3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b/>
          <w:noProof/>
          <w:sz w:val="24"/>
          <w:szCs w:val="24"/>
          <w:lang w:val="en-GB"/>
        </w:rPr>
        <w:t xml:space="preserve">Fig. 6.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NMDS diagram based on the similarity (measured by Bray-Curtis coefficient) occurring in the four species </w:t>
      </w:r>
      <w:r w:rsidR="00A81F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physiological and functional traits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analysed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Three variables have a Pearson correlation coefficient &gt;0.7 with the two axes. Variable abbreviations: Car_tot, total carotenoids; Chl_tot, total chlorophyll; LA, leaf area. Species abbreviations: Cis,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Cistus creticus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subsp.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eriocephalus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Jun,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Juniperus macrocarpa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Phi,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Phillyrea angustifolia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Spa,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Spartium junceum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</w:t>
      </w:r>
      <w:r w:rsidR="00FB43A7">
        <w:rPr>
          <w:rFonts w:ascii="Times New Roman" w:hAnsi="Times New Roman" w:cs="Times New Roman"/>
          <w:noProof/>
          <w:sz w:val="24"/>
          <w:szCs w:val="24"/>
          <w:lang w:val="en-GB"/>
        </w:rPr>
        <w:t>aut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autumn leaves; spr, spring leaves; sum, summer leaves; win, winter leaves.</w:t>
      </w:r>
    </w:p>
    <w:p w14:paraId="7EA0FE88" w14:textId="412D335C" w:rsidR="00895DB3" w:rsidRPr="002124DB" w:rsidRDefault="00895DB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3625914D" w14:textId="00F5BE8A" w:rsidR="006B7977" w:rsidRPr="002124DB" w:rsidRDefault="003A0D12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most interesting result from multivariate analysis is that the first NMDS axis can play an allometric/dimensional role</w:t>
      </w:r>
      <w:r w:rsidR="00801F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segregating the different taxa according to the size of leaves</w:t>
      </w:r>
      <w:r w:rsidR="00801F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from the largest one</w:t>
      </w:r>
      <w:r w:rsidR="006604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found in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Cistus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Phillyrea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through 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to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intermediate leaves of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Spartium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and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smallest 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leaves of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Juniperus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3C64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Along the second NMDS axis, samples were arranged in the </w:t>
      </w:r>
      <w:r w:rsidR="003C64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>bidimensional space according to the Car and Chl</w:t>
      </w:r>
      <w:r w:rsidR="0079444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_tot</w:t>
      </w:r>
      <w:r w:rsidR="003C64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content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3C64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regardless of taxonomic identity. </w:t>
      </w:r>
      <w:r w:rsidR="00EA40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good stress index (value = 0.12) 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demonstrated </w:t>
      </w:r>
      <w:r w:rsidR="00EA40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reliability of 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sample </w:t>
      </w:r>
      <w:r w:rsidR="00EA40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segregation.</w:t>
      </w:r>
    </w:p>
    <w:p w14:paraId="7A181389" w14:textId="77777777" w:rsidR="00584C3F" w:rsidRPr="002124DB" w:rsidRDefault="00584C3F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08B2695B" w14:textId="77777777" w:rsidR="00584C3F" w:rsidRPr="002124DB" w:rsidRDefault="00584C3F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4. Discussion</w:t>
      </w:r>
    </w:p>
    <w:p w14:paraId="3F8081D4" w14:textId="77777777" w:rsidR="00584C3F" w:rsidRPr="002124DB" w:rsidRDefault="00584C3F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0017D94" w14:textId="7A448011" w:rsidR="00357788" w:rsidRPr="002124DB" w:rsidRDefault="0010201F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period 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analysed was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generally drier than previous decades, with 8 months out of 14 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seeing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precipitation below average and only 4</w:t>
      </w:r>
      <w:r w:rsidR="008F164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months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above. The seasons with the most 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marked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water deficit were late summer-early 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autumn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2014 and spring 2015</w:t>
      </w:r>
      <w:r w:rsidR="001A52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while July and August 2015 were characterized by abundant precipitation</w:t>
      </w:r>
      <w:r w:rsidR="001D42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Autumn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2014 and early winter 2014-2015</w:t>
      </w:r>
      <w:r w:rsidR="008F164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along with early summer 2015, were slightly warmer than average</w:t>
      </w:r>
      <w:r w:rsidR="00804F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1D5B0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species 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studied </w:t>
      </w:r>
      <w:r w:rsidR="001D5B0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did not show visible evidence of climate-induced stress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</w:t>
      </w:r>
      <w:r w:rsidR="00804F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nonetheless</w:t>
      </w:r>
      <w:r w:rsidR="006341D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804F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69731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climate </w:t>
      </w:r>
      <w:r w:rsidR="00551CD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anomalies</w:t>
      </w:r>
      <w:r w:rsidR="0069731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804F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could affect the physiology </w:t>
      </w:r>
      <w:r w:rsidR="005E7C1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these plants, </w:t>
      </w:r>
      <w:r w:rsidR="00804F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or even the</w:t>
      </w:r>
      <w:r w:rsidR="005E7C1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ir</w:t>
      </w:r>
      <w:r w:rsidR="00804F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survival</w:t>
      </w:r>
      <w:r w:rsidR="005E7C1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804F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15432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should</w:t>
      </w:r>
      <w:r w:rsidR="00804F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69731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they occur with </w:t>
      </w:r>
      <w:r w:rsidR="0015432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increasing</w:t>
      </w:r>
      <w:r w:rsidR="0069731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frequency.</w:t>
      </w:r>
      <w:r w:rsidR="00E21DE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</w:p>
    <w:p w14:paraId="143B6F42" w14:textId="46DA6782" w:rsidR="00E21DE6" w:rsidRPr="002124DB" w:rsidRDefault="00E21DE6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7156C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eco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physiological responses of each species during the period of observation are </w:t>
      </w:r>
      <w:r w:rsidR="00CE631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discuss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ed below.</w:t>
      </w:r>
    </w:p>
    <w:p w14:paraId="4727FE4F" w14:textId="77777777" w:rsidR="00E21DE6" w:rsidRPr="002124DB" w:rsidRDefault="00E21DE6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6453F38A" w14:textId="77777777" w:rsidR="001B745A" w:rsidRPr="002124DB" w:rsidRDefault="005E7C11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4.1. </w:t>
      </w:r>
      <w:r w:rsidR="00C53FC3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 creticus</w:t>
      </w:r>
    </w:p>
    <w:p w14:paraId="03B2E2FB" w14:textId="77777777" w:rsidR="00CB4EA4" w:rsidRPr="002124DB" w:rsidRDefault="00CB4EA4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31189A03" w14:textId="589041CE" w:rsidR="00A26F62" w:rsidRPr="002124DB" w:rsidRDefault="007862DC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2707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highest ΦPSII in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2707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reach</w:t>
      </w:r>
      <w:r w:rsidR="006B239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spring and, secondarily, in 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autumn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The reason for these peaks</w:t>
      </w:r>
      <w:r w:rsidR="00DD7A7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might be the high efficiency of the freshly produced leaves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which, </w:t>
      </w:r>
      <w:r w:rsidR="00DD7A7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DD7A7F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DD7A7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species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DD7A7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generally appear twice a year: by the end of spring (summer leaves) and after the first autumn rains (winter leaves). </w:t>
      </w:r>
      <w:r w:rsidR="00AE7BC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 our work, we found that s</w:t>
      </w:r>
      <w:r w:rsidR="00DD7A7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ummer leaves </w:t>
      </w:r>
      <w:r w:rsidR="00580B1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we</w:t>
      </w:r>
      <w:r w:rsidR="00DD7A7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 small, </w:t>
      </w:r>
      <w:r w:rsidR="00AE7BC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with lower values of LA and SI</w:t>
      </w:r>
      <w:r w:rsidR="007553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DD7A7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while winter ones </w:t>
      </w:r>
      <w:r w:rsidR="00580B1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we</w:t>
      </w:r>
      <w:r w:rsidR="00DD7A7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re larger,</w:t>
      </w:r>
      <w:r w:rsidR="00AE7BC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showing higher LA and SI 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values, </w:t>
      </w:r>
      <w:r w:rsidR="00AE7BC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and lower values of LDMC.</w:t>
      </w:r>
    </w:p>
    <w:p w14:paraId="46C9418B" w14:textId="3D86BE9C" w:rsidR="00C15DBF" w:rsidRPr="002124DB" w:rsidRDefault="00AE7BC3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</w:t>
      </w:r>
      <w:r w:rsidR="00F66E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 a summer semideciduous species</w:t>
      </w:r>
      <w:r w:rsidR="007553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F66E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2006C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D0355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may 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reduce </w:t>
      </w:r>
      <w:r w:rsidR="002006C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sunlight absorption by 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marked </w:t>
      </w:r>
      <w:r w:rsidR="002006C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leaf shedding during summer</w:t>
      </w:r>
      <w:r w:rsidR="00344A7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(Correia and Ascensao, 2016).</w:t>
      </w:r>
      <w:r w:rsidR="006770E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this way,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DF79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might have </w:t>
      </w:r>
      <w:r w:rsidR="00DD15C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prevented photoinhibition: PI</w:t>
      </w:r>
      <w:r w:rsidR="00DD15CC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chr</w:t>
      </w:r>
      <w:r w:rsidR="009B18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summer 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resembled that of </w:t>
      </w:r>
      <w:r w:rsidR="00DD15C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other species, although the pigment profile might</w:t>
      </w:r>
      <w:r w:rsidR="00784E4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6B239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potentially</w:t>
      </w:r>
      <w:r w:rsidR="00DD15C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expose the leaves to </w:t>
      </w:r>
      <w:r w:rsidR="00784E4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risk of excess light absorption. Indeed,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CE1EF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did not </w:t>
      </w:r>
      <w:r w:rsidR="00D234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rely </w:t>
      </w:r>
      <w:r w:rsidR="00D234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primarily on pigment modulation for </w:t>
      </w:r>
      <w:r w:rsidR="00CE1EF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protect</w:t>
      </w:r>
      <w:r w:rsidR="00D234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ing</w:t>
      </w:r>
      <w:r w:rsidR="00CE1EF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its photosynthetic apparatus. This </w:t>
      </w:r>
      <w:r w:rsidR="00573B0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species 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also displayed </w:t>
      </w:r>
      <w:r w:rsidR="00573B0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low values of</w:t>
      </w:r>
      <w:r w:rsidR="00CE1EF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ChlA/B</w:t>
      </w:r>
      <w:r w:rsidR="00C1777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0142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 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indicator </w:t>
      </w:r>
      <w:r w:rsidR="000142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of the relative investment in antenna complexes</w:t>
      </w:r>
      <w:r w:rsidR="00487D4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(the </w:t>
      </w:r>
      <w:r w:rsidR="00607B9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low</w:t>
      </w:r>
      <w:r w:rsidR="00487D4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er the value, the </w:t>
      </w:r>
      <w:r w:rsidR="00607B9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great</w:t>
      </w:r>
      <w:r w:rsidR="00487D4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er the size of antenna complexes; </w:t>
      </w:r>
      <w:r w:rsidR="00DF27F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Givnish, 1988</w:t>
      </w:r>
      <w:r w:rsidR="00487D4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0142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8B7FA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hence indicating a lack of response to high levels of radiation.</w:t>
      </w:r>
      <w:r w:rsidR="007651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D62BD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This was consistent with the results of Zunzunegui et al. (2011)</w:t>
      </w:r>
      <w:r w:rsidR="0079371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D62BD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Grant et al. (201</w:t>
      </w:r>
      <w:r w:rsidR="008C5B9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5</w:t>
      </w:r>
      <w:r w:rsidR="00D62BD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79371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Ciccarelli et al. (2019)</w:t>
      </w:r>
      <w:r w:rsidR="00D62BD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is considered indicative of the stability of the photosynthetic apparatus. 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 comparable pattern of response was detected in winter, for both PI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chr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pigment profile. Moreover, in </w:t>
      </w:r>
      <w:r w:rsidR="008B413F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 creticus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</w:t>
      </w:r>
      <w:r w:rsidR="008B413F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 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ChlA/B ratio did not change in winter or in summer, thus providing further evidence of the 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different 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behavio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urs 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occurring within this genus. For instance, in </w:t>
      </w:r>
      <w:r w:rsidR="008B413F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C. albidus</w:t>
      </w:r>
      <w:r w:rsidR="00FE1A3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,</w:t>
      </w:r>
      <w:r w:rsidR="008B413F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 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ChlA/B increased 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slightly 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winter (Pérez-Llorca et al., 2019), while </w:t>
      </w:r>
      <w:r w:rsidR="00FE1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decreasing 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</w:t>
      </w:r>
      <w:r w:rsidR="008B413F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C. monspeliensis 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summer (Ciccarelli et al., 2019); conversely, in </w:t>
      </w:r>
      <w:r w:rsidR="008B413F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C. salvifolius</w:t>
      </w:r>
      <w:r w:rsidR="00FE1A3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,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ChlA/B</w:t>
      </w:r>
      <w:r w:rsidR="008B413F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 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did not change significantly between May and November (Grant et al., 201</w:t>
      </w:r>
      <w:r w:rsidR="009C1C5B">
        <w:rPr>
          <w:rFonts w:ascii="Times New Roman" w:hAnsi="Times New Roman" w:cs="Times New Roman"/>
          <w:noProof/>
          <w:sz w:val="24"/>
          <w:szCs w:val="24"/>
          <w:lang w:val="en-GB"/>
        </w:rPr>
        <w:t>5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). </w:t>
      </w:r>
    </w:p>
    <w:p w14:paraId="00BA759A" w14:textId="566A823E" w:rsidR="00A36143" w:rsidRPr="002124DB" w:rsidRDefault="00FE1A30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One of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’s</w:t>
      </w:r>
      <w:r w:rsidR="003D145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primary means of defence </w:t>
      </w:r>
      <w:r w:rsidR="003D145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from excess radiation might be the steep leaf angle, along with other morphological</w:t>
      </w:r>
      <w:r w:rsidR="005F346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physiological</w:t>
      </w:r>
      <w:r w:rsidR="003D145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adaptations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of its leaves</w:t>
      </w:r>
      <w:r w:rsidR="0093097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as suggested by </w:t>
      </w:r>
      <w:r w:rsidR="003630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Werner et al. </w:t>
      </w:r>
      <w:r w:rsidR="006604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(</w:t>
      </w:r>
      <w:r w:rsidR="003630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1999</w:t>
      </w:r>
      <w:r w:rsidR="006604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 and</w:t>
      </w:r>
      <w:r w:rsidR="003630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3097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Oliveira and Peñuelas</w:t>
      </w:r>
      <w:r w:rsidR="003630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6604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(</w:t>
      </w:r>
      <w:r w:rsidR="00C24C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2000)</w:t>
      </w:r>
      <w:r w:rsidR="000F7F3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02151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This </w:t>
      </w:r>
      <w:r w:rsidR="0002151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strategy did not appear to lend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5E32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photochemical </w:t>
      </w:r>
      <w:r w:rsidR="0002151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advantages </w:t>
      </w:r>
      <w:r w:rsidR="005E32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over the other species</w:t>
      </w:r>
      <w:r w:rsidR="005A1A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02151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during the two most critical seasons (i.e. winter and summer)</w:t>
      </w:r>
      <w:r w:rsidR="008F1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Nonetheless,</w:t>
      </w:r>
      <w:r w:rsidR="005E32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it might have helped to keep PI</w:t>
      </w:r>
      <w:r w:rsidR="005E32FA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chr</w:t>
      </w:r>
      <w:r w:rsidR="005E32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low</w:t>
      </w:r>
      <w:r w:rsidR="008F1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</w:t>
      </w:r>
      <w:r w:rsidR="00460A5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if </w:t>
      </w:r>
      <w:r w:rsidR="005A1A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460A5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Fv/Fm </w:t>
      </w:r>
      <w:r w:rsidR="005A1A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data </w:t>
      </w:r>
      <w:r w:rsidR="00460A5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are compared with those of other </w:t>
      </w:r>
      <w:r w:rsidR="00460A57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FB70C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species growing at</w:t>
      </w:r>
      <w:r w:rsidR="00460A5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different Mediterranean sites (</w:t>
      </w:r>
      <w:r w:rsidR="000967E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Grant and Incoll</w:t>
      </w:r>
      <w:r w:rsidR="00F84A8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0967E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2005;</w:t>
      </w:r>
      <w:r w:rsidR="000967E6" w:rsidRPr="002124DB">
        <w:rPr>
          <w:noProof/>
          <w:sz w:val="21"/>
          <w:szCs w:val="21"/>
          <w:lang w:val="en-GB"/>
        </w:rPr>
        <w:t xml:space="preserve"> </w:t>
      </w:r>
      <w:r w:rsidR="000967E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Zunzunegui et al.</w:t>
      </w:r>
      <w:r w:rsidR="00F84A8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0967E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2011</w:t>
      </w:r>
      <w:r w:rsidR="00504A8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; Grant et al., 201</w:t>
      </w:r>
      <w:r w:rsidR="008C5B9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5</w:t>
      </w:r>
      <w:r w:rsidR="0095368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460A5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it </w:t>
      </w:r>
      <w:r w:rsidR="005A1A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becomes apparent </w:t>
      </w:r>
      <w:r w:rsidR="00460A5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that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460A5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exhibited </w:t>
      </w:r>
      <w:r w:rsidR="005A1A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considerable </w:t>
      </w:r>
      <w:r w:rsidR="00460A5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photochemical efficiency and notable resistance to climat</w:t>
      </w:r>
      <w:r w:rsidR="000967E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e-imposed limitations.</w:t>
      </w:r>
      <w:r w:rsidR="009D5C2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This </w:t>
      </w:r>
      <w:r w:rsidR="005A1A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also </w:t>
      </w:r>
      <w:r w:rsidR="009D5C2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holds true for water potential: values recorded on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9D5C2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were higher than those from other </w:t>
      </w:r>
      <w:r w:rsidR="009D5C22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9D5C2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species growing at different Mediterranean sites (Zunzunegui et al.</w:t>
      </w:r>
      <w:r w:rsidR="00DC305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9D5C2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2005; Grant et al., 201</w:t>
      </w:r>
      <w:r w:rsidR="008C5B9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5</w:t>
      </w:r>
      <w:r w:rsidR="009D5C2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B949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probably because summer 2015 was wetter than average</w:t>
      </w:r>
      <w:r w:rsidR="00AE346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: </w:t>
      </w:r>
      <w:r w:rsidR="00193AE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 July and August 2015</w:t>
      </w:r>
      <w:r w:rsidR="005A1A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193AE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AE346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precipitation </w:t>
      </w:r>
      <w:r w:rsidR="005A1A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</w:t>
      </w:r>
      <w:r w:rsidR="00AE346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nearly </w:t>
      </w:r>
      <w:r w:rsidR="005A1A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two </w:t>
      </w:r>
      <w:r w:rsidR="0041328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and four times the average, respectively</w:t>
      </w:r>
      <w:r w:rsidR="009D5C2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BE52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Since drought stress may downregulate photosynthesis under high photon flux density</w:t>
      </w:r>
      <w:r w:rsidR="00EF3EB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</w:t>
      </w:r>
      <w:r w:rsidR="00B55E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Galmés </w:t>
      </w:r>
      <w:r w:rsidR="00EF3EB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et al., 200</w:t>
      </w:r>
      <w:r w:rsidR="00B55E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7</w:t>
      </w:r>
      <w:r w:rsidR="00EF3EB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BE52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the adequate water balance of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BE52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might have contributed to its </w:t>
      </w:r>
      <w:r w:rsidR="005A1A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positive </w:t>
      </w:r>
      <w:r w:rsidR="00826DC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photosynthetic performance in summer.</w:t>
      </w:r>
    </w:p>
    <w:p w14:paraId="0C3E5430" w14:textId="77777777" w:rsidR="009D03AB" w:rsidRPr="002124DB" w:rsidRDefault="009D03A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E30749A" w14:textId="77777777" w:rsidR="00F04A55" w:rsidRPr="002124DB" w:rsidRDefault="00F04A5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4.2.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 macrocarpa</w:t>
      </w:r>
    </w:p>
    <w:p w14:paraId="33F62202" w14:textId="77777777" w:rsidR="00533D44" w:rsidRPr="002124DB" w:rsidRDefault="00533D44" w:rsidP="0011539F">
      <w:pPr>
        <w:spacing w:line="480" w:lineRule="auto"/>
        <w:jc w:val="both"/>
        <w:rPr>
          <w:noProof/>
          <w:sz w:val="21"/>
          <w:szCs w:val="21"/>
          <w:lang w:val="en-GB"/>
        </w:rPr>
      </w:pPr>
    </w:p>
    <w:p w14:paraId="048371A9" w14:textId="44D91632" w:rsidR="00325389" w:rsidRPr="002124DB" w:rsidRDefault="00CA1691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Whilst the p</w:t>
      </w:r>
      <w:r w:rsidR="0060354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hotochemical efficiency of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60354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never reached high values</w:t>
      </w:r>
      <w:r w:rsidR="00533D4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60354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it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proved very </w:t>
      </w:r>
      <w:r w:rsidR="0060354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stable </w:t>
      </w:r>
      <w:r w:rsidR="00533D4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across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all four </w:t>
      </w:r>
      <w:r w:rsidR="00533D4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seasons.</w:t>
      </w:r>
      <w:r w:rsidR="002E3E2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According to PI</w:t>
      </w:r>
      <w:r w:rsidR="002E3E28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chr</w:t>
      </w:r>
      <w:r w:rsidR="002E3E2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5D43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</w:t>
      </w:r>
      <w:r w:rsidR="00E354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photochemical performance </w:t>
      </w:r>
      <w:r w:rsidR="005D43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only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fell </w:t>
      </w:r>
      <w:r w:rsidR="005D43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winter; nevertheless,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5D43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generally performed </w:t>
      </w:r>
      <w:r w:rsidR="005D43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better than the other species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5D43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throughout 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course of the </w:t>
      </w:r>
      <w:r w:rsidR="005D43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year.</w:t>
      </w:r>
      <w:r w:rsidR="00F9172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ED545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This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matched </w:t>
      </w:r>
      <w:r w:rsidR="00ED545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data of Castillo et al. (2002),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showing </w:t>
      </w:r>
      <w:r w:rsidR="004B7E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low photoinhibition for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320E87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 macrocarpa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which was </w:t>
      </w:r>
      <w:r w:rsidR="004B7E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particularly evident when compared with another species of the same genus, i.e. </w:t>
      </w:r>
      <w:r w:rsidR="004B7EFA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 phoenicea</w:t>
      </w:r>
      <w:r w:rsidR="004B7E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which was included in th</w:t>
      </w:r>
      <w:r w:rsidR="009444D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at</w:t>
      </w:r>
      <w:r w:rsidR="004B7E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study.</w:t>
      </w:r>
      <w:r w:rsidR="005E15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steady nature </w:t>
      </w:r>
      <w:r w:rsidR="005E15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the photochemical parameters might depend partly on the concentrations of both ChlA and ChlB,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</w:t>
      </w:r>
      <w:r w:rsidR="00CF58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we</w:t>
      </w:r>
      <w:r w:rsidR="005E15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re relatively low and constant across the seasons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likely </w:t>
      </w:r>
      <w:r w:rsidR="00BB66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limiting the absorption of sunlight and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helping </w:t>
      </w:r>
      <w:r w:rsidR="00CF58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protect PSII from photoinhibition</w:t>
      </w:r>
      <w:r w:rsidR="00BB66A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8124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A55C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Furthermore</w:t>
      </w:r>
      <w:r w:rsidR="00EA4EC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the low values of</w:t>
      </w:r>
      <w:r w:rsidR="0081247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Chl/Car</w:t>
      </w:r>
      <w:r w:rsidR="00EA4EC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point at a possible role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played by </w:t>
      </w:r>
      <w:r w:rsidR="0059005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Car</w:t>
      </w:r>
      <w:r w:rsidR="009A647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photoprotection. </w:t>
      </w:r>
      <w:r w:rsidR="00CF7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ChlA/B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ratio </w:t>
      </w:r>
      <w:r w:rsidR="00CF7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mostly high, indicating that investment in antenna complexes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is </w:t>
      </w:r>
      <w:r w:rsidR="00CF7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lower than in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CF7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,</w:t>
      </w:r>
      <w:r w:rsidR="00CF7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are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comparable with that </w:t>
      </w:r>
      <w:r w:rsidR="00CF7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CF7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This could </w:t>
      </w:r>
      <w:r w:rsidR="001901B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contribute</w:t>
      </w:r>
      <w:r w:rsidR="00CF7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further </w:t>
      </w:r>
      <w:r w:rsidR="001901B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 lessen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ing</w:t>
      </w:r>
      <w:r w:rsidR="001901B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sunlight absorption,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although </w:t>
      </w:r>
      <w:r w:rsidR="001901B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it was surprising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that </w:t>
      </w:r>
      <w:r w:rsidR="00CF7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lowest </w:t>
      </w:r>
      <w:r w:rsidR="001901B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ChlA/B </w:t>
      </w:r>
      <w:r w:rsidR="00CF7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values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were detected </w:t>
      </w:r>
      <w:r w:rsidR="00CF7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 winter and summer</w:t>
      </w:r>
      <w:r w:rsidR="001901B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when maximum photoprotection was expected.</w:t>
      </w:r>
    </w:p>
    <w:p w14:paraId="41AC0615" w14:textId="5900F253" w:rsidR="00F36F5A" w:rsidRPr="002124DB" w:rsidRDefault="00AE7BC3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From a functional point of view,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leaves of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Juniperus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did not show any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major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changes during the year</w:t>
      </w:r>
      <w:r w:rsidR="009F4A1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In some cases, we found statistically significant differences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F4A1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especially between winter and summer (e.g. SLA and SI), but the traits seem </w:t>
      </w:r>
      <w:r w:rsidR="00C23772">
        <w:rPr>
          <w:rFonts w:ascii="Times New Roman" w:hAnsi="Times New Roman" w:cs="Times New Roman"/>
          <w:noProof/>
          <w:sz w:val="24"/>
          <w:szCs w:val="24"/>
          <w:lang w:val="en-GB"/>
        </w:rPr>
        <w:t>are maintained to a certain extent</w:t>
      </w:r>
      <w:r w:rsidR="009F4A1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F36F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Leaf morphology may </w:t>
      </w:r>
      <w:r w:rsidR="006133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help to prevent damage from excess sunlight</w:t>
      </w:r>
      <w:r w:rsidR="00F36F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throughout the year, owing to the </w:t>
      </w:r>
      <w:r w:rsidR="006133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small</w:t>
      </w:r>
      <w:r w:rsidR="00F36F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surface</w:t>
      </w:r>
      <w:r w:rsidR="002E20C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This trait, along with the thick cuticle, also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helps </w:t>
      </w:r>
      <w:r w:rsidR="002E20C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 slow down transpiration, which might partly explain why we recorded high and stable values of Ψ</w:t>
      </w:r>
      <w:r w:rsidR="002E20C0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w</w:t>
      </w:r>
      <w:r w:rsidR="002E20C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even in summer.</w:t>
      </w:r>
      <w:r w:rsidR="0083198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4442A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Data of Castillo et al. (2002) indicate that the resistance of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4442A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to drought is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also </w:t>
      </w:r>
      <w:r w:rsidR="004442A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determined by its deep root system. As</w:t>
      </w:r>
      <w:r w:rsidR="0083198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discussed above, it cannot be </w:t>
      </w:r>
      <w:r w:rsidR="004442A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ruled out </w:t>
      </w:r>
      <w:r w:rsidR="0083198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that these unexpectedly high Ψ</w:t>
      </w:r>
      <w:r w:rsidR="0083198D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w</w:t>
      </w:r>
      <w:r w:rsidR="0083198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figures were due </w:t>
      </w:r>
      <w:r w:rsidR="004442A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 part</w:t>
      </w:r>
      <w:r w:rsidR="0083198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to </w:t>
      </w:r>
      <w:r w:rsidR="0083198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abundant rainfall of summer </w:t>
      </w:r>
      <w:r w:rsidR="009F4676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2015, which was wetter than </w:t>
      </w:r>
      <w:r w:rsidR="0083198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average.</w:t>
      </w:r>
    </w:p>
    <w:p w14:paraId="7F723B7A" w14:textId="77777777" w:rsidR="00F04A55" w:rsidRPr="002124DB" w:rsidRDefault="00F04A55" w:rsidP="0011539F">
      <w:pPr>
        <w:spacing w:line="480" w:lineRule="auto"/>
        <w:jc w:val="both"/>
        <w:rPr>
          <w:noProof/>
          <w:sz w:val="21"/>
          <w:szCs w:val="21"/>
          <w:lang w:val="en-GB"/>
        </w:rPr>
      </w:pPr>
    </w:p>
    <w:p w14:paraId="5C60AE15" w14:textId="77777777" w:rsidR="00F04A55" w:rsidRPr="002124DB" w:rsidRDefault="00F04A55" w:rsidP="0011539F">
      <w:pPr>
        <w:spacing w:line="480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4.3.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 angustifolia</w:t>
      </w:r>
    </w:p>
    <w:p w14:paraId="040331BA" w14:textId="77777777" w:rsidR="00F04A55" w:rsidRPr="002124DB" w:rsidRDefault="00F04A5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4EDE41F" w14:textId="13A03DF1" w:rsidR="000C611D" w:rsidRPr="002124DB" w:rsidRDefault="00C53B06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Data of photochemical efficiency</w:t>
      </w:r>
      <w:r w:rsidR="00BF3D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suggest that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BF3D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might have effectively protected its</w:t>
      </w:r>
      <w:r w:rsidR="009D003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photosynthetic apparatus</w:t>
      </w:r>
      <w:r w:rsidR="00BF3D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from excess radiation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particularly in summer</w:t>
      </w:r>
      <w:r w:rsidR="00BF3D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This appears to be confirmed by PI</w:t>
      </w:r>
      <w:r w:rsidR="00BF3D6D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chr</w:t>
      </w:r>
      <w:r w:rsidR="00BF3D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</w:t>
      </w:r>
      <w:r w:rsidR="004E555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was</w:t>
      </w:r>
      <w:r w:rsidR="00BF3D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higher in winter and, surprisingly, in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autumn</w:t>
      </w:r>
      <w:r w:rsidR="00BF3D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This pattern might be the consequence of </w:t>
      </w:r>
      <w:r w:rsidR="004E555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</w:t>
      </w:r>
      <w:r w:rsidR="00BF3D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susceptibility of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BF3D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photochemistry to winter conditions, while </w:t>
      </w:r>
      <w:r w:rsidR="004E555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high value of PI</w:t>
      </w:r>
      <w:r w:rsidR="004E5559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chr</w:t>
      </w:r>
      <w:r w:rsidR="004E555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autumn </w:t>
      </w:r>
      <w:r w:rsidR="004E555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might be attributable to </w:t>
      </w:r>
      <w:r w:rsidR="0093752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</w:t>
      </w:r>
      <w:r w:rsidR="000C4B7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prolonged</w:t>
      </w:r>
      <w:r w:rsidR="004E555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3752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drought of</w:t>
      </w:r>
      <w:r w:rsidR="004E555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previous summer (in 2014, when the analyses had not started yet, because our investigation was still at the preliminary stage)</w:t>
      </w:r>
      <w:r w:rsidR="00AD5F1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93752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of</w:t>
      </w:r>
      <w:r w:rsidR="00AD5F1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0C4B7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early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autumn </w:t>
      </w:r>
      <w:r w:rsidR="00AD5F1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2014,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</w:t>
      </w:r>
      <w:r w:rsidR="00E3025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were</w:t>
      </w:r>
      <w:r w:rsidR="00AD5F1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drier than average</w:t>
      </w:r>
      <w:r w:rsidR="004E555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AD5F1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Conversely, summer 2015 was wetter than average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AD5F1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this could explain why </w:t>
      </w:r>
      <w:r w:rsidR="00933D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AD5F1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photochemical performance </w:t>
      </w:r>
      <w:r w:rsidR="00933D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933D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AD5F1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better </w:t>
      </w:r>
      <w:r w:rsidR="00933D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than in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autumn </w:t>
      </w:r>
      <w:r w:rsidR="00933D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and winter</w:t>
      </w:r>
      <w:r w:rsidR="00E82E8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the adequate water status of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E82E8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during the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above </w:t>
      </w:r>
      <w:r w:rsidR="00E82E8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season is </w:t>
      </w:r>
      <w:r w:rsidR="0027110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demonstrated</w:t>
      </w:r>
      <w:r w:rsidR="00E82E8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by the relatively high Ψ</w:t>
      </w:r>
      <w:r w:rsidR="00E82E8C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w</w:t>
      </w:r>
      <w:r w:rsidR="00E82E8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73218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This was also confirmed by the highest significant value </w:t>
      </w:r>
      <w:r w:rsidR="008E10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SI found in </w:t>
      </w:r>
      <w:r w:rsidR="0073218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summer.</w:t>
      </w:r>
    </w:p>
    <w:p w14:paraId="04969F51" w14:textId="77B66186" w:rsidR="009C13DE" w:rsidRPr="002124DB" w:rsidRDefault="00B81FFD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33D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seems to be particularly susceptible to </w:t>
      </w:r>
      <w:r w:rsidR="00B707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low temperatures and peaks of high </w:t>
      </w:r>
      <w:r w:rsidR="002156A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photosynthetic photon flux density (</w:t>
      </w:r>
      <w:r w:rsidR="00B707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PPFD</w:t>
      </w:r>
      <w:r w:rsidR="002156A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B707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typical of the Mediterranean winter climate</w:t>
      </w:r>
      <w:r w:rsidR="00933D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but also </w:t>
      </w:r>
      <w:r w:rsidR="00B707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summer aridity</w:t>
      </w:r>
      <w:r w:rsidR="00933D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</w:t>
      </w:r>
      <w:r w:rsidR="00B707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ight</w:t>
      </w:r>
      <w:r w:rsidR="00933D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strongly influence its photochemistry, because our linear regression models found a significant, positive effect of the rainfall:temperature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interaction, </w:t>
      </w:r>
      <w:r w:rsidR="00933D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and of rainfall alone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933D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on ΦPSII. </w:t>
      </w:r>
      <w:r w:rsidR="00796A5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this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respect</w:t>
      </w:r>
      <w:r w:rsidR="00933D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the abundant rainfall of summer 2015 might have been crucial for alleviating the stress</w:t>
      </w:r>
      <w:r w:rsidR="00DA52F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caused by </w:t>
      </w:r>
      <w:r w:rsidR="00E51BE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strong radiation</w:t>
      </w:r>
      <w:r w:rsidR="00933D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531B6A08" w14:textId="6E8D60F5" w:rsidR="006A0D8D" w:rsidRPr="002124DB" w:rsidRDefault="00C51975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Our data </w:t>
      </w:r>
      <w:r w:rsidR="0054742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agree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with those of several authors (García-Plazaola et al., 1999; Karavatas and Manetas, 199</w:t>
      </w:r>
      <w:r w:rsidR="00A9646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8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;</w:t>
      </w:r>
      <w:r w:rsidR="007A01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Oliveira and Peñuelas, 2000; Baquedano and Castillo, 2007)</w:t>
      </w:r>
      <w:r w:rsidR="009B56B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1837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who </w:t>
      </w:r>
      <w:r w:rsidR="009B56B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demonstrat</w:t>
      </w:r>
      <w:r w:rsidR="001837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ed</w:t>
      </w:r>
      <w:r w:rsidR="009B56B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that Fv/Fm is generally</w:t>
      </w:r>
      <w:r w:rsidR="00822F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depressed during winter in </w:t>
      </w:r>
      <w:r w:rsidR="009B56B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evergreen sclerophylls</w:t>
      </w:r>
      <w:r w:rsidR="004F64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1837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310EF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1837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pecies </w:t>
      </w:r>
      <w:r w:rsidR="00310EF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of</w:t>
      </w:r>
      <w:r w:rsidR="001837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this functional group do not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as a rule </w:t>
      </w:r>
      <w:r w:rsidR="001837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possess efficient light-avoidance defences</w:t>
      </w:r>
      <w:r w:rsidR="008A04A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hence</w:t>
      </w:r>
      <w:r w:rsidR="001837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</w:t>
      </w:r>
      <w:r w:rsidR="008A04A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ir</w:t>
      </w:r>
      <w:r w:rsidR="001837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photochemistry</w:t>
      </w:r>
      <w:r w:rsidR="008A04A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1837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is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also </w:t>
      </w:r>
      <w:r w:rsidR="001C2B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vulnera</w:t>
      </w:r>
      <w:r w:rsidR="0018373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ble to</w:t>
      </w:r>
      <w:r w:rsidR="008A04A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harsh summer climate</w:t>
      </w:r>
      <w:r w:rsidR="00C54FD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:</w:t>
      </w:r>
      <w:r w:rsidR="009A42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nonetheless, there is evidence that drought-induced constrain</w:t>
      </w:r>
      <w:r w:rsidR="00F17D2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</w:t>
      </w:r>
      <w:r w:rsidR="009A42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 on leaf photochemistry prevail in seedlings and for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only a limited number of </w:t>
      </w:r>
      <w:r w:rsidR="009A42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species and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certain </w:t>
      </w:r>
      <w:r w:rsidR="009A42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light irradiance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conditions </w:t>
      </w:r>
      <w:r w:rsidR="009A42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(Flexas et al., 2014)</w:t>
      </w:r>
      <w:r w:rsidR="00A6720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099754BC" w14:textId="4DA851F1" w:rsidR="00612FF6" w:rsidRPr="002124DB" w:rsidRDefault="00355B37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The concentration of photosynthetic pigments did not </w:t>
      </w:r>
      <w:r w:rsidR="00D2341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show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D224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wide</w:t>
      </w:r>
      <w:r w:rsidR="00D2341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D224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vari</w:t>
      </w:r>
      <w:r w:rsidR="00D2341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ations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across the seasons</w:t>
      </w:r>
      <w:r w:rsidR="00D2341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but a complex pattern of changes may be </w:t>
      </w:r>
      <w:r w:rsidR="00FA3C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highlighted,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agreeing </w:t>
      </w:r>
      <w:r w:rsidR="00FA3C7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with those observed by Ciccarelli et al. (2019)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761D0F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D224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invests a comparably large amount of resources in photosynthetic antennas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D224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 enhance light absorption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C53B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297D7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ensuing risk of photoinhibition/photodamage might have been curbed by the protective action of Car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C53B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by lower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C53B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concentration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="00C53B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of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ChlA and ChlB in summer</w:t>
      </w:r>
      <w:r w:rsidR="00C53B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0D9A7190" w14:textId="77777777" w:rsidR="00142CC8" w:rsidRPr="002124DB" w:rsidRDefault="00142CC8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79035CCD" w14:textId="77777777" w:rsidR="00A36143" w:rsidRPr="002124DB" w:rsidRDefault="00106141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4.4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 junceum</w:t>
      </w:r>
    </w:p>
    <w:p w14:paraId="110C2D38" w14:textId="77777777" w:rsidR="00771166" w:rsidRPr="002124DB" w:rsidRDefault="00771166" w:rsidP="0011539F">
      <w:pPr>
        <w:spacing w:line="480" w:lineRule="auto"/>
        <w:jc w:val="both"/>
        <w:rPr>
          <w:noProof/>
          <w:lang w:val="en-GB"/>
        </w:rPr>
      </w:pPr>
    </w:p>
    <w:p w14:paraId="443304D6" w14:textId="3A3B623C" w:rsidR="00BA186D" w:rsidRPr="002124DB" w:rsidRDefault="00777C22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</w:t>
      </w:r>
      <w:r w:rsidR="0050236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hotochemical efficiency of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F5087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was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lower</w:t>
      </w:r>
      <w:r w:rsidR="007206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winter and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autumn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: a</w:t>
      </w:r>
      <w:r w:rsidR="00AB195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 previously hypothesized for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AB195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A372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might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also </w:t>
      </w:r>
      <w:r w:rsidR="00A372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be particularly susceptible </w:t>
      </w:r>
      <w:r w:rsidR="00AB195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 winter conditions, while the high PI</w:t>
      </w:r>
      <w:r w:rsidR="00AB195D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chr</w:t>
      </w:r>
      <w:r w:rsidR="00AB195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autumn </w:t>
      </w:r>
      <w:r w:rsidR="0015017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could</w:t>
      </w:r>
      <w:r w:rsidR="00AB195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5087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have </w:t>
      </w:r>
      <w:r w:rsidR="00AB195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be</w:t>
      </w:r>
      <w:r w:rsidR="00F5087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en</w:t>
      </w:r>
      <w:r w:rsidR="00AB195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15017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consequence of</w:t>
      </w:r>
      <w:r w:rsidR="00AB195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15017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potentially stressful</w:t>
      </w:r>
      <w:r w:rsidR="00AB195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15017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conditions of</w:t>
      </w:r>
      <w:r w:rsidR="00AB195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summer 2014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15017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AB195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and the drou</w:t>
      </w:r>
      <w:r w:rsidR="00F5087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ght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</w:t>
      </w:r>
      <w:r w:rsidR="00F5087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occurred in early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autumn </w:t>
      </w:r>
      <w:r w:rsidR="00F5087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2014</w:t>
      </w:r>
      <w:r w:rsidR="00BA1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3E2D0BDD" w14:textId="2545AD37" w:rsidR="00BA186D" w:rsidRPr="002124DB" w:rsidRDefault="00150174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Regarding</w:t>
      </w:r>
      <w:r w:rsidR="00516F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432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water status, in summer</w:t>
      </w:r>
      <w:r w:rsidR="008A7F2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(2015)</w:t>
      </w:r>
      <w:r w:rsidR="007432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Ψ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w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432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was significantly higher than that of the other species</w:t>
      </w:r>
      <w:r w:rsidR="00721B9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One unusual </w:t>
      </w:r>
      <w:r w:rsidR="007432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feature was th</w:t>
      </w:r>
      <w:r w:rsidR="00FA167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at</w:t>
      </w:r>
      <w:r w:rsidR="007432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minimum value </w:t>
      </w:r>
      <w:r w:rsidR="00FA167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was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not recorded </w:t>
      </w:r>
      <w:r w:rsidR="007432E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 summer</w:t>
      </w:r>
      <w:r w:rsidR="00721B9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although the abundant precipitation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summer </w:t>
      </w:r>
      <w:r w:rsidR="00721B9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2015 might have played a decisive role</w:t>
      </w:r>
      <w:r w:rsidR="00E95A7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6A6D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</w:t>
      </w:r>
      <w:r w:rsidR="00A43B7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somewhat </w:t>
      </w:r>
      <w:r w:rsidR="006A6D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surprising physiological performance of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6A6D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during summer</w:t>
      </w:r>
      <w:r w:rsidR="00721B9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in comparison with the other species,</w:t>
      </w:r>
      <w:r w:rsidR="006A6D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may be attributable to several factors</w:t>
      </w:r>
      <w:r w:rsidR="0081681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The plant loses its leaves in late spring</w:t>
      </w:r>
      <w:r w:rsidR="0073218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-early </w:t>
      </w:r>
      <w:r w:rsidR="0042446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summer;</w:t>
      </w:r>
      <w:r w:rsidR="00E9598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42446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therefore,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E9598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stems are the only photosynthetic organs. This reduces transpiration and enhances resistance to summer drought. Indeed, stem photosynthesis is an adaptation to water shortage, high temperatures and high PPFD</w:t>
      </w:r>
      <w:r w:rsidR="00EE431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(Bezić et al., 2003)</w:t>
      </w:r>
      <w:r w:rsidR="00E9598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DA76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2515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This may be related to the ability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to recycle </w:t>
      </w:r>
      <w:r w:rsidR="002515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internal CO</w:t>
      </w:r>
      <w:r w:rsidR="00251521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2</w:t>
      </w:r>
      <w:r w:rsidR="002515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from the sapwood, which </w:t>
      </w:r>
      <w:r w:rsidR="0042446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makes</w:t>
      </w:r>
      <w:r w:rsidR="002515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species with photosynthesizing stems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more efficient at using water</w:t>
      </w:r>
      <w:r w:rsidR="002515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These plants generally display low stomatal density and must rely largely on internal CO</w:t>
      </w:r>
      <w:r w:rsidR="00251521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2</w:t>
      </w:r>
      <w:r w:rsidR="002515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re-assimilation (Chen et al., 2018 and references therein). </w:t>
      </w:r>
      <w:r w:rsidR="00DA76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Furthermore,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DA76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growth produces a relatively close</w:t>
      </w:r>
      <w:r w:rsidR="00B676D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</w:t>
      </w:r>
      <w:r w:rsidR="00DA76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canopy, thereby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reducing </w:t>
      </w:r>
      <w:r w:rsidR="00DA76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water evaporation</w:t>
      </w:r>
      <w:r w:rsidR="0055411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from </w:t>
      </w:r>
      <w:r w:rsidR="00982AD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55411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soil</w:t>
      </w:r>
      <w:r w:rsidR="00DA76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(Gavil</w:t>
      </w:r>
      <w:r w:rsidR="008D05B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á</w:t>
      </w:r>
      <w:r w:rsidR="00DA76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 et al., 2016).</w:t>
      </w:r>
    </w:p>
    <w:p w14:paraId="45CF51AA" w14:textId="0BD312EB" w:rsidR="00BA186D" w:rsidRPr="002124DB" w:rsidRDefault="00732188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From a functional point of view, </w:t>
      </w:r>
      <w:r w:rsidR="00412C1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we found that leaves in spring were larger and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had </w:t>
      </w:r>
      <w:r w:rsidR="00412C1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lower values of SLA than summer leaves</w:t>
      </w:r>
      <w:r w:rsidR="00516F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412C1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indicating more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favourable</w:t>
      </w:r>
      <w:r w:rsidR="00412C1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conditions during spring. </w:t>
      </w:r>
      <w:r w:rsidR="001355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With</w:t>
      </w:r>
      <w:r w:rsidR="009C291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onset of summer</w:t>
      </w:r>
      <w:r w:rsidR="001355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9C291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1355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leaf shedding left the plant with photosynthesizing organs (the green stems) that contained lower amounts of pigments,</w:t>
      </w:r>
      <w:r w:rsidR="009C291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which may have </w:t>
      </w:r>
      <w:r w:rsidR="005518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helped </w:t>
      </w:r>
      <w:r w:rsidR="009C291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prevent excessive light absorption</w:t>
      </w:r>
      <w:r w:rsidR="00BA18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1B2F83DB" w14:textId="0F780CCA" w:rsidR="00AC5480" w:rsidRPr="002124DB" w:rsidRDefault="005518C2" w:rsidP="00547426">
      <w:pPr>
        <w:spacing w:line="480" w:lineRule="auto"/>
        <w:ind w:firstLine="708"/>
        <w:jc w:val="both"/>
        <w:rPr>
          <w:noProof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Whilst </w:t>
      </w:r>
      <w:r w:rsidR="001213B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not investigated in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this study</w:t>
      </w:r>
      <w:r w:rsidR="00A4643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the symbiosis with N-fixing bacteria </w:t>
      </w:r>
      <w:r w:rsidR="001213B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might play a role in </w:t>
      </w:r>
      <w:r w:rsidR="001213B1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’s</w:t>
      </w:r>
      <w:r w:rsidR="001213B1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response </w:t>
      </w:r>
      <w:r w:rsidR="001213B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 the Mediterranean coastal environment, by</w:t>
      </w:r>
      <w:r w:rsidR="00A4643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enrich</w:t>
      </w:r>
      <w:r w:rsidR="001213B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ing</w:t>
      </w:r>
      <w:r w:rsidR="00A4643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soil with this often</w:t>
      </w:r>
      <w:r w:rsidR="008B413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-</w:t>
      </w:r>
      <w:r w:rsidR="00A4643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limiting nutrient, thus enhancing plant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photosynthesis</w:t>
      </w:r>
      <w:r w:rsidR="008D395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and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giving it </w:t>
      </w:r>
      <w:r w:rsidR="00A4643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 further ecological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lead </w:t>
      </w:r>
      <w:r w:rsidR="00A4643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over coexisting species (</w:t>
      </w:r>
      <w:r w:rsidR="007A79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Gavilán et al., 2016).</w:t>
      </w:r>
      <w:r w:rsidR="00CF7E2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</w:p>
    <w:p w14:paraId="64EA3BFC" w14:textId="77777777" w:rsidR="004D1C48" w:rsidRPr="002124DB" w:rsidRDefault="004D1C48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090C1335" w14:textId="77777777" w:rsidR="003B1378" w:rsidRPr="002124DB" w:rsidRDefault="003B1378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4.5. Responses of functional groups</w:t>
      </w:r>
    </w:p>
    <w:p w14:paraId="2F4997DF" w14:textId="77777777" w:rsidR="003B1378" w:rsidRPr="002124DB" w:rsidRDefault="003B1378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E796F45" w14:textId="5AA7F4A7" w:rsidR="0040514B" w:rsidRPr="002124DB" w:rsidRDefault="000F3A73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chosen species are </w:t>
      </w:r>
      <w:r w:rsidR="002B51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tree-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shrub plants </w:t>
      </w:r>
      <w:r w:rsidR="00180A1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characteristic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or diagnostic of </w:t>
      </w:r>
      <w:r w:rsidR="002B51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fixed dune habitats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belong to four functional groups: </w:t>
      </w:r>
      <w:r w:rsidR="00A13C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drought-semideciduous</w:t>
      </w:r>
      <w:r w:rsidR="004051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</w:t>
      </w:r>
      <w:r w:rsidR="0040514B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Cistus</w:t>
      </w:r>
      <w:r w:rsidR="004051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A13C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E72D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conifers</w:t>
      </w:r>
      <w:r w:rsidR="004051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</w:t>
      </w:r>
      <w:r w:rsidR="0040514B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Juniperus</w:t>
      </w:r>
      <w:r w:rsidR="004051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E72D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evergreen sclerophylls </w:t>
      </w:r>
      <w:r w:rsidR="004051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(</w:t>
      </w:r>
      <w:r w:rsidR="0040514B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Phillyrea</w:t>
      </w:r>
      <w:r w:rsidR="004051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 </w:t>
      </w:r>
      <w:r w:rsidR="00E72D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and N-fixing leguminous</w:t>
      </w:r>
      <w:r w:rsidR="004051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</w:t>
      </w:r>
      <w:r w:rsidR="0040514B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Spartium</w:t>
      </w:r>
      <w:r w:rsidR="004051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E72D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6151E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E508C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Multivariate analysis clearly separated the taxa with large leaves – such as </w:t>
      </w:r>
      <w:r w:rsidR="00E508C4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Cistus</w:t>
      </w:r>
      <w:r w:rsidR="00E508C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E508C4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Phillyrea</w:t>
      </w:r>
      <w:r w:rsidR="00E508C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– from </w:t>
      </w:r>
      <w:r w:rsidR="0040514B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Juniperus</w:t>
      </w:r>
      <w:r w:rsidR="000B45D5" w:rsidRPr="002124DB">
        <w:rPr>
          <w:rFonts w:ascii="Times New Roman" w:hAnsi="Times New Roman" w:cs="Times New Roman"/>
          <w:iCs/>
          <w:noProof/>
          <w:sz w:val="24"/>
          <w:szCs w:val="24"/>
          <w:lang w:val="en-GB"/>
        </w:rPr>
        <w:t>,</w:t>
      </w:r>
      <w:r w:rsidR="004051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which is characterized by needle-like leaves. The strategy of </w:t>
      </w:r>
      <w:r w:rsidR="0040514B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Spartium</w:t>
      </w:r>
      <w:r w:rsidR="004051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lies </w:t>
      </w:r>
      <w:r w:rsidR="004051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between the semideciduous </w:t>
      </w:r>
      <w:r w:rsidR="0040514B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Cistus</w:t>
      </w:r>
      <w:r w:rsidR="004051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40514B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Juniperus</w:t>
      </w:r>
      <w:r w:rsidR="004051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156681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Juniperus</w:t>
      </w:r>
      <w:r w:rsidR="001566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156681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Phillyrea</w:t>
      </w:r>
      <w:r w:rsidR="001566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invest in long-lived leaves, which in theory are more exposed to environmental stresses such as </w:t>
      </w:r>
      <w:r w:rsidR="00C76A4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drought</w:t>
      </w:r>
      <w:r w:rsidR="001566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high </w:t>
      </w:r>
      <w:r w:rsidR="00D74DB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PPFD</w:t>
      </w:r>
      <w:r w:rsidR="00D55C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1566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especially during summer. </w:t>
      </w:r>
      <w:r w:rsidR="00C76A4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Conversely,</w:t>
      </w:r>
      <w:r w:rsidR="001566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strategy of a semideciduous</w:t>
      </w:r>
      <w:r w:rsidR="009100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plant such as </w:t>
      </w:r>
      <w:r w:rsidR="00156681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Cistus</w:t>
      </w:r>
      <w:r w:rsidR="00774EF8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,</w:t>
      </w:r>
      <w:r w:rsidR="001566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or a deciduous</w:t>
      </w:r>
      <w:r w:rsidR="009100E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plant like </w:t>
      </w:r>
      <w:r w:rsidR="00156681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Spartium</w:t>
      </w:r>
      <w:r w:rsidR="00774EF8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,</w:t>
      </w:r>
      <w:r w:rsidR="0015668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should allow plants to avoid such environmental stressors. </w:t>
      </w:r>
      <w:r w:rsidR="00AC19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</w:t>
      </w:r>
      <w:r w:rsidR="006151E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uring the year of our observations, the photochemistry of these species underwent the most critical conditions in winter. This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confirms </w:t>
      </w:r>
      <w:r w:rsidR="006151E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results of several authors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6151E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who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have </w:t>
      </w:r>
      <w:r w:rsidR="006151E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demonstrated that Mediterranean plants have evolved efficient photoprotective mechanisms, which are fu</w:t>
      </w:r>
      <w:r w:rsidR="00CC223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lly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operational in </w:t>
      </w:r>
      <w:r w:rsidR="006151E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summer (Munné-Bosch et al., 2003; Pe</w:t>
      </w:r>
      <w:r w:rsidR="00AF1DF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ñ</w:t>
      </w:r>
      <w:r w:rsidR="006151E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uelas et al., 2004; Galmés et al., 2007; Peguero-Pina et al., 2008</w:t>
      </w:r>
      <w:r w:rsidR="00F9304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2E238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D30F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Photochemical efficiency in winter is higher in the semideciduous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D30F4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than in the sclerophyll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23799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B323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confirming </w:t>
      </w:r>
      <w:r w:rsidR="0023799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behaviour</w:t>
      </w:r>
      <w:r w:rsidR="0023799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of other species </w:t>
      </w:r>
      <w:r w:rsidR="0023799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belonging to these two </w:t>
      </w:r>
      <w:r w:rsidR="00B323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functional </w:t>
      </w:r>
      <w:r w:rsidR="0023799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groups (Karavatas and Manetas, 199</w:t>
      </w:r>
      <w:r w:rsidR="00A9646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8</w:t>
      </w:r>
      <w:r w:rsidR="0023799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Oliveira and Peñuelas, 2000; </w:t>
      </w:r>
      <w:r w:rsidR="00F2244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Ciccarelli et al., 2015</w:t>
      </w:r>
      <w:r w:rsidR="004C143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). </w:t>
      </w:r>
    </w:p>
    <w:p w14:paraId="04661846" w14:textId="53E6F3F9" w:rsidR="0040212A" w:rsidRPr="002124DB" w:rsidRDefault="00B3235A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Multivariate analysis also showed that </w:t>
      </w:r>
      <w:r w:rsidR="0079444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Chl_tot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Car were significant for segregation of samples along the second axis of NMDS</w:t>
      </w:r>
      <w:r w:rsidR="00091AD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: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this case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they were separated regardless of their taxonomic identity. </w:t>
      </w:r>
      <w:r w:rsidR="00AA146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samples that seemed to be most affected by the physiological variables were </w:t>
      </w:r>
      <w:r w:rsidR="00AA1468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Cistus</w:t>
      </w:r>
      <w:r w:rsidR="00AA146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leaves collected in spring and winter. </w:t>
      </w:r>
      <w:r w:rsidR="008020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Our data suggest </w:t>
      </w:r>
      <w:r w:rsidR="00F125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that, beyond the reduction of leaf surface, there is </w:t>
      </w:r>
      <w:r w:rsidR="008020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</w:t>
      </w:r>
      <w:r w:rsidR="00F739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further protective mechanism </w:t>
      </w:r>
      <w:r w:rsidR="008020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operat</w:t>
      </w:r>
      <w:r w:rsidR="001173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ing</w:t>
      </w:r>
      <w:r w:rsidR="008020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</w:t>
      </w:r>
      <w:r w:rsidR="00F739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C1AAC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8020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:</w:t>
      </w:r>
      <w:r w:rsidR="00F739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decrease of </w:t>
      </w:r>
      <w:r w:rsidR="0079444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Chl</w:t>
      </w:r>
      <w:r w:rsidR="00BD035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_</w:t>
      </w:r>
      <w:r w:rsidR="0079444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tot</w:t>
      </w:r>
      <w:r w:rsidR="00F739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which occurred in summer and mirrored the response of other semideciduous species (Flexas et al., 2014 and references therein</w:t>
      </w:r>
      <w:r w:rsidR="00D32B5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; Ciccarelli et al., 2019</w:t>
      </w:r>
      <w:r w:rsidR="00F739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).</w:t>
      </w:r>
      <w:r w:rsidR="00E4661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E4661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1C32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</w:t>
      </w:r>
      <w:r w:rsidR="00940C4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reduction of both photosynthetic area and pigments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1C32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which </w:t>
      </w:r>
      <w:r w:rsidR="001C32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occurred in late spring/early summer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E4661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40C4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probably allowed</w:t>
      </w:r>
      <w:r w:rsidR="001C325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this species</w:t>
      </w:r>
      <w:r w:rsidR="00940C4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to </w:t>
      </w:r>
      <w:r w:rsidR="00C1328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bolster</w:t>
      </w:r>
      <w:r w:rsidR="00940C4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its high photochemica</w:t>
      </w:r>
      <w:r w:rsidR="0053533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 efficiency throughout summer. As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for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53533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its strategy appears to be rather cautious, allowing it to </w:t>
      </w:r>
      <w:r w:rsidR="00C1328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sustain</w:t>
      </w:r>
      <w:r w:rsidR="0053533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4E249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 regular, average photochemical efficiency throughout the year. T</w:t>
      </w:r>
      <w:r w:rsidR="0055770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o achieve this goal, t</w:t>
      </w:r>
      <w:r w:rsidR="004E249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he xeromorphic features of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4E249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leaves may be decisive</w:t>
      </w:r>
      <w:r w:rsidR="0055770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but it has been </w:t>
      </w:r>
      <w:r w:rsidR="00C339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propos</w:t>
      </w:r>
      <w:r w:rsidR="0043105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ed that this species </w:t>
      </w:r>
      <w:r w:rsidR="00C339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may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also </w:t>
      </w:r>
      <w:r w:rsidR="00C339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rely on </w:t>
      </w:r>
      <w:r w:rsidR="00C76A4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</w:t>
      </w:r>
      <w:r w:rsidR="00C339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ability</w:t>
      </w:r>
      <w:r w:rsidR="0043105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to escape drought stress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through </w:t>
      </w:r>
      <w:r w:rsidR="0043105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 deep root system (Castillo et al., 2002)</w:t>
      </w:r>
      <w:r w:rsidR="0040212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3F6FDFA1" w14:textId="3E7836F5" w:rsidR="00D55CD8" w:rsidRPr="002124DB" w:rsidRDefault="007C1AAC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1A56E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1A56E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invest</w:t>
      </w:r>
      <w:r w:rsidR="0082434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ed</w:t>
      </w:r>
      <w:r w:rsidR="001A56E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more pigments in antenna complexes and </w:t>
      </w:r>
      <w:r w:rsidR="004B7AA0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1A56E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seem</w:t>
      </w:r>
      <w:r w:rsidR="0082434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ed</w:t>
      </w:r>
      <w:r w:rsidR="001A56E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to partly balance the ensuing risk of excess light absorption by keeping the Chl/Car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ratio relatively low</w:t>
      </w:r>
      <w:r w:rsidR="001A56E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="0082434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From this point of view, </w:t>
      </w:r>
      <w:r w:rsidR="00645D5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82434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again </w:t>
      </w:r>
      <w:r w:rsidR="0082434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displayed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prudent behaviour</w:t>
      </w:r>
      <w:r w:rsidR="0082434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with high ChlA/B and low Chl/Car</w:t>
      </w:r>
      <w:r w:rsidR="000E3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values across the seasons, while in </w:t>
      </w:r>
      <w:r w:rsidR="00DD795D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</w:t>
      </w:r>
      <w:r w:rsidR="000E3A3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both these ratios were high.</w:t>
      </w:r>
      <w:r w:rsidR="0082434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addition to </w:t>
      </w:r>
      <w:r w:rsidR="00C83D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above </w:t>
      </w:r>
      <w:r w:rsidR="00C83D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mechanisms, the relatively wet </w:t>
      </w:r>
      <w:r w:rsidR="001767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summer</w:t>
      </w:r>
      <w:r w:rsidR="00C83D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experienced by the plants during our study may have helped </w:t>
      </w:r>
      <w:r w:rsidR="001767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their </w:t>
      </w:r>
      <w:r w:rsidR="00C83D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photosynthetic </w:t>
      </w:r>
      <w:r w:rsidR="00C954A3">
        <w:rPr>
          <w:rFonts w:ascii="Times New Roman" w:hAnsi="Times New Roman" w:cs="Times New Roman"/>
          <w:noProof/>
          <w:sz w:val="24"/>
          <w:szCs w:val="24"/>
          <w:lang w:val="en-GB"/>
        </w:rPr>
        <w:t>machinery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1767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 better tolerate</w:t>
      </w:r>
      <w:r w:rsidR="00C83D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1767F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this challenging season</w:t>
      </w:r>
      <w:r w:rsidR="00B24DF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D55C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1173C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Moreover, t</w:t>
      </w:r>
      <w:r w:rsidR="00D55C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he sclerophyllous nature of leaves of </w:t>
      </w:r>
      <w:r w:rsidR="00D55CD8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Phillyrea</w:t>
      </w:r>
      <w:r w:rsidR="00D55C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D55CD8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Juniperus</w:t>
      </w:r>
      <w:r w:rsidR="00D55C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may explain the higher stability of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</w:t>
      </w:r>
      <w:r w:rsidR="00D55C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functional traits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throughout the </w:t>
      </w:r>
      <w:r w:rsidR="00D55C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seasons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D55C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as opposed to </w:t>
      </w:r>
      <w:r w:rsidR="00D55C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those found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</w:t>
      </w:r>
      <w:r w:rsidR="00D55CD8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Cistus</w:t>
      </w:r>
      <w:r w:rsidR="00D55C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="00D55CD8"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Spartium</w:t>
      </w:r>
      <w:r w:rsidR="00D55CD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7D164DAE" w14:textId="6152B7CF" w:rsidR="002E74F3" w:rsidRPr="002124DB" w:rsidRDefault="002E74F3" w:rsidP="00547426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3D626B59" w14:textId="25C9691A" w:rsidR="002E74F3" w:rsidRPr="002124DB" w:rsidRDefault="002E74F3" w:rsidP="00A70E0E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5. Conclusions</w:t>
      </w:r>
    </w:p>
    <w:p w14:paraId="54E046B7" w14:textId="77777777" w:rsidR="002E74F3" w:rsidRPr="002124DB" w:rsidRDefault="002E74F3" w:rsidP="00A70E0E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CAEF049" w14:textId="02B84356" w:rsidR="00645329" w:rsidRPr="002124DB" w:rsidRDefault="000A05DE" w:rsidP="00CA2835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This study highlights that the strategies of the four species appear </w:t>
      </w:r>
      <w:r w:rsidR="001B6D8A">
        <w:rPr>
          <w:rFonts w:ascii="Times New Roman" w:hAnsi="Times New Roman" w:cs="Times New Roman"/>
          <w:noProof/>
          <w:sz w:val="24"/>
          <w:szCs w:val="24"/>
          <w:lang w:val="en-GB"/>
        </w:rPr>
        <w:t>to be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clearly distinct and attributable to the functional group to which they belong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However,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all displayed efficient adaptation to the Mediterranean environment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analysed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demonstrating that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different combination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ecophysiological and morpho-functional adjustments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are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crucial for plant success. </w:t>
      </w:r>
      <w:r w:rsidR="009D20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hree parameters - LA, Car and Chl_tot -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displayed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 prominent role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adaptation of the studied plants to the fixed dune environment.</w:t>
      </w:r>
      <w:r w:rsidR="00E9642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A70E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 semideciduous</w:t>
      </w:r>
      <w:r w:rsidR="00E9642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A70E0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</w:t>
      </w:r>
      <w:r w:rsidR="00A70E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exhibited a high</w:t>
      </w:r>
      <w:r w:rsidR="00F715E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0E1CA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photochemical efficiency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0B4EE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except in summer</w:t>
      </w:r>
      <w:r w:rsidR="000E1CA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months, </w:t>
      </w:r>
      <w:r w:rsidR="000E1CA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and</w:t>
      </w:r>
      <w:r w:rsidR="0064532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did not change its pigment profile to deal with the high PPFD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either winter or summer</w:t>
      </w:r>
      <w:r w:rsidR="0064532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T</w:t>
      </w:r>
      <w:r w:rsidR="0005404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he</w:t>
      </w:r>
      <w:r w:rsidR="00E9642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photochemical efficiency and Chl_tot </w:t>
      </w:r>
      <w:r w:rsidR="00A70E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of the conifer </w:t>
      </w:r>
      <w:r w:rsidR="00A70E0E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</w:t>
      </w:r>
      <w:r w:rsidR="00A70E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remained</w:t>
      </w:r>
      <w:r w:rsidR="00E9642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consistent throughout the year</w:t>
      </w:r>
      <w:r w:rsidR="00A70E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E9642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deciduous </w:t>
      </w:r>
      <w:r w:rsidR="00E96425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Spartium </w:t>
      </w:r>
      <w:r w:rsidR="00E9642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exhibited the highest photochemical efficiency</w:t>
      </w:r>
      <w:r w:rsidR="00160C1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summer, high PI</w:t>
      </w:r>
      <w:r w:rsidR="00160C10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chr</w:t>
      </w:r>
      <w:r w:rsidR="00160C1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winter, </w:t>
      </w:r>
      <w:r w:rsidR="00E9642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and the highest Ψ</w:t>
      </w:r>
      <w:r w:rsidR="00E96425" w:rsidRPr="002124DB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W</w:t>
      </w:r>
      <w:r w:rsidR="00E9642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summer,</w:t>
      </w:r>
      <w:r w:rsidR="00160C1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E9642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although this physiological performance might have been the consequence of a relatively wet season. However, the species studied showed little sensitivity to rainfall and temperature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E9642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only the sclerophyll </w:t>
      </w:r>
      <w:r w:rsidR="00E96425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</w:t>
      </w:r>
      <w:r w:rsidR="00E9642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showed </w:t>
      </w:r>
      <w:r w:rsidR="00E9642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significant responsiveness to </w:t>
      </w:r>
      <w:r w:rsidR="0005404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climate. </w:t>
      </w:r>
    </w:p>
    <w:p w14:paraId="4FE7F2EF" w14:textId="237F8D5A" w:rsidR="00A70E0E" w:rsidRPr="002124DB" w:rsidRDefault="00054044" w:rsidP="00CA2835">
      <w:pPr>
        <w:spacing w:line="48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From our point of view, the best conservation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strategy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would be to preserve biodiversity of the fixed dunes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as a whole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: the greater the </w:t>
      </w:r>
      <w:r w:rsidR="00774EF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wealth of flora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the greater the functional complexity of these ecosystems</w:t>
      </w:r>
      <w:r w:rsidR="00955E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955E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ensuring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their resilience to disturb</w:t>
      </w:r>
      <w:r w:rsidR="00955E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ance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factors</w:t>
      </w:r>
      <w:r w:rsidR="00A70E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None of the </w:t>
      </w:r>
      <w:r w:rsidR="00955E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analysed</w:t>
      </w:r>
      <w:r w:rsidR="00A70E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species show</w:t>
      </w:r>
      <w:r w:rsidR="0064532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ed a superior</w:t>
      </w:r>
      <w:r w:rsidR="00A70E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strategy of adaptation to the ecological conditions of the fixed dunes, but each </w:t>
      </w:r>
      <w:r w:rsidR="00C33A6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species may</w:t>
      </w:r>
      <w:r w:rsidR="00A70E0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guarantee an adequate response </w:t>
      </w:r>
      <w:r w:rsidR="00C33A6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to changes due to natural and/or anthropogenic factors.</w:t>
      </w:r>
    </w:p>
    <w:p w14:paraId="30619DED" w14:textId="0FAE70CD" w:rsidR="001F30A3" w:rsidRPr="002124DB" w:rsidRDefault="001F30A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7B56857C" w14:textId="0AE2E7FD" w:rsidR="001F30A3" w:rsidRPr="002124DB" w:rsidRDefault="001F30A3" w:rsidP="00951278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Acknowledgments</w:t>
      </w:r>
    </w:p>
    <w:p w14:paraId="3DEA8816" w14:textId="77777777" w:rsidR="00306E2C" w:rsidRPr="002124DB" w:rsidRDefault="00306E2C" w:rsidP="00951278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08B40FA" w14:textId="403FE489" w:rsidR="0029363E" w:rsidRPr="002124DB" w:rsidRDefault="00EF3D93" w:rsidP="00951278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The authors </w:t>
      </w:r>
      <w:r w:rsidR="00955E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wish to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thank the municipality of Vecchiano for </w:t>
      </w:r>
      <w:r w:rsidR="00955E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enabling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access to the site </w:t>
      </w:r>
      <w:r w:rsidR="00955E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involved in the study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A8210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This </w:t>
      </w:r>
      <w:r w:rsidR="00955E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project </w:t>
      </w:r>
      <w:r w:rsidR="00A8210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was supp</w:t>
      </w:r>
      <w:r w:rsidR="00A1596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orted by the University of Pisa, </w:t>
      </w:r>
      <w:r w:rsidR="00955E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which played no part in planning the study, in collecting</w:t>
      </w:r>
      <w:r w:rsidR="00A1596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955E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analysing or interpreting </w:t>
      </w:r>
      <w:r w:rsidR="00A1596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data</w:t>
      </w:r>
      <w:r w:rsidR="00E61EF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A1596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in writing the report </w:t>
      </w:r>
      <w:r w:rsidR="00955E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or </w:t>
      </w:r>
      <w:r w:rsidR="00A1596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in the decision to</w:t>
      </w:r>
      <w:r w:rsidR="00E61EF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A1596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submit the article for publication.</w:t>
      </w:r>
    </w:p>
    <w:p w14:paraId="2ACA8060" w14:textId="77777777" w:rsidR="00EF3D93" w:rsidRPr="002124DB" w:rsidRDefault="00EF3D93" w:rsidP="0029363E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613FE94B" w14:textId="67D063A3" w:rsidR="00285194" w:rsidRPr="00E1573E" w:rsidRDefault="00285194" w:rsidP="0029363E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E1573E">
        <w:rPr>
          <w:rFonts w:ascii="Times New Roman" w:hAnsi="Times New Roman" w:cs="Times New Roman"/>
          <w:noProof/>
          <w:sz w:val="24"/>
          <w:szCs w:val="24"/>
        </w:rPr>
        <w:lastRenderedPageBreak/>
        <w:t>References</w:t>
      </w:r>
    </w:p>
    <w:p w14:paraId="6BE5BBB5" w14:textId="34BF27D5" w:rsidR="00285194" w:rsidRPr="00E1573E" w:rsidRDefault="00285194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03E3F9F" w14:textId="021EE26C" w:rsidR="00195591" w:rsidRPr="002124DB" w:rsidRDefault="00195591" w:rsidP="00195591">
      <w:pPr>
        <w:spacing w:line="480" w:lineRule="auto"/>
        <w:jc w:val="both"/>
        <w:rPr>
          <w:rStyle w:val="Collegamentoipertestuale"/>
          <w:rFonts w:ascii="Times New Roman" w:eastAsia="Times New Roman" w:hAnsi="Times New Roman" w:cs="Times New Roman"/>
          <w:noProof/>
          <w:sz w:val="24"/>
          <w:szCs w:val="24"/>
          <w:lang w:val="en-GB"/>
        </w:rPr>
      </w:pPr>
      <w:r w:rsidRPr="00E1573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Angiolini, C., Bonari, G., Landi, M., 2018. </w:t>
      </w:r>
      <w:r w:rsidRPr="002124D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/>
        </w:rPr>
        <w:t xml:space="preserve">Focal plant species and soil factors in Mediterranean coastal dunes: an undisclosed liaison? </w:t>
      </w:r>
      <w:r w:rsidRPr="002124DB">
        <w:rPr>
          <w:rFonts w:ascii="Times New Roman" w:eastAsia="Times New Roman" w:hAnsi="Times New Roman" w:cs="Times New Roman"/>
          <w:bCs/>
          <w:noProof/>
          <w:sz w:val="24"/>
          <w:szCs w:val="24"/>
          <w:lang w:val="en-GB"/>
        </w:rPr>
        <w:t>Est. Coast. Shelf Sci.</w:t>
      </w:r>
      <w:r w:rsidRPr="002124D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/>
        </w:rPr>
        <w:t xml:space="preserve"> 31, 248–258. </w:t>
      </w:r>
      <w:r w:rsidRPr="002124DB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t>https://doi.org/10.1016/j.ecss.2017.06.001</w:t>
      </w:r>
      <w:r w:rsidRPr="002124DB">
        <w:rPr>
          <w:rStyle w:val="Collegamentoipertestuale"/>
          <w:rFonts w:ascii="Times New Roman" w:eastAsia="Times New Roman" w:hAnsi="Times New Roman" w:cs="Times New Roman"/>
          <w:noProof/>
          <w:sz w:val="24"/>
          <w:szCs w:val="24"/>
          <w:lang w:val="en-GB"/>
        </w:rPr>
        <w:t>.</w:t>
      </w:r>
    </w:p>
    <w:p w14:paraId="2467E162" w14:textId="77777777" w:rsidR="00195591" w:rsidRPr="002124DB" w:rsidRDefault="00195591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675F0A4F" w14:textId="174C3DEA" w:rsidR="00077A9F" w:rsidRPr="00E1573E" w:rsidRDefault="00077A9F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Baquedano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</w:t>
      </w:r>
      <w:r w:rsidR="0050766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J</w:t>
      </w:r>
      <w:r w:rsidR="0050766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Castillo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</w:t>
      </w:r>
      <w:r w:rsidR="0050766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 2007.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Drought tolerance in the Mediterranean species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Quercus coccifera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Quercus ilex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Pinus halepensis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and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Juniperus phoenicea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Pr="00E1573E">
        <w:rPr>
          <w:rFonts w:ascii="Times New Roman" w:hAnsi="Times New Roman" w:cs="Times New Roman"/>
          <w:noProof/>
          <w:sz w:val="24"/>
          <w:szCs w:val="24"/>
        </w:rPr>
        <w:t>Photosynthetica 45</w:t>
      </w:r>
      <w:r w:rsidR="00507663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229-238.</w:t>
      </w:r>
      <w:r w:rsidR="007A313A" w:rsidRPr="00E1573E">
        <w:rPr>
          <w:rFonts w:ascii="Times New Roman" w:hAnsi="Times New Roman" w:cs="Times New Roman"/>
          <w:noProof/>
          <w:sz w:val="24"/>
          <w:szCs w:val="24"/>
        </w:rPr>
        <w:t xml:space="preserve"> https://doi.org/10.1007/s11099-007-0037-x.</w:t>
      </w:r>
    </w:p>
    <w:p w14:paraId="441B66C5" w14:textId="77777777" w:rsidR="00ED120A" w:rsidRPr="00E1573E" w:rsidRDefault="00ED120A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D6C3F0A" w14:textId="5DCB16FF" w:rsidR="00EE431B" w:rsidRPr="002124DB" w:rsidRDefault="00EE431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E1573E">
        <w:rPr>
          <w:rFonts w:ascii="Times New Roman" w:hAnsi="Times New Roman" w:cs="Times New Roman"/>
          <w:noProof/>
          <w:sz w:val="24"/>
          <w:szCs w:val="24"/>
        </w:rPr>
        <w:t>Bezić</w:t>
      </w:r>
      <w:r w:rsidR="005660AB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N</w:t>
      </w:r>
      <w:r w:rsidR="00766819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Dunkić</w:t>
      </w:r>
      <w:r w:rsidR="005660AB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V</w:t>
      </w:r>
      <w:r w:rsidR="00766819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Radonić</w:t>
      </w:r>
      <w:r w:rsidR="005660AB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 w:rsidR="00766819" w:rsidRPr="00E1573E">
        <w:rPr>
          <w:rFonts w:ascii="Times New Roman" w:hAnsi="Times New Roman" w:cs="Times New Roman"/>
          <w:noProof/>
          <w:sz w:val="24"/>
          <w:szCs w:val="24"/>
        </w:rPr>
        <w:t>., 2003.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Anatomical and chemical adaptation of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 junceum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L. in arid habitat. Acta Biol. Cracov. Bot. 45/2</w:t>
      </w:r>
      <w:r w:rsidR="0076681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43-47.</w:t>
      </w:r>
    </w:p>
    <w:p w14:paraId="3CBB5CFE" w14:textId="77777777" w:rsidR="00EE431B" w:rsidRPr="002124DB" w:rsidRDefault="00EE431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7AEB4793" w14:textId="284E9096" w:rsidR="00A62145" w:rsidRPr="002124DB" w:rsidRDefault="00A6214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Bussotti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</w:t>
      </w:r>
      <w:r w:rsidR="0076681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Ferrini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</w:t>
      </w:r>
      <w:r w:rsidR="0076681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Pollastrini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</w:t>
      </w:r>
      <w:r w:rsidR="0076681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Fini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</w:t>
      </w:r>
      <w:r w:rsidR="0076681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 2014.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challenge of Mediterranean sclerophyllous vegetation under climate change: From acclimation to adaptation. </w:t>
      </w:r>
      <w:r w:rsidR="00382B8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Environ. Exp. Bot.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103</w:t>
      </w:r>
      <w:r w:rsidR="0076681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80-98.</w:t>
      </w:r>
      <w:r w:rsidR="004163D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https://doi.org/10.1016/j.envexpbot.2013.09.013</w:t>
      </w:r>
      <w:r w:rsidR="00BE214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2F25C14C" w14:textId="77777777" w:rsidR="00A62145" w:rsidRPr="002124DB" w:rsidRDefault="00A6214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567553DB" w14:textId="5B0DD208" w:rsidR="00153349" w:rsidRPr="002124DB" w:rsidRDefault="00153349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Castillo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Rubio Casal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Luque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J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Luque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Figueroa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 2002.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Comparative field summer stress of three species co-occurring in Mediterranean coastal dunes. Photosynthetica 40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49-56.</w:t>
      </w:r>
      <w:r w:rsidR="0018531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https://doi.org/10.1023/A:1020133921204.</w:t>
      </w:r>
    </w:p>
    <w:p w14:paraId="6E1ECAD4" w14:textId="77777777" w:rsidR="00153349" w:rsidRPr="002124DB" w:rsidRDefault="00153349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03AF4615" w14:textId="37662AF1" w:rsidR="0040089D" w:rsidRPr="002124DB" w:rsidRDefault="0040089D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Chen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X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Gao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Zhao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</w:t>
      </w:r>
      <w:r w:rsidR="005660A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McCarthy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Zhu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Ni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G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Ouyang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 2018.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Tree Species with Photosynthetic Stems Have Greater Nighttime S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ap Flux. Front. Plant Sci. 9,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30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https://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doi</w:t>
      </w:r>
      <w:r w:rsidR="00CE6F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.org/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10.3389/fpls.2018.00030</w:t>
      </w:r>
      <w:r w:rsidR="00431D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762042FB" w14:textId="77777777" w:rsidR="0040089D" w:rsidRPr="002124DB" w:rsidRDefault="0040089D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EB68F98" w14:textId="09258B7E" w:rsidR="00D07188" w:rsidRPr="00E1573E" w:rsidRDefault="00D07188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>Ciccarelli</w:t>
      </w:r>
      <w:r w:rsidR="00D21B3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</w:t>
      </w:r>
      <w:r w:rsidR="00D21B3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 2014.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Mediterranean coastal sand dune vegetation: inﬂuence of natural and anthropoge</w:t>
      </w:r>
      <w:r w:rsidR="00D21B3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nic factors. </w:t>
      </w:r>
      <w:r w:rsidR="00D21B39" w:rsidRPr="00E1573E">
        <w:rPr>
          <w:rFonts w:ascii="Times New Roman" w:hAnsi="Times New Roman" w:cs="Times New Roman"/>
          <w:noProof/>
          <w:sz w:val="24"/>
          <w:szCs w:val="24"/>
        </w:rPr>
        <w:t>Environ. Manag. 54,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194-204.</w:t>
      </w:r>
      <w:r w:rsidR="00423756" w:rsidRPr="00E1573E">
        <w:rPr>
          <w:rFonts w:ascii="Times New Roman" w:hAnsi="Times New Roman" w:cs="Times New Roman"/>
          <w:noProof/>
          <w:sz w:val="24"/>
          <w:szCs w:val="24"/>
        </w:rPr>
        <w:t xml:space="preserve"> https://doi.org/10.1007/s00267-014-0290-2.</w:t>
      </w:r>
    </w:p>
    <w:p w14:paraId="4CAF9029" w14:textId="77777777" w:rsidR="00D07188" w:rsidRPr="00E1573E" w:rsidRDefault="00D07188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A12D5CA" w14:textId="154C62B9" w:rsidR="00BF1C7B" w:rsidRPr="00E1573E" w:rsidRDefault="00BF1C7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1573E">
        <w:rPr>
          <w:rFonts w:ascii="Times New Roman" w:hAnsi="Times New Roman" w:cs="Times New Roman"/>
          <w:noProof/>
          <w:sz w:val="24"/>
          <w:szCs w:val="24"/>
        </w:rPr>
        <w:t>Ciccarelli</w:t>
      </w:r>
      <w:r w:rsidR="007B4378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 w:rsidR="007B4378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Bottega</w:t>
      </w:r>
      <w:r w:rsidR="007B4378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S</w:t>
      </w:r>
      <w:r w:rsidR="007B4378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Spanò</w:t>
      </w:r>
      <w:r w:rsidR="007B4378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C</w:t>
      </w:r>
      <w:r w:rsidR="007B4378" w:rsidRPr="00E1573E">
        <w:rPr>
          <w:rFonts w:ascii="Times New Roman" w:hAnsi="Times New Roman" w:cs="Times New Roman"/>
          <w:noProof/>
          <w:sz w:val="24"/>
          <w:szCs w:val="24"/>
        </w:rPr>
        <w:t>., 2019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Study of functional and physiological response of co-occurring shrub species to the Mediterranean climate. </w:t>
      </w:r>
      <w:r w:rsidRPr="00E1573E">
        <w:rPr>
          <w:rFonts w:ascii="Times New Roman" w:hAnsi="Times New Roman" w:cs="Times New Roman"/>
          <w:noProof/>
          <w:sz w:val="24"/>
          <w:szCs w:val="24"/>
        </w:rPr>
        <w:t>Saudi J. Biol. Sci.</w:t>
      </w:r>
      <w:r w:rsidR="007B4378" w:rsidRPr="00E1573E">
        <w:rPr>
          <w:rFonts w:ascii="Times New Roman" w:hAnsi="Times New Roman" w:cs="Times New Roman"/>
          <w:noProof/>
          <w:sz w:val="24"/>
          <w:szCs w:val="24"/>
        </w:rPr>
        <w:t xml:space="preserve"> 26,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1668-1675.</w:t>
      </w:r>
      <w:r w:rsidR="005855C0" w:rsidRPr="00E1573E">
        <w:rPr>
          <w:rFonts w:ascii="Times New Roman" w:hAnsi="Times New Roman" w:cs="Times New Roman"/>
          <w:noProof/>
          <w:sz w:val="24"/>
          <w:szCs w:val="24"/>
        </w:rPr>
        <w:t xml:space="preserve"> https://doi.org/10.1016/j.sjbs.2018.08.021.</w:t>
      </w:r>
    </w:p>
    <w:p w14:paraId="2C743431" w14:textId="77777777" w:rsidR="00BF1C7B" w:rsidRPr="00E1573E" w:rsidRDefault="00BF1C7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63A5BDA" w14:textId="6825199A" w:rsidR="0062093E" w:rsidRPr="002124DB" w:rsidRDefault="0062093E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E1573E">
        <w:rPr>
          <w:rFonts w:ascii="Times New Roman" w:hAnsi="Times New Roman" w:cs="Times New Roman"/>
          <w:noProof/>
          <w:sz w:val="24"/>
          <w:szCs w:val="24"/>
        </w:rPr>
        <w:t>Ciccarelli</w:t>
      </w:r>
      <w:r w:rsidR="00B246DB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 w:rsidR="00B246DB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Picciarelli</w:t>
      </w:r>
      <w:r w:rsidR="00B246DB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P</w:t>
      </w:r>
      <w:r w:rsidR="00B246DB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Bedini</w:t>
      </w:r>
      <w:r w:rsidR="00B246DB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G</w:t>
      </w:r>
      <w:r w:rsidR="00B246DB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Sorce</w:t>
      </w:r>
      <w:r w:rsidR="00B246DB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C</w:t>
      </w:r>
      <w:r w:rsidR="00B246DB" w:rsidRPr="00E1573E">
        <w:rPr>
          <w:rFonts w:ascii="Times New Roman" w:hAnsi="Times New Roman" w:cs="Times New Roman"/>
          <w:noProof/>
          <w:sz w:val="24"/>
          <w:szCs w:val="24"/>
        </w:rPr>
        <w:t>., 2015.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Mediterranean sea cliff plants: morphological and physiological responses to environment</w:t>
      </w:r>
      <w:r w:rsidR="00B246D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al conditions. J. Plant Ecol. 9,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153-164.</w:t>
      </w:r>
      <w:r w:rsidR="00CF5A8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https://doi.org/10.1093/jpe/rtv042.</w:t>
      </w:r>
    </w:p>
    <w:p w14:paraId="07E25D57" w14:textId="77777777" w:rsidR="0062093E" w:rsidRPr="002124DB" w:rsidRDefault="0062093E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12238D5A" w14:textId="2AE54A27" w:rsidR="00BF034D" w:rsidRPr="002124DB" w:rsidRDefault="00BF034D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Correia</w:t>
      </w:r>
      <w:r w:rsidR="00517F9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</w:t>
      </w:r>
      <w:r w:rsidR="00517F9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Ascensao</w:t>
      </w:r>
      <w:r w:rsidR="00517F9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</w:t>
      </w:r>
      <w:r w:rsidR="00517F9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 2016.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Summer Semideciduous Species of the Mediterranean Landscape: A Winning Strategy of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Cistus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Species to Face the Predicted Changes of the Mediterranean Climate</w:t>
      </w:r>
      <w:r w:rsidR="00EE7AA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78F278C1" w14:textId="6ED79425" w:rsidR="00BF034D" w:rsidRPr="002124DB" w:rsidRDefault="00BF034D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In: </w:t>
      </w:r>
      <w:r w:rsidRPr="002124DB">
        <w:rPr>
          <w:rFonts w:ascii="Times New Roman" w:eastAsia="Times New Roman" w:hAnsi="Times New Roman" w:cs="Times New Roman"/>
          <w:noProof/>
          <w:sz w:val="24"/>
          <w:szCs w:val="24"/>
          <w:lang w:val="en-GB" w:eastAsia="it-IT"/>
        </w:rPr>
        <w:t>Ansari,</w:t>
      </w:r>
      <w:r w:rsidR="00A97E61" w:rsidRPr="002124DB">
        <w:rPr>
          <w:rFonts w:ascii="Times New Roman" w:eastAsia="Times New Roman" w:hAnsi="Times New Roman" w:cs="Times New Roman"/>
          <w:noProof/>
          <w:sz w:val="24"/>
          <w:szCs w:val="24"/>
          <w:lang w:val="en-GB" w:eastAsia="it-IT"/>
        </w:rPr>
        <w:t xml:space="preserve"> A.A.,</w:t>
      </w:r>
      <w:r w:rsidRPr="002124DB">
        <w:rPr>
          <w:rFonts w:ascii="Times New Roman" w:eastAsia="Times New Roman" w:hAnsi="Times New Roman" w:cs="Times New Roman"/>
          <w:noProof/>
          <w:sz w:val="24"/>
          <w:szCs w:val="24"/>
          <w:lang w:val="en-GB" w:eastAsia="it-IT"/>
        </w:rPr>
        <w:t xml:space="preserve"> Gill,</w:t>
      </w:r>
      <w:r w:rsidR="00A97E61" w:rsidRPr="002124DB">
        <w:rPr>
          <w:rFonts w:ascii="Times New Roman" w:eastAsia="Times New Roman" w:hAnsi="Times New Roman" w:cs="Times New Roman"/>
          <w:noProof/>
          <w:sz w:val="24"/>
          <w:szCs w:val="24"/>
          <w:lang w:val="en-GB" w:eastAsia="it-IT"/>
        </w:rPr>
        <w:t xml:space="preserve"> S.S.,</w:t>
      </w:r>
      <w:r w:rsidRPr="002124DB">
        <w:rPr>
          <w:rFonts w:ascii="Times New Roman" w:eastAsia="Times New Roman" w:hAnsi="Times New Roman" w:cs="Times New Roman"/>
          <w:noProof/>
          <w:sz w:val="24"/>
          <w:szCs w:val="24"/>
          <w:lang w:val="en-GB" w:eastAsia="it-IT"/>
        </w:rPr>
        <w:t xml:space="preserve"> Abbas,</w:t>
      </w:r>
      <w:r w:rsidR="00A97E61" w:rsidRPr="002124DB">
        <w:rPr>
          <w:rFonts w:ascii="Times New Roman" w:eastAsia="Times New Roman" w:hAnsi="Times New Roman" w:cs="Times New Roman"/>
          <w:noProof/>
          <w:sz w:val="24"/>
          <w:szCs w:val="24"/>
          <w:lang w:val="en-GB" w:eastAsia="it-IT"/>
        </w:rPr>
        <w:t xml:space="preserve"> Z.K.,</w:t>
      </w:r>
      <w:r w:rsidRPr="002124DB">
        <w:rPr>
          <w:rFonts w:ascii="Times New Roman" w:eastAsia="Times New Roman" w:hAnsi="Times New Roman" w:cs="Times New Roman"/>
          <w:noProof/>
          <w:sz w:val="24"/>
          <w:szCs w:val="24"/>
          <w:lang w:val="en-GB" w:eastAsia="it-IT"/>
        </w:rPr>
        <w:t xml:space="preserve"> Naeem</w:t>
      </w:r>
      <w:r w:rsidR="00A97E61" w:rsidRPr="002124DB">
        <w:rPr>
          <w:rFonts w:ascii="Times New Roman" w:eastAsia="Times New Roman" w:hAnsi="Times New Roman" w:cs="Times New Roman"/>
          <w:noProof/>
          <w:sz w:val="24"/>
          <w:szCs w:val="24"/>
          <w:lang w:val="en-GB" w:eastAsia="it-IT"/>
        </w:rPr>
        <w:t>, M. (Eds.),</w:t>
      </w:r>
      <w:r w:rsidRPr="002124DB">
        <w:rPr>
          <w:rFonts w:ascii="Times New Roman" w:eastAsia="Times New Roman" w:hAnsi="Times New Roman" w:cs="Times New Roman"/>
          <w:noProof/>
          <w:sz w:val="24"/>
          <w:szCs w:val="24"/>
          <w:lang w:val="en-GB" w:eastAsia="it-IT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Plant Biodiversity: Monitoring, Assessment and Conservation, </w:t>
      </w:r>
      <w:r w:rsidR="00EE7AA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CABI</w:t>
      </w:r>
      <w:r w:rsidR="00A97E6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Wallingford, Oxfordshire, UK, pp. 195-217.</w:t>
      </w:r>
    </w:p>
    <w:p w14:paraId="090F73C3" w14:textId="77777777" w:rsidR="00BF034D" w:rsidRPr="002124DB" w:rsidRDefault="00BF034D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0148B028" w14:textId="6E34A36E" w:rsidR="00122FD1" w:rsidRPr="002124DB" w:rsidRDefault="00122FD1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E1573E">
        <w:rPr>
          <w:rFonts w:ascii="Times New Roman" w:hAnsi="Times New Roman" w:cs="Times New Roman"/>
          <w:noProof/>
          <w:sz w:val="24"/>
          <w:szCs w:val="24"/>
        </w:rPr>
        <w:t>Drius</w:t>
      </w:r>
      <w:r w:rsidR="008E77E5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M</w:t>
      </w:r>
      <w:r w:rsidR="008E77E5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Jones</w:t>
      </w:r>
      <w:r w:rsidR="008E77E5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L</w:t>
      </w:r>
      <w:r w:rsidR="008E77E5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Marzialetti</w:t>
      </w:r>
      <w:r w:rsidR="008E77E5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F</w:t>
      </w:r>
      <w:r w:rsidR="008E77E5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de Francesco</w:t>
      </w:r>
      <w:r w:rsidR="008E77E5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M</w:t>
      </w:r>
      <w:r w:rsidR="008E77E5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C</w:t>
      </w:r>
      <w:r w:rsidR="008E77E5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Stanisci</w:t>
      </w:r>
      <w:r w:rsidR="008E77E5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 w:rsidR="008E77E5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Carranza</w:t>
      </w:r>
      <w:r w:rsidR="008E77E5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M</w:t>
      </w:r>
      <w:r w:rsidR="008E77E5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L</w:t>
      </w:r>
      <w:r w:rsidR="008E77E5" w:rsidRPr="00E1573E">
        <w:rPr>
          <w:rFonts w:ascii="Times New Roman" w:hAnsi="Times New Roman" w:cs="Times New Roman"/>
          <w:noProof/>
          <w:sz w:val="24"/>
          <w:szCs w:val="24"/>
        </w:rPr>
        <w:t>., 2019.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Not just a sandy beach. The multi-service value of Mediterranean coastal dunes. Sci</w:t>
      </w:r>
      <w:r w:rsidR="007A198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Total Environ</w:t>
      </w:r>
      <w:r w:rsidR="007A198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668</w:t>
      </w:r>
      <w:r w:rsidR="008E77E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1139-1155.</w:t>
      </w:r>
      <w:r w:rsidR="00283C0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https://doi.org/10.1016/j.scitotenv.2019.02.364.</w:t>
      </w:r>
    </w:p>
    <w:p w14:paraId="5C9A9FAF" w14:textId="77777777" w:rsidR="00122FD1" w:rsidRPr="002124DB" w:rsidRDefault="00122FD1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32ECF368" w14:textId="77E4ECF9" w:rsidR="00A638FB" w:rsidRPr="002124DB" w:rsidRDefault="00A638F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European Commission DG Environment</w:t>
      </w:r>
      <w:r w:rsidR="00A32B9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2013. Interpretation Manual of European Union Habitats - EUR28</w:t>
      </w:r>
      <w:r w:rsidR="003806D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http://ec.europa.eu/environment/nature/legislation/habitatsdirective/ (June 2020, date last accessed).</w:t>
      </w:r>
    </w:p>
    <w:p w14:paraId="15568069" w14:textId="77777777" w:rsidR="00607950" w:rsidRPr="002124DB" w:rsidRDefault="0060795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1B3958D5" w14:textId="5F929477" w:rsidR="00690977" w:rsidRPr="002124DB" w:rsidRDefault="00690977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>Flexas</w:t>
      </w:r>
      <w:r w:rsidR="0065068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65068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Diaz-Espejo</w:t>
      </w:r>
      <w:r w:rsidR="0065068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</w:t>
      </w:r>
      <w:r w:rsidR="0065068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Gago</w:t>
      </w:r>
      <w:r w:rsidR="0065068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65068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Gallé</w:t>
      </w:r>
      <w:r w:rsidR="0065068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</w:t>
      </w:r>
      <w:r w:rsidR="0065068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Galmés</w:t>
      </w:r>
      <w:r w:rsidR="0065068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65068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Gulías</w:t>
      </w:r>
      <w:r w:rsidR="0065068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65068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Medrano</w:t>
      </w:r>
      <w:r w:rsidR="0065068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</w:t>
      </w:r>
      <w:r w:rsidR="00974FC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2014</w:t>
      </w:r>
      <w:r w:rsidR="00974FC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Photosynthetic limitations in Mediterranean plants: A</w:t>
      </w:r>
      <w:r w:rsidR="00974FC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review. Environ. Exp. Bot. 103,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12-23.</w:t>
      </w:r>
      <w:r w:rsidR="00AC0DF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https://doi.org/10.1016/j.envexpbot.2013.09.002.</w:t>
      </w:r>
    </w:p>
    <w:p w14:paraId="0211937D" w14:textId="77777777" w:rsidR="00013119" w:rsidRPr="002124DB" w:rsidRDefault="00013119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7753DE0D" w14:textId="69C251CE" w:rsidR="00013119" w:rsidRPr="002124DB" w:rsidRDefault="00013119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E1573E">
        <w:rPr>
          <w:rFonts w:ascii="Times New Roman" w:hAnsi="Times New Roman" w:cs="Times New Roman"/>
          <w:noProof/>
          <w:sz w:val="24"/>
          <w:szCs w:val="24"/>
        </w:rPr>
        <w:t>Galmés</w:t>
      </w:r>
      <w:r w:rsidR="00302635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J</w:t>
      </w:r>
      <w:r w:rsidR="00302635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Abadía</w:t>
      </w:r>
      <w:r w:rsidR="00302635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 w:rsidR="00302635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Cifre</w:t>
      </w:r>
      <w:r w:rsidR="00302635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J</w:t>
      </w:r>
      <w:r w:rsidR="00302635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Medrano</w:t>
      </w:r>
      <w:r w:rsidR="00302635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H</w:t>
      </w:r>
      <w:r w:rsidR="00302635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Flexas</w:t>
      </w:r>
      <w:r w:rsidR="00302635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J</w:t>
      </w:r>
      <w:r w:rsidR="00302635" w:rsidRPr="00E1573E">
        <w:rPr>
          <w:rFonts w:ascii="Times New Roman" w:hAnsi="Times New Roman" w:cs="Times New Roman"/>
          <w:noProof/>
          <w:sz w:val="24"/>
          <w:szCs w:val="24"/>
        </w:rPr>
        <w:t>.,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2007</w:t>
      </w:r>
      <w:r w:rsidR="00302635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Photoprotection processes under water stress and recovery in Mediterranean plants with different growth forms and leaf habits. Physiol. Plant. 130</w:t>
      </w:r>
      <w:r w:rsidR="003430D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495-510.</w:t>
      </w:r>
      <w:r w:rsidR="003566C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https://doi.org/10.1111/j.1399-3054.2007.00919.x.</w:t>
      </w:r>
    </w:p>
    <w:p w14:paraId="677A890A" w14:textId="77777777" w:rsidR="00690977" w:rsidRPr="002124DB" w:rsidRDefault="00690977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62E84030" w14:textId="4BD5EF24" w:rsidR="00241007" w:rsidRPr="002124DB" w:rsidRDefault="00241007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Garcı́a-Plazaola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0E0C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0E0C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Artetxe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0E0C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U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Becerril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0E0C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0E0C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 1999.</w:t>
      </w:r>
      <w:r w:rsidR="000E0C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Diurnal changes in antioxidant and carotenoid composition in the Mediterranean schlerophyll tree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Quercus ilex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(L) during winter</w:t>
      </w:r>
      <w:r w:rsidR="000E0C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Plant Sci</w:t>
      </w:r>
      <w:r w:rsidR="000E0C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143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0E0C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125-133</w:t>
      </w:r>
      <w:r w:rsidR="000E0C3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="00B93E8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https://doi.org/10.1016/S0168-9452(99)00034-5.</w:t>
      </w:r>
    </w:p>
    <w:p w14:paraId="02F35F70" w14:textId="77777777" w:rsidR="00241007" w:rsidRPr="002124DB" w:rsidRDefault="00241007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DA0F1AD" w14:textId="108FE835" w:rsidR="00333297" w:rsidRPr="002124DB" w:rsidRDefault="00333297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Gavil</w:t>
      </w:r>
      <w:r w:rsidR="008D05B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á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8D05B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G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Sànchez-Mata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D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Gaudencio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Gutiérrez-Giròn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Vilchez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B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.,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2016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Impact of the non-indigenous shrub species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Spartium junceum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(Fabaceae) on native vegetation in central Spain. J. Plant Ecol. 9</w:t>
      </w:r>
      <w:r w:rsidR="00DA62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132-143.</w:t>
      </w:r>
      <w:r w:rsidR="00673FB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https://doi.org/10.1093/jpe/rtv039.</w:t>
      </w:r>
    </w:p>
    <w:p w14:paraId="32645736" w14:textId="77777777" w:rsidR="00333297" w:rsidRPr="002124DB" w:rsidRDefault="00333297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7081400" w14:textId="7C7FA7C4" w:rsidR="00650F11" w:rsidRPr="002124DB" w:rsidRDefault="00650F11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Givnish</w:t>
      </w:r>
      <w:r w:rsidR="007524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</w:t>
      </w:r>
      <w:r w:rsidR="007524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J</w:t>
      </w:r>
      <w:r w:rsidR="007524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 1988.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Adaptation to sun and shade: a whole-plant perspective. Aust. J. Plant Physiol. 15</w:t>
      </w:r>
      <w:r w:rsidR="007524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63-92.</w:t>
      </w:r>
      <w:r w:rsidR="00D85C5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https://doi.org/10.1071/PP9880063.</w:t>
      </w:r>
    </w:p>
    <w:p w14:paraId="1BF429FB" w14:textId="77777777" w:rsidR="00650F11" w:rsidRPr="002124DB" w:rsidRDefault="00650F11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00FB3DD5" w14:textId="23555C64" w:rsidR="0095368B" w:rsidRPr="002124DB" w:rsidRDefault="0095368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Grant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Incoll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 2005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Photochemical efﬁciency is an important component of ecophysiological variation of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 albidus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between habitats in south-east Spain. Funct. Plant Biol. 32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107-115.</w:t>
      </w:r>
      <w:r w:rsidR="00B3538E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https://doi.org/10.1071/FP04172.</w:t>
      </w:r>
    </w:p>
    <w:p w14:paraId="417FB7F8" w14:textId="77777777" w:rsidR="0095368B" w:rsidRPr="002124DB" w:rsidRDefault="0095368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5BC189A6" w14:textId="3099999F" w:rsidR="006539FB" w:rsidRPr="002124DB" w:rsidRDefault="006539F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Grant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Tronina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García-Plazaola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Esteban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Santos Pereira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Chaves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.,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201</w:t>
      </w:r>
      <w:r w:rsidR="009674C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5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Resilience of a semi-deciduous shrub,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 salvifolius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to severe summer drought and heat stress. Funct</w:t>
      </w:r>
      <w:r w:rsidR="003C11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Plant Biol</w:t>
      </w:r>
      <w:r w:rsidR="003C11A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42</w:t>
      </w:r>
      <w:r w:rsidR="0099784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219-228. </w:t>
      </w:r>
      <w:r w:rsidR="0009193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https://doi.org/10.1071/FP14081.</w:t>
      </w:r>
    </w:p>
    <w:p w14:paraId="2ACA8178" w14:textId="77777777" w:rsidR="006539FB" w:rsidRPr="002124DB" w:rsidRDefault="006539F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35D59C1B" w14:textId="73210287" w:rsidR="00285194" w:rsidRPr="002124DB" w:rsidRDefault="00285194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IPCC</w:t>
      </w:r>
      <w:r w:rsidR="000B0767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2014. Climate Change 2014: Synthesis Report. Contribution of Working Groups I, II and III to the Fifth Assessment Report of the Intergovernmental Panel on Climate Change [Core Writing Team, R.K. Pachauri and L.A. Meyer (eds.)]. IPCC, Geneva, Switzerland.</w:t>
      </w:r>
    </w:p>
    <w:p w14:paraId="5ED28489" w14:textId="77777777" w:rsidR="002E660F" w:rsidRPr="002124DB" w:rsidRDefault="002E660F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D33559C" w14:textId="6E2F24F9" w:rsidR="004F64C7" w:rsidRPr="002124DB" w:rsidRDefault="004F64C7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Karavatas</w:t>
      </w:r>
      <w:r w:rsidR="00DA49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</w:t>
      </w:r>
      <w:r w:rsidR="00DA49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Manetas</w:t>
      </w:r>
      <w:r w:rsidR="00DA49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Y.,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199</w:t>
      </w:r>
      <w:r w:rsidR="00C22B2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8</w:t>
      </w:r>
      <w:r w:rsidR="00DA49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Seasona</w:t>
      </w:r>
      <w:r w:rsidR="00826F0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patterns of photosystem 2 photochemical efficiency in evergreen sclerophylls</w:t>
      </w:r>
      <w:r w:rsidR="001C73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drought semi-deciduous shrubs under </w:t>
      </w:r>
      <w:r w:rsidR="00955E06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Mediterranean</w:t>
      </w:r>
      <w:r w:rsidR="001C73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field conditions. Photosynthetica 36</w:t>
      </w:r>
      <w:r w:rsidR="00DA49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1C73B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41-49.</w:t>
      </w:r>
      <w:r w:rsidR="001348E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https://doi.org/10.1023/A:1007010502269.</w:t>
      </w:r>
    </w:p>
    <w:p w14:paraId="45681358" w14:textId="77777777" w:rsidR="004F64C7" w:rsidRPr="002124DB" w:rsidRDefault="004F64C7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4BAF05C" w14:textId="5BCA1B80" w:rsidR="006738E0" w:rsidRPr="002124DB" w:rsidRDefault="006B712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Levitt</w:t>
      </w:r>
      <w:r w:rsidR="00DA49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DA49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 1980.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Responses of Plants to Environmental Stresses. </w:t>
      </w:r>
      <w:r w:rsidR="0082031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Academic Press,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New York, 698 pp.</w:t>
      </w:r>
    </w:p>
    <w:p w14:paraId="52A3C7A5" w14:textId="77777777" w:rsidR="006B7123" w:rsidRPr="002124DB" w:rsidRDefault="006B7123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702EF70E" w14:textId="6F848FC4" w:rsidR="00942B52" w:rsidRPr="002124DB" w:rsidRDefault="00942B52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Lichtenthaler</w:t>
      </w:r>
      <w:r w:rsidR="00F975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</w:t>
      </w:r>
      <w:r w:rsidR="00F975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K</w:t>
      </w:r>
      <w:r w:rsidR="00F975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.,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1987</w:t>
      </w:r>
      <w:r w:rsidR="00F975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Chlorophylls and carotenoids: pigments of photosynthetic bio</w:t>
      </w:r>
      <w:r w:rsidR="00F975C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membranes. Methods Enzymol. 148,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350-382.</w:t>
      </w:r>
      <w:r w:rsidR="00F67A4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https://doi.org/10.1016/0076-6879(87)48036-1.</w:t>
      </w:r>
    </w:p>
    <w:p w14:paraId="509716F2" w14:textId="77777777" w:rsidR="007A01A9" w:rsidRPr="002124DB" w:rsidRDefault="007A01A9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F580F50" w14:textId="079FCD38" w:rsidR="006738E0" w:rsidRPr="002124DB" w:rsidRDefault="006738E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Mooney</w:t>
      </w:r>
      <w:r w:rsidR="001453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</w:t>
      </w:r>
      <w:r w:rsidR="001453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</w:t>
      </w:r>
      <w:r w:rsidR="001453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Kummerow</w:t>
      </w:r>
      <w:r w:rsidR="001453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1453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1971</w:t>
      </w:r>
      <w:r w:rsidR="001453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comparative water economy of representative evergreen sclerophyll and drought deciduous shrubs of Chile. Botanical Gazette 132</w:t>
      </w:r>
      <w:r w:rsidR="001453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F5581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245-252.</w:t>
      </w:r>
    </w:p>
    <w:p w14:paraId="00506242" w14:textId="77777777" w:rsidR="00EA3C30" w:rsidRPr="002124DB" w:rsidRDefault="00EA3C3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6D62A90" w14:textId="44057E7F" w:rsidR="00580B17" w:rsidRPr="002124DB" w:rsidRDefault="00580B17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Munné-Bosch</w:t>
      </w:r>
      <w:r w:rsidR="008068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</w:t>
      </w:r>
      <w:r w:rsidR="008068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Jubany-Mari</w:t>
      </w:r>
      <w:r w:rsidR="008068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</w:t>
      </w:r>
      <w:r w:rsidR="008068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Alegre</w:t>
      </w:r>
      <w:r w:rsidR="008068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</w:t>
      </w:r>
      <w:r w:rsidR="008068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2003</w:t>
      </w:r>
      <w:r w:rsidR="008068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Enhanced photo- and antioxidative protection, and hydrogen peroxide accumulation in drought-stressed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 clusii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and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 albidus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plants. Tree Physiol. 23</w:t>
      </w:r>
      <w:r w:rsidR="00806838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1-12.</w:t>
      </w:r>
      <w:r w:rsidR="00A953E0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https://doi.org/10.1093/treephys/23.1.1.</w:t>
      </w:r>
    </w:p>
    <w:p w14:paraId="4C249D53" w14:textId="39F12772" w:rsidR="00607950" w:rsidRPr="002124DB" w:rsidRDefault="0060795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738309FE" w14:textId="1BFB6328" w:rsidR="00165118" w:rsidRPr="002124DB" w:rsidRDefault="00165118" w:rsidP="00165118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Murchie, E.H., Lawson, T., 2013. Chlorophyll ﬂuorescence analysis: a guide to good practice and understanding some new applications. J. Exp. Bot. 64, 3983–3998. https://doi.org/10.1093/jxb/ert208.</w:t>
      </w:r>
    </w:p>
    <w:p w14:paraId="1F3E246A" w14:textId="77777777" w:rsidR="00165118" w:rsidRPr="002124DB" w:rsidRDefault="00165118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73C0B63" w14:textId="4D3FAF8A" w:rsidR="0048254B" w:rsidRPr="00E1573E" w:rsidRDefault="0048254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t xml:space="preserve">Økland, R.H., 1996. Are ordination and constrained ordination alternative or complementary strategies in general ecological studies? </w:t>
      </w:r>
      <w:r w:rsidRPr="00E1573E">
        <w:rPr>
          <w:rFonts w:ascii="Times New Roman" w:hAnsi="Times New Roman" w:cs="Times New Roman"/>
          <w:noProof/>
          <w:sz w:val="24"/>
          <w:szCs w:val="24"/>
        </w:rPr>
        <w:t>J. Veg. Sci. 7, 289</w:t>
      </w:r>
      <w:r w:rsidR="004C5FBF" w:rsidRPr="00E1573E">
        <w:rPr>
          <w:rFonts w:ascii="Times New Roman" w:hAnsi="Times New Roman" w:cs="Times New Roman"/>
          <w:noProof/>
          <w:sz w:val="24"/>
          <w:szCs w:val="24"/>
        </w:rPr>
        <w:t>-</w:t>
      </w:r>
      <w:r w:rsidRPr="00E1573E">
        <w:rPr>
          <w:rFonts w:ascii="Times New Roman" w:hAnsi="Times New Roman" w:cs="Times New Roman"/>
          <w:noProof/>
          <w:sz w:val="24"/>
          <w:szCs w:val="24"/>
        </w:rPr>
        <w:t>292.</w:t>
      </w:r>
      <w:r w:rsidR="007957AE" w:rsidRPr="00E1573E">
        <w:rPr>
          <w:rFonts w:ascii="Times New Roman" w:hAnsi="Times New Roman" w:cs="Times New Roman"/>
          <w:noProof/>
          <w:sz w:val="24"/>
          <w:szCs w:val="24"/>
        </w:rPr>
        <w:t xml:space="preserve"> https://doi.org/10.2307/3236330.</w:t>
      </w:r>
    </w:p>
    <w:p w14:paraId="43BA386A" w14:textId="77777777" w:rsidR="0048254B" w:rsidRPr="00E1573E" w:rsidRDefault="0048254B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E9A6B01" w14:textId="24E29C92" w:rsidR="00A90706" w:rsidRPr="002124DB" w:rsidRDefault="00A90706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E1573E">
        <w:rPr>
          <w:rFonts w:ascii="Times New Roman" w:hAnsi="Times New Roman" w:cs="Times New Roman"/>
          <w:noProof/>
          <w:sz w:val="24"/>
          <w:szCs w:val="24"/>
        </w:rPr>
        <w:t>Oliveira</w:t>
      </w:r>
      <w:r w:rsidR="004C5FBF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G</w:t>
      </w:r>
      <w:r w:rsidR="004C5FBF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Peñuelas</w:t>
      </w:r>
      <w:r w:rsidR="004C5FBF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J</w:t>
      </w:r>
      <w:r w:rsidR="004C5FBF" w:rsidRPr="00E1573E">
        <w:rPr>
          <w:rFonts w:ascii="Times New Roman" w:hAnsi="Times New Roman" w:cs="Times New Roman"/>
          <w:noProof/>
          <w:sz w:val="24"/>
          <w:szCs w:val="24"/>
        </w:rPr>
        <w:t>.,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2000</w:t>
      </w:r>
      <w:r w:rsidR="004C5FBF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Comparative photochemical and phenomorphological</w:t>
      </w:r>
      <w:r w:rsidR="002B24D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responses to</w:t>
      </w:r>
      <w:r w:rsidR="002B24D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winter stress of an evergreen (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Quercus ilex</w:t>
      </w:r>
      <w:r w:rsidR="002B24DF"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L.) and a semi-deciduous</w:t>
      </w:r>
      <w:r w:rsidR="002B24D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(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 albidus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L.) Mediterranean woody species.</w:t>
      </w:r>
      <w:r w:rsidR="002B24D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Acta Oecol. 21</w:t>
      </w:r>
      <w:r w:rsidR="004C5FBF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D15D9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F5581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97-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107.</w:t>
      </w:r>
      <w:r w:rsidR="00CA74D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https://doi.org/10.1016/S1146-609X(00)00121-1.</w:t>
      </w:r>
    </w:p>
    <w:p w14:paraId="2E03BA27" w14:textId="77777777" w:rsidR="00F079B2" w:rsidRPr="002124DB" w:rsidRDefault="00F079B2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600925A9" w14:textId="63094A6B" w:rsidR="00F079B2" w:rsidRPr="00E1573E" w:rsidRDefault="00F079B2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Peguero-Pina</w:t>
      </w:r>
      <w:r w:rsidR="004D7F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4D7F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J</w:t>
      </w:r>
      <w:r w:rsidR="004D7F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Morales</w:t>
      </w:r>
      <w:r w:rsidR="004D7F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</w:t>
      </w:r>
      <w:r w:rsidR="004D7F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Flexas</w:t>
      </w:r>
      <w:r w:rsidR="004D7F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4D7F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Gil-Pelegrín</w:t>
      </w:r>
      <w:r w:rsidR="004D7F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</w:t>
      </w:r>
      <w:r w:rsidR="004D7F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Moya</w:t>
      </w:r>
      <w:r w:rsidR="004D7F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I</w:t>
      </w:r>
      <w:r w:rsidR="004D7F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2008</w:t>
      </w:r>
      <w:r w:rsidR="004D7F71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Photochemistry, remotely sensed physiological reﬂectance index and de-epoxidation state of the xanthophyll cycle in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Quercus coccifera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under intense drought. </w:t>
      </w:r>
      <w:r w:rsidRPr="00E1573E">
        <w:rPr>
          <w:rFonts w:ascii="Times New Roman" w:hAnsi="Times New Roman" w:cs="Times New Roman"/>
          <w:noProof/>
          <w:sz w:val="24"/>
          <w:szCs w:val="24"/>
        </w:rPr>
        <w:t>Oecologia 156</w:t>
      </w:r>
      <w:r w:rsidR="004D7F71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1-11.</w:t>
      </w:r>
      <w:r w:rsidR="009E36F8" w:rsidRPr="00E1573E">
        <w:rPr>
          <w:rFonts w:ascii="Times New Roman" w:hAnsi="Times New Roman" w:cs="Times New Roman"/>
          <w:noProof/>
          <w:sz w:val="24"/>
          <w:szCs w:val="24"/>
        </w:rPr>
        <w:t xml:space="preserve"> https://doi.org/10.1007/s00442-007-0957-y.</w:t>
      </w:r>
    </w:p>
    <w:p w14:paraId="59F6A6C6" w14:textId="77777777" w:rsidR="0036578F" w:rsidRPr="00E1573E" w:rsidRDefault="0036578F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668E6B9" w14:textId="32A1426F" w:rsidR="0036578F" w:rsidRPr="002124DB" w:rsidRDefault="0036578F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E1573E">
        <w:rPr>
          <w:rFonts w:ascii="Times New Roman" w:hAnsi="Times New Roman" w:cs="Times New Roman"/>
          <w:noProof/>
          <w:sz w:val="24"/>
          <w:szCs w:val="24"/>
        </w:rPr>
        <w:t>Peñuelas</w:t>
      </w:r>
      <w:r w:rsidR="00AC3A14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J</w:t>
      </w:r>
      <w:r w:rsidR="00AC3A14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Munné-Bosch</w:t>
      </w:r>
      <w:r w:rsidR="00AC3A14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S</w:t>
      </w:r>
      <w:r w:rsidR="00AC3A14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Llusía</w:t>
      </w:r>
      <w:r w:rsidR="00AC3A14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J</w:t>
      </w:r>
      <w:r w:rsidR="00AC3A14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Filella</w:t>
      </w:r>
      <w:r w:rsidR="00AC3A14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I</w:t>
      </w:r>
      <w:r w:rsidR="00AC3A14" w:rsidRPr="00E1573E">
        <w:rPr>
          <w:rFonts w:ascii="Times New Roman" w:hAnsi="Times New Roman" w:cs="Times New Roman"/>
          <w:noProof/>
          <w:sz w:val="24"/>
          <w:szCs w:val="24"/>
        </w:rPr>
        <w:t>., 2004.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Leaf reﬂectance and photo- and antioxidant protection in ﬁeld-grown summer-stressed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Phillyrea angustifolia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 Optical signals of oxidative</w:t>
      </w:r>
      <w:r w:rsidR="000B693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stress?</w:t>
      </w:r>
      <w:r w:rsidR="000B693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New</w:t>
      </w:r>
      <w:r w:rsidR="000B693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Phytol.</w:t>
      </w:r>
      <w:r w:rsidR="000B693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162</w:t>
      </w:r>
      <w:r w:rsidR="00AC3A1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="000B693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115</w:t>
      </w:r>
      <w:r w:rsidR="000B693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-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124.</w:t>
      </w:r>
      <w:r w:rsidR="002C1B7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https://doi.org/10.1046/j.1469-8137.2004.01007.x.</w:t>
      </w:r>
    </w:p>
    <w:p w14:paraId="61683D84" w14:textId="77777777" w:rsidR="00A90706" w:rsidRPr="002124DB" w:rsidRDefault="00A90706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770CE9E2" w14:textId="539E9A68" w:rsidR="00EA3C30" w:rsidRPr="002124DB" w:rsidRDefault="00EA3C30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Perez-Harguindeguy</w:t>
      </w:r>
      <w:r w:rsidR="005948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N</w:t>
      </w:r>
      <w:r w:rsidR="005948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Diaz</w:t>
      </w:r>
      <w:r w:rsidR="005948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</w:t>
      </w:r>
      <w:r w:rsidR="005948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Garnier</w:t>
      </w:r>
      <w:r w:rsidR="005948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E</w:t>
      </w:r>
      <w:r w:rsidR="005948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et al.</w:t>
      </w:r>
      <w:r w:rsidR="005948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2013</w:t>
      </w:r>
      <w:r w:rsidR="005948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New handbook for standardised measurement of plant functional traits worldwide. Aust</w:t>
      </w:r>
      <w:r w:rsidR="007A198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7A198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Bot</w:t>
      </w:r>
      <w:r w:rsidR="007A198C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61</w:t>
      </w:r>
      <w:r w:rsidR="0059485A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167-234.</w:t>
      </w:r>
      <w:r w:rsidR="0093287B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https://doi.org/10.1071/BT12225.</w:t>
      </w:r>
    </w:p>
    <w:p w14:paraId="457589BF" w14:textId="4627E5D8" w:rsidR="002D6F6E" w:rsidRPr="002124DB" w:rsidRDefault="002D6F6E" w:rsidP="007F13D6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5785EAD" w14:textId="6B1B10F8" w:rsidR="007F13D6" w:rsidRPr="00E1573E" w:rsidRDefault="007F13D6" w:rsidP="00017697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Pérez-Llorca, M., Casadesús, A., Müller, M., Munné-Bosch, S., 2019. Leaf Orientation as Part of the Leaf Developmental Program in the Semi-Deciduous Shrub, </w:t>
      </w:r>
      <w:r w:rsidRPr="002124D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Cistus albidus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L.: Diurnal, Positional, and Photoprotective Effects During Winter. </w:t>
      </w:r>
      <w:r w:rsidRPr="00E1573E">
        <w:rPr>
          <w:rFonts w:ascii="Times New Roman" w:hAnsi="Times New Roman" w:cs="Times New Roman"/>
          <w:noProof/>
          <w:sz w:val="24"/>
          <w:szCs w:val="24"/>
        </w:rPr>
        <w:t>Front. Plant Sci. 10, 767. https://doi.org/10.3389/fpls.2019.00767.</w:t>
      </w:r>
    </w:p>
    <w:p w14:paraId="03A959F4" w14:textId="77777777" w:rsidR="007F13D6" w:rsidRPr="00E1573E" w:rsidRDefault="007F13D6" w:rsidP="007F13D6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86779E5" w14:textId="322C70A5" w:rsidR="001921AE" w:rsidRPr="00E1573E" w:rsidRDefault="001921AE" w:rsidP="001921AE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1573E">
        <w:rPr>
          <w:rFonts w:ascii="Times New Roman" w:hAnsi="Times New Roman" w:cs="Times New Roman"/>
          <w:noProof/>
          <w:sz w:val="24"/>
          <w:szCs w:val="24"/>
        </w:rPr>
        <w:lastRenderedPageBreak/>
        <w:t>Perfetti, A., 2010. La Conservazione Degli Ecosistemi Costieri Della Toscana Settentrionale. Ente Parco Regionale Migliarino San Rossore Massaciuccoli, pp. 247.</w:t>
      </w:r>
    </w:p>
    <w:p w14:paraId="28F9139E" w14:textId="77777777" w:rsidR="001921AE" w:rsidRPr="00E1573E" w:rsidRDefault="001921AE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01D98F3" w14:textId="479E8FA2" w:rsidR="00370CA2" w:rsidRPr="002124DB" w:rsidRDefault="00370CA2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E1573E">
        <w:rPr>
          <w:rFonts w:ascii="Times New Roman" w:hAnsi="Times New Roman" w:cs="Times New Roman"/>
          <w:noProof/>
          <w:sz w:val="24"/>
          <w:szCs w:val="24"/>
        </w:rPr>
        <w:t>R Core Team</w:t>
      </w:r>
      <w:r w:rsidR="00B97E05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2019.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R: A language and environment for statistical computing. R Foundation for Statistical Computing, Vienna, Austria. http://www.R-project.org/</w:t>
      </w:r>
      <w:r w:rsidR="00534434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1FA3D4B4" w14:textId="77777777" w:rsidR="00370CA2" w:rsidRPr="002124DB" w:rsidRDefault="00370CA2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11B7E44A" w14:textId="655C8B47" w:rsidR="00AC1A1C" w:rsidRPr="00E1573E" w:rsidRDefault="00AC1A1C" w:rsidP="00AC1A1C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Read</w:t>
      </w:r>
      <w:r w:rsidR="00B97E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J</w:t>
      </w:r>
      <w:r w:rsidR="00B97E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Sanson</w:t>
      </w:r>
      <w:r w:rsidR="00B97E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G</w:t>
      </w:r>
      <w:r w:rsidR="00B97E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</w:t>
      </w:r>
      <w:r w:rsidR="00B97E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Lamont</w:t>
      </w:r>
      <w:r w:rsidR="00B97E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B</w:t>
      </w:r>
      <w:r w:rsidR="00B97E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B</w:t>
      </w:r>
      <w:r w:rsidR="00B97E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2005</w:t>
      </w:r>
      <w:r w:rsidR="00B97E0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Leaf mechanical properties in sclerophyll woodland and shrubland on contrasting soils. </w:t>
      </w:r>
      <w:r w:rsidRPr="00E1573E">
        <w:rPr>
          <w:rFonts w:ascii="Times New Roman" w:hAnsi="Times New Roman" w:cs="Times New Roman"/>
          <w:noProof/>
          <w:sz w:val="24"/>
          <w:szCs w:val="24"/>
        </w:rPr>
        <w:t>Plant Soil 276</w:t>
      </w:r>
      <w:r w:rsidR="00B97E05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95-113.</w:t>
      </w:r>
      <w:r w:rsidR="00D77AEC" w:rsidRPr="00E1573E">
        <w:rPr>
          <w:rFonts w:ascii="Times New Roman" w:hAnsi="Times New Roman" w:cs="Times New Roman"/>
          <w:noProof/>
          <w:sz w:val="24"/>
          <w:szCs w:val="24"/>
        </w:rPr>
        <w:t xml:space="preserve"> https://doi.org/10.1007/s11104-005-3343-8.</w:t>
      </w:r>
    </w:p>
    <w:p w14:paraId="523AC55A" w14:textId="2C732705" w:rsidR="00AC1A1C" w:rsidRPr="00E1573E" w:rsidRDefault="00AC1A1C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2C5B499" w14:textId="579E4190" w:rsidR="006867F3" w:rsidRPr="00E1573E" w:rsidRDefault="006867F3" w:rsidP="006867F3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1573E">
        <w:rPr>
          <w:rFonts w:ascii="Times New Roman" w:hAnsi="Times New Roman" w:cs="Times New Roman"/>
          <w:noProof/>
          <w:sz w:val="24"/>
          <w:szCs w:val="24"/>
        </w:rPr>
        <w:t>Regione Toscana, Settore Idrologico e Geologico Regionale, DATI / Archivio storico. http://www.sir.toscana.it, last access: November 2020</w:t>
      </w:r>
      <w:r w:rsidR="00534434" w:rsidRPr="00E1573E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B2D8D51" w14:textId="0BE69ABC" w:rsidR="00273901" w:rsidRPr="00E1573E" w:rsidRDefault="00273901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3FEB022" w14:textId="4BB02A38" w:rsidR="00607CA6" w:rsidRPr="002124DB" w:rsidRDefault="00607CA6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Snee</w:t>
      </w:r>
      <w:r w:rsidR="008A243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</w:t>
      </w:r>
      <w:r w:rsidR="008A243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</w:t>
      </w:r>
      <w:r w:rsidR="008A243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.,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1973</w:t>
      </w:r>
      <w:r w:rsidR="008A243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Some aspects of nonorthogonal data analysis, Part I. Developing prediction equations. J. Qual. Technol. 5</w:t>
      </w:r>
      <w:r w:rsidR="008A243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67-79.</w:t>
      </w:r>
    </w:p>
    <w:p w14:paraId="5CB7A87F" w14:textId="77777777" w:rsidR="00607CA6" w:rsidRPr="002124DB" w:rsidRDefault="00607CA6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0CC7E70F" w14:textId="4873163E" w:rsidR="007101B2" w:rsidRPr="002124DB" w:rsidRDefault="007101B2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E1573E">
        <w:rPr>
          <w:rFonts w:ascii="Times New Roman" w:hAnsi="Times New Roman" w:cs="Times New Roman"/>
          <w:noProof/>
          <w:sz w:val="24"/>
          <w:szCs w:val="24"/>
        </w:rPr>
        <w:t>Sorce</w:t>
      </w:r>
      <w:r w:rsidR="008A243D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C</w:t>
      </w:r>
      <w:r w:rsidR="008A243D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Persiano Leporatti</w:t>
      </w:r>
      <w:r w:rsidR="008A243D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M</w:t>
      </w:r>
      <w:r w:rsidR="008A243D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Lenzi</w:t>
      </w:r>
      <w:r w:rsidR="008A243D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M</w:t>
      </w:r>
      <w:r w:rsidR="008A243D" w:rsidRPr="00E1573E">
        <w:rPr>
          <w:rFonts w:ascii="Times New Roman" w:hAnsi="Times New Roman" w:cs="Times New Roman"/>
          <w:noProof/>
          <w:sz w:val="24"/>
          <w:szCs w:val="24"/>
        </w:rPr>
        <w:t>.,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2018</w:t>
      </w:r>
      <w:r w:rsidR="008A243D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Growth and physiological features of </w:t>
      </w:r>
      <w:r w:rsidRPr="002124DB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Chaetomorpha linum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(Müller) Kütz. in high density mats. Mar. Pollut. Bull. 129</w:t>
      </w:r>
      <w:r w:rsidR="008A243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772-781. https://doi.org/10.1016/j.marpolbul.2017.10.071.</w:t>
      </w:r>
    </w:p>
    <w:p w14:paraId="6BF7D289" w14:textId="77777777" w:rsidR="002E660F" w:rsidRPr="002124DB" w:rsidRDefault="002E660F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1D54B26E" w14:textId="12B65315" w:rsidR="002E660F" w:rsidRPr="002124DB" w:rsidRDefault="002E660F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Sorce</w:t>
      </w:r>
      <w:r w:rsidR="002E0D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</w:t>
      </w:r>
      <w:r w:rsidR="002E0D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Bottega</w:t>
      </w:r>
      <w:r w:rsidR="002E0D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</w:t>
      </w:r>
      <w:r w:rsidR="002E0D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Spanò</w:t>
      </w:r>
      <w:r w:rsidR="002E0D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</w:t>
      </w:r>
      <w:r w:rsidR="002E0D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2019</w:t>
      </w:r>
      <w:r w:rsidR="002E0DF5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Seasonal and microclimatic inﬂuences on the ecophysiology of Mediterranean coastal dune plants. Estuar</w:t>
      </w:r>
      <w:r w:rsidR="009A638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Coast</w:t>
      </w:r>
      <w:r w:rsidR="009A638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Shelf Sci</w:t>
      </w:r>
      <w:r w:rsidR="009A638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219: 317-327.</w:t>
      </w:r>
      <w:r w:rsidR="003C756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https://doi.org/10.1016/j.ecss.2019.02.031</w:t>
      </w:r>
      <w:r w:rsidR="0061271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p w14:paraId="554DE5B9" w14:textId="77777777" w:rsidR="006109B7" w:rsidRPr="002124DB" w:rsidRDefault="006109B7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2872DA27" w14:textId="20153739" w:rsidR="003630EF" w:rsidRPr="00E1573E" w:rsidRDefault="003630EF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Werner</w:t>
      </w:r>
      <w:r w:rsidR="0061271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</w:t>
      </w:r>
      <w:r w:rsidR="0061271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Correia</w:t>
      </w:r>
      <w:r w:rsidR="0061271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</w:t>
      </w:r>
      <w:r w:rsidR="0061271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Beyschlag</w:t>
      </w:r>
      <w:r w:rsidR="0061271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</w:t>
      </w:r>
      <w:r w:rsidR="0061271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 1999.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Two different strategies of Mediterranean macchia plants to avoid photoinhibitory damage by excessive radiation levels during summer drought. </w:t>
      </w:r>
      <w:r w:rsidRPr="00E1573E">
        <w:rPr>
          <w:rFonts w:ascii="Times New Roman" w:hAnsi="Times New Roman" w:cs="Times New Roman"/>
          <w:noProof/>
          <w:sz w:val="24"/>
          <w:szCs w:val="24"/>
        </w:rPr>
        <w:t>Acta Oecol. 20</w:t>
      </w:r>
      <w:r w:rsidR="0061271D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15-23.</w:t>
      </w:r>
      <w:r w:rsidR="007720FB" w:rsidRPr="00E1573E">
        <w:rPr>
          <w:rFonts w:ascii="Times New Roman" w:hAnsi="Times New Roman" w:cs="Times New Roman"/>
          <w:noProof/>
          <w:sz w:val="24"/>
          <w:szCs w:val="24"/>
        </w:rPr>
        <w:t xml:space="preserve"> https://doi.org/10.1016/S1146-609X(99)80011-3.</w:t>
      </w:r>
    </w:p>
    <w:p w14:paraId="3C68DBA7" w14:textId="77777777" w:rsidR="003630EF" w:rsidRPr="00E1573E" w:rsidRDefault="003630EF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DBF5E5A" w14:textId="241CA623" w:rsidR="006109B7" w:rsidRPr="002124DB" w:rsidRDefault="006109B7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E1573E">
        <w:rPr>
          <w:rFonts w:ascii="Times New Roman" w:hAnsi="Times New Roman" w:cs="Times New Roman"/>
          <w:noProof/>
          <w:sz w:val="24"/>
          <w:szCs w:val="24"/>
        </w:rPr>
        <w:t>Werner</w:t>
      </w:r>
      <w:r w:rsidR="00C024DD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C</w:t>
      </w:r>
      <w:r w:rsidR="00C024DD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Correia</w:t>
      </w:r>
      <w:r w:rsidR="00C024DD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O</w:t>
      </w:r>
      <w:r w:rsidR="00C024DD" w:rsidRPr="00E1573E">
        <w:rPr>
          <w:rFonts w:ascii="Times New Roman" w:hAnsi="Times New Roman" w:cs="Times New Roman"/>
          <w:noProof/>
          <w:sz w:val="24"/>
          <w:szCs w:val="24"/>
        </w:rPr>
        <w:t>.</w:t>
      </w:r>
      <w:r w:rsidRPr="00E1573E">
        <w:rPr>
          <w:rFonts w:ascii="Times New Roman" w:hAnsi="Times New Roman" w:cs="Times New Roman"/>
          <w:noProof/>
          <w:sz w:val="24"/>
          <w:szCs w:val="24"/>
        </w:rPr>
        <w:t>, Beyschlag</w:t>
      </w:r>
      <w:r w:rsidR="00C024DD" w:rsidRPr="00E1573E">
        <w:rPr>
          <w:rFonts w:ascii="Times New Roman" w:hAnsi="Times New Roman" w:cs="Times New Roman"/>
          <w:noProof/>
          <w:sz w:val="24"/>
          <w:szCs w:val="24"/>
        </w:rPr>
        <w:t>,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W</w:t>
      </w:r>
      <w:r w:rsidR="00C024DD" w:rsidRPr="00E1573E">
        <w:rPr>
          <w:rFonts w:ascii="Times New Roman" w:hAnsi="Times New Roman" w:cs="Times New Roman"/>
          <w:noProof/>
          <w:sz w:val="24"/>
          <w:szCs w:val="24"/>
        </w:rPr>
        <w:t>., 2002.</w:t>
      </w:r>
      <w:r w:rsidRPr="00E157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Characteristic pattern</w:t>
      </w:r>
      <w:r w:rsidR="000C377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s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of chronic and dynamic photoinhibition of different functional groups in a Mediterranean ecosystem. Funct</w:t>
      </w:r>
      <w:r w:rsidR="009A638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Plant Biol</w:t>
      </w:r>
      <w:r w:rsidR="009A6383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29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999-1011.</w:t>
      </w:r>
      <w:r w:rsidR="000C3772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https://doi.org/10.1071/PP01143.</w:t>
      </w:r>
    </w:p>
    <w:p w14:paraId="51935D83" w14:textId="77777777" w:rsidR="00F25A41" w:rsidRPr="002124DB" w:rsidRDefault="00F25A41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756F4B70" w14:textId="59B06059" w:rsidR="001D0D59" w:rsidRDefault="001D0D59" w:rsidP="001D0D59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Wright, I.J., Reich, P.B., Westoby, M., et al., 2004. The worldwide leaf economics spectrum. Nature 428, 821-827.</w:t>
      </w:r>
    </w:p>
    <w:p w14:paraId="5E6D1CAF" w14:textId="44D1E344" w:rsidR="002D11D0" w:rsidRDefault="002D11D0" w:rsidP="001D0D59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43087614" w14:textId="2FEB95BF" w:rsidR="002D11D0" w:rsidRPr="002124DB" w:rsidRDefault="002D11D0" w:rsidP="001D0D59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D11D0">
        <w:rPr>
          <w:rFonts w:ascii="Times New Roman" w:hAnsi="Times New Roman" w:cs="Times New Roman"/>
          <w:noProof/>
          <w:sz w:val="24"/>
          <w:szCs w:val="24"/>
          <w:lang w:val="en-GB"/>
        </w:rPr>
        <w:t>Zunzunegui, M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., Díaz, M.,</w:t>
      </w:r>
      <w:r w:rsidRPr="002D11D0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Ain-Lhout, F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.,</w:t>
      </w:r>
      <w:r w:rsidRPr="002D11D0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Clavijo, A.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D11D0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Novo, F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., </w:t>
      </w:r>
      <w:r w:rsidRPr="002D11D0">
        <w:rPr>
          <w:rFonts w:ascii="Times New Roman" w:hAnsi="Times New Roman" w:cs="Times New Roman"/>
          <w:noProof/>
          <w:sz w:val="24"/>
          <w:szCs w:val="24"/>
          <w:lang w:val="en-GB"/>
        </w:rPr>
        <w:t>2005. To live or to survive in Doñana dunes: Adaptive responses of woody species under a Mediterranean climate. Plant and Soil. 273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D11D0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77-89. 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https://doi.org/</w:t>
      </w:r>
      <w:r w:rsidRPr="002D11D0">
        <w:rPr>
          <w:rFonts w:ascii="Times New Roman" w:hAnsi="Times New Roman" w:cs="Times New Roman"/>
          <w:noProof/>
          <w:sz w:val="24"/>
          <w:szCs w:val="24"/>
          <w:lang w:val="en-GB"/>
        </w:rPr>
        <w:t>10.1007/s11104-004-6806-4.</w:t>
      </w:r>
    </w:p>
    <w:p w14:paraId="120A4D85" w14:textId="77777777" w:rsidR="001D0D59" w:rsidRPr="002124DB" w:rsidRDefault="001D0D59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62DAFE54" w14:textId="02FF2A66" w:rsidR="00F25A41" w:rsidRPr="002124DB" w:rsidRDefault="00DE7088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Zunzunegui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Díaz Barradas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C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Ain-Lhout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Alvarez-Cansino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L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Esquivias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M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P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 García Novo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F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., 2011.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Seasonal physiological plasticity and recovery capacity after summer stress in Mediterranean scr</w:t>
      </w:r>
      <w:r w:rsidR="00C024DD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ub communities. Plant Ecol. 212,</w:t>
      </w: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127-142.</w:t>
      </w:r>
      <w:r w:rsidR="009570E9"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https://doi.org/10.1007/s11258-010-9809-7.</w:t>
      </w:r>
    </w:p>
    <w:p w14:paraId="1FE2DCB4" w14:textId="2DF4E227" w:rsidR="00443D35" w:rsidRPr="002124DB" w:rsidRDefault="00443D35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64CB7203" w14:textId="3882B1D9" w:rsidR="005E0591" w:rsidRPr="002124DB" w:rsidRDefault="006C7762" w:rsidP="0011539F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124DB">
        <w:rPr>
          <w:rFonts w:ascii="Times New Roman" w:hAnsi="Times New Roman" w:cs="Times New Roman"/>
          <w:noProof/>
          <w:sz w:val="24"/>
          <w:szCs w:val="24"/>
          <w:lang w:val="en-GB"/>
        </w:rPr>
        <w:t>d-maps.com: https://d-maps.com/carte.php?num_car=8377&amp;lang=it, last accessed: November 2020.</w:t>
      </w:r>
    </w:p>
    <w:sectPr w:rsidR="005E0591" w:rsidRPr="002124DB" w:rsidSect="00D77851">
      <w:head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6869D6" w16cex:dateUtc="2021-06-07T07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82AF9" w16cid:durableId="246869D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8D40D" w14:textId="77777777" w:rsidR="00C779D3" w:rsidRDefault="00C779D3" w:rsidP="00BD2492">
      <w:pPr>
        <w:spacing w:line="240" w:lineRule="auto"/>
      </w:pPr>
      <w:r>
        <w:separator/>
      </w:r>
    </w:p>
  </w:endnote>
  <w:endnote w:type="continuationSeparator" w:id="0">
    <w:p w14:paraId="313AE984" w14:textId="77777777" w:rsidR="00C779D3" w:rsidRDefault="00C779D3" w:rsidP="00BD24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017BB" w14:textId="77777777" w:rsidR="00C779D3" w:rsidRDefault="00C779D3" w:rsidP="00BD2492">
      <w:pPr>
        <w:spacing w:line="240" w:lineRule="auto"/>
      </w:pPr>
      <w:r>
        <w:separator/>
      </w:r>
    </w:p>
  </w:footnote>
  <w:footnote w:type="continuationSeparator" w:id="0">
    <w:p w14:paraId="72F9652E" w14:textId="77777777" w:rsidR="00C779D3" w:rsidRDefault="00C779D3" w:rsidP="00BD24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689911"/>
      <w:docPartObj>
        <w:docPartGallery w:val="Page Numbers (Top of Page)"/>
        <w:docPartUnique/>
      </w:docPartObj>
    </w:sdtPr>
    <w:sdtEndPr/>
    <w:sdtContent>
      <w:p w14:paraId="4AAA324C" w14:textId="7A48F46E" w:rsidR="008920C6" w:rsidRDefault="008920C6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E8E">
          <w:rPr>
            <w:noProof/>
          </w:rPr>
          <w:t>21</w:t>
        </w:r>
        <w:r>
          <w:fldChar w:fldCharType="end"/>
        </w:r>
      </w:p>
    </w:sdtContent>
  </w:sdt>
  <w:p w14:paraId="3B7BAAC8" w14:textId="77777777" w:rsidR="008920C6" w:rsidRDefault="008920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A5945"/>
    <w:multiLevelType w:val="hybridMultilevel"/>
    <w:tmpl w:val="94309E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3E3"/>
    <w:rsid w:val="000052A4"/>
    <w:rsid w:val="00010121"/>
    <w:rsid w:val="00012A13"/>
    <w:rsid w:val="00013119"/>
    <w:rsid w:val="00013D99"/>
    <w:rsid w:val="000142D8"/>
    <w:rsid w:val="0001562B"/>
    <w:rsid w:val="00017697"/>
    <w:rsid w:val="0002151F"/>
    <w:rsid w:val="00021B73"/>
    <w:rsid w:val="00030CD8"/>
    <w:rsid w:val="00035535"/>
    <w:rsid w:val="00036B7B"/>
    <w:rsid w:val="00037BB5"/>
    <w:rsid w:val="00037D1A"/>
    <w:rsid w:val="00044D64"/>
    <w:rsid w:val="00052264"/>
    <w:rsid w:val="00053E85"/>
    <w:rsid w:val="00054044"/>
    <w:rsid w:val="00061D89"/>
    <w:rsid w:val="000627F4"/>
    <w:rsid w:val="0006284A"/>
    <w:rsid w:val="0006289D"/>
    <w:rsid w:val="00062BA7"/>
    <w:rsid w:val="0007223B"/>
    <w:rsid w:val="00075388"/>
    <w:rsid w:val="000761A3"/>
    <w:rsid w:val="00077A9F"/>
    <w:rsid w:val="00080BC6"/>
    <w:rsid w:val="00080BF4"/>
    <w:rsid w:val="000834CC"/>
    <w:rsid w:val="00084D6A"/>
    <w:rsid w:val="000870FF"/>
    <w:rsid w:val="00087BFF"/>
    <w:rsid w:val="00090032"/>
    <w:rsid w:val="00091936"/>
    <w:rsid w:val="00091AD5"/>
    <w:rsid w:val="00092F79"/>
    <w:rsid w:val="00096497"/>
    <w:rsid w:val="000967E6"/>
    <w:rsid w:val="000A051B"/>
    <w:rsid w:val="000A05DE"/>
    <w:rsid w:val="000A36FB"/>
    <w:rsid w:val="000A38AC"/>
    <w:rsid w:val="000A593E"/>
    <w:rsid w:val="000A760F"/>
    <w:rsid w:val="000A7F55"/>
    <w:rsid w:val="000B0767"/>
    <w:rsid w:val="000B14DD"/>
    <w:rsid w:val="000B1C4E"/>
    <w:rsid w:val="000B31D3"/>
    <w:rsid w:val="000B324C"/>
    <w:rsid w:val="000B3A33"/>
    <w:rsid w:val="000B45D5"/>
    <w:rsid w:val="000B4EE9"/>
    <w:rsid w:val="000B65CD"/>
    <w:rsid w:val="000B693D"/>
    <w:rsid w:val="000C3772"/>
    <w:rsid w:val="000C3F60"/>
    <w:rsid w:val="000C4B74"/>
    <w:rsid w:val="000C6059"/>
    <w:rsid w:val="000C611D"/>
    <w:rsid w:val="000D2F92"/>
    <w:rsid w:val="000D4789"/>
    <w:rsid w:val="000D6ABB"/>
    <w:rsid w:val="000E0835"/>
    <w:rsid w:val="000E09EA"/>
    <w:rsid w:val="000E0C32"/>
    <w:rsid w:val="000E1CAD"/>
    <w:rsid w:val="000E3A30"/>
    <w:rsid w:val="000E4A30"/>
    <w:rsid w:val="000E58EA"/>
    <w:rsid w:val="000E6AE9"/>
    <w:rsid w:val="000F3A73"/>
    <w:rsid w:val="000F3C6F"/>
    <w:rsid w:val="000F4BC2"/>
    <w:rsid w:val="000F7F37"/>
    <w:rsid w:val="0010201F"/>
    <w:rsid w:val="00106141"/>
    <w:rsid w:val="0011539F"/>
    <w:rsid w:val="00116EFC"/>
    <w:rsid w:val="001173C2"/>
    <w:rsid w:val="001213B1"/>
    <w:rsid w:val="00121D05"/>
    <w:rsid w:val="00122FD1"/>
    <w:rsid w:val="00126A3E"/>
    <w:rsid w:val="00126DEC"/>
    <w:rsid w:val="00131A15"/>
    <w:rsid w:val="001328DB"/>
    <w:rsid w:val="001348E4"/>
    <w:rsid w:val="00135538"/>
    <w:rsid w:val="00136677"/>
    <w:rsid w:val="001375E6"/>
    <w:rsid w:val="00142CC8"/>
    <w:rsid w:val="001440E6"/>
    <w:rsid w:val="00145338"/>
    <w:rsid w:val="00150174"/>
    <w:rsid w:val="001528F9"/>
    <w:rsid w:val="001529F0"/>
    <w:rsid w:val="00153349"/>
    <w:rsid w:val="00153553"/>
    <w:rsid w:val="001541D5"/>
    <w:rsid w:val="00154326"/>
    <w:rsid w:val="001544CB"/>
    <w:rsid w:val="00156681"/>
    <w:rsid w:val="00157B53"/>
    <w:rsid w:val="00160C10"/>
    <w:rsid w:val="00162815"/>
    <w:rsid w:val="00164612"/>
    <w:rsid w:val="001647B5"/>
    <w:rsid w:val="00165118"/>
    <w:rsid w:val="00165D75"/>
    <w:rsid w:val="0016773B"/>
    <w:rsid w:val="00167F7A"/>
    <w:rsid w:val="0017012D"/>
    <w:rsid w:val="0017215E"/>
    <w:rsid w:val="00173E2B"/>
    <w:rsid w:val="001759A3"/>
    <w:rsid w:val="001767FC"/>
    <w:rsid w:val="001806FD"/>
    <w:rsid w:val="00180A10"/>
    <w:rsid w:val="00181AA5"/>
    <w:rsid w:val="0018373E"/>
    <w:rsid w:val="00183AB9"/>
    <w:rsid w:val="00184762"/>
    <w:rsid w:val="0018531E"/>
    <w:rsid w:val="001901B9"/>
    <w:rsid w:val="001903CF"/>
    <w:rsid w:val="001921AE"/>
    <w:rsid w:val="00193AE1"/>
    <w:rsid w:val="00195591"/>
    <w:rsid w:val="0019602B"/>
    <w:rsid w:val="001A4F0B"/>
    <w:rsid w:val="001A524B"/>
    <w:rsid w:val="001A5456"/>
    <w:rsid w:val="001A56E1"/>
    <w:rsid w:val="001A634E"/>
    <w:rsid w:val="001A6AD0"/>
    <w:rsid w:val="001B067E"/>
    <w:rsid w:val="001B10F0"/>
    <w:rsid w:val="001B14DA"/>
    <w:rsid w:val="001B21F9"/>
    <w:rsid w:val="001B6D8A"/>
    <w:rsid w:val="001B745A"/>
    <w:rsid w:val="001B7F44"/>
    <w:rsid w:val="001C15BA"/>
    <w:rsid w:val="001C1EC6"/>
    <w:rsid w:val="001C290D"/>
    <w:rsid w:val="001C2B67"/>
    <w:rsid w:val="001C3251"/>
    <w:rsid w:val="001C483A"/>
    <w:rsid w:val="001C6643"/>
    <w:rsid w:val="001C6DCE"/>
    <w:rsid w:val="001C72EC"/>
    <w:rsid w:val="001C73B2"/>
    <w:rsid w:val="001D0D59"/>
    <w:rsid w:val="001D139C"/>
    <w:rsid w:val="001D1847"/>
    <w:rsid w:val="001D3710"/>
    <w:rsid w:val="001D4256"/>
    <w:rsid w:val="001D5323"/>
    <w:rsid w:val="001D5838"/>
    <w:rsid w:val="001D5B07"/>
    <w:rsid w:val="001D5CC1"/>
    <w:rsid w:val="001D5E60"/>
    <w:rsid w:val="001D681B"/>
    <w:rsid w:val="001E1590"/>
    <w:rsid w:val="001E1E14"/>
    <w:rsid w:val="001E1EAD"/>
    <w:rsid w:val="001E2057"/>
    <w:rsid w:val="001E282D"/>
    <w:rsid w:val="001E517B"/>
    <w:rsid w:val="001E5427"/>
    <w:rsid w:val="001E7EE7"/>
    <w:rsid w:val="001F0A29"/>
    <w:rsid w:val="001F1781"/>
    <w:rsid w:val="001F30A3"/>
    <w:rsid w:val="001F3ADE"/>
    <w:rsid w:val="001F3D0E"/>
    <w:rsid w:val="001F70A9"/>
    <w:rsid w:val="002002D5"/>
    <w:rsid w:val="002006CC"/>
    <w:rsid w:val="002007E7"/>
    <w:rsid w:val="00203E77"/>
    <w:rsid w:val="00204E9E"/>
    <w:rsid w:val="00207AAB"/>
    <w:rsid w:val="00211ECA"/>
    <w:rsid w:val="002124DB"/>
    <w:rsid w:val="00215038"/>
    <w:rsid w:val="002156AD"/>
    <w:rsid w:val="0022054C"/>
    <w:rsid w:val="0022108F"/>
    <w:rsid w:val="00221F26"/>
    <w:rsid w:val="002240D8"/>
    <w:rsid w:val="002259BD"/>
    <w:rsid w:val="00226BBE"/>
    <w:rsid w:val="00231672"/>
    <w:rsid w:val="002319FB"/>
    <w:rsid w:val="00231AA9"/>
    <w:rsid w:val="0023236A"/>
    <w:rsid w:val="002324FE"/>
    <w:rsid w:val="0023799E"/>
    <w:rsid w:val="00240E11"/>
    <w:rsid w:val="00241007"/>
    <w:rsid w:val="002432F9"/>
    <w:rsid w:val="00243D2C"/>
    <w:rsid w:val="0024744A"/>
    <w:rsid w:val="00250D1B"/>
    <w:rsid w:val="00250EFC"/>
    <w:rsid w:val="00251415"/>
    <w:rsid w:val="00251521"/>
    <w:rsid w:val="0025495B"/>
    <w:rsid w:val="002616B6"/>
    <w:rsid w:val="00264A4C"/>
    <w:rsid w:val="00265563"/>
    <w:rsid w:val="00267774"/>
    <w:rsid w:val="00270776"/>
    <w:rsid w:val="00271109"/>
    <w:rsid w:val="00271D95"/>
    <w:rsid w:val="00273901"/>
    <w:rsid w:val="002773C9"/>
    <w:rsid w:val="00280635"/>
    <w:rsid w:val="00283306"/>
    <w:rsid w:val="00283C03"/>
    <w:rsid w:val="00285194"/>
    <w:rsid w:val="00286582"/>
    <w:rsid w:val="00291CD2"/>
    <w:rsid w:val="00292C4F"/>
    <w:rsid w:val="002933F7"/>
    <w:rsid w:val="0029363E"/>
    <w:rsid w:val="00295C9A"/>
    <w:rsid w:val="00297D73"/>
    <w:rsid w:val="002A1129"/>
    <w:rsid w:val="002A1169"/>
    <w:rsid w:val="002A17C0"/>
    <w:rsid w:val="002A2723"/>
    <w:rsid w:val="002A2CFD"/>
    <w:rsid w:val="002A44AE"/>
    <w:rsid w:val="002A57EA"/>
    <w:rsid w:val="002A7F48"/>
    <w:rsid w:val="002B0C7C"/>
    <w:rsid w:val="002B24DF"/>
    <w:rsid w:val="002B5029"/>
    <w:rsid w:val="002B516D"/>
    <w:rsid w:val="002B5B1E"/>
    <w:rsid w:val="002C1B72"/>
    <w:rsid w:val="002C2695"/>
    <w:rsid w:val="002D11D0"/>
    <w:rsid w:val="002D18CC"/>
    <w:rsid w:val="002D18D1"/>
    <w:rsid w:val="002D4CBD"/>
    <w:rsid w:val="002D6498"/>
    <w:rsid w:val="002D6F6E"/>
    <w:rsid w:val="002E0241"/>
    <w:rsid w:val="002E0DF5"/>
    <w:rsid w:val="002E1AD8"/>
    <w:rsid w:val="002E20C0"/>
    <w:rsid w:val="002E2384"/>
    <w:rsid w:val="002E23CC"/>
    <w:rsid w:val="002E38A5"/>
    <w:rsid w:val="002E3E28"/>
    <w:rsid w:val="002E4609"/>
    <w:rsid w:val="002E63D5"/>
    <w:rsid w:val="002E660F"/>
    <w:rsid w:val="002E676C"/>
    <w:rsid w:val="002E6B04"/>
    <w:rsid w:val="002E6C09"/>
    <w:rsid w:val="002E74F3"/>
    <w:rsid w:val="002E7E7E"/>
    <w:rsid w:val="002F0D79"/>
    <w:rsid w:val="002F0E2C"/>
    <w:rsid w:val="002F22FD"/>
    <w:rsid w:val="002F3416"/>
    <w:rsid w:val="002F3B95"/>
    <w:rsid w:val="002F5182"/>
    <w:rsid w:val="002F62EB"/>
    <w:rsid w:val="00301380"/>
    <w:rsid w:val="00301590"/>
    <w:rsid w:val="003017D0"/>
    <w:rsid w:val="003024DB"/>
    <w:rsid w:val="00302635"/>
    <w:rsid w:val="00303445"/>
    <w:rsid w:val="00304CFB"/>
    <w:rsid w:val="00306E2C"/>
    <w:rsid w:val="0030752E"/>
    <w:rsid w:val="00310B71"/>
    <w:rsid w:val="00310EF6"/>
    <w:rsid w:val="003113BB"/>
    <w:rsid w:val="0031172F"/>
    <w:rsid w:val="0031250A"/>
    <w:rsid w:val="00312F02"/>
    <w:rsid w:val="003149A8"/>
    <w:rsid w:val="003156FC"/>
    <w:rsid w:val="0032043D"/>
    <w:rsid w:val="00320D2F"/>
    <w:rsid w:val="00320E87"/>
    <w:rsid w:val="00325168"/>
    <w:rsid w:val="00325389"/>
    <w:rsid w:val="00333297"/>
    <w:rsid w:val="00334C9C"/>
    <w:rsid w:val="0033517E"/>
    <w:rsid w:val="003372C7"/>
    <w:rsid w:val="00337953"/>
    <w:rsid w:val="00337F9B"/>
    <w:rsid w:val="00340C04"/>
    <w:rsid w:val="00342E47"/>
    <w:rsid w:val="003430D0"/>
    <w:rsid w:val="003437B7"/>
    <w:rsid w:val="00344A70"/>
    <w:rsid w:val="00350A80"/>
    <w:rsid w:val="00351C84"/>
    <w:rsid w:val="0035238A"/>
    <w:rsid w:val="00352729"/>
    <w:rsid w:val="00353571"/>
    <w:rsid w:val="0035417F"/>
    <w:rsid w:val="00354528"/>
    <w:rsid w:val="0035494E"/>
    <w:rsid w:val="00355B37"/>
    <w:rsid w:val="003566C7"/>
    <w:rsid w:val="003569B8"/>
    <w:rsid w:val="00357788"/>
    <w:rsid w:val="0036192D"/>
    <w:rsid w:val="003630EF"/>
    <w:rsid w:val="0036578F"/>
    <w:rsid w:val="00367583"/>
    <w:rsid w:val="00370CA2"/>
    <w:rsid w:val="00372CAE"/>
    <w:rsid w:val="00374251"/>
    <w:rsid w:val="00374B16"/>
    <w:rsid w:val="003806DF"/>
    <w:rsid w:val="00382B8B"/>
    <w:rsid w:val="00383315"/>
    <w:rsid w:val="00383F4E"/>
    <w:rsid w:val="00383F91"/>
    <w:rsid w:val="0038590D"/>
    <w:rsid w:val="00385C9E"/>
    <w:rsid w:val="00385CBB"/>
    <w:rsid w:val="003860B9"/>
    <w:rsid w:val="0039037D"/>
    <w:rsid w:val="00390F91"/>
    <w:rsid w:val="00394326"/>
    <w:rsid w:val="003962D0"/>
    <w:rsid w:val="00396DE2"/>
    <w:rsid w:val="003977EA"/>
    <w:rsid w:val="003A0CE3"/>
    <w:rsid w:val="003A0D12"/>
    <w:rsid w:val="003A3C19"/>
    <w:rsid w:val="003A3F7D"/>
    <w:rsid w:val="003A5068"/>
    <w:rsid w:val="003A5514"/>
    <w:rsid w:val="003A5724"/>
    <w:rsid w:val="003B051E"/>
    <w:rsid w:val="003B1378"/>
    <w:rsid w:val="003B1DF9"/>
    <w:rsid w:val="003B3EEC"/>
    <w:rsid w:val="003B5506"/>
    <w:rsid w:val="003B77E5"/>
    <w:rsid w:val="003C11A9"/>
    <w:rsid w:val="003C2D73"/>
    <w:rsid w:val="003C6476"/>
    <w:rsid w:val="003C756D"/>
    <w:rsid w:val="003D042D"/>
    <w:rsid w:val="003D0E6D"/>
    <w:rsid w:val="003D1453"/>
    <w:rsid w:val="003D4E89"/>
    <w:rsid w:val="003D52C9"/>
    <w:rsid w:val="003E0312"/>
    <w:rsid w:val="003E0759"/>
    <w:rsid w:val="003E2801"/>
    <w:rsid w:val="003E4024"/>
    <w:rsid w:val="003E50C2"/>
    <w:rsid w:val="003E526B"/>
    <w:rsid w:val="003E6214"/>
    <w:rsid w:val="003F08C5"/>
    <w:rsid w:val="003F0A61"/>
    <w:rsid w:val="003F23F3"/>
    <w:rsid w:val="003F4229"/>
    <w:rsid w:val="003F6ED3"/>
    <w:rsid w:val="0040089D"/>
    <w:rsid w:val="00400EC7"/>
    <w:rsid w:val="0040212A"/>
    <w:rsid w:val="004025D7"/>
    <w:rsid w:val="0040514B"/>
    <w:rsid w:val="00405BF6"/>
    <w:rsid w:val="004074CB"/>
    <w:rsid w:val="004100AF"/>
    <w:rsid w:val="00412C14"/>
    <w:rsid w:val="00413288"/>
    <w:rsid w:val="00413834"/>
    <w:rsid w:val="004163DE"/>
    <w:rsid w:val="0042044E"/>
    <w:rsid w:val="00423756"/>
    <w:rsid w:val="00424462"/>
    <w:rsid w:val="00424F91"/>
    <w:rsid w:val="004257FF"/>
    <w:rsid w:val="00425E8A"/>
    <w:rsid w:val="00427ACE"/>
    <w:rsid w:val="004300B6"/>
    <w:rsid w:val="00430C68"/>
    <w:rsid w:val="00431057"/>
    <w:rsid w:val="00431DB2"/>
    <w:rsid w:val="00432CFA"/>
    <w:rsid w:val="004346D6"/>
    <w:rsid w:val="00434A10"/>
    <w:rsid w:val="00436831"/>
    <w:rsid w:val="00436C01"/>
    <w:rsid w:val="004371A9"/>
    <w:rsid w:val="004402FE"/>
    <w:rsid w:val="0044339C"/>
    <w:rsid w:val="00443964"/>
    <w:rsid w:val="00443D35"/>
    <w:rsid w:val="004442A7"/>
    <w:rsid w:val="004454FD"/>
    <w:rsid w:val="00446CD7"/>
    <w:rsid w:val="00451FE2"/>
    <w:rsid w:val="004525DD"/>
    <w:rsid w:val="00453017"/>
    <w:rsid w:val="00457858"/>
    <w:rsid w:val="0046029C"/>
    <w:rsid w:val="00460A57"/>
    <w:rsid w:val="00461451"/>
    <w:rsid w:val="00465F13"/>
    <w:rsid w:val="00470EDA"/>
    <w:rsid w:val="004713C7"/>
    <w:rsid w:val="00472E1E"/>
    <w:rsid w:val="00480302"/>
    <w:rsid w:val="00480590"/>
    <w:rsid w:val="00480E8A"/>
    <w:rsid w:val="0048254B"/>
    <w:rsid w:val="004827F0"/>
    <w:rsid w:val="00482938"/>
    <w:rsid w:val="00483DE8"/>
    <w:rsid w:val="00486EF5"/>
    <w:rsid w:val="00487D49"/>
    <w:rsid w:val="00490707"/>
    <w:rsid w:val="00491D7B"/>
    <w:rsid w:val="00492AA5"/>
    <w:rsid w:val="00493884"/>
    <w:rsid w:val="00495B2F"/>
    <w:rsid w:val="00497AB7"/>
    <w:rsid w:val="004A0230"/>
    <w:rsid w:val="004A3981"/>
    <w:rsid w:val="004A6112"/>
    <w:rsid w:val="004B275D"/>
    <w:rsid w:val="004B3E71"/>
    <w:rsid w:val="004B7AA0"/>
    <w:rsid w:val="004B7EFA"/>
    <w:rsid w:val="004C1141"/>
    <w:rsid w:val="004C1437"/>
    <w:rsid w:val="004C2496"/>
    <w:rsid w:val="004C297C"/>
    <w:rsid w:val="004C38F3"/>
    <w:rsid w:val="004C5FBF"/>
    <w:rsid w:val="004C60AA"/>
    <w:rsid w:val="004C693F"/>
    <w:rsid w:val="004D053D"/>
    <w:rsid w:val="004D0879"/>
    <w:rsid w:val="004D0F01"/>
    <w:rsid w:val="004D1B09"/>
    <w:rsid w:val="004D1C48"/>
    <w:rsid w:val="004D25B1"/>
    <w:rsid w:val="004D62B5"/>
    <w:rsid w:val="004D62F0"/>
    <w:rsid w:val="004D6688"/>
    <w:rsid w:val="004D6D06"/>
    <w:rsid w:val="004D7F71"/>
    <w:rsid w:val="004E0640"/>
    <w:rsid w:val="004E13CF"/>
    <w:rsid w:val="004E13F2"/>
    <w:rsid w:val="004E16B7"/>
    <w:rsid w:val="004E1ECC"/>
    <w:rsid w:val="004E249C"/>
    <w:rsid w:val="004E5559"/>
    <w:rsid w:val="004E7AFC"/>
    <w:rsid w:val="004E7F53"/>
    <w:rsid w:val="004E7FC0"/>
    <w:rsid w:val="004F1BA0"/>
    <w:rsid w:val="004F4F03"/>
    <w:rsid w:val="004F64C7"/>
    <w:rsid w:val="005007D7"/>
    <w:rsid w:val="00502362"/>
    <w:rsid w:val="00504A80"/>
    <w:rsid w:val="005057F9"/>
    <w:rsid w:val="00506344"/>
    <w:rsid w:val="00507037"/>
    <w:rsid w:val="00507153"/>
    <w:rsid w:val="00507663"/>
    <w:rsid w:val="0051084E"/>
    <w:rsid w:val="00515341"/>
    <w:rsid w:val="005162D3"/>
    <w:rsid w:val="00516F51"/>
    <w:rsid w:val="00517F99"/>
    <w:rsid w:val="00524ABE"/>
    <w:rsid w:val="00524AE5"/>
    <w:rsid w:val="00530F9D"/>
    <w:rsid w:val="00531D4F"/>
    <w:rsid w:val="00533B93"/>
    <w:rsid w:val="00533D44"/>
    <w:rsid w:val="00534434"/>
    <w:rsid w:val="00534D1D"/>
    <w:rsid w:val="00535331"/>
    <w:rsid w:val="005411F6"/>
    <w:rsid w:val="00541411"/>
    <w:rsid w:val="00542817"/>
    <w:rsid w:val="00547426"/>
    <w:rsid w:val="005518C2"/>
    <w:rsid w:val="00551A99"/>
    <w:rsid w:val="00551CD1"/>
    <w:rsid w:val="00553619"/>
    <w:rsid w:val="00553F15"/>
    <w:rsid w:val="005540C9"/>
    <w:rsid w:val="00554115"/>
    <w:rsid w:val="00555645"/>
    <w:rsid w:val="0055770D"/>
    <w:rsid w:val="00557C25"/>
    <w:rsid w:val="00560930"/>
    <w:rsid w:val="0056534E"/>
    <w:rsid w:val="005660AB"/>
    <w:rsid w:val="00566BD9"/>
    <w:rsid w:val="00567F0B"/>
    <w:rsid w:val="00567F24"/>
    <w:rsid w:val="0057020B"/>
    <w:rsid w:val="0057261F"/>
    <w:rsid w:val="00573B07"/>
    <w:rsid w:val="0057537F"/>
    <w:rsid w:val="005768E7"/>
    <w:rsid w:val="00580B10"/>
    <w:rsid w:val="00580B17"/>
    <w:rsid w:val="0058157F"/>
    <w:rsid w:val="00582226"/>
    <w:rsid w:val="00582A83"/>
    <w:rsid w:val="00584468"/>
    <w:rsid w:val="00584C3F"/>
    <w:rsid w:val="005855C0"/>
    <w:rsid w:val="00590055"/>
    <w:rsid w:val="0059212F"/>
    <w:rsid w:val="00593A26"/>
    <w:rsid w:val="0059485A"/>
    <w:rsid w:val="0059520E"/>
    <w:rsid w:val="005958A6"/>
    <w:rsid w:val="00597054"/>
    <w:rsid w:val="00597D2F"/>
    <w:rsid w:val="005A05B5"/>
    <w:rsid w:val="005A1AAE"/>
    <w:rsid w:val="005B0476"/>
    <w:rsid w:val="005B1E4B"/>
    <w:rsid w:val="005B2283"/>
    <w:rsid w:val="005B2286"/>
    <w:rsid w:val="005B2D9D"/>
    <w:rsid w:val="005B41CA"/>
    <w:rsid w:val="005B60FE"/>
    <w:rsid w:val="005C099C"/>
    <w:rsid w:val="005D127F"/>
    <w:rsid w:val="005D4330"/>
    <w:rsid w:val="005D47AB"/>
    <w:rsid w:val="005D4B54"/>
    <w:rsid w:val="005D61DC"/>
    <w:rsid w:val="005D6851"/>
    <w:rsid w:val="005D7CD1"/>
    <w:rsid w:val="005E0591"/>
    <w:rsid w:val="005E0D6B"/>
    <w:rsid w:val="005E15D0"/>
    <w:rsid w:val="005E2809"/>
    <w:rsid w:val="005E32FA"/>
    <w:rsid w:val="005E40AD"/>
    <w:rsid w:val="005E4B30"/>
    <w:rsid w:val="005E4D7C"/>
    <w:rsid w:val="005E6D5E"/>
    <w:rsid w:val="005E7C11"/>
    <w:rsid w:val="005F025C"/>
    <w:rsid w:val="005F0CEA"/>
    <w:rsid w:val="005F3466"/>
    <w:rsid w:val="005F4C0B"/>
    <w:rsid w:val="005F6205"/>
    <w:rsid w:val="005F76C1"/>
    <w:rsid w:val="00600B6E"/>
    <w:rsid w:val="00601423"/>
    <w:rsid w:val="006033B0"/>
    <w:rsid w:val="00603546"/>
    <w:rsid w:val="0060617B"/>
    <w:rsid w:val="00607950"/>
    <w:rsid w:val="00607B97"/>
    <w:rsid w:val="00607CA6"/>
    <w:rsid w:val="006109B7"/>
    <w:rsid w:val="006118CD"/>
    <w:rsid w:val="0061271D"/>
    <w:rsid w:val="00612FF6"/>
    <w:rsid w:val="0061330E"/>
    <w:rsid w:val="00614C53"/>
    <w:rsid w:val="006151ED"/>
    <w:rsid w:val="006158D2"/>
    <w:rsid w:val="00615CC5"/>
    <w:rsid w:val="00616164"/>
    <w:rsid w:val="00616DF0"/>
    <w:rsid w:val="0062093E"/>
    <w:rsid w:val="006248A9"/>
    <w:rsid w:val="00625796"/>
    <w:rsid w:val="00627E8E"/>
    <w:rsid w:val="006306AC"/>
    <w:rsid w:val="006341D2"/>
    <w:rsid w:val="00634A43"/>
    <w:rsid w:val="006374D1"/>
    <w:rsid w:val="006425C3"/>
    <w:rsid w:val="00645329"/>
    <w:rsid w:val="00645D5E"/>
    <w:rsid w:val="0064714F"/>
    <w:rsid w:val="00650686"/>
    <w:rsid w:val="00650E39"/>
    <w:rsid w:val="00650F11"/>
    <w:rsid w:val="00653212"/>
    <w:rsid w:val="006539FB"/>
    <w:rsid w:val="00653B00"/>
    <w:rsid w:val="0065680E"/>
    <w:rsid w:val="00660456"/>
    <w:rsid w:val="0066283D"/>
    <w:rsid w:val="006675D7"/>
    <w:rsid w:val="006738E0"/>
    <w:rsid w:val="00673FB1"/>
    <w:rsid w:val="00677099"/>
    <w:rsid w:val="006770EC"/>
    <w:rsid w:val="006819AD"/>
    <w:rsid w:val="006832EA"/>
    <w:rsid w:val="006867F3"/>
    <w:rsid w:val="006904DE"/>
    <w:rsid w:val="00690977"/>
    <w:rsid w:val="00695BF5"/>
    <w:rsid w:val="00695FF9"/>
    <w:rsid w:val="00697316"/>
    <w:rsid w:val="006A0BE8"/>
    <w:rsid w:val="006A0D8D"/>
    <w:rsid w:val="006A0F30"/>
    <w:rsid w:val="006A1D37"/>
    <w:rsid w:val="006A6D4A"/>
    <w:rsid w:val="006B08F7"/>
    <w:rsid w:val="006B0B5E"/>
    <w:rsid w:val="006B2399"/>
    <w:rsid w:val="006B3553"/>
    <w:rsid w:val="006B4756"/>
    <w:rsid w:val="006B4E5D"/>
    <w:rsid w:val="006B7123"/>
    <w:rsid w:val="006B7977"/>
    <w:rsid w:val="006C7762"/>
    <w:rsid w:val="006D4CC1"/>
    <w:rsid w:val="006D548F"/>
    <w:rsid w:val="006E1E02"/>
    <w:rsid w:val="006E46D0"/>
    <w:rsid w:val="006F0F9A"/>
    <w:rsid w:val="006F6746"/>
    <w:rsid w:val="007000D5"/>
    <w:rsid w:val="00701ACE"/>
    <w:rsid w:val="0070390A"/>
    <w:rsid w:val="0070707E"/>
    <w:rsid w:val="007101B2"/>
    <w:rsid w:val="007118C7"/>
    <w:rsid w:val="007156C1"/>
    <w:rsid w:val="0071694B"/>
    <w:rsid w:val="007179BC"/>
    <w:rsid w:val="00720635"/>
    <w:rsid w:val="00721B9F"/>
    <w:rsid w:val="007221EB"/>
    <w:rsid w:val="007262EE"/>
    <w:rsid w:val="00730002"/>
    <w:rsid w:val="00732188"/>
    <w:rsid w:val="0073330A"/>
    <w:rsid w:val="00733F31"/>
    <w:rsid w:val="007344F1"/>
    <w:rsid w:val="00735F9C"/>
    <w:rsid w:val="00736446"/>
    <w:rsid w:val="00740595"/>
    <w:rsid w:val="007410BA"/>
    <w:rsid w:val="00741F7D"/>
    <w:rsid w:val="007432E7"/>
    <w:rsid w:val="007440F7"/>
    <w:rsid w:val="0074597C"/>
    <w:rsid w:val="00745C4F"/>
    <w:rsid w:val="0075119D"/>
    <w:rsid w:val="00752421"/>
    <w:rsid w:val="0075294A"/>
    <w:rsid w:val="00752C62"/>
    <w:rsid w:val="00754C62"/>
    <w:rsid w:val="007553EF"/>
    <w:rsid w:val="00755EE0"/>
    <w:rsid w:val="007574F8"/>
    <w:rsid w:val="0076004A"/>
    <w:rsid w:val="00760591"/>
    <w:rsid w:val="00761D0F"/>
    <w:rsid w:val="007628F4"/>
    <w:rsid w:val="00762B8E"/>
    <w:rsid w:val="0076343B"/>
    <w:rsid w:val="0076471F"/>
    <w:rsid w:val="00765176"/>
    <w:rsid w:val="00765B82"/>
    <w:rsid w:val="00765B8D"/>
    <w:rsid w:val="00766819"/>
    <w:rsid w:val="007701FE"/>
    <w:rsid w:val="00771166"/>
    <w:rsid w:val="007720FB"/>
    <w:rsid w:val="00772CFA"/>
    <w:rsid w:val="007744E3"/>
    <w:rsid w:val="00774EF8"/>
    <w:rsid w:val="007770EB"/>
    <w:rsid w:val="00777A1E"/>
    <w:rsid w:val="00777C22"/>
    <w:rsid w:val="00780FB4"/>
    <w:rsid w:val="007829B1"/>
    <w:rsid w:val="00783548"/>
    <w:rsid w:val="00783583"/>
    <w:rsid w:val="00783A70"/>
    <w:rsid w:val="00784E4D"/>
    <w:rsid w:val="00785234"/>
    <w:rsid w:val="007862DC"/>
    <w:rsid w:val="0078676F"/>
    <w:rsid w:val="00786D70"/>
    <w:rsid w:val="0079009C"/>
    <w:rsid w:val="00790DC9"/>
    <w:rsid w:val="00791948"/>
    <w:rsid w:val="00793361"/>
    <w:rsid w:val="0079371A"/>
    <w:rsid w:val="00793ECD"/>
    <w:rsid w:val="00794442"/>
    <w:rsid w:val="007957AE"/>
    <w:rsid w:val="00795D39"/>
    <w:rsid w:val="00796A54"/>
    <w:rsid w:val="007971CD"/>
    <w:rsid w:val="00797285"/>
    <w:rsid w:val="007A01A9"/>
    <w:rsid w:val="007A0EE9"/>
    <w:rsid w:val="007A198C"/>
    <w:rsid w:val="007A30F1"/>
    <w:rsid w:val="007A313A"/>
    <w:rsid w:val="007A3ABF"/>
    <w:rsid w:val="007A3F44"/>
    <w:rsid w:val="007A53A5"/>
    <w:rsid w:val="007A5AC4"/>
    <w:rsid w:val="007A6883"/>
    <w:rsid w:val="007A6A86"/>
    <w:rsid w:val="007A747B"/>
    <w:rsid w:val="007A7940"/>
    <w:rsid w:val="007B00C2"/>
    <w:rsid w:val="007B0D0A"/>
    <w:rsid w:val="007B36C9"/>
    <w:rsid w:val="007B3989"/>
    <w:rsid w:val="007B4378"/>
    <w:rsid w:val="007B4779"/>
    <w:rsid w:val="007C1AAC"/>
    <w:rsid w:val="007C3BDA"/>
    <w:rsid w:val="007C671E"/>
    <w:rsid w:val="007D391B"/>
    <w:rsid w:val="007D6E3A"/>
    <w:rsid w:val="007E5182"/>
    <w:rsid w:val="007E7982"/>
    <w:rsid w:val="007F13D6"/>
    <w:rsid w:val="007F48E3"/>
    <w:rsid w:val="007F4A6A"/>
    <w:rsid w:val="007F58DF"/>
    <w:rsid w:val="00801F21"/>
    <w:rsid w:val="008020DD"/>
    <w:rsid w:val="00802979"/>
    <w:rsid w:val="00803D59"/>
    <w:rsid w:val="00804459"/>
    <w:rsid w:val="00804FF5"/>
    <w:rsid w:val="00806838"/>
    <w:rsid w:val="00807982"/>
    <w:rsid w:val="00812476"/>
    <w:rsid w:val="00812B01"/>
    <w:rsid w:val="00812F79"/>
    <w:rsid w:val="00813D51"/>
    <w:rsid w:val="00814664"/>
    <w:rsid w:val="008151D7"/>
    <w:rsid w:val="00816811"/>
    <w:rsid w:val="00820315"/>
    <w:rsid w:val="00821ED0"/>
    <w:rsid w:val="00822632"/>
    <w:rsid w:val="00822835"/>
    <w:rsid w:val="00822F67"/>
    <w:rsid w:val="00824347"/>
    <w:rsid w:val="00824FE7"/>
    <w:rsid w:val="008267D3"/>
    <w:rsid w:val="00826DC1"/>
    <w:rsid w:val="00826F04"/>
    <w:rsid w:val="00827442"/>
    <w:rsid w:val="00827DA4"/>
    <w:rsid w:val="00830B82"/>
    <w:rsid w:val="0083198D"/>
    <w:rsid w:val="00834C20"/>
    <w:rsid w:val="008362CC"/>
    <w:rsid w:val="0083772C"/>
    <w:rsid w:val="0084181A"/>
    <w:rsid w:val="00842ED0"/>
    <w:rsid w:val="00843A40"/>
    <w:rsid w:val="00843DBD"/>
    <w:rsid w:val="00844163"/>
    <w:rsid w:val="00846F3E"/>
    <w:rsid w:val="00847D94"/>
    <w:rsid w:val="00850A88"/>
    <w:rsid w:val="00850E6A"/>
    <w:rsid w:val="00850FE9"/>
    <w:rsid w:val="008512E1"/>
    <w:rsid w:val="00851642"/>
    <w:rsid w:val="00851938"/>
    <w:rsid w:val="0085355B"/>
    <w:rsid w:val="00854EF2"/>
    <w:rsid w:val="00857816"/>
    <w:rsid w:val="00857FD1"/>
    <w:rsid w:val="00860AF1"/>
    <w:rsid w:val="00862F76"/>
    <w:rsid w:val="00864918"/>
    <w:rsid w:val="00864933"/>
    <w:rsid w:val="00865221"/>
    <w:rsid w:val="00866A49"/>
    <w:rsid w:val="008672C7"/>
    <w:rsid w:val="008674B1"/>
    <w:rsid w:val="008728AE"/>
    <w:rsid w:val="008731E2"/>
    <w:rsid w:val="00873A71"/>
    <w:rsid w:val="00874DFC"/>
    <w:rsid w:val="008769B6"/>
    <w:rsid w:val="0088247A"/>
    <w:rsid w:val="00882A7E"/>
    <w:rsid w:val="00884FA5"/>
    <w:rsid w:val="00885B8B"/>
    <w:rsid w:val="00886912"/>
    <w:rsid w:val="008920C6"/>
    <w:rsid w:val="00893D60"/>
    <w:rsid w:val="00895C5D"/>
    <w:rsid w:val="00895DB3"/>
    <w:rsid w:val="008971B7"/>
    <w:rsid w:val="008A04A5"/>
    <w:rsid w:val="008A07B6"/>
    <w:rsid w:val="008A0BB3"/>
    <w:rsid w:val="008A243D"/>
    <w:rsid w:val="008A2C6A"/>
    <w:rsid w:val="008A31E9"/>
    <w:rsid w:val="008A373B"/>
    <w:rsid w:val="008A3928"/>
    <w:rsid w:val="008A65C0"/>
    <w:rsid w:val="008A7F2F"/>
    <w:rsid w:val="008B413F"/>
    <w:rsid w:val="008B53F1"/>
    <w:rsid w:val="008B7FA0"/>
    <w:rsid w:val="008C3A2A"/>
    <w:rsid w:val="008C5B9F"/>
    <w:rsid w:val="008C7FE5"/>
    <w:rsid w:val="008D05BF"/>
    <w:rsid w:val="008D05FA"/>
    <w:rsid w:val="008D2BE6"/>
    <w:rsid w:val="008D33BD"/>
    <w:rsid w:val="008D3955"/>
    <w:rsid w:val="008D41E7"/>
    <w:rsid w:val="008D428C"/>
    <w:rsid w:val="008D49B0"/>
    <w:rsid w:val="008D5BE0"/>
    <w:rsid w:val="008D7199"/>
    <w:rsid w:val="008E104A"/>
    <w:rsid w:val="008E11B2"/>
    <w:rsid w:val="008E38D8"/>
    <w:rsid w:val="008E646B"/>
    <w:rsid w:val="008E7165"/>
    <w:rsid w:val="008E7545"/>
    <w:rsid w:val="008E77E5"/>
    <w:rsid w:val="008F00F6"/>
    <w:rsid w:val="008F043E"/>
    <w:rsid w:val="008F0F79"/>
    <w:rsid w:val="008F1649"/>
    <w:rsid w:val="008F17C6"/>
    <w:rsid w:val="008F1EF8"/>
    <w:rsid w:val="008F3588"/>
    <w:rsid w:val="008F6FD3"/>
    <w:rsid w:val="008F6FF8"/>
    <w:rsid w:val="008F7CDC"/>
    <w:rsid w:val="00904D1A"/>
    <w:rsid w:val="00904EC0"/>
    <w:rsid w:val="009056BB"/>
    <w:rsid w:val="00905CC6"/>
    <w:rsid w:val="009065A4"/>
    <w:rsid w:val="0090671C"/>
    <w:rsid w:val="009100EF"/>
    <w:rsid w:val="00910ED8"/>
    <w:rsid w:val="00912F0A"/>
    <w:rsid w:val="009139AD"/>
    <w:rsid w:val="009147A8"/>
    <w:rsid w:val="009157F0"/>
    <w:rsid w:val="00916515"/>
    <w:rsid w:val="00917389"/>
    <w:rsid w:val="00920C41"/>
    <w:rsid w:val="00922042"/>
    <w:rsid w:val="00922129"/>
    <w:rsid w:val="00923703"/>
    <w:rsid w:val="00923D59"/>
    <w:rsid w:val="009250CB"/>
    <w:rsid w:val="0092659C"/>
    <w:rsid w:val="00927100"/>
    <w:rsid w:val="00930977"/>
    <w:rsid w:val="00930DE3"/>
    <w:rsid w:val="00931FCA"/>
    <w:rsid w:val="0093287B"/>
    <w:rsid w:val="00933382"/>
    <w:rsid w:val="00933698"/>
    <w:rsid w:val="00933DD0"/>
    <w:rsid w:val="0093752E"/>
    <w:rsid w:val="00937F39"/>
    <w:rsid w:val="0094015F"/>
    <w:rsid w:val="0094094F"/>
    <w:rsid w:val="00940C42"/>
    <w:rsid w:val="00941910"/>
    <w:rsid w:val="0094258A"/>
    <w:rsid w:val="00942B52"/>
    <w:rsid w:val="009444D3"/>
    <w:rsid w:val="009453E7"/>
    <w:rsid w:val="0094759B"/>
    <w:rsid w:val="00947965"/>
    <w:rsid w:val="00951278"/>
    <w:rsid w:val="009512B3"/>
    <w:rsid w:val="0095254A"/>
    <w:rsid w:val="0095368B"/>
    <w:rsid w:val="00954CDD"/>
    <w:rsid w:val="00955C87"/>
    <w:rsid w:val="00955E06"/>
    <w:rsid w:val="00956D59"/>
    <w:rsid w:val="009570E9"/>
    <w:rsid w:val="00960E9B"/>
    <w:rsid w:val="00962635"/>
    <w:rsid w:val="00965805"/>
    <w:rsid w:val="0096620B"/>
    <w:rsid w:val="009674CF"/>
    <w:rsid w:val="0097023C"/>
    <w:rsid w:val="009721E7"/>
    <w:rsid w:val="009727BA"/>
    <w:rsid w:val="009735BC"/>
    <w:rsid w:val="00973B76"/>
    <w:rsid w:val="00974FCF"/>
    <w:rsid w:val="0097549A"/>
    <w:rsid w:val="00982ADE"/>
    <w:rsid w:val="00984314"/>
    <w:rsid w:val="00986E6C"/>
    <w:rsid w:val="00990C98"/>
    <w:rsid w:val="00996CE0"/>
    <w:rsid w:val="00997715"/>
    <w:rsid w:val="00997840"/>
    <w:rsid w:val="009A012B"/>
    <w:rsid w:val="009A375E"/>
    <w:rsid w:val="009A38A1"/>
    <w:rsid w:val="009A42EF"/>
    <w:rsid w:val="009A545E"/>
    <w:rsid w:val="009A6383"/>
    <w:rsid w:val="009A647A"/>
    <w:rsid w:val="009B1703"/>
    <w:rsid w:val="009B18EF"/>
    <w:rsid w:val="009B3009"/>
    <w:rsid w:val="009B486E"/>
    <w:rsid w:val="009B56B8"/>
    <w:rsid w:val="009B575D"/>
    <w:rsid w:val="009B6A5E"/>
    <w:rsid w:val="009B7D5A"/>
    <w:rsid w:val="009C13DE"/>
    <w:rsid w:val="009C1C5B"/>
    <w:rsid w:val="009C22C9"/>
    <w:rsid w:val="009C2919"/>
    <w:rsid w:val="009C34F4"/>
    <w:rsid w:val="009C4A9E"/>
    <w:rsid w:val="009C70A3"/>
    <w:rsid w:val="009D003B"/>
    <w:rsid w:val="009D03AB"/>
    <w:rsid w:val="009D0FDA"/>
    <w:rsid w:val="009D2038"/>
    <w:rsid w:val="009D3270"/>
    <w:rsid w:val="009D3967"/>
    <w:rsid w:val="009D4BCB"/>
    <w:rsid w:val="009D4E1E"/>
    <w:rsid w:val="009D5C22"/>
    <w:rsid w:val="009D741F"/>
    <w:rsid w:val="009D7E90"/>
    <w:rsid w:val="009E049C"/>
    <w:rsid w:val="009E0D26"/>
    <w:rsid w:val="009E1CE4"/>
    <w:rsid w:val="009E27CD"/>
    <w:rsid w:val="009E36F8"/>
    <w:rsid w:val="009E56A6"/>
    <w:rsid w:val="009F14AB"/>
    <w:rsid w:val="009F2EF9"/>
    <w:rsid w:val="009F3888"/>
    <w:rsid w:val="009F460B"/>
    <w:rsid w:val="009F4634"/>
    <w:rsid w:val="009F4676"/>
    <w:rsid w:val="009F4880"/>
    <w:rsid w:val="009F4A14"/>
    <w:rsid w:val="009F6690"/>
    <w:rsid w:val="009F69A0"/>
    <w:rsid w:val="009F794C"/>
    <w:rsid w:val="00A029C5"/>
    <w:rsid w:val="00A03F00"/>
    <w:rsid w:val="00A0558C"/>
    <w:rsid w:val="00A05D19"/>
    <w:rsid w:val="00A061CB"/>
    <w:rsid w:val="00A13C4B"/>
    <w:rsid w:val="00A14E04"/>
    <w:rsid w:val="00A152FF"/>
    <w:rsid w:val="00A1596C"/>
    <w:rsid w:val="00A2257E"/>
    <w:rsid w:val="00A2394E"/>
    <w:rsid w:val="00A2486D"/>
    <w:rsid w:val="00A255A1"/>
    <w:rsid w:val="00A263A6"/>
    <w:rsid w:val="00A26F62"/>
    <w:rsid w:val="00A27AEA"/>
    <w:rsid w:val="00A32B95"/>
    <w:rsid w:val="00A330B2"/>
    <w:rsid w:val="00A33D5A"/>
    <w:rsid w:val="00A36143"/>
    <w:rsid w:val="00A365C7"/>
    <w:rsid w:val="00A37230"/>
    <w:rsid w:val="00A37935"/>
    <w:rsid w:val="00A40D9F"/>
    <w:rsid w:val="00A40DA7"/>
    <w:rsid w:val="00A4309D"/>
    <w:rsid w:val="00A43B7A"/>
    <w:rsid w:val="00A46434"/>
    <w:rsid w:val="00A471D3"/>
    <w:rsid w:val="00A477BE"/>
    <w:rsid w:val="00A50727"/>
    <w:rsid w:val="00A51300"/>
    <w:rsid w:val="00A515AB"/>
    <w:rsid w:val="00A52552"/>
    <w:rsid w:val="00A575EF"/>
    <w:rsid w:val="00A62145"/>
    <w:rsid w:val="00A6369D"/>
    <w:rsid w:val="00A638FB"/>
    <w:rsid w:val="00A6502D"/>
    <w:rsid w:val="00A660DA"/>
    <w:rsid w:val="00A66548"/>
    <w:rsid w:val="00A67200"/>
    <w:rsid w:val="00A70E0E"/>
    <w:rsid w:val="00A71D73"/>
    <w:rsid w:val="00A74951"/>
    <w:rsid w:val="00A74E8E"/>
    <w:rsid w:val="00A76970"/>
    <w:rsid w:val="00A76FC1"/>
    <w:rsid w:val="00A776ED"/>
    <w:rsid w:val="00A81F3E"/>
    <w:rsid w:val="00A8210D"/>
    <w:rsid w:val="00A83158"/>
    <w:rsid w:val="00A84603"/>
    <w:rsid w:val="00A874BE"/>
    <w:rsid w:val="00A87A59"/>
    <w:rsid w:val="00A90706"/>
    <w:rsid w:val="00A93C40"/>
    <w:rsid w:val="00A953E0"/>
    <w:rsid w:val="00A96461"/>
    <w:rsid w:val="00A97312"/>
    <w:rsid w:val="00A97E61"/>
    <w:rsid w:val="00A97E8E"/>
    <w:rsid w:val="00AA12B5"/>
    <w:rsid w:val="00AA1468"/>
    <w:rsid w:val="00AA2F0D"/>
    <w:rsid w:val="00AA6A44"/>
    <w:rsid w:val="00AB01C0"/>
    <w:rsid w:val="00AB195D"/>
    <w:rsid w:val="00AB1FC5"/>
    <w:rsid w:val="00AB2507"/>
    <w:rsid w:val="00AB2557"/>
    <w:rsid w:val="00AB2E99"/>
    <w:rsid w:val="00AB4B3A"/>
    <w:rsid w:val="00AB57B0"/>
    <w:rsid w:val="00AB6839"/>
    <w:rsid w:val="00AB68C6"/>
    <w:rsid w:val="00AB7927"/>
    <w:rsid w:val="00AC0DF7"/>
    <w:rsid w:val="00AC1921"/>
    <w:rsid w:val="00AC1A1C"/>
    <w:rsid w:val="00AC3A14"/>
    <w:rsid w:val="00AC5480"/>
    <w:rsid w:val="00AC6996"/>
    <w:rsid w:val="00AD5100"/>
    <w:rsid w:val="00AD5BFF"/>
    <w:rsid w:val="00AD5F1B"/>
    <w:rsid w:val="00AE0112"/>
    <w:rsid w:val="00AE0779"/>
    <w:rsid w:val="00AE0A17"/>
    <w:rsid w:val="00AE1381"/>
    <w:rsid w:val="00AE3469"/>
    <w:rsid w:val="00AE573F"/>
    <w:rsid w:val="00AE727B"/>
    <w:rsid w:val="00AE7BC3"/>
    <w:rsid w:val="00AF1DFD"/>
    <w:rsid w:val="00AF51E7"/>
    <w:rsid w:val="00AF5736"/>
    <w:rsid w:val="00AF73C3"/>
    <w:rsid w:val="00AF7706"/>
    <w:rsid w:val="00B02ED7"/>
    <w:rsid w:val="00B033B6"/>
    <w:rsid w:val="00B048DF"/>
    <w:rsid w:val="00B05A80"/>
    <w:rsid w:val="00B072E4"/>
    <w:rsid w:val="00B109F5"/>
    <w:rsid w:val="00B10B5C"/>
    <w:rsid w:val="00B149DA"/>
    <w:rsid w:val="00B14DEF"/>
    <w:rsid w:val="00B1530B"/>
    <w:rsid w:val="00B15FC3"/>
    <w:rsid w:val="00B16316"/>
    <w:rsid w:val="00B17704"/>
    <w:rsid w:val="00B2043B"/>
    <w:rsid w:val="00B20961"/>
    <w:rsid w:val="00B22075"/>
    <w:rsid w:val="00B2264D"/>
    <w:rsid w:val="00B239FA"/>
    <w:rsid w:val="00B246DB"/>
    <w:rsid w:val="00B24DFA"/>
    <w:rsid w:val="00B3235A"/>
    <w:rsid w:val="00B3246A"/>
    <w:rsid w:val="00B3347E"/>
    <w:rsid w:val="00B33ADE"/>
    <w:rsid w:val="00B3538E"/>
    <w:rsid w:val="00B36D76"/>
    <w:rsid w:val="00B41921"/>
    <w:rsid w:val="00B4359D"/>
    <w:rsid w:val="00B44F56"/>
    <w:rsid w:val="00B45AF6"/>
    <w:rsid w:val="00B55EFC"/>
    <w:rsid w:val="00B57E17"/>
    <w:rsid w:val="00B603EE"/>
    <w:rsid w:val="00B6165C"/>
    <w:rsid w:val="00B634E3"/>
    <w:rsid w:val="00B636A1"/>
    <w:rsid w:val="00B65BBD"/>
    <w:rsid w:val="00B676D4"/>
    <w:rsid w:val="00B707FA"/>
    <w:rsid w:val="00B70924"/>
    <w:rsid w:val="00B73E89"/>
    <w:rsid w:val="00B760B7"/>
    <w:rsid w:val="00B813C5"/>
    <w:rsid w:val="00B81565"/>
    <w:rsid w:val="00B81FFD"/>
    <w:rsid w:val="00B823C3"/>
    <w:rsid w:val="00B832C9"/>
    <w:rsid w:val="00B85F00"/>
    <w:rsid w:val="00B87BA6"/>
    <w:rsid w:val="00B922C5"/>
    <w:rsid w:val="00B93E8D"/>
    <w:rsid w:val="00B94909"/>
    <w:rsid w:val="00B959E1"/>
    <w:rsid w:val="00B95D7F"/>
    <w:rsid w:val="00B97E05"/>
    <w:rsid w:val="00BA00BD"/>
    <w:rsid w:val="00BA1822"/>
    <w:rsid w:val="00BA186D"/>
    <w:rsid w:val="00BA1D4A"/>
    <w:rsid w:val="00BA535A"/>
    <w:rsid w:val="00BA5681"/>
    <w:rsid w:val="00BB66AE"/>
    <w:rsid w:val="00BB6F36"/>
    <w:rsid w:val="00BB7852"/>
    <w:rsid w:val="00BC0D0B"/>
    <w:rsid w:val="00BC3C8B"/>
    <w:rsid w:val="00BC77C0"/>
    <w:rsid w:val="00BD035F"/>
    <w:rsid w:val="00BD0B5E"/>
    <w:rsid w:val="00BD0CAD"/>
    <w:rsid w:val="00BD2492"/>
    <w:rsid w:val="00BD26EF"/>
    <w:rsid w:val="00BD34C0"/>
    <w:rsid w:val="00BD5F2D"/>
    <w:rsid w:val="00BD6D4D"/>
    <w:rsid w:val="00BE19D1"/>
    <w:rsid w:val="00BE2146"/>
    <w:rsid w:val="00BE218A"/>
    <w:rsid w:val="00BE52C7"/>
    <w:rsid w:val="00BE5A47"/>
    <w:rsid w:val="00BE7753"/>
    <w:rsid w:val="00BF0024"/>
    <w:rsid w:val="00BF034D"/>
    <w:rsid w:val="00BF1C7B"/>
    <w:rsid w:val="00BF1DA6"/>
    <w:rsid w:val="00BF1DEC"/>
    <w:rsid w:val="00BF2753"/>
    <w:rsid w:val="00BF3D6D"/>
    <w:rsid w:val="00BF4EBC"/>
    <w:rsid w:val="00BF54F3"/>
    <w:rsid w:val="00BF575F"/>
    <w:rsid w:val="00BF5DD2"/>
    <w:rsid w:val="00BF782B"/>
    <w:rsid w:val="00BF7A54"/>
    <w:rsid w:val="00C001BC"/>
    <w:rsid w:val="00C024DD"/>
    <w:rsid w:val="00C05BF6"/>
    <w:rsid w:val="00C07BDF"/>
    <w:rsid w:val="00C11791"/>
    <w:rsid w:val="00C1328A"/>
    <w:rsid w:val="00C13932"/>
    <w:rsid w:val="00C14852"/>
    <w:rsid w:val="00C15DBF"/>
    <w:rsid w:val="00C17774"/>
    <w:rsid w:val="00C22B21"/>
    <w:rsid w:val="00C22FC3"/>
    <w:rsid w:val="00C23772"/>
    <w:rsid w:val="00C24CB0"/>
    <w:rsid w:val="00C24CEF"/>
    <w:rsid w:val="00C250B5"/>
    <w:rsid w:val="00C30356"/>
    <w:rsid w:val="00C30934"/>
    <w:rsid w:val="00C31BFA"/>
    <w:rsid w:val="00C31DAA"/>
    <w:rsid w:val="00C336EF"/>
    <w:rsid w:val="00C339A9"/>
    <w:rsid w:val="00C33A66"/>
    <w:rsid w:val="00C34E6D"/>
    <w:rsid w:val="00C34ED9"/>
    <w:rsid w:val="00C37502"/>
    <w:rsid w:val="00C377F0"/>
    <w:rsid w:val="00C40303"/>
    <w:rsid w:val="00C43DFC"/>
    <w:rsid w:val="00C4680F"/>
    <w:rsid w:val="00C46CB5"/>
    <w:rsid w:val="00C46D77"/>
    <w:rsid w:val="00C4726B"/>
    <w:rsid w:val="00C51975"/>
    <w:rsid w:val="00C5202B"/>
    <w:rsid w:val="00C528B3"/>
    <w:rsid w:val="00C532BE"/>
    <w:rsid w:val="00C53621"/>
    <w:rsid w:val="00C53B06"/>
    <w:rsid w:val="00C53FC3"/>
    <w:rsid w:val="00C543C7"/>
    <w:rsid w:val="00C547B7"/>
    <w:rsid w:val="00C54FDA"/>
    <w:rsid w:val="00C56AE9"/>
    <w:rsid w:val="00C61395"/>
    <w:rsid w:val="00C6148E"/>
    <w:rsid w:val="00C630D5"/>
    <w:rsid w:val="00C64A4E"/>
    <w:rsid w:val="00C65367"/>
    <w:rsid w:val="00C66C15"/>
    <w:rsid w:val="00C7125E"/>
    <w:rsid w:val="00C719CC"/>
    <w:rsid w:val="00C74335"/>
    <w:rsid w:val="00C76A4E"/>
    <w:rsid w:val="00C779D3"/>
    <w:rsid w:val="00C814CA"/>
    <w:rsid w:val="00C81C10"/>
    <w:rsid w:val="00C83D71"/>
    <w:rsid w:val="00C861C3"/>
    <w:rsid w:val="00C9069D"/>
    <w:rsid w:val="00C911F2"/>
    <w:rsid w:val="00C931FD"/>
    <w:rsid w:val="00C9328A"/>
    <w:rsid w:val="00C944BD"/>
    <w:rsid w:val="00C954A3"/>
    <w:rsid w:val="00C955B8"/>
    <w:rsid w:val="00CA10B2"/>
    <w:rsid w:val="00CA1691"/>
    <w:rsid w:val="00CA1A86"/>
    <w:rsid w:val="00CA2835"/>
    <w:rsid w:val="00CA66D9"/>
    <w:rsid w:val="00CA74DC"/>
    <w:rsid w:val="00CA7B07"/>
    <w:rsid w:val="00CB2E2C"/>
    <w:rsid w:val="00CB4EA4"/>
    <w:rsid w:val="00CB57F0"/>
    <w:rsid w:val="00CB633E"/>
    <w:rsid w:val="00CB6D44"/>
    <w:rsid w:val="00CC0B32"/>
    <w:rsid w:val="00CC2235"/>
    <w:rsid w:val="00CC7BD1"/>
    <w:rsid w:val="00CC7F33"/>
    <w:rsid w:val="00CD172F"/>
    <w:rsid w:val="00CD29E5"/>
    <w:rsid w:val="00CD59E9"/>
    <w:rsid w:val="00CD65E8"/>
    <w:rsid w:val="00CD67B2"/>
    <w:rsid w:val="00CD6F58"/>
    <w:rsid w:val="00CD7A20"/>
    <w:rsid w:val="00CE011C"/>
    <w:rsid w:val="00CE1EF9"/>
    <w:rsid w:val="00CE6316"/>
    <w:rsid w:val="00CE663D"/>
    <w:rsid w:val="00CE6FDD"/>
    <w:rsid w:val="00CF1F58"/>
    <w:rsid w:val="00CF39C2"/>
    <w:rsid w:val="00CF583E"/>
    <w:rsid w:val="00CF5A82"/>
    <w:rsid w:val="00CF5B19"/>
    <w:rsid w:val="00CF6769"/>
    <w:rsid w:val="00CF786D"/>
    <w:rsid w:val="00CF7E2B"/>
    <w:rsid w:val="00D02F4A"/>
    <w:rsid w:val="00D0355E"/>
    <w:rsid w:val="00D0475A"/>
    <w:rsid w:val="00D049EA"/>
    <w:rsid w:val="00D06F08"/>
    <w:rsid w:val="00D07188"/>
    <w:rsid w:val="00D10029"/>
    <w:rsid w:val="00D1037B"/>
    <w:rsid w:val="00D11FCD"/>
    <w:rsid w:val="00D1254B"/>
    <w:rsid w:val="00D15D9C"/>
    <w:rsid w:val="00D21200"/>
    <w:rsid w:val="00D216D4"/>
    <w:rsid w:val="00D21B39"/>
    <w:rsid w:val="00D22112"/>
    <w:rsid w:val="00D2245A"/>
    <w:rsid w:val="00D2253E"/>
    <w:rsid w:val="00D22D9F"/>
    <w:rsid w:val="00D22DE3"/>
    <w:rsid w:val="00D23413"/>
    <w:rsid w:val="00D2343E"/>
    <w:rsid w:val="00D24112"/>
    <w:rsid w:val="00D251C0"/>
    <w:rsid w:val="00D27098"/>
    <w:rsid w:val="00D27176"/>
    <w:rsid w:val="00D30F4B"/>
    <w:rsid w:val="00D3192D"/>
    <w:rsid w:val="00D31980"/>
    <w:rsid w:val="00D32B5B"/>
    <w:rsid w:val="00D33EF3"/>
    <w:rsid w:val="00D36C7B"/>
    <w:rsid w:val="00D370B3"/>
    <w:rsid w:val="00D375CE"/>
    <w:rsid w:val="00D41692"/>
    <w:rsid w:val="00D4208C"/>
    <w:rsid w:val="00D425FB"/>
    <w:rsid w:val="00D45162"/>
    <w:rsid w:val="00D4516B"/>
    <w:rsid w:val="00D524F9"/>
    <w:rsid w:val="00D52B0B"/>
    <w:rsid w:val="00D52C13"/>
    <w:rsid w:val="00D55CD8"/>
    <w:rsid w:val="00D5616E"/>
    <w:rsid w:val="00D62BDB"/>
    <w:rsid w:val="00D6343E"/>
    <w:rsid w:val="00D644DA"/>
    <w:rsid w:val="00D64593"/>
    <w:rsid w:val="00D71DAB"/>
    <w:rsid w:val="00D7261F"/>
    <w:rsid w:val="00D743E3"/>
    <w:rsid w:val="00D74DB5"/>
    <w:rsid w:val="00D77851"/>
    <w:rsid w:val="00D77AEC"/>
    <w:rsid w:val="00D80E07"/>
    <w:rsid w:val="00D823A2"/>
    <w:rsid w:val="00D82831"/>
    <w:rsid w:val="00D8338C"/>
    <w:rsid w:val="00D84A53"/>
    <w:rsid w:val="00D85C52"/>
    <w:rsid w:val="00D86233"/>
    <w:rsid w:val="00D86915"/>
    <w:rsid w:val="00D87776"/>
    <w:rsid w:val="00D91365"/>
    <w:rsid w:val="00D9791D"/>
    <w:rsid w:val="00DA0163"/>
    <w:rsid w:val="00DA437A"/>
    <w:rsid w:val="00DA4971"/>
    <w:rsid w:val="00DA52FF"/>
    <w:rsid w:val="00DA62A9"/>
    <w:rsid w:val="00DA7636"/>
    <w:rsid w:val="00DA7B92"/>
    <w:rsid w:val="00DA7D0D"/>
    <w:rsid w:val="00DB174F"/>
    <w:rsid w:val="00DB280D"/>
    <w:rsid w:val="00DB36BC"/>
    <w:rsid w:val="00DB4D56"/>
    <w:rsid w:val="00DB4ED0"/>
    <w:rsid w:val="00DB6553"/>
    <w:rsid w:val="00DB7E5E"/>
    <w:rsid w:val="00DC1809"/>
    <w:rsid w:val="00DC2BD0"/>
    <w:rsid w:val="00DC2FA5"/>
    <w:rsid w:val="00DC3056"/>
    <w:rsid w:val="00DC3E6A"/>
    <w:rsid w:val="00DC4196"/>
    <w:rsid w:val="00DC4E4C"/>
    <w:rsid w:val="00DC54F5"/>
    <w:rsid w:val="00DC5CFA"/>
    <w:rsid w:val="00DC6092"/>
    <w:rsid w:val="00DD0B93"/>
    <w:rsid w:val="00DD0E3F"/>
    <w:rsid w:val="00DD15CC"/>
    <w:rsid w:val="00DD2CA2"/>
    <w:rsid w:val="00DD2DDE"/>
    <w:rsid w:val="00DD4818"/>
    <w:rsid w:val="00DD73BF"/>
    <w:rsid w:val="00DD76CC"/>
    <w:rsid w:val="00DD795D"/>
    <w:rsid w:val="00DD7A7F"/>
    <w:rsid w:val="00DD7B02"/>
    <w:rsid w:val="00DE289B"/>
    <w:rsid w:val="00DE34DB"/>
    <w:rsid w:val="00DE3D79"/>
    <w:rsid w:val="00DE4328"/>
    <w:rsid w:val="00DE52A8"/>
    <w:rsid w:val="00DE549C"/>
    <w:rsid w:val="00DE55B8"/>
    <w:rsid w:val="00DE63CC"/>
    <w:rsid w:val="00DE7088"/>
    <w:rsid w:val="00DF1FAF"/>
    <w:rsid w:val="00DF27E7"/>
    <w:rsid w:val="00DF27F9"/>
    <w:rsid w:val="00DF5D88"/>
    <w:rsid w:val="00DF7932"/>
    <w:rsid w:val="00E02030"/>
    <w:rsid w:val="00E02A82"/>
    <w:rsid w:val="00E0325B"/>
    <w:rsid w:val="00E03903"/>
    <w:rsid w:val="00E123FA"/>
    <w:rsid w:val="00E12D00"/>
    <w:rsid w:val="00E12E98"/>
    <w:rsid w:val="00E130B3"/>
    <w:rsid w:val="00E13881"/>
    <w:rsid w:val="00E142EF"/>
    <w:rsid w:val="00E1573E"/>
    <w:rsid w:val="00E21DE6"/>
    <w:rsid w:val="00E225C6"/>
    <w:rsid w:val="00E248A8"/>
    <w:rsid w:val="00E24A73"/>
    <w:rsid w:val="00E253D3"/>
    <w:rsid w:val="00E2648E"/>
    <w:rsid w:val="00E26E79"/>
    <w:rsid w:val="00E3025D"/>
    <w:rsid w:val="00E308D5"/>
    <w:rsid w:val="00E32B54"/>
    <w:rsid w:val="00E3315C"/>
    <w:rsid w:val="00E3399C"/>
    <w:rsid w:val="00E35436"/>
    <w:rsid w:val="00E36490"/>
    <w:rsid w:val="00E37CCD"/>
    <w:rsid w:val="00E4376D"/>
    <w:rsid w:val="00E46251"/>
    <w:rsid w:val="00E4661B"/>
    <w:rsid w:val="00E508C4"/>
    <w:rsid w:val="00E50A1D"/>
    <w:rsid w:val="00E51BE1"/>
    <w:rsid w:val="00E52151"/>
    <w:rsid w:val="00E60281"/>
    <w:rsid w:val="00E61EF7"/>
    <w:rsid w:val="00E64299"/>
    <w:rsid w:val="00E66F47"/>
    <w:rsid w:val="00E701FC"/>
    <w:rsid w:val="00E72D1E"/>
    <w:rsid w:val="00E737B2"/>
    <w:rsid w:val="00E76417"/>
    <w:rsid w:val="00E82E8C"/>
    <w:rsid w:val="00E86028"/>
    <w:rsid w:val="00E944D0"/>
    <w:rsid w:val="00E9594D"/>
    <w:rsid w:val="00E95989"/>
    <w:rsid w:val="00E95A7E"/>
    <w:rsid w:val="00E95D15"/>
    <w:rsid w:val="00E96298"/>
    <w:rsid w:val="00E96425"/>
    <w:rsid w:val="00EA17AB"/>
    <w:rsid w:val="00EA2906"/>
    <w:rsid w:val="00EA2D36"/>
    <w:rsid w:val="00EA3C30"/>
    <w:rsid w:val="00EA40E7"/>
    <w:rsid w:val="00EA4EC6"/>
    <w:rsid w:val="00EA624E"/>
    <w:rsid w:val="00EB752C"/>
    <w:rsid w:val="00EB7DA8"/>
    <w:rsid w:val="00EC36EE"/>
    <w:rsid w:val="00EC503B"/>
    <w:rsid w:val="00EC5FB0"/>
    <w:rsid w:val="00EC7E87"/>
    <w:rsid w:val="00ED120A"/>
    <w:rsid w:val="00ED3349"/>
    <w:rsid w:val="00ED5458"/>
    <w:rsid w:val="00EE03BA"/>
    <w:rsid w:val="00EE4108"/>
    <w:rsid w:val="00EE431B"/>
    <w:rsid w:val="00EE585C"/>
    <w:rsid w:val="00EE6295"/>
    <w:rsid w:val="00EE64A6"/>
    <w:rsid w:val="00EE6910"/>
    <w:rsid w:val="00EE6DF3"/>
    <w:rsid w:val="00EE6E29"/>
    <w:rsid w:val="00EE7AA1"/>
    <w:rsid w:val="00EF32A3"/>
    <w:rsid w:val="00EF3D93"/>
    <w:rsid w:val="00EF3EB1"/>
    <w:rsid w:val="00EF5009"/>
    <w:rsid w:val="00EF5469"/>
    <w:rsid w:val="00F030DF"/>
    <w:rsid w:val="00F0365F"/>
    <w:rsid w:val="00F037BB"/>
    <w:rsid w:val="00F04A55"/>
    <w:rsid w:val="00F0677E"/>
    <w:rsid w:val="00F06796"/>
    <w:rsid w:val="00F06CA9"/>
    <w:rsid w:val="00F07901"/>
    <w:rsid w:val="00F079B2"/>
    <w:rsid w:val="00F109ED"/>
    <w:rsid w:val="00F1251E"/>
    <w:rsid w:val="00F15BAC"/>
    <w:rsid w:val="00F16342"/>
    <w:rsid w:val="00F17D28"/>
    <w:rsid w:val="00F22441"/>
    <w:rsid w:val="00F243A5"/>
    <w:rsid w:val="00F25A41"/>
    <w:rsid w:val="00F26292"/>
    <w:rsid w:val="00F3042B"/>
    <w:rsid w:val="00F3239A"/>
    <w:rsid w:val="00F3520E"/>
    <w:rsid w:val="00F36F5A"/>
    <w:rsid w:val="00F412CC"/>
    <w:rsid w:val="00F421FA"/>
    <w:rsid w:val="00F42E15"/>
    <w:rsid w:val="00F42EA3"/>
    <w:rsid w:val="00F43DD8"/>
    <w:rsid w:val="00F44A1A"/>
    <w:rsid w:val="00F45177"/>
    <w:rsid w:val="00F50873"/>
    <w:rsid w:val="00F5581D"/>
    <w:rsid w:val="00F56521"/>
    <w:rsid w:val="00F5769D"/>
    <w:rsid w:val="00F57908"/>
    <w:rsid w:val="00F61D63"/>
    <w:rsid w:val="00F61E5F"/>
    <w:rsid w:val="00F63C3C"/>
    <w:rsid w:val="00F65914"/>
    <w:rsid w:val="00F66EA9"/>
    <w:rsid w:val="00F67A4A"/>
    <w:rsid w:val="00F715E2"/>
    <w:rsid w:val="00F72232"/>
    <w:rsid w:val="00F734B8"/>
    <w:rsid w:val="00F73905"/>
    <w:rsid w:val="00F74752"/>
    <w:rsid w:val="00F75942"/>
    <w:rsid w:val="00F80F14"/>
    <w:rsid w:val="00F81140"/>
    <w:rsid w:val="00F8198C"/>
    <w:rsid w:val="00F823D4"/>
    <w:rsid w:val="00F83D7C"/>
    <w:rsid w:val="00F84A82"/>
    <w:rsid w:val="00F85DE6"/>
    <w:rsid w:val="00F908B8"/>
    <w:rsid w:val="00F91728"/>
    <w:rsid w:val="00F91CFC"/>
    <w:rsid w:val="00F93043"/>
    <w:rsid w:val="00F948E1"/>
    <w:rsid w:val="00F94A31"/>
    <w:rsid w:val="00F951DF"/>
    <w:rsid w:val="00F95C22"/>
    <w:rsid w:val="00F96204"/>
    <w:rsid w:val="00F96EF7"/>
    <w:rsid w:val="00F975C9"/>
    <w:rsid w:val="00FA0E5F"/>
    <w:rsid w:val="00FA1672"/>
    <w:rsid w:val="00FA174B"/>
    <w:rsid w:val="00FA23F3"/>
    <w:rsid w:val="00FA3153"/>
    <w:rsid w:val="00FA3C79"/>
    <w:rsid w:val="00FA3E51"/>
    <w:rsid w:val="00FA45F4"/>
    <w:rsid w:val="00FA55CC"/>
    <w:rsid w:val="00FB241C"/>
    <w:rsid w:val="00FB243E"/>
    <w:rsid w:val="00FB3822"/>
    <w:rsid w:val="00FB3B8D"/>
    <w:rsid w:val="00FB43A7"/>
    <w:rsid w:val="00FB5DD2"/>
    <w:rsid w:val="00FB6378"/>
    <w:rsid w:val="00FB70CD"/>
    <w:rsid w:val="00FC0B82"/>
    <w:rsid w:val="00FC1508"/>
    <w:rsid w:val="00FC2D4E"/>
    <w:rsid w:val="00FC3661"/>
    <w:rsid w:val="00FC37AC"/>
    <w:rsid w:val="00FC55D8"/>
    <w:rsid w:val="00FD06DC"/>
    <w:rsid w:val="00FD0F9C"/>
    <w:rsid w:val="00FD63B6"/>
    <w:rsid w:val="00FD6860"/>
    <w:rsid w:val="00FE1A30"/>
    <w:rsid w:val="00FE2DAB"/>
    <w:rsid w:val="00FE5097"/>
    <w:rsid w:val="00FE5F0D"/>
    <w:rsid w:val="00FE6A44"/>
    <w:rsid w:val="00FF0D9A"/>
    <w:rsid w:val="00FF5412"/>
    <w:rsid w:val="00FF5A3B"/>
    <w:rsid w:val="00FF64F7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B9B3"/>
  <w15:chartTrackingRefBased/>
  <w15:docId w15:val="{9119FC8F-3801-4E88-B467-8F077AB8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A2723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B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BD1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C7BD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C7BD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C7BD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7BD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7BD1"/>
    <w:rPr>
      <w:b/>
      <w:bCs/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4713C7"/>
  </w:style>
  <w:style w:type="paragraph" w:styleId="Intestazione">
    <w:name w:val="header"/>
    <w:basedOn w:val="Normale"/>
    <w:link w:val="IntestazioneCarattere"/>
    <w:uiPriority w:val="99"/>
    <w:unhideWhenUsed/>
    <w:rsid w:val="00BD249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2492"/>
  </w:style>
  <w:style w:type="paragraph" w:styleId="Pidipagina">
    <w:name w:val="footer"/>
    <w:basedOn w:val="Normale"/>
    <w:link w:val="PidipaginaCarattere"/>
    <w:uiPriority w:val="99"/>
    <w:unhideWhenUsed/>
    <w:rsid w:val="00BD249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2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9715-9779" TargetMode="External"/><Relationship Id="rId13" Type="http://schemas.openxmlformats.org/officeDocument/2006/relationships/image" Target="media/image4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23" Type="http://schemas.microsoft.com/office/2016/09/relationships/commentsIds" Target="commentsIds.xml"/><Relationship Id="rId10" Type="http://schemas.openxmlformats.org/officeDocument/2006/relationships/image" Target="media/image1.tif"/><Relationship Id="rId4" Type="http://schemas.openxmlformats.org/officeDocument/2006/relationships/settings" Target="settings.xml"/><Relationship Id="rId9" Type="http://schemas.openxmlformats.org/officeDocument/2006/relationships/hyperlink" Target="https://orcid.org/0000-0002-3041-1690" TargetMode="External"/><Relationship Id="rId14" Type="http://schemas.openxmlformats.org/officeDocument/2006/relationships/image" Target="media/image5.tiff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2CA40-1708-4F8D-8A9F-EC709979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34</Pages>
  <Words>8747</Words>
  <Characters>49858</Characters>
  <Application>Microsoft Office Word</Application>
  <DocSecurity>0</DocSecurity>
  <Lines>415</Lines>
  <Paragraphs>116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Università di Pisa</Company>
  <LinksUpToDate>false</LinksUpToDate>
  <CharactersWithSpaces>58489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Sorce</dc:creator>
  <cp:keywords/>
  <dc:description/>
  <cp:lastModifiedBy>Carlo Sorce</cp:lastModifiedBy>
  <cp:revision>6</cp:revision>
  <dcterms:created xsi:type="dcterms:W3CDTF">2021-06-08T07:39:00Z</dcterms:created>
  <dcterms:modified xsi:type="dcterms:W3CDTF">2021-07-28T11:00:00Z</dcterms:modified>
</cp:coreProperties>
</file>