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D3D45C" w14:textId="1E6A74B4" w:rsidR="003137C6" w:rsidRPr="006065DE" w:rsidRDefault="0000301F">
      <w:pPr>
        <w:shd w:val="clear" w:color="auto" w:fill="FFFFFF"/>
        <w:spacing w:before="240" w:after="280"/>
        <w:rPr>
          <w:rFonts w:ascii="Arial" w:eastAsia="Arial" w:hAnsi="Arial" w:cs="Arial"/>
          <w:i/>
          <w:color w:val="1C1D1E"/>
          <w:sz w:val="21"/>
          <w:szCs w:val="21"/>
          <w:highlight w:val="white"/>
          <w:lang w:val="en-GB"/>
        </w:rPr>
      </w:pPr>
      <w:r w:rsidRPr="00EC1FBB">
        <w:rPr>
          <w:color w:val="111111"/>
          <w:lang w:val="en-GB"/>
        </w:rPr>
        <w:t xml:space="preserve">Climate change effects on </w:t>
      </w:r>
      <w:r w:rsidRPr="00C903FB">
        <w:rPr>
          <w:i/>
          <w:color w:val="111111"/>
          <w:lang w:val="en-GB"/>
        </w:rPr>
        <w:t>P</w:t>
      </w:r>
      <w:r w:rsidR="00EA137E" w:rsidRPr="003950A0">
        <w:rPr>
          <w:i/>
          <w:color w:val="111111"/>
          <w:lang w:val="en-GB"/>
        </w:rPr>
        <w:t>arnassius</w:t>
      </w:r>
      <w:r w:rsidR="00EA137E" w:rsidRPr="00C903FB">
        <w:rPr>
          <w:i/>
          <w:color w:val="111111"/>
          <w:lang w:val="en-GB"/>
        </w:rPr>
        <w:t xml:space="preserve"> </w:t>
      </w:r>
      <w:r w:rsidRPr="00C903FB">
        <w:rPr>
          <w:i/>
          <w:color w:val="111111"/>
          <w:lang w:val="en-GB"/>
        </w:rPr>
        <w:t>apollo</w:t>
      </w:r>
      <w:r w:rsidR="00401A8F" w:rsidRPr="00C903FB">
        <w:rPr>
          <w:color w:val="111111"/>
          <w:highlight w:val="white"/>
          <w:lang w:val="en-GB"/>
        </w:rPr>
        <w:tab/>
      </w:r>
      <w:r w:rsidR="00401A8F" w:rsidRPr="00C903FB">
        <w:rPr>
          <w:color w:val="111111"/>
          <w:highlight w:val="white"/>
          <w:lang w:val="en-GB"/>
        </w:rPr>
        <w:tab/>
      </w:r>
    </w:p>
    <w:p w14:paraId="6E4B0661" w14:textId="61480D64" w:rsidR="003137C6" w:rsidRPr="003950A0" w:rsidRDefault="00401A8F">
      <w:pPr>
        <w:shd w:val="clear" w:color="auto" w:fill="FFFFFF"/>
        <w:spacing w:before="240" w:after="280"/>
        <w:rPr>
          <w:b/>
          <w:color w:val="111111"/>
          <w:sz w:val="36"/>
          <w:szCs w:val="36"/>
          <w:highlight w:val="white"/>
          <w:lang w:val="en-GB"/>
        </w:rPr>
      </w:pPr>
      <w:r w:rsidRPr="006065DE">
        <w:rPr>
          <w:b/>
          <w:color w:val="111111"/>
          <w:sz w:val="36"/>
          <w:szCs w:val="36"/>
          <w:highlight w:val="white"/>
          <w:lang w:val="en-GB"/>
        </w:rPr>
        <w:t xml:space="preserve">Back to the future: Climate change effects on habitat suitability of </w:t>
      </w:r>
      <w:r w:rsidRPr="006065DE">
        <w:rPr>
          <w:b/>
          <w:i/>
          <w:color w:val="111111"/>
          <w:sz w:val="36"/>
          <w:szCs w:val="36"/>
          <w:highlight w:val="white"/>
          <w:lang w:val="en-GB"/>
        </w:rPr>
        <w:t>Parnassius apollo</w:t>
      </w:r>
      <w:r w:rsidR="0069350C">
        <w:rPr>
          <w:b/>
          <w:color w:val="111111"/>
          <w:sz w:val="36"/>
          <w:szCs w:val="36"/>
          <w:highlight w:val="white"/>
          <w:lang w:val="en-GB"/>
        </w:rPr>
        <w:t xml:space="preserve"> through</w:t>
      </w:r>
      <w:r w:rsidR="00CF18E2">
        <w:rPr>
          <w:b/>
          <w:color w:val="111111"/>
          <w:sz w:val="36"/>
          <w:szCs w:val="36"/>
          <w:highlight w:val="white"/>
          <w:lang w:val="en-GB"/>
        </w:rPr>
        <w:t>out</w:t>
      </w:r>
      <w:r w:rsidR="0069350C">
        <w:rPr>
          <w:b/>
          <w:color w:val="111111"/>
          <w:sz w:val="36"/>
          <w:szCs w:val="36"/>
          <w:highlight w:val="white"/>
          <w:lang w:val="en-GB"/>
        </w:rPr>
        <w:t xml:space="preserve"> the </w:t>
      </w:r>
      <w:proofErr w:type="spellStart"/>
      <w:r w:rsidR="0069350C">
        <w:rPr>
          <w:b/>
          <w:color w:val="111111"/>
          <w:sz w:val="36"/>
          <w:szCs w:val="36"/>
          <w:highlight w:val="white"/>
          <w:lang w:val="en-GB"/>
        </w:rPr>
        <w:t>Quarternary</w:t>
      </w:r>
      <w:proofErr w:type="spellEnd"/>
      <w:r w:rsidR="0069350C">
        <w:rPr>
          <w:b/>
          <w:color w:val="111111"/>
          <w:sz w:val="36"/>
          <w:szCs w:val="36"/>
          <w:highlight w:val="white"/>
          <w:lang w:val="en-GB"/>
        </w:rPr>
        <w:t xml:space="preserve"> glacial cycles</w:t>
      </w:r>
    </w:p>
    <w:p w14:paraId="2AF4B067" w14:textId="77777777" w:rsidR="00AE1A2D" w:rsidRPr="00C903FB" w:rsidRDefault="00AE1A2D">
      <w:pPr>
        <w:shd w:val="clear" w:color="auto" w:fill="FFFFFF"/>
        <w:spacing w:before="240" w:after="280"/>
        <w:rPr>
          <w:b/>
          <w:color w:val="111111"/>
          <w:sz w:val="36"/>
          <w:szCs w:val="36"/>
          <w:highlight w:val="white"/>
          <w:lang w:val="en-GB"/>
        </w:rPr>
      </w:pPr>
    </w:p>
    <w:p w14:paraId="4F40A90E" w14:textId="35344310" w:rsidR="003137C6" w:rsidRPr="00C903FB" w:rsidRDefault="00401A8F">
      <w:pPr>
        <w:shd w:val="clear" w:color="auto" w:fill="FFFFFF"/>
        <w:spacing w:before="240" w:after="240"/>
        <w:rPr>
          <w:rFonts w:ascii="Calibri" w:eastAsia="Calibri" w:hAnsi="Calibri" w:cs="Calibri"/>
          <w:color w:val="111111"/>
          <w:sz w:val="36"/>
          <w:szCs w:val="36"/>
          <w:highlight w:val="white"/>
          <w:vertAlign w:val="superscript"/>
          <w:lang w:val="en-GB"/>
        </w:rPr>
      </w:pPr>
      <w:r w:rsidRPr="00C903FB">
        <w:rPr>
          <w:color w:val="111111"/>
          <w:highlight w:val="white"/>
          <w:lang w:val="en-GB"/>
        </w:rPr>
        <w:t>Claudio Sbaraglia</w:t>
      </w:r>
      <w:r w:rsidRPr="00C903FB">
        <w:rPr>
          <w:color w:val="111111"/>
          <w:highlight w:val="white"/>
          <w:vertAlign w:val="superscript"/>
          <w:lang w:val="en-GB"/>
        </w:rPr>
        <w:t>1,2,3,*</w:t>
      </w:r>
      <w:r w:rsidRPr="00C903FB">
        <w:rPr>
          <w:color w:val="111111"/>
          <w:highlight w:val="white"/>
          <w:lang w:val="en-GB"/>
        </w:rPr>
        <w:t xml:space="preserve">, </w:t>
      </w:r>
      <w:proofErr w:type="spellStart"/>
      <w:r w:rsidRPr="00C903FB">
        <w:rPr>
          <w:color w:val="111111"/>
          <w:highlight w:val="white"/>
          <w:lang w:val="en-GB"/>
        </w:rPr>
        <w:t>Kenz</w:t>
      </w:r>
      <w:proofErr w:type="spellEnd"/>
      <w:r w:rsidRPr="00C903FB">
        <w:rPr>
          <w:color w:val="111111"/>
          <w:highlight w:val="white"/>
          <w:lang w:val="en-GB"/>
        </w:rPr>
        <w:t xml:space="preserve"> Raouf Samraoui</w:t>
      </w:r>
      <w:r w:rsidRPr="00C903FB">
        <w:rPr>
          <w:color w:val="111111"/>
          <w:highlight w:val="white"/>
          <w:vertAlign w:val="superscript"/>
          <w:lang w:val="en-GB"/>
        </w:rPr>
        <w:t>2,4</w:t>
      </w:r>
      <w:r w:rsidRPr="00C903FB">
        <w:rPr>
          <w:color w:val="111111"/>
          <w:highlight w:val="white"/>
          <w:lang w:val="en-GB"/>
        </w:rPr>
        <w:t>, Alessandro Massolo</w:t>
      </w:r>
      <w:r w:rsidRPr="00C903FB">
        <w:rPr>
          <w:color w:val="111111"/>
          <w:highlight w:val="white"/>
          <w:vertAlign w:val="superscript"/>
          <w:lang w:val="en-GB"/>
        </w:rPr>
        <w:t>3</w:t>
      </w:r>
      <w:r w:rsidR="00260C89" w:rsidRPr="003950A0">
        <w:rPr>
          <w:color w:val="111111"/>
          <w:highlight w:val="white"/>
          <w:vertAlign w:val="superscript"/>
          <w:lang w:val="en-GB"/>
        </w:rPr>
        <w:t>,5,6</w:t>
      </w:r>
      <w:r w:rsidRPr="00C903FB">
        <w:rPr>
          <w:color w:val="111111"/>
          <w:highlight w:val="white"/>
          <w:lang w:val="en-GB"/>
        </w:rPr>
        <w:t xml:space="preserve">, Alena </w:t>
      </w:r>
      <w:proofErr w:type="spellStart"/>
      <w:r w:rsidRPr="00C903FB">
        <w:rPr>
          <w:color w:val="111111"/>
          <w:highlight w:val="white"/>
          <w:lang w:val="en-GB"/>
        </w:rPr>
        <w:t>Sucháčková</w:t>
      </w:r>
      <w:proofErr w:type="spellEnd"/>
      <w:r w:rsidRPr="00C903FB">
        <w:rPr>
          <w:color w:val="111111"/>
          <w:highlight w:val="white"/>
          <w:lang w:val="en-GB"/>
        </w:rPr>
        <w:t xml:space="preserve"> Bartoňová</w:t>
      </w:r>
      <w:r w:rsidRPr="00C903FB">
        <w:rPr>
          <w:color w:val="111111"/>
          <w:highlight w:val="white"/>
          <w:vertAlign w:val="superscript"/>
          <w:lang w:val="en-GB"/>
        </w:rPr>
        <w:t>1</w:t>
      </w:r>
      <w:r w:rsidRPr="00C903FB">
        <w:rPr>
          <w:color w:val="111111"/>
          <w:highlight w:val="white"/>
          <w:lang w:val="en-GB"/>
        </w:rPr>
        <w:t>, Martin Konvička</w:t>
      </w:r>
      <w:r w:rsidRPr="00C903FB">
        <w:rPr>
          <w:color w:val="111111"/>
          <w:highlight w:val="white"/>
          <w:vertAlign w:val="superscript"/>
          <w:lang w:val="en-GB"/>
        </w:rPr>
        <w:t>1,2</w:t>
      </w:r>
      <w:r w:rsidRPr="00C903FB">
        <w:rPr>
          <w:color w:val="111111"/>
          <w:highlight w:val="white"/>
          <w:lang w:val="en-GB"/>
        </w:rPr>
        <w:t>, &amp; Zdeněk Faltýnek Fric</w:t>
      </w:r>
      <w:r w:rsidRPr="00C903FB">
        <w:rPr>
          <w:color w:val="111111"/>
          <w:highlight w:val="white"/>
          <w:vertAlign w:val="superscript"/>
          <w:lang w:val="en-GB"/>
        </w:rPr>
        <w:t>1</w:t>
      </w:r>
    </w:p>
    <w:p w14:paraId="7EA254A0" w14:textId="77C84873" w:rsidR="003137C6" w:rsidRPr="00C903FB" w:rsidRDefault="00401A8F">
      <w:pPr>
        <w:shd w:val="clear" w:color="auto" w:fill="FFFFFF"/>
        <w:spacing w:before="200" w:after="200"/>
        <w:rPr>
          <w:color w:val="111111"/>
          <w:highlight w:val="white"/>
          <w:lang w:val="en-GB"/>
        </w:rPr>
      </w:pPr>
      <w:r w:rsidRPr="00C903FB">
        <w:rPr>
          <w:color w:val="111111"/>
          <w:highlight w:val="white"/>
          <w:vertAlign w:val="superscript"/>
          <w:lang w:val="en-GB"/>
        </w:rPr>
        <w:t>1</w:t>
      </w:r>
      <w:r w:rsidRPr="00C903FB">
        <w:rPr>
          <w:color w:val="111111"/>
          <w:highlight w:val="white"/>
          <w:lang w:val="en-GB"/>
        </w:rPr>
        <w:t xml:space="preserve"> Biology Centre CAS, Institute of Entomology, </w:t>
      </w:r>
      <w:proofErr w:type="spellStart"/>
      <w:r w:rsidRPr="00C903FB">
        <w:rPr>
          <w:color w:val="111111"/>
          <w:highlight w:val="white"/>
          <w:lang w:val="en-GB"/>
        </w:rPr>
        <w:t>České</w:t>
      </w:r>
      <w:proofErr w:type="spellEnd"/>
      <w:r w:rsidRPr="00C903FB">
        <w:rPr>
          <w:color w:val="111111"/>
          <w:highlight w:val="white"/>
          <w:lang w:val="en-GB"/>
        </w:rPr>
        <w:t xml:space="preserve"> </w:t>
      </w:r>
      <w:proofErr w:type="spellStart"/>
      <w:r w:rsidRPr="00C903FB">
        <w:rPr>
          <w:color w:val="111111"/>
          <w:highlight w:val="white"/>
          <w:lang w:val="en-GB"/>
        </w:rPr>
        <w:t>Budějovice</w:t>
      </w:r>
      <w:proofErr w:type="spellEnd"/>
      <w:r w:rsidRPr="00C903FB">
        <w:rPr>
          <w:color w:val="111111"/>
          <w:highlight w:val="white"/>
          <w:lang w:val="en-GB"/>
        </w:rPr>
        <w:t>, Czechia</w:t>
      </w:r>
    </w:p>
    <w:p w14:paraId="34957676" w14:textId="77777777" w:rsidR="003137C6" w:rsidRPr="00C903FB" w:rsidRDefault="00401A8F">
      <w:pPr>
        <w:shd w:val="clear" w:color="auto" w:fill="FFFFFF"/>
        <w:spacing w:before="200" w:after="200"/>
        <w:rPr>
          <w:color w:val="111111"/>
          <w:highlight w:val="white"/>
          <w:lang w:val="en-GB"/>
        </w:rPr>
      </w:pPr>
      <w:r w:rsidRPr="00C903FB">
        <w:rPr>
          <w:color w:val="111111"/>
          <w:highlight w:val="white"/>
          <w:vertAlign w:val="superscript"/>
          <w:lang w:val="en-GB"/>
        </w:rPr>
        <w:t>2</w:t>
      </w:r>
      <w:r w:rsidRPr="00C903FB">
        <w:rPr>
          <w:color w:val="111111"/>
          <w:highlight w:val="white"/>
          <w:lang w:val="en-GB"/>
        </w:rPr>
        <w:t xml:space="preserve"> University of South Bohemia, </w:t>
      </w:r>
      <w:proofErr w:type="spellStart"/>
      <w:r w:rsidRPr="00C903FB">
        <w:rPr>
          <w:color w:val="111111"/>
          <w:highlight w:val="white"/>
          <w:lang w:val="en-GB"/>
        </w:rPr>
        <w:t>České</w:t>
      </w:r>
      <w:proofErr w:type="spellEnd"/>
      <w:r w:rsidRPr="00C903FB">
        <w:rPr>
          <w:color w:val="111111"/>
          <w:highlight w:val="white"/>
          <w:lang w:val="en-GB"/>
        </w:rPr>
        <w:t xml:space="preserve"> </w:t>
      </w:r>
      <w:proofErr w:type="spellStart"/>
      <w:r w:rsidRPr="00C903FB">
        <w:rPr>
          <w:color w:val="111111"/>
          <w:highlight w:val="white"/>
          <w:lang w:val="en-GB"/>
        </w:rPr>
        <w:t>Budějovice</w:t>
      </w:r>
      <w:proofErr w:type="spellEnd"/>
      <w:r w:rsidRPr="00C903FB">
        <w:rPr>
          <w:color w:val="111111"/>
          <w:highlight w:val="white"/>
          <w:lang w:val="en-GB"/>
        </w:rPr>
        <w:t>, Czechia</w:t>
      </w:r>
    </w:p>
    <w:p w14:paraId="64EE5BEA" w14:textId="77777777" w:rsidR="003137C6" w:rsidRPr="00C903FB" w:rsidRDefault="00401A8F">
      <w:pPr>
        <w:rPr>
          <w:lang w:val="en-GB"/>
        </w:rPr>
      </w:pPr>
      <w:r w:rsidRPr="00C903FB">
        <w:rPr>
          <w:vertAlign w:val="superscript"/>
          <w:lang w:val="en-GB"/>
        </w:rPr>
        <w:t>3</w:t>
      </w:r>
      <w:r w:rsidRPr="00C903FB">
        <w:rPr>
          <w:lang w:val="en-GB"/>
        </w:rPr>
        <w:t xml:space="preserve"> Department of Biology, Ethology Unit, University of Pisa, Pisa, Italy</w:t>
      </w:r>
    </w:p>
    <w:p w14:paraId="2749120D" w14:textId="45ADAD97" w:rsidR="003137C6" w:rsidRPr="003950A0" w:rsidRDefault="00401A8F">
      <w:pPr>
        <w:shd w:val="clear" w:color="auto" w:fill="FFFFFF"/>
        <w:spacing w:before="200" w:after="200"/>
        <w:rPr>
          <w:color w:val="111111"/>
          <w:highlight w:val="white"/>
          <w:lang w:val="en-GB"/>
        </w:rPr>
      </w:pPr>
      <w:r w:rsidRPr="00C903FB">
        <w:rPr>
          <w:color w:val="111111"/>
          <w:highlight w:val="white"/>
          <w:vertAlign w:val="superscript"/>
          <w:lang w:val="en-GB"/>
        </w:rPr>
        <w:t>4</w:t>
      </w:r>
      <w:r w:rsidRPr="00C903FB">
        <w:rPr>
          <w:color w:val="111111"/>
          <w:highlight w:val="white"/>
          <w:lang w:val="en-GB"/>
        </w:rPr>
        <w:t xml:space="preserve"> Czech Academy of Sciences, Institute of Botany, Department of Functional Ecology, </w:t>
      </w:r>
      <w:proofErr w:type="spellStart"/>
      <w:r w:rsidRPr="00C903FB">
        <w:rPr>
          <w:color w:val="111111"/>
          <w:highlight w:val="white"/>
          <w:lang w:val="en-GB"/>
        </w:rPr>
        <w:t>Třeboň</w:t>
      </w:r>
      <w:proofErr w:type="spellEnd"/>
      <w:r w:rsidRPr="00C903FB">
        <w:rPr>
          <w:color w:val="111111"/>
          <w:highlight w:val="white"/>
          <w:lang w:val="en-GB"/>
        </w:rPr>
        <w:t>, Czechia</w:t>
      </w:r>
    </w:p>
    <w:p w14:paraId="57D497F0" w14:textId="6FAEB878" w:rsidR="00260C89" w:rsidRPr="00C903FB" w:rsidRDefault="00260C89" w:rsidP="00260C89">
      <w:pPr>
        <w:ind w:left="284" w:hanging="284"/>
        <w:rPr>
          <w:lang w:val="en-GB"/>
        </w:rPr>
      </w:pPr>
      <w:r w:rsidRPr="00C903FB">
        <w:rPr>
          <w:iCs/>
          <w:vertAlign w:val="superscript"/>
          <w:lang w:val="en-GB"/>
        </w:rPr>
        <w:t>5</w:t>
      </w:r>
      <w:r w:rsidR="007D3CFF">
        <w:rPr>
          <w:iCs/>
          <w:vertAlign w:val="superscript"/>
          <w:lang w:val="en-GB"/>
        </w:rPr>
        <w:t xml:space="preserve"> </w:t>
      </w:r>
      <w:r w:rsidRPr="00C903FB">
        <w:rPr>
          <w:iCs/>
          <w:lang w:val="en-GB"/>
        </w:rPr>
        <w:t>Department</w:t>
      </w:r>
      <w:r w:rsidRPr="00C903FB">
        <w:rPr>
          <w:lang w:val="en-GB"/>
        </w:rPr>
        <w:t xml:space="preserve"> of Ecosystem and Public Health, Faculty of Veterinary Medicine, University of Calgary, Alberta, Canada</w:t>
      </w:r>
    </w:p>
    <w:p w14:paraId="11D5C2E2" w14:textId="59903C6B" w:rsidR="00260C89" w:rsidRPr="00C903FB" w:rsidRDefault="00260C89" w:rsidP="00260C89">
      <w:pPr>
        <w:ind w:left="284" w:hanging="284"/>
        <w:rPr>
          <w:lang w:val="en-GB"/>
        </w:rPr>
      </w:pPr>
      <w:r w:rsidRPr="00C903FB">
        <w:rPr>
          <w:iCs/>
          <w:vertAlign w:val="superscript"/>
          <w:lang w:val="en-GB"/>
        </w:rPr>
        <w:t>6</w:t>
      </w:r>
      <w:r w:rsidR="007D3CFF">
        <w:rPr>
          <w:iCs/>
          <w:vertAlign w:val="superscript"/>
          <w:lang w:val="en-GB"/>
        </w:rPr>
        <w:t xml:space="preserve"> </w:t>
      </w:r>
      <w:r w:rsidRPr="00C903FB">
        <w:rPr>
          <w:iCs/>
          <w:lang w:val="en-GB"/>
        </w:rPr>
        <w:t>UMR</w:t>
      </w:r>
      <w:r w:rsidRPr="00C903FB">
        <w:rPr>
          <w:lang w:val="en-GB"/>
        </w:rPr>
        <w:t xml:space="preserve"> CNRS 6249 Chrono-</w:t>
      </w:r>
      <w:proofErr w:type="spellStart"/>
      <w:r w:rsidRPr="00C903FB">
        <w:rPr>
          <w:lang w:val="en-GB"/>
        </w:rPr>
        <w:t>environnement</w:t>
      </w:r>
      <w:proofErr w:type="spellEnd"/>
      <w:r w:rsidRPr="00C903FB">
        <w:rPr>
          <w:lang w:val="en-GB"/>
        </w:rPr>
        <w:t xml:space="preserve">, Université Bourgogne Franche-Comté, </w:t>
      </w:r>
      <w:proofErr w:type="spellStart"/>
      <w:r w:rsidRPr="00C903FB">
        <w:rPr>
          <w:lang w:val="en-GB"/>
        </w:rPr>
        <w:t>Besançon</w:t>
      </w:r>
      <w:proofErr w:type="spellEnd"/>
      <w:r w:rsidRPr="00C903FB">
        <w:rPr>
          <w:lang w:val="en-GB"/>
        </w:rPr>
        <w:t>, France</w:t>
      </w:r>
    </w:p>
    <w:p w14:paraId="394641BB" w14:textId="77777777" w:rsidR="003137C6" w:rsidRPr="00C903FB" w:rsidRDefault="003137C6">
      <w:pPr>
        <w:shd w:val="clear" w:color="auto" w:fill="FFFFFF"/>
        <w:spacing w:before="200" w:after="200"/>
        <w:rPr>
          <w:lang w:val="en-GB"/>
        </w:rPr>
      </w:pPr>
    </w:p>
    <w:p w14:paraId="575487F0" w14:textId="6FB3A49D" w:rsidR="003137C6" w:rsidRPr="00C903FB" w:rsidRDefault="00401A8F">
      <w:pPr>
        <w:shd w:val="clear" w:color="auto" w:fill="FFFFFF"/>
        <w:spacing w:after="280"/>
        <w:rPr>
          <w:b/>
          <w:lang w:val="en-GB"/>
        </w:rPr>
      </w:pPr>
      <w:r w:rsidRPr="00C903FB">
        <w:rPr>
          <w:lang w:val="en-GB"/>
        </w:rPr>
        <w:lastRenderedPageBreak/>
        <w:t>* Corresponding author:</w:t>
      </w:r>
      <w:r w:rsidR="00B45B9C" w:rsidRPr="003950A0">
        <w:rPr>
          <w:lang w:val="en-GB"/>
        </w:rPr>
        <w:t xml:space="preserve"> </w:t>
      </w:r>
      <w:hyperlink r:id="rId8" w:history="1">
        <w:r w:rsidR="00B45B9C" w:rsidRPr="00C903FB">
          <w:rPr>
            <w:rStyle w:val="Collegamentoipertestuale"/>
            <w:lang w:val="en-GB"/>
          </w:rPr>
          <w:t>claudiosbaraglia95@gmail.com</w:t>
        </w:r>
      </w:hyperlink>
      <w:r w:rsidR="00B45B9C" w:rsidRPr="00C903FB">
        <w:rPr>
          <w:color w:val="1155CC"/>
          <w:u w:val="single"/>
          <w:lang w:val="en-GB"/>
        </w:rPr>
        <w:t xml:space="preserve">, </w:t>
      </w:r>
      <w:proofErr w:type="spellStart"/>
      <w:r w:rsidR="00DC68D5" w:rsidRPr="003950A0">
        <w:rPr>
          <w:color w:val="111111"/>
          <w:highlight w:val="white"/>
          <w:lang w:val="en-GB"/>
        </w:rPr>
        <w:t>Branišovská</w:t>
      </w:r>
      <w:proofErr w:type="spellEnd"/>
      <w:r w:rsidR="00DC68D5" w:rsidRPr="003950A0">
        <w:rPr>
          <w:color w:val="111111"/>
          <w:highlight w:val="white"/>
          <w:lang w:val="en-GB"/>
        </w:rPr>
        <w:t xml:space="preserve"> 1160/31, </w:t>
      </w:r>
      <w:proofErr w:type="spellStart"/>
      <w:r w:rsidR="007D3CFF" w:rsidRPr="003950A0">
        <w:rPr>
          <w:color w:val="111111"/>
          <w:highlight w:val="white"/>
          <w:lang w:val="en-GB"/>
        </w:rPr>
        <w:t>České</w:t>
      </w:r>
      <w:proofErr w:type="spellEnd"/>
      <w:r w:rsidR="007D3CFF" w:rsidRPr="003950A0">
        <w:rPr>
          <w:color w:val="111111"/>
          <w:highlight w:val="white"/>
          <w:lang w:val="en-GB"/>
        </w:rPr>
        <w:t xml:space="preserve"> </w:t>
      </w:r>
      <w:proofErr w:type="spellStart"/>
      <w:r w:rsidR="007D3CFF" w:rsidRPr="003950A0">
        <w:rPr>
          <w:color w:val="111111"/>
          <w:highlight w:val="white"/>
          <w:lang w:val="en-GB"/>
        </w:rPr>
        <w:t>Budějovice</w:t>
      </w:r>
      <w:proofErr w:type="spellEnd"/>
      <w:r w:rsidR="007D3CFF" w:rsidRPr="003950A0">
        <w:rPr>
          <w:lang w:val="en-GB"/>
        </w:rPr>
        <w:t xml:space="preserve">, </w:t>
      </w:r>
      <w:r w:rsidR="007D3CFF">
        <w:rPr>
          <w:lang w:val="en-GB"/>
        </w:rPr>
        <w:t xml:space="preserve">Czechia </w:t>
      </w:r>
      <w:r w:rsidR="00DC68D5" w:rsidRPr="003950A0">
        <w:rPr>
          <w:color w:val="111111"/>
          <w:highlight w:val="white"/>
          <w:lang w:val="en-GB"/>
        </w:rPr>
        <w:t>370 05</w:t>
      </w:r>
      <w:r w:rsidR="00B45B9C" w:rsidRPr="003950A0">
        <w:rPr>
          <w:color w:val="1155CC"/>
          <w:u w:val="single"/>
          <w:lang w:val="en-GB"/>
        </w:rPr>
        <w:t>; +420 776172908</w:t>
      </w:r>
      <w:r w:rsidRPr="00C903FB">
        <w:rPr>
          <w:lang w:val="en-GB"/>
        </w:rPr>
        <w:br w:type="page"/>
      </w:r>
    </w:p>
    <w:p w14:paraId="60EFD655" w14:textId="77777777" w:rsidR="003137C6" w:rsidRPr="00AA5E68" w:rsidRDefault="00401A8F">
      <w:pPr>
        <w:shd w:val="clear" w:color="auto" w:fill="FFFFFF"/>
        <w:spacing w:after="280"/>
        <w:rPr>
          <w:b/>
          <w:lang w:val="en-GB"/>
        </w:rPr>
      </w:pPr>
      <w:r w:rsidRPr="00C903FB">
        <w:rPr>
          <w:b/>
          <w:lang w:val="en-GB"/>
        </w:rPr>
        <w:lastRenderedPageBreak/>
        <w:t>Abstract</w:t>
      </w:r>
    </w:p>
    <w:p w14:paraId="5ADFB0D9" w14:textId="6533F9FA" w:rsidR="007F3B69" w:rsidRPr="00AA5E68" w:rsidRDefault="007F3B69" w:rsidP="00AA5E68">
      <w:pPr>
        <w:rPr>
          <w:lang w:val="en-GB" w:eastAsia="en-US"/>
        </w:rPr>
      </w:pPr>
      <w:r w:rsidRPr="00AA5E68">
        <w:rPr>
          <w:lang w:val="en-GB" w:eastAsia="en-US"/>
        </w:rPr>
        <w:t xml:space="preserve">1. Alpine grasslands above the treeline are severely threatened by climate change, mainly due to forest expansion driven by warmer conditions. Analogous lowland grasslands experience severe reductions due to land-use abandonment and forest encroachment. </w:t>
      </w:r>
    </w:p>
    <w:p w14:paraId="5290617A" w14:textId="686BE343" w:rsidR="007F3B69" w:rsidRPr="00AA5E68" w:rsidRDefault="007F3B69" w:rsidP="00AA5E68">
      <w:pPr>
        <w:rPr>
          <w:lang w:val="en-GB" w:eastAsia="en-US"/>
        </w:rPr>
      </w:pPr>
      <w:r w:rsidRPr="00AA5E68">
        <w:rPr>
          <w:lang w:val="en-GB" w:eastAsia="en-US"/>
        </w:rPr>
        <w:t xml:space="preserve">2. To address how climate change impacted open-areas insects, we </w:t>
      </w:r>
      <w:r w:rsidR="00F315FB" w:rsidRPr="00AA5E68">
        <w:rPr>
          <w:lang w:val="en-GB" w:eastAsia="en-US"/>
        </w:rPr>
        <w:t xml:space="preserve">used </w:t>
      </w:r>
      <w:r w:rsidR="005E6424" w:rsidRPr="00AA5E68">
        <w:rPr>
          <w:i/>
          <w:iCs/>
          <w:lang w:val="en-GB" w:eastAsia="en-US"/>
        </w:rPr>
        <w:t xml:space="preserve">Parnassius </w:t>
      </w:r>
      <w:r w:rsidR="00AA5E68">
        <w:rPr>
          <w:i/>
          <w:iCs/>
          <w:lang w:val="en-GB" w:eastAsia="en-US"/>
        </w:rPr>
        <w:t>a</w:t>
      </w:r>
      <w:r w:rsidR="00AA5E68" w:rsidRPr="00AA5E68">
        <w:rPr>
          <w:i/>
          <w:iCs/>
          <w:lang w:val="en-GB" w:eastAsia="en-US"/>
        </w:rPr>
        <w:t>pollo</w:t>
      </w:r>
      <w:r w:rsidR="00873149" w:rsidRPr="00873149">
        <w:rPr>
          <w:lang w:val="en-GB" w:eastAsia="en-US"/>
        </w:rPr>
        <w:t xml:space="preserve"> </w:t>
      </w:r>
      <w:r w:rsidR="00873149" w:rsidRPr="00AA5E68">
        <w:rPr>
          <w:lang w:val="en-GB" w:eastAsia="en-US"/>
        </w:rPr>
        <w:t>as a model</w:t>
      </w:r>
      <w:r w:rsidR="005E6424" w:rsidRPr="00AA5E68">
        <w:rPr>
          <w:i/>
          <w:iCs/>
          <w:lang w:val="en-GB" w:eastAsia="en-US"/>
        </w:rPr>
        <w:t>,</w:t>
      </w:r>
      <w:r w:rsidR="005E6424" w:rsidRPr="00AA5E68">
        <w:rPr>
          <w:lang w:val="en-GB" w:eastAsia="en-US"/>
        </w:rPr>
        <w:t xml:space="preserve"> </w:t>
      </w:r>
      <w:r w:rsidRPr="00AA5E68">
        <w:rPr>
          <w:lang w:val="en-GB" w:eastAsia="en-US"/>
        </w:rPr>
        <w:t>a butterfly with wide Palearctic distribution inhabiting both alpine and low-altitude steppe grasslands</w:t>
      </w:r>
      <w:r w:rsidR="00F315FB" w:rsidRPr="00AA5E68">
        <w:rPr>
          <w:lang w:val="en-GB" w:eastAsia="en-US"/>
        </w:rPr>
        <w:t xml:space="preserve">. We modelled upper Pleistocene range changes </w:t>
      </w:r>
      <w:r w:rsidRPr="00AA5E68">
        <w:rPr>
          <w:lang w:val="en-GB" w:eastAsia="en-US"/>
        </w:rPr>
        <w:t xml:space="preserve">from the Last Interglacial (130 </w:t>
      </w:r>
      <w:r w:rsidR="003950A0" w:rsidRPr="00AA5E68">
        <w:rPr>
          <w:lang w:val="en-GB" w:eastAsia="en-US"/>
        </w:rPr>
        <w:t>Kya</w:t>
      </w:r>
      <w:r w:rsidRPr="00AA5E68">
        <w:rPr>
          <w:lang w:val="en-GB" w:eastAsia="en-US"/>
        </w:rPr>
        <w:t>) to the present and future (2050/2070), using medium and high greenhouse gas emission rates</w:t>
      </w:r>
      <w:r w:rsidR="001D6074" w:rsidRPr="001D6074">
        <w:rPr>
          <w:lang w:val="en-GB" w:eastAsia="en-US"/>
        </w:rPr>
        <w:t xml:space="preserve"> </w:t>
      </w:r>
      <w:r w:rsidR="001D6074" w:rsidRPr="00AA5E68">
        <w:rPr>
          <w:lang w:val="en-GB" w:eastAsia="en-US"/>
        </w:rPr>
        <w:t>for the latter</w:t>
      </w:r>
      <w:r w:rsidRPr="00AA5E68">
        <w:rPr>
          <w:lang w:val="en-GB" w:eastAsia="en-US"/>
        </w:rPr>
        <w:t xml:space="preserve">. </w:t>
      </w:r>
    </w:p>
    <w:p w14:paraId="07F86DB3" w14:textId="31E9A656" w:rsidR="007F3B69" w:rsidRPr="00AA5E68" w:rsidRDefault="007F3B69" w:rsidP="00AA5E68">
      <w:pPr>
        <w:rPr>
          <w:lang w:val="en-GB" w:eastAsia="en-US"/>
        </w:rPr>
      </w:pPr>
      <w:r w:rsidRPr="00AA5E68">
        <w:rPr>
          <w:lang w:val="en-GB" w:eastAsia="en-US"/>
        </w:rPr>
        <w:t>3. We combined bioclimatic variables (</w:t>
      </w:r>
      <w:proofErr w:type="spellStart"/>
      <w:r w:rsidRPr="00AA5E68">
        <w:rPr>
          <w:lang w:val="en-GB" w:eastAsia="en-US"/>
        </w:rPr>
        <w:t>Worldclim</w:t>
      </w:r>
      <w:proofErr w:type="spellEnd"/>
      <w:r w:rsidRPr="00AA5E68">
        <w:rPr>
          <w:lang w:val="en-GB" w:eastAsia="en-US"/>
        </w:rPr>
        <w:t xml:space="preserve">, </w:t>
      </w:r>
      <w:proofErr w:type="spellStart"/>
      <w:r w:rsidRPr="00AA5E68">
        <w:rPr>
          <w:lang w:val="en-GB" w:eastAsia="en-US"/>
        </w:rPr>
        <w:t>Paleoclim</w:t>
      </w:r>
      <w:proofErr w:type="spellEnd"/>
      <w:r w:rsidRPr="00AA5E68">
        <w:rPr>
          <w:lang w:val="en-GB" w:eastAsia="en-US"/>
        </w:rPr>
        <w:t xml:space="preserve">, </w:t>
      </w:r>
      <w:proofErr w:type="spellStart"/>
      <w:r w:rsidRPr="00AA5E68">
        <w:rPr>
          <w:lang w:val="en-GB" w:eastAsia="en-US"/>
        </w:rPr>
        <w:t>Chelsa</w:t>
      </w:r>
      <w:proofErr w:type="spellEnd"/>
      <w:r w:rsidRPr="00AA5E68">
        <w:rPr>
          <w:lang w:val="en-GB" w:eastAsia="en-US"/>
        </w:rPr>
        <w:t xml:space="preserve">) with distribution records of </w:t>
      </w:r>
      <w:r w:rsidRPr="00AA5E68">
        <w:rPr>
          <w:i/>
          <w:iCs/>
          <w:lang w:val="en-GB" w:eastAsia="en-US"/>
        </w:rPr>
        <w:t>P</w:t>
      </w:r>
      <w:r w:rsidR="0002787D" w:rsidRPr="00AA5E68">
        <w:rPr>
          <w:i/>
          <w:iCs/>
          <w:lang w:val="en-GB" w:eastAsia="en-US"/>
        </w:rPr>
        <w:t>.</w:t>
      </w:r>
      <w:r w:rsidRPr="00AA5E68">
        <w:rPr>
          <w:i/>
          <w:iCs/>
          <w:lang w:val="en-GB" w:eastAsia="en-US"/>
        </w:rPr>
        <w:t xml:space="preserve"> apollo</w:t>
      </w:r>
      <w:r w:rsidRPr="00AA5E68">
        <w:rPr>
          <w:lang w:val="en-GB" w:eastAsia="en-US"/>
        </w:rPr>
        <w:t xml:space="preserve"> and two of its most often used larval host plants (</w:t>
      </w:r>
      <w:r w:rsidRPr="00AA5E68">
        <w:rPr>
          <w:i/>
          <w:iCs/>
          <w:lang w:val="en-GB" w:eastAsia="en-US"/>
        </w:rPr>
        <w:t>Sedum album</w:t>
      </w:r>
      <w:r w:rsidRPr="00AA5E68">
        <w:rPr>
          <w:lang w:val="en-GB" w:eastAsia="en-US"/>
        </w:rPr>
        <w:t xml:space="preserve">; </w:t>
      </w:r>
      <w:proofErr w:type="spellStart"/>
      <w:r w:rsidRPr="00AA5E68">
        <w:rPr>
          <w:i/>
          <w:iCs/>
          <w:lang w:val="en-GB" w:eastAsia="en-US"/>
        </w:rPr>
        <w:t>Hylotelephium</w:t>
      </w:r>
      <w:proofErr w:type="spellEnd"/>
      <w:r w:rsidRPr="00AA5E68">
        <w:rPr>
          <w:i/>
          <w:iCs/>
          <w:lang w:val="en-GB" w:eastAsia="en-US"/>
        </w:rPr>
        <w:t xml:space="preserve"> telephium</w:t>
      </w:r>
      <w:r w:rsidRPr="00AA5E68">
        <w:rPr>
          <w:lang w:val="en-GB" w:eastAsia="en-US"/>
        </w:rPr>
        <w:t xml:space="preserve">) to </w:t>
      </w:r>
      <w:r w:rsidR="0002787D" w:rsidRPr="00AA5E68">
        <w:rPr>
          <w:lang w:val="en-GB" w:eastAsia="en-US"/>
        </w:rPr>
        <w:t>formulate</w:t>
      </w:r>
      <w:r w:rsidRPr="00AA5E68">
        <w:rPr>
          <w:lang w:val="en-GB" w:eastAsia="en-US"/>
        </w:rPr>
        <w:t xml:space="preserve"> species distribution models (SDMs) via </w:t>
      </w:r>
      <w:r w:rsidR="00AA5E68">
        <w:rPr>
          <w:lang w:val="en-GB" w:eastAsia="en-US"/>
        </w:rPr>
        <w:t xml:space="preserve">the </w:t>
      </w:r>
      <w:r w:rsidRPr="00AA5E68">
        <w:rPr>
          <w:lang w:val="en-GB" w:eastAsia="en-US"/>
        </w:rPr>
        <w:t xml:space="preserve">Maximum Entropy method. </w:t>
      </w:r>
    </w:p>
    <w:p w14:paraId="3302FC96" w14:textId="0A7193C0" w:rsidR="0002787D" w:rsidRPr="00AA5E68" w:rsidRDefault="007F3B69" w:rsidP="00AA5E68">
      <w:pPr>
        <w:rPr>
          <w:lang w:val="en-GB" w:eastAsia="en-US"/>
        </w:rPr>
      </w:pPr>
      <w:r w:rsidRPr="00AA5E68">
        <w:rPr>
          <w:lang w:val="en-GB" w:eastAsia="en-US"/>
        </w:rPr>
        <w:t xml:space="preserve">4. We </w:t>
      </w:r>
      <w:r w:rsidR="00F315FB" w:rsidRPr="00AA5E68">
        <w:rPr>
          <w:lang w:val="en-GB" w:eastAsia="en-US"/>
        </w:rPr>
        <w:t>estimated</w:t>
      </w:r>
      <w:r w:rsidRPr="00AA5E68">
        <w:rPr>
          <w:lang w:val="en-GB" w:eastAsia="en-US"/>
        </w:rPr>
        <w:t xml:space="preserve"> a substantial range expansion during cold periods (Last Glacial Maximum, 22 Kya) and contractions in warmer periods. </w:t>
      </w:r>
      <w:r w:rsidR="00F315FB" w:rsidRPr="00AA5E68">
        <w:rPr>
          <w:lang w:val="en-GB" w:eastAsia="en-US"/>
        </w:rPr>
        <w:t>Including</w:t>
      </w:r>
      <w:r w:rsidRPr="00AA5E68">
        <w:rPr>
          <w:lang w:val="en-GB" w:eastAsia="en-US"/>
        </w:rPr>
        <w:t xml:space="preserve"> the host plants </w:t>
      </w:r>
      <w:r w:rsidR="00F315FB" w:rsidRPr="00AA5E68">
        <w:rPr>
          <w:lang w:val="en-GB" w:eastAsia="en-US"/>
        </w:rPr>
        <w:t>in</w:t>
      </w:r>
      <w:r w:rsidRPr="00AA5E68">
        <w:rPr>
          <w:lang w:val="en-GB" w:eastAsia="en-US"/>
        </w:rPr>
        <w:t xml:space="preserve"> the models </w:t>
      </w:r>
      <w:r w:rsidR="00F315FB" w:rsidRPr="00AA5E68">
        <w:rPr>
          <w:lang w:val="en-GB" w:eastAsia="en-US"/>
        </w:rPr>
        <w:t xml:space="preserve">brought </w:t>
      </w:r>
      <w:proofErr w:type="gramStart"/>
      <w:r w:rsidR="00F315FB" w:rsidRPr="00AA5E68">
        <w:rPr>
          <w:lang w:val="en-GB" w:eastAsia="en-US"/>
        </w:rPr>
        <w:t xml:space="preserve">a reduced </w:t>
      </w:r>
      <w:r w:rsidRPr="00AA5E68">
        <w:rPr>
          <w:lang w:val="en-GB" w:eastAsia="en-US"/>
        </w:rPr>
        <w:t>suitable areas</w:t>
      </w:r>
      <w:proofErr w:type="gramEnd"/>
      <w:r w:rsidRPr="00AA5E68">
        <w:rPr>
          <w:lang w:val="en-GB" w:eastAsia="en-US"/>
        </w:rPr>
        <w:t xml:space="preserve"> </w:t>
      </w:r>
      <w:r w:rsidR="00F315FB" w:rsidRPr="00AA5E68">
        <w:rPr>
          <w:lang w:val="en-GB" w:eastAsia="en-US"/>
        </w:rPr>
        <w:t>estimate</w:t>
      </w:r>
      <w:r w:rsidR="0002787D" w:rsidRPr="00AA5E68">
        <w:rPr>
          <w:lang w:val="en-GB" w:eastAsia="en-US"/>
        </w:rPr>
        <w:t>, possibly</w:t>
      </w:r>
      <w:r w:rsidRPr="00AA5E68">
        <w:rPr>
          <w:lang w:val="en-GB" w:eastAsia="en-US"/>
        </w:rPr>
        <w:t xml:space="preserve"> due to differences in climatic requirements of </w:t>
      </w:r>
      <w:r w:rsidR="00F315FB" w:rsidRPr="00AA5E68">
        <w:rPr>
          <w:lang w:val="en-GB" w:eastAsia="en-US"/>
        </w:rPr>
        <w:t xml:space="preserve">hosts and </w:t>
      </w:r>
      <w:r w:rsidRPr="00AA5E68">
        <w:rPr>
          <w:lang w:val="en-GB" w:eastAsia="en-US"/>
        </w:rPr>
        <w:t xml:space="preserve">the butterfly. Future projections of the extent of suitable climates are surprisingly better than would be expected from a warming climate, </w:t>
      </w:r>
      <w:r w:rsidR="0002787D" w:rsidRPr="00AA5E68">
        <w:rPr>
          <w:lang w:val="en-GB" w:eastAsia="en-US"/>
        </w:rPr>
        <w:t xml:space="preserve">likely </w:t>
      </w:r>
      <w:r w:rsidRPr="00AA5E68">
        <w:rPr>
          <w:lang w:val="en-GB" w:eastAsia="en-US"/>
        </w:rPr>
        <w:t xml:space="preserve">because the current distribution, especially </w:t>
      </w:r>
      <w:r w:rsidR="0002787D" w:rsidRPr="00AA5E68">
        <w:rPr>
          <w:lang w:val="en-GB" w:eastAsia="en-US"/>
        </w:rPr>
        <w:t>at</w:t>
      </w:r>
      <w:r w:rsidRPr="00AA5E68">
        <w:rPr>
          <w:lang w:val="en-GB" w:eastAsia="en-US"/>
        </w:rPr>
        <w:t xml:space="preserve"> lower elevation</w:t>
      </w:r>
      <w:r w:rsidR="0002787D" w:rsidRPr="00AA5E68">
        <w:rPr>
          <w:lang w:val="en-GB" w:eastAsia="en-US"/>
        </w:rPr>
        <w:t>s</w:t>
      </w:r>
      <w:r w:rsidRPr="00AA5E68">
        <w:rPr>
          <w:lang w:val="en-GB" w:eastAsia="en-US"/>
        </w:rPr>
        <w:t xml:space="preserve">, is </w:t>
      </w:r>
      <w:r w:rsidR="00AE1A2D" w:rsidRPr="00AA5E68">
        <w:rPr>
          <w:lang w:val="en-GB" w:eastAsia="en-US"/>
        </w:rPr>
        <w:t xml:space="preserve">probably </w:t>
      </w:r>
      <w:r w:rsidRPr="00AA5E68">
        <w:rPr>
          <w:lang w:val="en-GB" w:eastAsia="en-US"/>
        </w:rPr>
        <w:t xml:space="preserve">restricted by habitat loss due to land abandonment and </w:t>
      </w:r>
      <w:r w:rsidR="00F17ABF" w:rsidRPr="00AA5E68">
        <w:rPr>
          <w:lang w:val="en-GB" w:eastAsia="en-US"/>
        </w:rPr>
        <w:t>afforestation</w:t>
      </w:r>
      <w:r w:rsidRPr="00AA5E68">
        <w:rPr>
          <w:lang w:val="en-GB" w:eastAsia="en-US"/>
        </w:rPr>
        <w:t xml:space="preserve">. </w:t>
      </w:r>
    </w:p>
    <w:p w14:paraId="6C6B2E20" w14:textId="10C27D52" w:rsidR="00AE1A2D" w:rsidRPr="00AA5E68" w:rsidRDefault="0002787D" w:rsidP="00AA5E68">
      <w:pPr>
        <w:rPr>
          <w:lang w:val="en-GB" w:eastAsia="en-US"/>
        </w:rPr>
      </w:pPr>
      <w:r w:rsidRPr="00AA5E68">
        <w:rPr>
          <w:lang w:val="en-GB" w:eastAsia="en-US"/>
        </w:rPr>
        <w:t xml:space="preserve">5. </w:t>
      </w:r>
      <w:r w:rsidR="007F3B69" w:rsidRPr="00AA5E68">
        <w:rPr>
          <w:lang w:val="en-GB" w:eastAsia="en-US"/>
        </w:rPr>
        <w:t xml:space="preserve">We recommend </w:t>
      </w:r>
      <w:r w:rsidR="0069350C">
        <w:rPr>
          <w:lang w:val="en-GB" w:eastAsia="en-US"/>
        </w:rPr>
        <w:t>preventing</w:t>
      </w:r>
      <w:r w:rsidR="0017670B" w:rsidRPr="00AA5E68">
        <w:rPr>
          <w:lang w:val="en-GB" w:eastAsia="en-US"/>
        </w:rPr>
        <w:t xml:space="preserve"> afforestation in critical habitats </w:t>
      </w:r>
      <w:r w:rsidR="007F3B69" w:rsidRPr="00AA5E68">
        <w:rPr>
          <w:lang w:val="en-GB" w:eastAsia="en-US"/>
        </w:rPr>
        <w:t xml:space="preserve">across Europe and </w:t>
      </w:r>
      <w:proofErr w:type="gramStart"/>
      <w:r w:rsidR="007F3B69" w:rsidRPr="00AA5E68">
        <w:rPr>
          <w:lang w:val="en-GB" w:eastAsia="en-US"/>
        </w:rPr>
        <w:t>Asia</w:t>
      </w:r>
      <w:r w:rsidR="00F315FB" w:rsidRPr="00AA5E68">
        <w:rPr>
          <w:lang w:val="en-GB" w:eastAsia="en-US"/>
        </w:rPr>
        <w:t>,</w:t>
      </w:r>
      <w:r w:rsidR="007F3B69" w:rsidRPr="00AA5E68">
        <w:rPr>
          <w:lang w:val="en-GB" w:eastAsia="en-US"/>
        </w:rPr>
        <w:t xml:space="preserve"> and</w:t>
      </w:r>
      <w:proofErr w:type="gramEnd"/>
      <w:r w:rsidR="007F3B69" w:rsidRPr="00AA5E68">
        <w:rPr>
          <w:lang w:val="en-GB" w:eastAsia="en-US"/>
        </w:rPr>
        <w:t xml:space="preserve"> increasing </w:t>
      </w:r>
      <w:r w:rsidR="00F315FB" w:rsidRPr="00AA5E68">
        <w:rPr>
          <w:lang w:val="en-GB" w:eastAsia="en-US"/>
        </w:rPr>
        <w:t xml:space="preserve">survey activities </w:t>
      </w:r>
      <w:r w:rsidR="007F3B69" w:rsidRPr="00AA5E68">
        <w:rPr>
          <w:lang w:val="en-GB" w:eastAsia="en-US"/>
        </w:rPr>
        <w:t>to perform</w:t>
      </w:r>
      <w:r w:rsidR="00F315FB" w:rsidRPr="00AA5E68">
        <w:rPr>
          <w:lang w:val="en-GB" w:eastAsia="en-US"/>
        </w:rPr>
        <w:t xml:space="preserve"> </w:t>
      </w:r>
      <w:r w:rsidR="007F3B69" w:rsidRPr="00AA5E68">
        <w:rPr>
          <w:lang w:val="en-GB" w:eastAsia="en-US"/>
        </w:rPr>
        <w:t>more accurate SDM</w:t>
      </w:r>
      <w:r w:rsidR="00F315FB" w:rsidRPr="00AA5E68">
        <w:rPr>
          <w:lang w:val="en-GB" w:eastAsia="en-US"/>
        </w:rPr>
        <w:t>s</w:t>
      </w:r>
      <w:r w:rsidR="007F3B69" w:rsidRPr="00AA5E68">
        <w:rPr>
          <w:lang w:val="en-GB" w:eastAsia="en-US"/>
        </w:rPr>
        <w:t>.</w:t>
      </w:r>
    </w:p>
    <w:p w14:paraId="51DF3067" w14:textId="77777777" w:rsidR="003137C6" w:rsidRPr="00AA5E68" w:rsidRDefault="003137C6" w:rsidP="00AA5E68">
      <w:pPr>
        <w:rPr>
          <w:lang w:val="en-GB"/>
        </w:rPr>
      </w:pPr>
      <w:bookmarkStart w:id="0" w:name="_j5prkedjwqv" w:colFirst="0" w:colLast="0"/>
      <w:bookmarkStart w:id="1" w:name="_rcpb6oo9r0jf" w:colFirst="0" w:colLast="0"/>
      <w:bookmarkEnd w:id="0"/>
      <w:bookmarkEnd w:id="1"/>
    </w:p>
    <w:p w14:paraId="7A50B13D" w14:textId="36806596" w:rsidR="003137C6" w:rsidRPr="00AA5E68" w:rsidRDefault="00401A8F">
      <w:pPr>
        <w:spacing w:before="200" w:after="200"/>
        <w:jc w:val="both"/>
        <w:rPr>
          <w:lang w:val="en-GB"/>
        </w:rPr>
      </w:pPr>
      <w:bookmarkStart w:id="2" w:name="_lrpj6bbwosak" w:colFirst="0" w:colLast="0"/>
      <w:bookmarkEnd w:id="2"/>
      <w:r w:rsidRPr="00AA5E68">
        <w:rPr>
          <w:b/>
          <w:lang w:val="en-GB"/>
        </w:rPr>
        <w:t>Keywords:</w:t>
      </w:r>
      <w:r w:rsidRPr="00AA5E68">
        <w:rPr>
          <w:lang w:val="en-GB"/>
        </w:rPr>
        <w:t xml:space="preserve"> </w:t>
      </w:r>
      <w:r w:rsidR="00542666" w:rsidRPr="00AA5E68">
        <w:rPr>
          <w:lang w:val="en-GB"/>
        </w:rPr>
        <w:t>afforestation</w:t>
      </w:r>
      <w:r w:rsidR="00542666">
        <w:rPr>
          <w:lang w:val="en-GB"/>
        </w:rPr>
        <w:t xml:space="preserve">, </w:t>
      </w:r>
      <w:r w:rsidR="00542666" w:rsidRPr="00AA5E68">
        <w:rPr>
          <w:lang w:val="en-GB"/>
        </w:rPr>
        <w:t>butterflies</w:t>
      </w:r>
      <w:r w:rsidR="00542666">
        <w:rPr>
          <w:lang w:val="en-GB"/>
        </w:rPr>
        <w:t xml:space="preserve">, </w:t>
      </w:r>
      <w:r w:rsidR="00542666" w:rsidRPr="00AA5E68">
        <w:rPr>
          <w:lang w:val="en-GB"/>
        </w:rPr>
        <w:t>insect conservation</w:t>
      </w:r>
      <w:r w:rsidR="00542666">
        <w:rPr>
          <w:lang w:val="en-GB"/>
        </w:rPr>
        <w:t xml:space="preserve">, </w:t>
      </w:r>
      <w:r w:rsidRPr="00AA5E68">
        <w:rPr>
          <w:lang w:val="en-GB"/>
        </w:rPr>
        <w:t>MaxEnt, species distribution model</w:t>
      </w:r>
      <w:r w:rsidR="0045354D" w:rsidRPr="003950A0">
        <w:rPr>
          <w:lang w:val="en-GB"/>
        </w:rPr>
        <w:t>l</w:t>
      </w:r>
      <w:r w:rsidRPr="00AA5E68">
        <w:rPr>
          <w:lang w:val="en-GB"/>
        </w:rPr>
        <w:t xml:space="preserve">ing </w:t>
      </w:r>
      <w:r w:rsidRPr="00AA5E68">
        <w:rPr>
          <w:lang w:val="en-GB"/>
        </w:rPr>
        <w:br w:type="page"/>
      </w:r>
    </w:p>
    <w:p w14:paraId="263CB0E9" w14:textId="77777777" w:rsidR="008024DF" w:rsidRPr="003950A0" w:rsidRDefault="008024DF" w:rsidP="008024DF">
      <w:pPr>
        <w:pStyle w:val="Titolo1"/>
      </w:pPr>
      <w:bookmarkStart w:id="3" w:name="_jiejkj7ldlb3" w:colFirst="0" w:colLast="0"/>
      <w:bookmarkEnd w:id="3"/>
    </w:p>
    <w:p w14:paraId="04AC587D" w14:textId="61416E98" w:rsidR="003137C6" w:rsidRPr="003950A0" w:rsidRDefault="00401A8F" w:rsidP="008024DF">
      <w:pPr>
        <w:pStyle w:val="Titolo1"/>
      </w:pPr>
      <w:r w:rsidRPr="003950A0">
        <w:t>Introduction</w:t>
      </w:r>
    </w:p>
    <w:p w14:paraId="6793B9F4" w14:textId="012D7F73" w:rsidR="003137C6" w:rsidRPr="00FE7BE1" w:rsidRDefault="00401A8F" w:rsidP="004009BE">
      <w:pPr>
        <w:rPr>
          <w:lang w:val="en-GB"/>
        </w:rPr>
      </w:pPr>
      <w:r w:rsidRPr="00AA5E68">
        <w:rPr>
          <w:lang w:val="en-GB"/>
        </w:rPr>
        <w:t>Cold adapted butterflies inhabiting alpine and high latitude regions are under severe threat due to climate warming</w:t>
      </w:r>
      <w:r w:rsidR="00C20914" w:rsidRPr="003950A0">
        <w:rPr>
          <w:lang w:val="en-GB"/>
        </w:rPr>
        <w:t xml:space="preserve"> and</w:t>
      </w:r>
      <w:r w:rsidRPr="00AA5E68">
        <w:rPr>
          <w:lang w:val="en-GB"/>
        </w:rPr>
        <w:t xml:space="preserve"> habitat </w:t>
      </w:r>
      <w:proofErr w:type="gramStart"/>
      <w:r w:rsidRPr="00AA5E68">
        <w:rPr>
          <w:lang w:val="en-GB"/>
        </w:rPr>
        <w:t>loss</w:t>
      </w:r>
      <w:r w:rsidR="0003194E">
        <w:rPr>
          <w:lang w:val="en-GB"/>
        </w:rPr>
        <w:t>;</w:t>
      </w:r>
      <w:proofErr w:type="gramEnd"/>
      <w:r w:rsidRPr="00AA5E68">
        <w:rPr>
          <w:lang w:val="en-GB"/>
        </w:rPr>
        <w:t xml:space="preserve"> i.e., change in their habitat availability due to the advance of trees, and turnover of plants species </w:t>
      </w:r>
      <w:r w:rsidR="00B620DF" w:rsidRPr="003950A0">
        <w:rPr>
          <w:lang w:val="en-GB"/>
        </w:rPr>
        <w:t xml:space="preserve">due </w:t>
      </w:r>
      <w:r w:rsidRPr="00AA5E68">
        <w:rPr>
          <w:lang w:val="en-GB"/>
        </w:rPr>
        <w:t>to warmer temperatures (</w:t>
      </w:r>
      <w:proofErr w:type="spellStart"/>
      <w:r w:rsidRPr="00AA5E68">
        <w:rPr>
          <w:lang w:val="en-GB"/>
        </w:rPr>
        <w:t>Huelber</w:t>
      </w:r>
      <w:proofErr w:type="spellEnd"/>
      <w:r w:rsidRPr="00AA5E68">
        <w:rPr>
          <w:lang w:val="en-GB"/>
        </w:rPr>
        <w:t xml:space="preserve"> </w:t>
      </w:r>
      <w:r w:rsidR="00EB557E">
        <w:rPr>
          <w:i/>
          <w:lang w:val="en-GB"/>
        </w:rPr>
        <w:t>et al.</w:t>
      </w:r>
      <w:r w:rsidRPr="00AA5E68">
        <w:rPr>
          <w:lang w:val="en-GB"/>
        </w:rPr>
        <w:t xml:space="preserve">, 2020; </w:t>
      </w:r>
      <w:proofErr w:type="spellStart"/>
      <w:r w:rsidRPr="00AA5E68">
        <w:rPr>
          <w:lang w:val="en-GB"/>
        </w:rPr>
        <w:t>Schoville</w:t>
      </w:r>
      <w:proofErr w:type="spellEnd"/>
      <w:r w:rsidRPr="00AA5E68">
        <w:rPr>
          <w:lang w:val="en-GB"/>
        </w:rPr>
        <w:t xml:space="preserve"> </w:t>
      </w:r>
      <w:r w:rsidR="00EB557E">
        <w:rPr>
          <w:i/>
          <w:iCs/>
          <w:lang w:val="en-GB"/>
        </w:rPr>
        <w:t>et al.</w:t>
      </w:r>
      <w:r w:rsidRPr="00AA5E68">
        <w:rPr>
          <w:lang w:val="en-GB"/>
        </w:rPr>
        <w:t xml:space="preserve">, 2012; </w:t>
      </w:r>
      <w:proofErr w:type="spellStart"/>
      <w:r w:rsidRPr="00AA5E68">
        <w:rPr>
          <w:lang w:val="en-GB"/>
        </w:rPr>
        <w:t>Sistri</w:t>
      </w:r>
      <w:proofErr w:type="spellEnd"/>
      <w:r w:rsidRPr="00AA5E68">
        <w:rPr>
          <w:lang w:val="en-GB"/>
        </w:rPr>
        <w:t xml:space="preserve"> </w:t>
      </w:r>
      <w:r w:rsidR="00EB557E">
        <w:rPr>
          <w:i/>
          <w:iCs/>
          <w:lang w:val="en-GB"/>
        </w:rPr>
        <w:t>et al.</w:t>
      </w:r>
      <w:r w:rsidRPr="00AA5E68">
        <w:rPr>
          <w:lang w:val="en-GB"/>
        </w:rPr>
        <w:t>, 2021).</w:t>
      </w:r>
      <w:r w:rsidRPr="004009BE">
        <w:rPr>
          <w:lang w:val="en-GB"/>
        </w:rPr>
        <w:t xml:space="preserve"> Understanding the past dynamics of ranges may assist conservation plans for such species based on where they survived in the warmer periods of the Quaternary (i.e., interglacial warming), thus increasing </w:t>
      </w:r>
      <w:r w:rsidR="00D27FD3">
        <w:rPr>
          <w:lang w:val="en-GB"/>
        </w:rPr>
        <w:t xml:space="preserve">the </w:t>
      </w:r>
      <w:r w:rsidR="006F1635" w:rsidRPr="004009BE">
        <w:rPr>
          <w:lang w:val="en-GB"/>
        </w:rPr>
        <w:t>prospects</w:t>
      </w:r>
      <w:r w:rsidRPr="004009BE">
        <w:rPr>
          <w:lang w:val="en-GB"/>
        </w:rPr>
        <w:t xml:space="preserve"> of their survival.</w:t>
      </w:r>
      <w:r w:rsidR="003C0785" w:rsidRPr="003950A0">
        <w:rPr>
          <w:lang w:val="en-GB"/>
        </w:rPr>
        <w:t xml:space="preserve"> </w:t>
      </w:r>
      <w:r w:rsidRPr="004009BE">
        <w:rPr>
          <w:lang w:val="en-GB"/>
        </w:rPr>
        <w:t xml:space="preserve">Although the evolution of the </w:t>
      </w:r>
      <w:r w:rsidR="00AB5195" w:rsidRPr="004009BE">
        <w:rPr>
          <w:lang w:val="en-GB"/>
        </w:rPr>
        <w:t xml:space="preserve">genus </w:t>
      </w:r>
      <w:r w:rsidRPr="004009BE">
        <w:rPr>
          <w:i/>
          <w:lang w:val="en-GB"/>
        </w:rPr>
        <w:t>Parnassius</w:t>
      </w:r>
      <w:r w:rsidRPr="004009BE">
        <w:rPr>
          <w:lang w:val="en-GB"/>
        </w:rPr>
        <w:t xml:space="preserve"> </w:t>
      </w:r>
      <w:proofErr w:type="spellStart"/>
      <w:r w:rsidR="00AB5195" w:rsidRPr="004009BE">
        <w:rPr>
          <w:color w:val="0E101A"/>
          <w:lang w:val="en-GB"/>
        </w:rPr>
        <w:t>Latreille</w:t>
      </w:r>
      <w:proofErr w:type="spellEnd"/>
      <w:r w:rsidR="00AB5195" w:rsidRPr="004009BE">
        <w:rPr>
          <w:color w:val="0E101A"/>
          <w:lang w:val="en-GB"/>
        </w:rPr>
        <w:t xml:space="preserve">, 1804 </w:t>
      </w:r>
      <w:r w:rsidR="00AB5195" w:rsidRPr="004009BE">
        <w:rPr>
          <w:lang w:val="en-GB"/>
        </w:rPr>
        <w:t xml:space="preserve">(Lepidoptera: Papilionidae) </w:t>
      </w:r>
      <w:r w:rsidRPr="004009BE">
        <w:rPr>
          <w:lang w:val="en-GB"/>
        </w:rPr>
        <w:t>is still a matter of debate, recent phylogenetic stud</w:t>
      </w:r>
      <w:r w:rsidR="00D27FD3">
        <w:rPr>
          <w:lang w:val="en-GB"/>
        </w:rPr>
        <w:t>ies</w:t>
      </w:r>
      <w:r w:rsidRPr="004009BE">
        <w:rPr>
          <w:lang w:val="en-GB"/>
        </w:rPr>
        <w:t xml:space="preserve"> </w:t>
      </w:r>
      <w:proofErr w:type="gramStart"/>
      <w:r w:rsidRPr="004009BE">
        <w:rPr>
          <w:lang w:val="en-GB"/>
        </w:rPr>
        <w:t>suggests</w:t>
      </w:r>
      <w:proofErr w:type="gramEnd"/>
      <w:r w:rsidRPr="004009BE">
        <w:rPr>
          <w:lang w:val="en-GB"/>
        </w:rPr>
        <w:t xml:space="preserve"> a mid-Miocene origin in the Himalayan Tibetan Plateau around 15 Mya (</w:t>
      </w:r>
      <w:r w:rsidR="0049349C" w:rsidRPr="004009BE">
        <w:rPr>
          <w:lang w:val="en-GB"/>
        </w:rPr>
        <w:t>Cond</w:t>
      </w:r>
      <w:r w:rsidR="0049349C" w:rsidRPr="003950A0">
        <w:rPr>
          <w:lang w:val="en-GB"/>
        </w:rPr>
        <w:t>a</w:t>
      </w:r>
      <w:r w:rsidR="0049349C" w:rsidRPr="004009BE">
        <w:rPr>
          <w:lang w:val="en-GB"/>
        </w:rPr>
        <w:t xml:space="preserve">mine </w:t>
      </w:r>
      <w:r w:rsidRPr="004009BE">
        <w:rPr>
          <w:lang w:val="en-GB"/>
        </w:rPr>
        <w:t xml:space="preserve">&amp; Sperling, 2018; </w:t>
      </w:r>
      <w:r w:rsidRPr="004009BE">
        <w:rPr>
          <w:color w:val="222222"/>
          <w:highlight w:val="white"/>
          <w:lang w:val="en-GB"/>
        </w:rPr>
        <w:t xml:space="preserve">Zhao </w:t>
      </w:r>
      <w:r w:rsidR="00EB557E">
        <w:rPr>
          <w:i/>
          <w:iCs/>
          <w:color w:val="222222"/>
          <w:highlight w:val="white"/>
          <w:lang w:val="en-GB"/>
        </w:rPr>
        <w:t>et al.</w:t>
      </w:r>
      <w:r w:rsidR="00E95AC9">
        <w:rPr>
          <w:color w:val="222222"/>
          <w:highlight w:val="white"/>
          <w:lang w:val="en-GB"/>
        </w:rPr>
        <w:t>,</w:t>
      </w:r>
      <w:r w:rsidRPr="004009BE">
        <w:rPr>
          <w:color w:val="222222"/>
          <w:highlight w:val="white"/>
          <w:lang w:val="en-GB"/>
        </w:rPr>
        <w:t xml:space="preserve"> 2022</w:t>
      </w:r>
      <w:r w:rsidRPr="004009BE">
        <w:rPr>
          <w:lang w:val="en-GB"/>
        </w:rPr>
        <w:t>). The uplift of the Himalayas likely acted as a barrier to the Asian monsoon (</w:t>
      </w:r>
      <w:proofErr w:type="spellStart"/>
      <w:r w:rsidRPr="004009BE">
        <w:rPr>
          <w:lang w:val="en-GB"/>
        </w:rPr>
        <w:t>Zhisheng</w:t>
      </w:r>
      <w:proofErr w:type="spellEnd"/>
      <w:r w:rsidRPr="004009BE">
        <w:rPr>
          <w:lang w:val="en-GB"/>
        </w:rPr>
        <w:t xml:space="preserve"> </w:t>
      </w:r>
      <w:r w:rsidR="00EB557E">
        <w:rPr>
          <w:i/>
          <w:iCs/>
          <w:lang w:val="en-GB"/>
        </w:rPr>
        <w:t>et al.</w:t>
      </w:r>
      <w:r w:rsidRPr="004009BE">
        <w:rPr>
          <w:lang w:val="en-GB"/>
        </w:rPr>
        <w:t>, 2001), leading to drier conditions in Central Asia (Quade</w:t>
      </w:r>
      <w:r w:rsidR="007E55DA" w:rsidRPr="003950A0">
        <w:rPr>
          <w:lang w:val="en-GB"/>
        </w:rPr>
        <w:t xml:space="preserve"> </w:t>
      </w:r>
      <w:r w:rsidR="00EB557E">
        <w:rPr>
          <w:i/>
          <w:iCs/>
          <w:lang w:val="en-GB"/>
        </w:rPr>
        <w:t>et al.</w:t>
      </w:r>
      <w:r w:rsidR="007E55DA" w:rsidRPr="003950A0">
        <w:rPr>
          <w:lang w:val="en-GB"/>
        </w:rPr>
        <w:t xml:space="preserve">, </w:t>
      </w:r>
      <w:r w:rsidRPr="004009BE">
        <w:rPr>
          <w:lang w:val="en-GB"/>
        </w:rPr>
        <w:t xml:space="preserve">1989), from which steppe plants have benefitted. Around 7 Mya, a combination of climate change, orogeny, and host plant shift allowed the </w:t>
      </w:r>
      <w:r w:rsidRPr="004009BE">
        <w:rPr>
          <w:i/>
          <w:lang w:val="en-GB"/>
        </w:rPr>
        <w:t>Parnassius</w:t>
      </w:r>
      <w:r w:rsidRPr="004009BE">
        <w:rPr>
          <w:lang w:val="en-GB"/>
        </w:rPr>
        <w:t xml:space="preserve"> genus a rapid speciation compared to other genera of the </w:t>
      </w:r>
      <w:proofErr w:type="spellStart"/>
      <w:r w:rsidRPr="004009BE">
        <w:rPr>
          <w:lang w:val="en-GB"/>
        </w:rPr>
        <w:t>Parnassinaeae</w:t>
      </w:r>
      <w:proofErr w:type="spellEnd"/>
      <w:r w:rsidRPr="004009BE">
        <w:rPr>
          <w:lang w:val="en-GB"/>
        </w:rPr>
        <w:t xml:space="preserve"> family (Condamine </w:t>
      </w:r>
      <w:r w:rsidR="00EB557E">
        <w:rPr>
          <w:i/>
          <w:iCs/>
          <w:lang w:val="en-GB"/>
        </w:rPr>
        <w:t>et al.</w:t>
      </w:r>
      <w:r w:rsidRPr="004009BE">
        <w:rPr>
          <w:lang w:val="en-GB"/>
        </w:rPr>
        <w:t>, 2018).</w:t>
      </w:r>
      <w:r w:rsidR="003C0785" w:rsidRPr="003950A0">
        <w:rPr>
          <w:lang w:val="en-GB"/>
        </w:rPr>
        <w:t xml:space="preserve"> </w:t>
      </w:r>
      <w:r w:rsidR="00911772">
        <w:rPr>
          <w:lang w:val="en-GB"/>
        </w:rPr>
        <w:t>On</w:t>
      </w:r>
      <w:r w:rsidR="00911772" w:rsidRPr="004009BE">
        <w:rPr>
          <w:lang w:val="en-GB"/>
        </w:rPr>
        <w:t xml:space="preserve"> </w:t>
      </w:r>
      <w:r w:rsidRPr="004009BE">
        <w:rPr>
          <w:lang w:val="en-GB"/>
        </w:rPr>
        <w:t xml:space="preserve">the European level, </w:t>
      </w:r>
      <w:r w:rsidRPr="004009BE">
        <w:rPr>
          <w:i/>
          <w:lang w:val="en-GB"/>
        </w:rPr>
        <w:t>Parnassius apollo</w:t>
      </w:r>
      <w:r w:rsidRPr="004009BE">
        <w:rPr>
          <w:lang w:val="en-GB"/>
        </w:rPr>
        <w:t xml:space="preserve"> (Linnaeus, 1758) is locally distributed in the lowlands and highlands from the northern countries (Scandinavia, </w:t>
      </w:r>
      <w:r w:rsidR="006F1635" w:rsidRPr="004009BE">
        <w:rPr>
          <w:lang w:val="en-GB"/>
        </w:rPr>
        <w:t>northern Russia</w:t>
      </w:r>
      <w:r w:rsidRPr="004009BE">
        <w:rPr>
          <w:lang w:val="en-GB"/>
        </w:rPr>
        <w:t xml:space="preserve">) to the Mediterranean basin. It </w:t>
      </w:r>
      <w:r w:rsidR="006F1635" w:rsidRPr="004009BE">
        <w:rPr>
          <w:lang w:val="en-GB"/>
        </w:rPr>
        <w:t xml:space="preserve">is </w:t>
      </w:r>
      <w:r w:rsidRPr="004009BE">
        <w:rPr>
          <w:lang w:val="en-GB"/>
        </w:rPr>
        <w:t xml:space="preserve">extinct </w:t>
      </w:r>
      <w:r w:rsidR="00F17ABF" w:rsidRPr="003950A0">
        <w:rPr>
          <w:lang w:val="en-GB"/>
        </w:rPr>
        <w:t>in</w:t>
      </w:r>
      <w:r w:rsidR="00F17ABF" w:rsidRPr="004009BE">
        <w:rPr>
          <w:lang w:val="en-GB"/>
        </w:rPr>
        <w:t xml:space="preserve"> </w:t>
      </w:r>
      <w:r w:rsidRPr="004009BE">
        <w:rPr>
          <w:lang w:val="en-GB"/>
        </w:rPr>
        <w:t xml:space="preserve">Belarus, Latvia, the Czech Republic, and Ukraine (Nadler </w:t>
      </w:r>
      <w:r w:rsidR="00EB557E">
        <w:rPr>
          <w:i/>
          <w:iCs/>
          <w:lang w:val="en-GB"/>
        </w:rPr>
        <w:t>et al.</w:t>
      </w:r>
      <w:r w:rsidRPr="004009BE">
        <w:rPr>
          <w:lang w:val="en-GB"/>
        </w:rPr>
        <w:t>, 2021). Lowland populations in West</w:t>
      </w:r>
      <w:r w:rsidR="009A4444">
        <w:rPr>
          <w:lang w:val="en-GB"/>
        </w:rPr>
        <w:t>ern</w:t>
      </w:r>
      <w:r w:rsidRPr="004009BE">
        <w:rPr>
          <w:lang w:val="en-GB"/>
        </w:rPr>
        <w:t xml:space="preserve"> and East</w:t>
      </w:r>
      <w:r w:rsidR="009A4444">
        <w:rPr>
          <w:lang w:val="en-GB"/>
        </w:rPr>
        <w:t>ern</w:t>
      </w:r>
      <w:r w:rsidRPr="004009BE">
        <w:rPr>
          <w:lang w:val="en-GB"/>
        </w:rPr>
        <w:t xml:space="preserve"> Europe show an overall declin</w:t>
      </w:r>
      <w:r w:rsidR="00563947">
        <w:rPr>
          <w:lang w:val="en-GB"/>
        </w:rPr>
        <w:t>ing</w:t>
      </w:r>
      <w:r w:rsidRPr="004009BE">
        <w:rPr>
          <w:lang w:val="en-GB"/>
        </w:rPr>
        <w:t xml:space="preserve"> trend (</w:t>
      </w:r>
      <w:r w:rsidR="00E95AC9" w:rsidRPr="004009BE">
        <w:rPr>
          <w:lang w:val="en-GB"/>
        </w:rPr>
        <w:t xml:space="preserve">Nadler </w:t>
      </w:r>
      <w:r w:rsidR="00EB557E">
        <w:rPr>
          <w:i/>
          <w:iCs/>
          <w:lang w:val="en-GB"/>
        </w:rPr>
        <w:t>et al.</w:t>
      </w:r>
      <w:r w:rsidR="00E95AC9" w:rsidRPr="004009BE">
        <w:rPr>
          <w:lang w:val="en-GB"/>
        </w:rPr>
        <w:t>, 2021</w:t>
      </w:r>
      <w:r w:rsidRPr="004009BE">
        <w:rPr>
          <w:lang w:val="en-GB"/>
        </w:rPr>
        <w:t>), suffering from habitat destruction and loss caused by road building</w:t>
      </w:r>
      <w:r w:rsidR="004009BE">
        <w:rPr>
          <w:lang w:val="en-GB"/>
        </w:rPr>
        <w:t xml:space="preserve"> and</w:t>
      </w:r>
      <w:r w:rsidRPr="004009BE">
        <w:rPr>
          <w:lang w:val="en-GB"/>
        </w:rPr>
        <w:t xml:space="preserve"> infrastructure developments, </w:t>
      </w:r>
      <w:r w:rsidR="006F1635" w:rsidRPr="004009BE">
        <w:rPr>
          <w:lang w:val="en-GB"/>
        </w:rPr>
        <w:t xml:space="preserve">but mainly </w:t>
      </w:r>
      <w:r w:rsidRPr="004009BE">
        <w:rPr>
          <w:lang w:val="en-GB"/>
        </w:rPr>
        <w:t xml:space="preserve">land abandonment and direct afforestation, </w:t>
      </w:r>
      <w:r w:rsidR="003D0EE5" w:rsidRPr="003950A0">
        <w:rPr>
          <w:lang w:val="en-GB"/>
        </w:rPr>
        <w:t>inducing</w:t>
      </w:r>
      <w:r w:rsidR="003D0EE5" w:rsidRPr="004009BE">
        <w:rPr>
          <w:lang w:val="en-GB"/>
        </w:rPr>
        <w:t xml:space="preserve"> </w:t>
      </w:r>
      <w:r w:rsidRPr="004009BE">
        <w:rPr>
          <w:lang w:val="en-GB"/>
        </w:rPr>
        <w:t xml:space="preserve">woody encroachment of habitats for </w:t>
      </w:r>
      <w:r w:rsidRPr="004009BE">
        <w:rPr>
          <w:i/>
          <w:iCs/>
          <w:lang w:val="en-GB"/>
        </w:rPr>
        <w:t>P. apollo</w:t>
      </w:r>
      <w:r w:rsidRPr="004009BE">
        <w:rPr>
          <w:lang w:val="en-GB"/>
        </w:rPr>
        <w:t xml:space="preserve"> (van </w:t>
      </w:r>
      <w:proofErr w:type="spellStart"/>
      <w:r w:rsidRPr="004009BE">
        <w:rPr>
          <w:lang w:val="en-GB"/>
        </w:rPr>
        <w:t>Swaay</w:t>
      </w:r>
      <w:proofErr w:type="spellEnd"/>
      <w:r w:rsidRPr="004009BE">
        <w:rPr>
          <w:lang w:val="en-GB"/>
        </w:rPr>
        <w:t xml:space="preserve"> </w:t>
      </w:r>
      <w:r w:rsidR="00EB557E">
        <w:rPr>
          <w:i/>
          <w:iCs/>
          <w:lang w:val="en-GB"/>
        </w:rPr>
        <w:t>et al.</w:t>
      </w:r>
      <w:r w:rsidRPr="004009BE">
        <w:rPr>
          <w:lang w:val="en-GB"/>
        </w:rPr>
        <w:t xml:space="preserve">, 2010). Forest succession in the lowlands is boosted by an increasing </w:t>
      </w:r>
      <w:r w:rsidR="009A4444" w:rsidRPr="004009BE">
        <w:rPr>
          <w:lang w:val="en-GB"/>
        </w:rPr>
        <w:t>CO</w:t>
      </w:r>
      <w:r w:rsidR="009A4444" w:rsidRPr="001669E1">
        <w:rPr>
          <w:vertAlign w:val="subscript"/>
          <w:lang w:val="en-GB"/>
        </w:rPr>
        <w:t>2</w:t>
      </w:r>
      <w:r w:rsidR="009A4444">
        <w:rPr>
          <w:vertAlign w:val="subscript"/>
          <w:lang w:val="en-GB"/>
        </w:rPr>
        <w:t xml:space="preserve"> </w:t>
      </w:r>
      <w:r w:rsidRPr="004009BE">
        <w:rPr>
          <w:lang w:val="en-GB"/>
        </w:rPr>
        <w:t xml:space="preserve">level due to climate change (Gustafson </w:t>
      </w:r>
      <w:r w:rsidR="00EB557E">
        <w:rPr>
          <w:i/>
          <w:iCs/>
          <w:lang w:val="en-GB"/>
        </w:rPr>
        <w:t>et al.</w:t>
      </w:r>
      <w:r w:rsidRPr="004009BE">
        <w:rPr>
          <w:lang w:val="en-GB"/>
        </w:rPr>
        <w:t>, 2020)</w:t>
      </w:r>
      <w:r w:rsidR="009A4444">
        <w:rPr>
          <w:lang w:val="en-GB"/>
        </w:rPr>
        <w:t>,</w:t>
      </w:r>
      <w:r w:rsidRPr="004009BE">
        <w:rPr>
          <w:lang w:val="en-GB"/>
        </w:rPr>
        <w:t xml:space="preserve"> reducing open areas required by </w:t>
      </w:r>
      <w:r w:rsidRPr="004009BE">
        <w:rPr>
          <w:i/>
          <w:iCs/>
          <w:lang w:val="en-GB"/>
        </w:rPr>
        <w:t>P. apollo</w:t>
      </w:r>
      <w:r w:rsidRPr="004009BE">
        <w:rPr>
          <w:lang w:val="en-GB"/>
        </w:rPr>
        <w:t xml:space="preserve"> for its life </w:t>
      </w:r>
      <w:r w:rsidRPr="004009BE">
        <w:rPr>
          <w:lang w:val="en-GB"/>
        </w:rPr>
        <w:lastRenderedPageBreak/>
        <w:t>cycle. On the other hand, populations occurring at higher altitudes (the Alps, Pyrenees, Massif Central) seem to be rather stable (</w:t>
      </w:r>
      <w:r w:rsidR="00E95AC9" w:rsidRPr="004009BE">
        <w:rPr>
          <w:lang w:val="en-GB"/>
        </w:rPr>
        <w:t xml:space="preserve">Nadler </w:t>
      </w:r>
      <w:r w:rsidR="00EB557E">
        <w:rPr>
          <w:i/>
          <w:iCs/>
          <w:lang w:val="en-GB"/>
        </w:rPr>
        <w:t>et al.</w:t>
      </w:r>
      <w:r w:rsidR="00E95AC9" w:rsidRPr="004009BE">
        <w:rPr>
          <w:lang w:val="en-GB"/>
        </w:rPr>
        <w:t>, 2021</w:t>
      </w:r>
      <w:r w:rsidRPr="004009BE">
        <w:rPr>
          <w:lang w:val="en-GB"/>
        </w:rPr>
        <w:t>), even if the effects of climate change (treeline advance, vegetational turnover) are forcing cold-adapted insects to higher altitudes in the already limited alpine grasslands (Martín-</w:t>
      </w:r>
      <w:proofErr w:type="spellStart"/>
      <w:r w:rsidRPr="004009BE">
        <w:rPr>
          <w:lang w:val="en-GB"/>
        </w:rPr>
        <w:t>Vélez</w:t>
      </w:r>
      <w:proofErr w:type="spellEnd"/>
      <w:r w:rsidRPr="004009BE">
        <w:rPr>
          <w:lang w:val="en-GB"/>
        </w:rPr>
        <w:t xml:space="preserve"> &amp; </w:t>
      </w:r>
      <w:proofErr w:type="spellStart"/>
      <w:r w:rsidRPr="004009BE">
        <w:rPr>
          <w:lang w:val="en-GB"/>
        </w:rPr>
        <w:t>Abellán</w:t>
      </w:r>
      <w:proofErr w:type="spellEnd"/>
      <w:r w:rsidRPr="004009BE">
        <w:rPr>
          <w:lang w:val="en-GB"/>
        </w:rPr>
        <w:t xml:space="preserve">, 2022; </w:t>
      </w:r>
      <w:proofErr w:type="spellStart"/>
      <w:r w:rsidRPr="004009BE">
        <w:rPr>
          <w:lang w:val="en-GB"/>
        </w:rPr>
        <w:t>Poloni</w:t>
      </w:r>
      <w:proofErr w:type="spellEnd"/>
      <w:r w:rsidRPr="004009BE">
        <w:rPr>
          <w:lang w:val="en-GB"/>
        </w:rPr>
        <w:t xml:space="preserve"> </w:t>
      </w:r>
      <w:r w:rsidR="00EB557E">
        <w:rPr>
          <w:i/>
          <w:iCs/>
          <w:lang w:val="en-GB"/>
        </w:rPr>
        <w:t>et al.</w:t>
      </w:r>
      <w:r w:rsidRPr="006065DE">
        <w:rPr>
          <w:i/>
          <w:iCs/>
          <w:lang w:val="en-GB"/>
        </w:rPr>
        <w:t>,</w:t>
      </w:r>
      <w:r w:rsidRPr="004009BE">
        <w:rPr>
          <w:lang w:val="en-GB"/>
        </w:rPr>
        <w:t xml:space="preserve"> 2022). The populations’ trend in the eastern part of the distribution range (Urals Mts., Altai Mts., Asian steppes) is uncertain due to the lack of data on temporal changes. Nevertheless, it is reasonable to expect that climate change processes are occurring in these areas too, even if fewer human activities with respect to EU countries would likely compensate for a hypothetical population decline trend (</w:t>
      </w:r>
      <w:r w:rsidR="00E95AC9" w:rsidRPr="004009BE">
        <w:rPr>
          <w:lang w:val="en-GB"/>
        </w:rPr>
        <w:t xml:space="preserve">Nadler </w:t>
      </w:r>
      <w:r w:rsidR="00EB557E">
        <w:rPr>
          <w:i/>
          <w:iCs/>
          <w:lang w:val="en-GB"/>
        </w:rPr>
        <w:t>et al.</w:t>
      </w:r>
      <w:r w:rsidR="00E95AC9" w:rsidRPr="004009BE">
        <w:rPr>
          <w:lang w:val="en-GB"/>
        </w:rPr>
        <w:t>, 2021</w:t>
      </w:r>
      <w:r w:rsidRPr="004009BE">
        <w:rPr>
          <w:lang w:val="en-GB"/>
        </w:rPr>
        <w:t>).</w:t>
      </w:r>
      <w:r w:rsidR="003C0785" w:rsidRPr="003950A0">
        <w:rPr>
          <w:lang w:val="en-GB"/>
        </w:rPr>
        <w:t xml:space="preserve"> </w:t>
      </w:r>
      <w:r w:rsidRPr="004009BE">
        <w:rPr>
          <w:lang w:val="en-GB"/>
        </w:rPr>
        <w:t xml:space="preserve">Due to their easy identification and employment as bioindicators in several environmental change studies (Thomas, 2005; </w:t>
      </w:r>
      <w:proofErr w:type="spellStart"/>
      <w:r w:rsidRPr="004009BE">
        <w:rPr>
          <w:lang w:val="en-GB"/>
        </w:rPr>
        <w:t>Rödder</w:t>
      </w:r>
      <w:proofErr w:type="spellEnd"/>
      <w:r w:rsidRPr="004009BE">
        <w:rPr>
          <w:lang w:val="en-GB"/>
        </w:rPr>
        <w:t xml:space="preserve"> </w:t>
      </w:r>
      <w:r w:rsidR="00EB557E">
        <w:rPr>
          <w:i/>
          <w:iCs/>
          <w:lang w:val="en-GB"/>
        </w:rPr>
        <w:t>et al.</w:t>
      </w:r>
      <w:r w:rsidRPr="004009BE">
        <w:rPr>
          <w:lang w:val="en-GB"/>
        </w:rPr>
        <w:t xml:space="preserve">, 2021), Lepidoptera </w:t>
      </w:r>
      <w:r w:rsidR="00B00BB3">
        <w:rPr>
          <w:lang w:val="en-GB"/>
        </w:rPr>
        <w:t>are among</w:t>
      </w:r>
      <w:r w:rsidRPr="004009BE">
        <w:rPr>
          <w:lang w:val="en-GB"/>
        </w:rPr>
        <w:t xml:space="preserve"> the most studied invertebrate groups (Merckx </w:t>
      </w:r>
      <w:r w:rsidR="00EB557E">
        <w:rPr>
          <w:i/>
          <w:iCs/>
          <w:lang w:val="en-GB"/>
        </w:rPr>
        <w:t>et al.</w:t>
      </w:r>
      <w:r w:rsidRPr="004009BE">
        <w:rPr>
          <w:lang w:val="en-GB"/>
        </w:rPr>
        <w:t xml:space="preserve">, 2013). Their close connection with host plants could warn us about possible climate change scenarios, such as the reduction and change in the vegetational structure of suitable alpine grasslands (Van </w:t>
      </w:r>
      <w:proofErr w:type="spellStart"/>
      <w:r w:rsidRPr="004009BE">
        <w:rPr>
          <w:lang w:val="en-GB"/>
        </w:rPr>
        <w:t>Swaay</w:t>
      </w:r>
      <w:proofErr w:type="spellEnd"/>
      <w:r w:rsidRPr="004009BE">
        <w:rPr>
          <w:lang w:val="en-GB"/>
        </w:rPr>
        <w:t xml:space="preserve"> </w:t>
      </w:r>
      <w:r w:rsidR="00EB557E">
        <w:rPr>
          <w:i/>
          <w:iCs/>
          <w:lang w:val="en-GB"/>
        </w:rPr>
        <w:t>et al.</w:t>
      </w:r>
      <w:r w:rsidRPr="004009BE">
        <w:rPr>
          <w:lang w:val="en-GB"/>
        </w:rPr>
        <w:t xml:space="preserve">, 2008; Ghazanfar </w:t>
      </w:r>
      <w:r w:rsidR="00EB557E">
        <w:rPr>
          <w:i/>
          <w:iCs/>
          <w:lang w:val="en-GB"/>
        </w:rPr>
        <w:t>et al.</w:t>
      </w:r>
      <w:r w:rsidRPr="004009BE">
        <w:rPr>
          <w:lang w:val="en-GB"/>
        </w:rPr>
        <w:t>, 2016).</w:t>
      </w:r>
      <w:r w:rsidR="00F43ECE" w:rsidRPr="003950A0">
        <w:rPr>
          <w:lang w:val="en-GB"/>
        </w:rPr>
        <w:t xml:space="preserve"> </w:t>
      </w:r>
      <w:r w:rsidRPr="004009BE">
        <w:rPr>
          <w:color w:val="0E101A"/>
          <w:lang w:val="en-GB"/>
        </w:rPr>
        <w:t>Species distribution models (SDM</w:t>
      </w:r>
      <w:r w:rsidR="009A4444">
        <w:rPr>
          <w:color w:val="0E101A"/>
          <w:lang w:val="en-GB"/>
        </w:rPr>
        <w:t>s</w:t>
      </w:r>
      <w:r w:rsidRPr="004009BE">
        <w:rPr>
          <w:color w:val="0E101A"/>
          <w:lang w:val="en-GB"/>
        </w:rPr>
        <w:t xml:space="preserve">) are widely used to address fundamental </w:t>
      </w:r>
      <w:r w:rsidR="009008D2" w:rsidRPr="003950A0">
        <w:rPr>
          <w:color w:val="0E101A"/>
          <w:lang w:val="en-GB"/>
        </w:rPr>
        <w:t xml:space="preserve">ecological </w:t>
      </w:r>
      <w:r w:rsidRPr="004009BE">
        <w:rPr>
          <w:color w:val="0E101A"/>
          <w:lang w:val="en-GB"/>
        </w:rPr>
        <w:t xml:space="preserve">questions such as the effects of climate change on the geographic distribution of species (Thullier </w:t>
      </w:r>
      <w:r w:rsidR="00EB557E">
        <w:rPr>
          <w:i/>
          <w:iCs/>
          <w:color w:val="0E101A"/>
          <w:lang w:val="en-GB"/>
        </w:rPr>
        <w:t>et al.</w:t>
      </w:r>
      <w:r w:rsidRPr="004009BE">
        <w:rPr>
          <w:color w:val="0E101A"/>
          <w:lang w:val="en-GB"/>
        </w:rPr>
        <w:t>, 2008)</w:t>
      </w:r>
      <w:r w:rsidR="009008D2" w:rsidRPr="003950A0">
        <w:rPr>
          <w:color w:val="0E101A"/>
          <w:lang w:val="en-GB"/>
        </w:rPr>
        <w:t>,</w:t>
      </w:r>
      <w:r w:rsidRPr="004009BE">
        <w:rPr>
          <w:color w:val="0E101A"/>
          <w:lang w:val="en-GB"/>
        </w:rPr>
        <w:t xml:space="preserve"> and to better define conservation strategies, especially on threatened species. The MaxEnt model (Phillips </w:t>
      </w:r>
      <w:r w:rsidR="00EB557E">
        <w:rPr>
          <w:i/>
          <w:iCs/>
          <w:color w:val="0E101A"/>
          <w:lang w:val="en-GB"/>
        </w:rPr>
        <w:t>et al.</w:t>
      </w:r>
      <w:r w:rsidRPr="004009BE">
        <w:rPr>
          <w:color w:val="0E101A"/>
          <w:lang w:val="en-GB"/>
        </w:rPr>
        <w:t xml:space="preserve">, </w:t>
      </w:r>
      <w:r w:rsidR="004009BE" w:rsidRPr="004009BE">
        <w:rPr>
          <w:lang w:val="en-GB"/>
        </w:rPr>
        <w:t>2006</w:t>
      </w:r>
      <w:r w:rsidRPr="004009BE">
        <w:rPr>
          <w:color w:val="0E101A"/>
          <w:lang w:val="en-GB"/>
        </w:rPr>
        <w:t>), which is based on the Maximum Entropy principle (Jaynes, 1957)</w:t>
      </w:r>
      <w:r w:rsidR="009008D2" w:rsidRPr="003950A0">
        <w:rPr>
          <w:color w:val="0E101A"/>
          <w:lang w:val="en-GB"/>
        </w:rPr>
        <w:t>,</w:t>
      </w:r>
      <w:r w:rsidRPr="004009BE">
        <w:rPr>
          <w:color w:val="0E101A"/>
          <w:lang w:val="en-GB"/>
        </w:rPr>
        <w:t xml:space="preserve"> outperforms all other methods when using presence-only data (Elith </w:t>
      </w:r>
      <w:r w:rsidR="00EB557E">
        <w:rPr>
          <w:i/>
          <w:iCs/>
          <w:color w:val="0E101A"/>
          <w:lang w:val="en-GB"/>
        </w:rPr>
        <w:t>et al.</w:t>
      </w:r>
      <w:r w:rsidRPr="004009BE">
        <w:rPr>
          <w:color w:val="0E101A"/>
          <w:lang w:val="en-GB"/>
        </w:rPr>
        <w:t xml:space="preserve">, 2006). </w:t>
      </w:r>
      <w:r w:rsidR="00AB5195" w:rsidRPr="004009BE">
        <w:rPr>
          <w:i/>
          <w:color w:val="0E101A"/>
          <w:lang w:val="en-GB"/>
        </w:rPr>
        <w:t>Parnassius</w:t>
      </w:r>
      <w:r w:rsidR="00AB5195" w:rsidRPr="004009BE">
        <w:rPr>
          <w:color w:val="0E101A"/>
          <w:lang w:val="en-GB"/>
        </w:rPr>
        <w:t xml:space="preserve"> representatives</w:t>
      </w:r>
      <w:r w:rsidRPr="004009BE">
        <w:rPr>
          <w:color w:val="0E101A"/>
          <w:lang w:val="en-GB"/>
        </w:rPr>
        <w:t xml:space="preserve"> have already been used on local scale</w:t>
      </w:r>
      <w:r w:rsidR="005227CE" w:rsidRPr="004009BE">
        <w:rPr>
          <w:color w:val="0E101A"/>
          <w:lang w:val="en-GB"/>
        </w:rPr>
        <w:t>s</w:t>
      </w:r>
      <w:r w:rsidRPr="004009BE">
        <w:rPr>
          <w:color w:val="0E101A"/>
          <w:lang w:val="en-GB"/>
        </w:rPr>
        <w:t xml:space="preserve"> as examples of specialists to highlight the importance of host plant range (</w:t>
      </w:r>
      <w:proofErr w:type="spellStart"/>
      <w:r w:rsidRPr="004009BE">
        <w:rPr>
          <w:color w:val="0E101A"/>
          <w:lang w:val="en-GB"/>
        </w:rPr>
        <w:t>Filazzola</w:t>
      </w:r>
      <w:proofErr w:type="spellEnd"/>
      <w:r w:rsidR="00F43ECE" w:rsidRPr="003950A0">
        <w:rPr>
          <w:color w:val="0E101A"/>
          <w:lang w:val="en-GB"/>
        </w:rPr>
        <w:t xml:space="preserve"> </w:t>
      </w:r>
      <w:r w:rsidR="00EB557E" w:rsidRPr="006065DE">
        <w:rPr>
          <w:i/>
          <w:iCs/>
          <w:color w:val="0E101A"/>
          <w:lang w:val="en-GB"/>
        </w:rPr>
        <w:t>et al.</w:t>
      </w:r>
      <w:r w:rsidR="00F43ECE" w:rsidRPr="003950A0">
        <w:rPr>
          <w:color w:val="0E101A"/>
          <w:lang w:val="en-GB"/>
        </w:rPr>
        <w:t xml:space="preserve">, </w:t>
      </w:r>
      <w:r w:rsidRPr="004009BE">
        <w:rPr>
          <w:color w:val="0E101A"/>
          <w:lang w:val="en-GB"/>
        </w:rPr>
        <w:t>2020) and biotic interactions as crucial to predict species distribution under climate</w:t>
      </w:r>
      <w:r w:rsidR="006F1635" w:rsidRPr="004009BE">
        <w:rPr>
          <w:color w:val="0E101A"/>
          <w:lang w:val="en-GB"/>
        </w:rPr>
        <w:t xml:space="preserve"> </w:t>
      </w:r>
      <w:r w:rsidRPr="004009BE">
        <w:rPr>
          <w:color w:val="0E101A"/>
          <w:lang w:val="en-GB"/>
        </w:rPr>
        <w:t xml:space="preserve">change </w:t>
      </w:r>
      <w:r w:rsidR="009008D2" w:rsidRPr="003950A0">
        <w:rPr>
          <w:color w:val="0E101A"/>
          <w:lang w:val="en-GB"/>
        </w:rPr>
        <w:t xml:space="preserve">scenarios </w:t>
      </w:r>
      <w:r w:rsidRPr="004009BE">
        <w:rPr>
          <w:color w:val="0E101A"/>
          <w:lang w:val="en-GB"/>
        </w:rPr>
        <w:t xml:space="preserve">(Araujo &amp; </w:t>
      </w:r>
      <w:proofErr w:type="spellStart"/>
      <w:r w:rsidRPr="004009BE">
        <w:rPr>
          <w:color w:val="0E101A"/>
          <w:lang w:val="en-GB"/>
        </w:rPr>
        <w:t>Luoto</w:t>
      </w:r>
      <w:proofErr w:type="spellEnd"/>
      <w:r w:rsidRPr="004009BE">
        <w:rPr>
          <w:color w:val="0E101A"/>
          <w:lang w:val="en-GB"/>
        </w:rPr>
        <w:t>, 2007</w:t>
      </w:r>
      <w:r w:rsidR="005D0868">
        <w:rPr>
          <w:color w:val="0E101A"/>
          <w:lang w:val="en-GB"/>
        </w:rPr>
        <w:t xml:space="preserve">; </w:t>
      </w:r>
      <w:proofErr w:type="spellStart"/>
      <w:r w:rsidR="005D0868">
        <w:rPr>
          <w:color w:val="0E101A"/>
          <w:lang w:val="en-GB"/>
        </w:rPr>
        <w:t>Wisz</w:t>
      </w:r>
      <w:proofErr w:type="spellEnd"/>
      <w:r w:rsidR="005D0868">
        <w:rPr>
          <w:color w:val="0E101A"/>
          <w:lang w:val="en-GB"/>
        </w:rPr>
        <w:t xml:space="preserve"> et al., 201</w:t>
      </w:r>
      <w:r w:rsidR="004E0D00">
        <w:rPr>
          <w:color w:val="0E101A"/>
          <w:lang w:val="en-GB"/>
        </w:rPr>
        <w:t>3</w:t>
      </w:r>
      <w:r w:rsidRPr="004009BE">
        <w:rPr>
          <w:color w:val="0E101A"/>
          <w:lang w:val="en-GB"/>
        </w:rPr>
        <w:t xml:space="preserve">). To better </w:t>
      </w:r>
      <w:r w:rsidR="009008D2" w:rsidRPr="003950A0">
        <w:rPr>
          <w:color w:val="0E101A"/>
          <w:lang w:val="en-GB"/>
        </w:rPr>
        <w:t>evaluate</w:t>
      </w:r>
      <w:r w:rsidR="009008D2" w:rsidRPr="004009BE">
        <w:rPr>
          <w:color w:val="0E101A"/>
          <w:lang w:val="en-GB"/>
        </w:rPr>
        <w:t xml:space="preserve"> </w:t>
      </w:r>
      <w:r w:rsidRPr="004009BE">
        <w:rPr>
          <w:color w:val="0E101A"/>
          <w:lang w:val="en-GB"/>
        </w:rPr>
        <w:t>the effect</w:t>
      </w:r>
      <w:r w:rsidR="009008D2" w:rsidRPr="003950A0">
        <w:rPr>
          <w:color w:val="0E101A"/>
          <w:lang w:val="en-GB"/>
        </w:rPr>
        <w:t>s</w:t>
      </w:r>
      <w:r w:rsidRPr="004009BE">
        <w:rPr>
          <w:color w:val="0E101A"/>
          <w:lang w:val="en-GB"/>
        </w:rPr>
        <w:t xml:space="preserve"> </w:t>
      </w:r>
      <w:r w:rsidR="009008D2" w:rsidRPr="003950A0">
        <w:rPr>
          <w:color w:val="0E101A"/>
          <w:lang w:val="en-GB"/>
        </w:rPr>
        <w:t>of</w:t>
      </w:r>
      <w:r w:rsidRPr="004009BE">
        <w:rPr>
          <w:color w:val="0E101A"/>
          <w:lang w:val="en-GB"/>
        </w:rPr>
        <w:t xml:space="preserve"> host plants </w:t>
      </w:r>
      <w:r w:rsidR="009008D2" w:rsidRPr="003950A0">
        <w:rPr>
          <w:color w:val="0E101A"/>
          <w:lang w:val="en-GB"/>
        </w:rPr>
        <w:t xml:space="preserve">availability </w:t>
      </w:r>
      <w:r w:rsidRPr="004009BE">
        <w:rPr>
          <w:color w:val="0E101A"/>
          <w:lang w:val="en-GB"/>
        </w:rPr>
        <w:t>as a predictor</w:t>
      </w:r>
      <w:r w:rsidR="009008D2" w:rsidRPr="003950A0">
        <w:rPr>
          <w:color w:val="0E101A"/>
          <w:lang w:val="en-GB"/>
        </w:rPr>
        <w:t xml:space="preserve"> in</w:t>
      </w:r>
      <w:r w:rsidRPr="004009BE">
        <w:rPr>
          <w:color w:val="0E101A"/>
          <w:lang w:val="en-GB"/>
        </w:rPr>
        <w:t xml:space="preserve"> estimat</w:t>
      </w:r>
      <w:r w:rsidR="009008D2" w:rsidRPr="003950A0">
        <w:rPr>
          <w:color w:val="0E101A"/>
          <w:lang w:val="en-GB"/>
        </w:rPr>
        <w:t>ing</w:t>
      </w:r>
      <w:r w:rsidRPr="004009BE">
        <w:rPr>
          <w:color w:val="0E101A"/>
          <w:lang w:val="en-GB"/>
        </w:rPr>
        <w:t xml:space="preserve"> habitat suitability</w:t>
      </w:r>
      <w:r w:rsidR="009008D2" w:rsidRPr="003950A0">
        <w:rPr>
          <w:color w:val="0E101A"/>
          <w:lang w:val="en-GB"/>
        </w:rPr>
        <w:t>, we decided to work on a much larger spatial scale</w:t>
      </w:r>
      <w:r w:rsidR="005227CE" w:rsidRPr="004009BE">
        <w:rPr>
          <w:color w:val="0E101A"/>
          <w:lang w:val="en-GB"/>
        </w:rPr>
        <w:t xml:space="preserve"> (continental) </w:t>
      </w:r>
      <w:r w:rsidR="009008D2" w:rsidRPr="003950A0">
        <w:rPr>
          <w:color w:val="0E101A"/>
          <w:lang w:val="en-GB"/>
        </w:rPr>
        <w:t>than</w:t>
      </w:r>
      <w:r w:rsidRPr="004009BE">
        <w:rPr>
          <w:color w:val="0E101A"/>
          <w:lang w:val="en-GB"/>
        </w:rPr>
        <w:t xml:space="preserve"> previous </w:t>
      </w:r>
      <w:r w:rsidRPr="004009BE">
        <w:rPr>
          <w:i/>
          <w:color w:val="0E101A"/>
          <w:lang w:val="en-GB"/>
        </w:rPr>
        <w:t>P. apollo</w:t>
      </w:r>
      <w:r w:rsidRPr="004009BE">
        <w:rPr>
          <w:color w:val="0E101A"/>
          <w:lang w:val="en-GB"/>
        </w:rPr>
        <w:t xml:space="preserve"> (</w:t>
      </w:r>
      <w:proofErr w:type="spellStart"/>
      <w:r w:rsidRPr="004009BE">
        <w:rPr>
          <w:color w:val="0E101A"/>
          <w:lang w:val="en-GB"/>
        </w:rPr>
        <w:t>Kebaïli</w:t>
      </w:r>
      <w:proofErr w:type="spellEnd"/>
      <w:r w:rsidRPr="004009BE">
        <w:rPr>
          <w:color w:val="0E101A"/>
          <w:lang w:val="en-GB"/>
        </w:rPr>
        <w:t xml:space="preserve"> </w:t>
      </w:r>
      <w:r w:rsidR="00EB557E" w:rsidRPr="006065DE">
        <w:rPr>
          <w:i/>
          <w:iCs/>
          <w:color w:val="0E101A"/>
          <w:lang w:val="en-GB"/>
        </w:rPr>
        <w:t>et al.</w:t>
      </w:r>
      <w:r w:rsidRPr="004009BE">
        <w:rPr>
          <w:color w:val="0E101A"/>
          <w:lang w:val="en-GB"/>
        </w:rPr>
        <w:t xml:space="preserve">, 2022; Martínez </w:t>
      </w:r>
      <w:r w:rsidR="00EB557E" w:rsidRPr="006065DE">
        <w:rPr>
          <w:i/>
          <w:iCs/>
          <w:color w:val="0E101A"/>
          <w:lang w:val="en-GB"/>
        </w:rPr>
        <w:t>et al.</w:t>
      </w:r>
      <w:r w:rsidRPr="004009BE">
        <w:rPr>
          <w:color w:val="0E101A"/>
          <w:lang w:val="en-GB"/>
        </w:rPr>
        <w:t>, 2018)</w:t>
      </w:r>
      <w:r w:rsidR="009008D2" w:rsidRPr="003950A0">
        <w:rPr>
          <w:color w:val="0E101A"/>
          <w:lang w:val="en-GB"/>
        </w:rPr>
        <w:t xml:space="preserve"> or</w:t>
      </w:r>
      <w:r w:rsidRPr="004009BE">
        <w:rPr>
          <w:color w:val="0E101A"/>
          <w:lang w:val="en-GB"/>
        </w:rPr>
        <w:t xml:space="preserve"> </w:t>
      </w:r>
      <w:r w:rsidRPr="004009BE">
        <w:rPr>
          <w:i/>
          <w:color w:val="0E101A"/>
          <w:lang w:val="en-GB"/>
        </w:rPr>
        <w:t xml:space="preserve">P. </w:t>
      </w:r>
      <w:proofErr w:type="spellStart"/>
      <w:r w:rsidRPr="004009BE">
        <w:rPr>
          <w:i/>
          <w:color w:val="0E101A"/>
          <w:lang w:val="en-GB"/>
        </w:rPr>
        <w:t>smintheus</w:t>
      </w:r>
      <w:proofErr w:type="spellEnd"/>
      <w:r w:rsidRPr="004009BE">
        <w:rPr>
          <w:color w:val="0E101A"/>
          <w:lang w:val="en-GB"/>
        </w:rPr>
        <w:t xml:space="preserve"> (Doubleday, 1847) (</w:t>
      </w:r>
      <w:proofErr w:type="spellStart"/>
      <w:r w:rsidRPr="004009BE">
        <w:rPr>
          <w:color w:val="0E101A"/>
          <w:lang w:val="en-GB"/>
        </w:rPr>
        <w:t>Filazzola</w:t>
      </w:r>
      <w:proofErr w:type="spellEnd"/>
      <w:r w:rsidRPr="004009BE">
        <w:rPr>
          <w:color w:val="0E101A"/>
          <w:lang w:val="en-GB"/>
        </w:rPr>
        <w:t xml:space="preserve"> </w:t>
      </w:r>
      <w:r w:rsidR="00EB557E" w:rsidRPr="006065DE">
        <w:rPr>
          <w:i/>
          <w:iCs/>
          <w:color w:val="0E101A"/>
          <w:lang w:val="en-GB"/>
        </w:rPr>
        <w:t>et al.</w:t>
      </w:r>
      <w:r w:rsidRPr="004009BE">
        <w:rPr>
          <w:color w:val="0E101A"/>
          <w:lang w:val="en-GB"/>
        </w:rPr>
        <w:t xml:space="preserve">, 2020) </w:t>
      </w:r>
      <w:r w:rsidR="0062217E" w:rsidRPr="004009BE">
        <w:rPr>
          <w:color w:val="0E101A"/>
          <w:lang w:val="en-GB"/>
        </w:rPr>
        <w:t xml:space="preserve">studies </w:t>
      </w:r>
      <w:r w:rsidRPr="004009BE">
        <w:rPr>
          <w:color w:val="0E101A"/>
          <w:lang w:val="en-GB"/>
        </w:rPr>
        <w:t xml:space="preserve">that </w:t>
      </w:r>
      <w:r w:rsidR="009008D2" w:rsidRPr="003950A0">
        <w:rPr>
          <w:color w:val="0E101A"/>
          <w:lang w:val="en-GB"/>
        </w:rPr>
        <w:t xml:space="preserve">were developed at smaller </w:t>
      </w:r>
      <w:r w:rsidR="009008D2" w:rsidRPr="003950A0">
        <w:rPr>
          <w:color w:val="0E101A"/>
          <w:lang w:val="en-GB"/>
        </w:rPr>
        <w:lastRenderedPageBreak/>
        <w:t>scales</w:t>
      </w:r>
      <w:r w:rsidR="009008D2" w:rsidRPr="004009BE">
        <w:rPr>
          <w:color w:val="0E101A"/>
          <w:lang w:val="en-GB"/>
        </w:rPr>
        <w:t xml:space="preserve"> </w:t>
      </w:r>
      <w:r w:rsidRPr="004009BE">
        <w:rPr>
          <w:color w:val="0E101A"/>
          <w:lang w:val="en-GB"/>
        </w:rPr>
        <w:t>(Massif Central and Rocky Mountains</w:t>
      </w:r>
      <w:r w:rsidR="00542666">
        <w:rPr>
          <w:color w:val="0E101A"/>
          <w:lang w:val="en-GB"/>
        </w:rPr>
        <w:t>,</w:t>
      </w:r>
      <w:r w:rsidRPr="004009BE">
        <w:rPr>
          <w:color w:val="0E101A"/>
          <w:lang w:val="en-GB"/>
        </w:rPr>
        <w:t xml:space="preserve"> respectively). In addition, to determine how interglacial-glacial cycles affected the suitable areas of a cold-adapted species such as </w:t>
      </w:r>
      <w:r w:rsidRPr="004009BE">
        <w:rPr>
          <w:i/>
          <w:iCs/>
          <w:color w:val="0E101A"/>
          <w:lang w:val="en-GB"/>
        </w:rPr>
        <w:t>P</w:t>
      </w:r>
      <w:r w:rsidRPr="004009BE">
        <w:rPr>
          <w:color w:val="0E101A"/>
          <w:lang w:val="en-GB"/>
        </w:rPr>
        <w:t>.</w:t>
      </w:r>
      <w:r w:rsidRPr="004009BE">
        <w:rPr>
          <w:i/>
          <w:color w:val="0E101A"/>
          <w:lang w:val="en-GB"/>
        </w:rPr>
        <w:t xml:space="preserve"> apollo</w:t>
      </w:r>
      <w:r w:rsidRPr="004009BE">
        <w:rPr>
          <w:color w:val="0E101A"/>
          <w:lang w:val="en-GB"/>
        </w:rPr>
        <w:t xml:space="preserve">, we calculated model projections back from the Last Interglacial (130 </w:t>
      </w:r>
      <w:r w:rsidR="003950A0" w:rsidRPr="003950A0">
        <w:rPr>
          <w:color w:val="0E101A"/>
          <w:lang w:val="en-GB"/>
        </w:rPr>
        <w:t>Kya</w:t>
      </w:r>
      <w:r w:rsidRPr="004009BE">
        <w:rPr>
          <w:color w:val="0E101A"/>
          <w:lang w:val="en-GB"/>
        </w:rPr>
        <w:t xml:space="preserve">) to the present. We predicted the conditions in 2050 and 2070 under different greenhouse </w:t>
      </w:r>
      <w:r w:rsidR="003950A0">
        <w:rPr>
          <w:color w:val="0E101A"/>
          <w:lang w:val="en-GB"/>
        </w:rPr>
        <w:t>gas</w:t>
      </w:r>
      <w:r w:rsidRPr="004009BE">
        <w:rPr>
          <w:color w:val="0E101A"/>
          <w:lang w:val="en-GB"/>
        </w:rPr>
        <w:t xml:space="preserve"> emission rates</w:t>
      </w:r>
      <w:r w:rsidR="005227CE" w:rsidRPr="008D49DB">
        <w:rPr>
          <w:color w:val="0E101A"/>
          <w:lang w:val="en-GB"/>
        </w:rPr>
        <w:t>.</w:t>
      </w:r>
      <w:r w:rsidR="003C0785" w:rsidRPr="003950A0">
        <w:rPr>
          <w:color w:val="0E101A"/>
          <w:lang w:val="en-GB"/>
        </w:rPr>
        <w:t xml:space="preserve"> </w:t>
      </w:r>
      <w:bookmarkStart w:id="4" w:name="_3znysh7" w:colFirst="0" w:colLast="0"/>
      <w:bookmarkEnd w:id="4"/>
      <w:r w:rsidR="009008D2" w:rsidRPr="003950A0">
        <w:rPr>
          <w:color w:val="0E101A"/>
          <w:lang w:val="en-GB"/>
        </w:rPr>
        <w:t xml:space="preserve">Using </w:t>
      </w:r>
      <w:r w:rsidR="009008D2" w:rsidRPr="003950A0">
        <w:rPr>
          <w:i/>
          <w:color w:val="0E101A"/>
          <w:lang w:val="en-GB"/>
        </w:rPr>
        <w:t>P. apollo</w:t>
      </w:r>
      <w:r w:rsidR="009008D2" w:rsidRPr="003950A0">
        <w:rPr>
          <w:color w:val="0E101A"/>
          <w:lang w:val="en-GB"/>
        </w:rPr>
        <w:t xml:space="preserve"> as a model</w:t>
      </w:r>
      <w:r w:rsidR="00F73C4C">
        <w:rPr>
          <w:color w:val="0E101A"/>
          <w:lang w:val="en-GB"/>
        </w:rPr>
        <w:t>,</w:t>
      </w:r>
      <w:r w:rsidR="009008D2" w:rsidRPr="003950A0">
        <w:rPr>
          <w:color w:val="0E101A"/>
          <w:lang w:val="en-GB"/>
        </w:rPr>
        <w:t xml:space="preserve"> w</w:t>
      </w:r>
      <w:r w:rsidRPr="004009BE">
        <w:rPr>
          <w:color w:val="0E101A"/>
          <w:lang w:val="en-GB"/>
        </w:rPr>
        <w:t>e</w:t>
      </w:r>
      <w:r w:rsidR="009008D2" w:rsidRPr="003950A0">
        <w:rPr>
          <w:color w:val="0E101A"/>
          <w:lang w:val="en-GB"/>
        </w:rPr>
        <w:t xml:space="preserve"> aimed to test the following hypotheses</w:t>
      </w:r>
      <w:r w:rsidRPr="004009BE">
        <w:rPr>
          <w:color w:val="0E101A"/>
          <w:lang w:val="en-GB"/>
        </w:rPr>
        <w:t xml:space="preserve">: [1] </w:t>
      </w:r>
      <w:r w:rsidR="009008D2" w:rsidRPr="003950A0">
        <w:rPr>
          <w:color w:val="0E101A"/>
          <w:lang w:val="en-GB"/>
        </w:rPr>
        <w:t>c</w:t>
      </w:r>
      <w:r w:rsidRPr="004009BE">
        <w:rPr>
          <w:color w:val="0E101A"/>
          <w:lang w:val="en-GB"/>
        </w:rPr>
        <w:t>limatic conditions, in particular temperature and precipitation,</w:t>
      </w:r>
      <w:r w:rsidRPr="004009BE">
        <w:rPr>
          <w:color w:val="FF0000"/>
          <w:lang w:val="en-GB"/>
        </w:rPr>
        <w:t xml:space="preserve"> </w:t>
      </w:r>
      <w:r w:rsidR="009008D2" w:rsidRPr="003950A0">
        <w:rPr>
          <w:color w:val="0E101A"/>
          <w:lang w:val="en-GB"/>
        </w:rPr>
        <w:t xml:space="preserve">are a key determinant of </w:t>
      </w:r>
      <w:r w:rsidRPr="004009BE">
        <w:rPr>
          <w:color w:val="0E101A"/>
          <w:lang w:val="en-GB"/>
        </w:rPr>
        <w:t>the distribution of the butterfly; [2] inclusion of the host plants into the model should better define suitable areas for the butterfly;</w:t>
      </w:r>
      <w:r w:rsidRPr="004009BE">
        <w:rPr>
          <w:i/>
          <w:color w:val="0E101A"/>
          <w:lang w:val="en-GB"/>
        </w:rPr>
        <w:t xml:space="preserve"> </w:t>
      </w:r>
      <w:r w:rsidRPr="004009BE">
        <w:rPr>
          <w:color w:val="0E101A"/>
          <w:lang w:val="en-GB"/>
        </w:rPr>
        <w:t xml:space="preserve">[3] </w:t>
      </w:r>
      <w:r w:rsidR="009008D2" w:rsidRPr="003950A0">
        <w:rPr>
          <w:color w:val="0E101A"/>
          <w:lang w:val="en-GB"/>
        </w:rPr>
        <w:t>t</w:t>
      </w:r>
      <w:r w:rsidRPr="004009BE">
        <w:rPr>
          <w:color w:val="0E101A"/>
          <w:lang w:val="en-GB"/>
        </w:rPr>
        <w:t xml:space="preserve">he potential distribution of </w:t>
      </w:r>
      <w:r w:rsidRPr="004009BE">
        <w:rPr>
          <w:i/>
          <w:color w:val="0E101A"/>
          <w:lang w:val="en-GB"/>
        </w:rPr>
        <w:t>P. apollo</w:t>
      </w:r>
      <w:r w:rsidRPr="004009BE">
        <w:rPr>
          <w:color w:val="0E101A"/>
          <w:lang w:val="en-GB"/>
        </w:rPr>
        <w:t xml:space="preserve"> would be wider during cold periods in the last 130</w:t>
      </w:r>
      <w:r w:rsidR="00241B37" w:rsidRPr="003950A0">
        <w:rPr>
          <w:color w:val="0E101A"/>
          <w:lang w:val="en-GB"/>
        </w:rPr>
        <w:t xml:space="preserve"> </w:t>
      </w:r>
      <w:r w:rsidR="003950A0" w:rsidRPr="003950A0">
        <w:rPr>
          <w:color w:val="0E101A"/>
          <w:lang w:val="en-GB"/>
        </w:rPr>
        <w:t>Kya</w:t>
      </w:r>
      <w:r w:rsidRPr="004009BE">
        <w:rPr>
          <w:color w:val="0E101A"/>
          <w:lang w:val="en-GB"/>
        </w:rPr>
        <w:t xml:space="preserve">, especially during the Last Glacial Maximum, compared to </w:t>
      </w:r>
      <w:r w:rsidR="009A4444">
        <w:rPr>
          <w:color w:val="0E101A"/>
          <w:lang w:val="en-GB"/>
        </w:rPr>
        <w:t xml:space="preserve">the </w:t>
      </w:r>
      <w:r w:rsidRPr="004009BE">
        <w:rPr>
          <w:color w:val="0E101A"/>
          <w:lang w:val="en-GB"/>
        </w:rPr>
        <w:t xml:space="preserve">present and future; [4] climate change will cause a drastic reduction of </w:t>
      </w:r>
      <w:r w:rsidRPr="004009BE">
        <w:rPr>
          <w:i/>
          <w:color w:val="0E101A"/>
          <w:lang w:val="en-GB"/>
        </w:rPr>
        <w:t>P. apollo</w:t>
      </w:r>
      <w:r w:rsidRPr="004009BE">
        <w:rPr>
          <w:color w:val="0E101A"/>
          <w:lang w:val="en-GB"/>
        </w:rPr>
        <w:t>’s distribution range. To test our hypothes</w:t>
      </w:r>
      <w:r w:rsidR="009008D2" w:rsidRPr="003950A0">
        <w:rPr>
          <w:color w:val="0E101A"/>
          <w:lang w:val="en-GB"/>
        </w:rPr>
        <w:t>e</w:t>
      </w:r>
      <w:r w:rsidRPr="004009BE">
        <w:rPr>
          <w:color w:val="0E101A"/>
          <w:lang w:val="en-GB"/>
        </w:rPr>
        <w:t xml:space="preserve">s, we generated MaxEnt </w:t>
      </w:r>
      <w:r w:rsidRPr="00FE7BE1">
        <w:rPr>
          <w:color w:val="0E101A"/>
          <w:lang w:val="en-GB"/>
        </w:rPr>
        <w:t>models, including bioclimatic variables and host plants’ presence as an ecological predictor.</w:t>
      </w:r>
    </w:p>
    <w:p w14:paraId="2951AAB8" w14:textId="77777777" w:rsidR="003137C6" w:rsidRPr="003950A0" w:rsidRDefault="00401A8F" w:rsidP="00FE7BE1">
      <w:pPr>
        <w:pStyle w:val="Titolo1"/>
      </w:pPr>
      <w:bookmarkStart w:id="5" w:name="_agrmr8al2k4n" w:colFirst="0" w:colLast="0"/>
      <w:bookmarkEnd w:id="5"/>
      <w:r w:rsidRPr="003950A0">
        <w:t>Material and methods</w:t>
      </w:r>
    </w:p>
    <w:p w14:paraId="3D0F2FF5" w14:textId="77777777" w:rsidR="003137C6" w:rsidRPr="00FE7BE1" w:rsidRDefault="00401A8F" w:rsidP="008024DF">
      <w:pPr>
        <w:pStyle w:val="Titolo2"/>
      </w:pPr>
      <w:bookmarkStart w:id="6" w:name="_ra6hjkmq8tk5" w:colFirst="0" w:colLast="0"/>
      <w:bookmarkEnd w:id="6"/>
      <w:r w:rsidRPr="00FE7BE1">
        <w:t>Model species</w:t>
      </w:r>
    </w:p>
    <w:p w14:paraId="639FDC38" w14:textId="33B3395E" w:rsidR="009347E2" w:rsidRPr="00FE7BE1" w:rsidRDefault="00401A8F" w:rsidP="00FE7BE1">
      <w:pPr>
        <w:spacing w:before="200" w:after="200"/>
        <w:rPr>
          <w:lang w:val="en-GB"/>
        </w:rPr>
      </w:pPr>
      <w:r w:rsidRPr="00FE7BE1">
        <w:rPr>
          <w:i/>
          <w:lang w:val="en-GB"/>
        </w:rPr>
        <w:t>Parnassius apollo</w:t>
      </w:r>
      <w:r w:rsidRPr="00FE7BE1">
        <w:rPr>
          <w:lang w:val="en-GB"/>
        </w:rPr>
        <w:t xml:space="preserve"> is considered a steppe and subalpine-sub boreal species (Descimon, 1995</w:t>
      </w:r>
      <w:r w:rsidR="00232F13" w:rsidRPr="00FE7BE1">
        <w:rPr>
          <w:lang w:val="en-GB"/>
        </w:rPr>
        <w:t xml:space="preserve">; Nakonieczny </w:t>
      </w:r>
      <w:r w:rsidR="00EB557E">
        <w:rPr>
          <w:lang w:val="en-GB"/>
        </w:rPr>
        <w:t>et al.</w:t>
      </w:r>
      <w:r w:rsidR="00232F13" w:rsidRPr="00FE7BE1">
        <w:rPr>
          <w:lang w:val="en-GB"/>
        </w:rPr>
        <w:t>, 2007</w:t>
      </w:r>
      <w:r w:rsidRPr="00FE7BE1">
        <w:rPr>
          <w:lang w:val="en-GB"/>
        </w:rPr>
        <w:t>)</w:t>
      </w:r>
      <w:r w:rsidR="00AB5195" w:rsidRPr="00FE7BE1">
        <w:rPr>
          <w:lang w:val="en-GB"/>
        </w:rPr>
        <w:t xml:space="preserve">. It forms a single generation per year, between June and August depending on altitude; overwinters in </w:t>
      </w:r>
      <w:r w:rsidR="007A2FCE" w:rsidRPr="003950A0">
        <w:rPr>
          <w:lang w:val="en-GB"/>
        </w:rPr>
        <w:t xml:space="preserve">a </w:t>
      </w:r>
      <w:proofErr w:type="gramStart"/>
      <w:r w:rsidR="00AB5195" w:rsidRPr="00FE7BE1">
        <w:rPr>
          <w:lang w:val="en-GB"/>
        </w:rPr>
        <w:t>singly-laid</w:t>
      </w:r>
      <w:proofErr w:type="gramEnd"/>
      <w:r w:rsidR="00AB5195" w:rsidRPr="00FE7BE1">
        <w:rPr>
          <w:lang w:val="en-GB"/>
        </w:rPr>
        <w:t xml:space="preserve"> egg</w:t>
      </w:r>
      <w:r w:rsidRPr="00FE7BE1">
        <w:rPr>
          <w:lang w:val="en-GB"/>
        </w:rPr>
        <w:t xml:space="preserve">; </w:t>
      </w:r>
      <w:r w:rsidR="00232F13" w:rsidRPr="00FE7BE1">
        <w:rPr>
          <w:lang w:val="en-GB"/>
        </w:rPr>
        <w:t xml:space="preserve">and displays tight association with its larval host plants. </w:t>
      </w:r>
      <w:r w:rsidRPr="00FE7BE1">
        <w:rPr>
          <w:lang w:val="en-GB"/>
        </w:rPr>
        <w:t xml:space="preserve">According to the review of Nakonieczny &amp; </w:t>
      </w:r>
      <w:proofErr w:type="spellStart"/>
      <w:r w:rsidRPr="00FE7BE1">
        <w:rPr>
          <w:lang w:val="en-GB"/>
        </w:rPr>
        <w:t>Kędziorski</w:t>
      </w:r>
      <w:proofErr w:type="spellEnd"/>
      <w:r w:rsidR="00232F13" w:rsidRPr="00FE7BE1">
        <w:rPr>
          <w:lang w:val="en-GB"/>
        </w:rPr>
        <w:t xml:space="preserve"> (</w:t>
      </w:r>
      <w:r w:rsidRPr="00FE7BE1">
        <w:rPr>
          <w:lang w:val="en-GB"/>
        </w:rPr>
        <w:t>2005</w:t>
      </w:r>
      <w:r w:rsidR="00232F13" w:rsidRPr="00FE7BE1">
        <w:rPr>
          <w:lang w:val="en-GB"/>
        </w:rPr>
        <w:t>)</w:t>
      </w:r>
      <w:r w:rsidRPr="00FE7BE1">
        <w:rPr>
          <w:lang w:val="en-GB"/>
        </w:rPr>
        <w:t xml:space="preserve">, </w:t>
      </w:r>
      <w:r w:rsidRPr="00FE7BE1">
        <w:rPr>
          <w:i/>
          <w:lang w:val="en-GB"/>
        </w:rPr>
        <w:t>P. apollo</w:t>
      </w:r>
      <w:r w:rsidRPr="00FE7BE1">
        <w:rPr>
          <w:lang w:val="en-GB"/>
        </w:rPr>
        <w:t>’s populations can be divided into “</w:t>
      </w:r>
      <w:proofErr w:type="spellStart"/>
      <w:r w:rsidRPr="00FE7BE1">
        <w:rPr>
          <w:lang w:val="en-GB"/>
        </w:rPr>
        <w:t>telephiophagous</w:t>
      </w:r>
      <w:proofErr w:type="spellEnd"/>
      <w:r w:rsidRPr="00FE7BE1">
        <w:rPr>
          <w:lang w:val="en-GB"/>
        </w:rPr>
        <w:t>” or “</w:t>
      </w:r>
      <w:proofErr w:type="spellStart"/>
      <w:r w:rsidRPr="00FE7BE1">
        <w:rPr>
          <w:lang w:val="en-GB"/>
        </w:rPr>
        <w:t>albophagous</w:t>
      </w:r>
      <w:proofErr w:type="spellEnd"/>
      <w:r w:rsidRPr="00FE7BE1">
        <w:rPr>
          <w:lang w:val="en-GB"/>
        </w:rPr>
        <w:t xml:space="preserve">” trophic groups, </w:t>
      </w:r>
      <w:r w:rsidR="00CB4739">
        <w:rPr>
          <w:lang w:val="en-GB"/>
        </w:rPr>
        <w:t xml:space="preserve">depending on </w:t>
      </w:r>
      <w:r w:rsidRPr="00FE7BE1">
        <w:rPr>
          <w:lang w:val="en-GB"/>
        </w:rPr>
        <w:t xml:space="preserve">whether they </w:t>
      </w:r>
      <w:r w:rsidR="00232F13" w:rsidRPr="00FE7BE1">
        <w:rPr>
          <w:lang w:val="en-GB"/>
        </w:rPr>
        <w:t>develop</w:t>
      </w:r>
      <w:r w:rsidRPr="00FE7BE1">
        <w:rPr>
          <w:lang w:val="en-GB"/>
        </w:rPr>
        <w:t xml:space="preserve"> on </w:t>
      </w:r>
      <w:proofErr w:type="spellStart"/>
      <w:r w:rsidRPr="00FE7BE1">
        <w:rPr>
          <w:i/>
          <w:lang w:val="en-GB"/>
        </w:rPr>
        <w:t>Hylotelephium</w:t>
      </w:r>
      <w:proofErr w:type="spellEnd"/>
      <w:r w:rsidRPr="00FE7BE1">
        <w:rPr>
          <w:i/>
          <w:lang w:val="en-GB"/>
        </w:rPr>
        <w:t xml:space="preserve"> telephium </w:t>
      </w:r>
      <w:r w:rsidR="00232F13" w:rsidRPr="00FE7BE1">
        <w:rPr>
          <w:lang w:val="en-GB"/>
        </w:rPr>
        <w:t xml:space="preserve">(L.) H. </w:t>
      </w:r>
      <w:proofErr w:type="spellStart"/>
      <w:r w:rsidR="00232F13" w:rsidRPr="00FE7BE1">
        <w:rPr>
          <w:lang w:val="en-GB"/>
        </w:rPr>
        <w:t>Ohba</w:t>
      </w:r>
      <w:proofErr w:type="spellEnd"/>
      <w:r w:rsidRPr="00FE7BE1">
        <w:rPr>
          <w:lang w:val="en-GB"/>
        </w:rPr>
        <w:t xml:space="preserve"> or </w:t>
      </w:r>
      <w:r w:rsidRPr="00FE7BE1">
        <w:rPr>
          <w:i/>
          <w:lang w:val="en-GB"/>
        </w:rPr>
        <w:t>Sedum album</w:t>
      </w:r>
      <w:r w:rsidRPr="00FE7BE1">
        <w:rPr>
          <w:lang w:val="en-GB"/>
        </w:rPr>
        <w:t xml:space="preserve"> </w:t>
      </w:r>
      <w:r w:rsidR="00232F13" w:rsidRPr="00FE7BE1">
        <w:rPr>
          <w:lang w:val="en-GB"/>
        </w:rPr>
        <w:t>L.</w:t>
      </w:r>
      <w:r w:rsidRPr="00FE7BE1">
        <w:rPr>
          <w:lang w:val="en-GB"/>
        </w:rPr>
        <w:t xml:space="preserve"> complexes. Locally, it can </w:t>
      </w:r>
      <w:r w:rsidR="00232F13" w:rsidRPr="00FE7BE1">
        <w:rPr>
          <w:lang w:val="en-GB"/>
        </w:rPr>
        <w:t xml:space="preserve">utilize </w:t>
      </w:r>
      <w:r w:rsidRPr="00FE7BE1">
        <w:rPr>
          <w:lang w:val="en-GB"/>
        </w:rPr>
        <w:t>other Crassulaceae plants (</w:t>
      </w:r>
      <w:proofErr w:type="spellStart"/>
      <w:r w:rsidRPr="00FE7BE1">
        <w:rPr>
          <w:lang w:val="en-GB"/>
        </w:rPr>
        <w:t>Kovanci</w:t>
      </w:r>
      <w:proofErr w:type="spellEnd"/>
      <w:r w:rsidRPr="00FE7BE1">
        <w:rPr>
          <w:lang w:val="en-GB"/>
        </w:rPr>
        <w:t xml:space="preserve"> </w:t>
      </w:r>
      <w:r w:rsidR="00EB557E" w:rsidRPr="006065DE">
        <w:rPr>
          <w:i/>
          <w:iCs/>
          <w:lang w:val="en-GB"/>
        </w:rPr>
        <w:t>et al.</w:t>
      </w:r>
      <w:r w:rsidRPr="00FE7BE1">
        <w:rPr>
          <w:lang w:val="en-GB"/>
        </w:rPr>
        <w:t xml:space="preserve">, 1999; </w:t>
      </w:r>
      <w:proofErr w:type="spellStart"/>
      <w:r w:rsidRPr="00FE7BE1">
        <w:rPr>
          <w:lang w:val="en-GB"/>
        </w:rPr>
        <w:t>Ruchin</w:t>
      </w:r>
      <w:proofErr w:type="spellEnd"/>
      <w:r w:rsidRPr="00FE7BE1">
        <w:rPr>
          <w:lang w:val="en-GB"/>
        </w:rPr>
        <w:t xml:space="preserve"> &amp; </w:t>
      </w:r>
      <w:proofErr w:type="spellStart"/>
      <w:r w:rsidRPr="00FE7BE1">
        <w:rPr>
          <w:lang w:val="en-GB"/>
        </w:rPr>
        <w:t>Grishutkin</w:t>
      </w:r>
      <w:proofErr w:type="spellEnd"/>
      <w:r w:rsidRPr="00FE7BE1">
        <w:rPr>
          <w:lang w:val="en-GB"/>
        </w:rPr>
        <w:t xml:space="preserve">, 2018), including </w:t>
      </w:r>
      <w:r w:rsidRPr="00FE7BE1">
        <w:rPr>
          <w:i/>
          <w:lang w:val="en-GB"/>
        </w:rPr>
        <w:t xml:space="preserve">Sempervivum </w:t>
      </w:r>
      <w:r w:rsidRPr="00FE7BE1">
        <w:rPr>
          <w:lang w:val="en-GB"/>
        </w:rPr>
        <w:t xml:space="preserve">and </w:t>
      </w:r>
      <w:proofErr w:type="spellStart"/>
      <w:r w:rsidRPr="00FE7BE1">
        <w:rPr>
          <w:i/>
          <w:lang w:val="en-GB"/>
        </w:rPr>
        <w:t>Rhodiola</w:t>
      </w:r>
      <w:proofErr w:type="spellEnd"/>
      <w:r w:rsidRPr="00FE7BE1">
        <w:rPr>
          <w:i/>
          <w:lang w:val="en-GB"/>
        </w:rPr>
        <w:t xml:space="preserve"> </w:t>
      </w:r>
      <w:r w:rsidRPr="00FE7BE1">
        <w:rPr>
          <w:lang w:val="en-GB"/>
        </w:rPr>
        <w:t>genera (</w:t>
      </w:r>
      <w:proofErr w:type="spellStart"/>
      <w:r w:rsidRPr="00FE7BE1">
        <w:rPr>
          <w:lang w:val="en-GB"/>
        </w:rPr>
        <w:t>Chuluunbaatar</w:t>
      </w:r>
      <w:proofErr w:type="spellEnd"/>
      <w:r w:rsidRPr="00FE7BE1">
        <w:rPr>
          <w:lang w:val="en-GB"/>
        </w:rPr>
        <w:t xml:space="preserve"> </w:t>
      </w:r>
      <w:r w:rsidR="00EB557E" w:rsidRPr="006065DE">
        <w:rPr>
          <w:i/>
          <w:iCs/>
          <w:lang w:val="en-GB"/>
        </w:rPr>
        <w:t>et al.</w:t>
      </w:r>
      <w:r w:rsidRPr="00FE7BE1">
        <w:rPr>
          <w:lang w:val="en-GB"/>
        </w:rPr>
        <w:t>, 2020; Deschamps-</w:t>
      </w:r>
      <w:proofErr w:type="spellStart"/>
      <w:r w:rsidRPr="00FE7BE1">
        <w:rPr>
          <w:lang w:val="en-GB"/>
        </w:rPr>
        <w:t>Cottin</w:t>
      </w:r>
      <w:proofErr w:type="spellEnd"/>
      <w:r w:rsidRPr="00FE7BE1">
        <w:rPr>
          <w:lang w:val="en-GB"/>
        </w:rPr>
        <w:t xml:space="preserve"> </w:t>
      </w:r>
      <w:r w:rsidR="00EB557E" w:rsidRPr="006065DE">
        <w:rPr>
          <w:i/>
          <w:iCs/>
          <w:lang w:val="en-GB"/>
        </w:rPr>
        <w:t>et al.</w:t>
      </w:r>
      <w:r w:rsidRPr="00FE7BE1">
        <w:rPr>
          <w:lang w:val="en-GB"/>
        </w:rPr>
        <w:t>, 1997).</w:t>
      </w:r>
      <w:r w:rsidRPr="00FE7BE1">
        <w:rPr>
          <w:i/>
          <w:lang w:val="en-GB"/>
        </w:rPr>
        <w:t xml:space="preserve"> </w:t>
      </w:r>
      <w:proofErr w:type="spellStart"/>
      <w:r w:rsidRPr="00FE7BE1">
        <w:rPr>
          <w:i/>
          <w:lang w:val="en-GB"/>
        </w:rPr>
        <w:t>Hylotelephium</w:t>
      </w:r>
      <w:proofErr w:type="spellEnd"/>
      <w:r w:rsidRPr="00FE7BE1">
        <w:rPr>
          <w:i/>
          <w:lang w:val="en-GB"/>
        </w:rPr>
        <w:t xml:space="preserve"> telephium </w:t>
      </w:r>
      <w:r w:rsidRPr="00FE7BE1">
        <w:rPr>
          <w:lang w:val="en-GB"/>
        </w:rPr>
        <w:t xml:space="preserve">has a Palearctic distribution (Stephenson, 1994), growing preferably in open forest glades and lowland meadows. </w:t>
      </w:r>
      <w:r w:rsidR="009347E2" w:rsidRPr="00FE7BE1">
        <w:rPr>
          <w:lang w:val="en-GB"/>
        </w:rPr>
        <w:t xml:space="preserve">Based on the geographical distribution match between </w:t>
      </w:r>
      <w:r w:rsidR="009347E2" w:rsidRPr="00FE7BE1">
        <w:rPr>
          <w:i/>
          <w:lang w:val="en-GB"/>
        </w:rPr>
        <w:t xml:space="preserve">P. </w:t>
      </w:r>
      <w:r w:rsidR="009347E2" w:rsidRPr="00FE7BE1">
        <w:rPr>
          <w:i/>
          <w:lang w:val="en-GB"/>
        </w:rPr>
        <w:lastRenderedPageBreak/>
        <w:t>apollo</w:t>
      </w:r>
      <w:r w:rsidR="009347E2" w:rsidRPr="00FE7BE1">
        <w:rPr>
          <w:lang w:val="en-GB"/>
        </w:rPr>
        <w:t xml:space="preserve"> and </w:t>
      </w:r>
      <w:r w:rsidR="009347E2" w:rsidRPr="00FE7BE1">
        <w:rPr>
          <w:i/>
          <w:lang w:val="en-GB"/>
        </w:rPr>
        <w:t>H. telephium</w:t>
      </w:r>
      <w:r w:rsidR="009347E2" w:rsidRPr="00FE7BE1">
        <w:rPr>
          <w:lang w:val="en-GB"/>
        </w:rPr>
        <w:t xml:space="preserve"> all over the Palearctic region, </w:t>
      </w:r>
      <w:r w:rsidRPr="00FE7BE1">
        <w:rPr>
          <w:lang w:val="en-GB"/>
        </w:rPr>
        <w:t xml:space="preserve">Nakonieczny &amp; </w:t>
      </w:r>
      <w:proofErr w:type="spellStart"/>
      <w:r w:rsidRPr="00FE7BE1">
        <w:rPr>
          <w:lang w:val="en-GB"/>
        </w:rPr>
        <w:t>Kędziorski</w:t>
      </w:r>
      <w:proofErr w:type="spellEnd"/>
      <w:r w:rsidRPr="00FE7BE1">
        <w:rPr>
          <w:lang w:val="en-GB"/>
        </w:rPr>
        <w:t xml:space="preserve"> (2005)</w:t>
      </w:r>
      <w:r w:rsidR="009347E2" w:rsidRPr="00FE7BE1">
        <w:rPr>
          <w:lang w:val="en-GB"/>
        </w:rPr>
        <w:t xml:space="preserve"> suggested </w:t>
      </w:r>
      <w:r w:rsidRPr="00FE7BE1">
        <w:rPr>
          <w:lang w:val="en-GB"/>
        </w:rPr>
        <w:t xml:space="preserve">that the host plant has played a crucial role during the westward </w:t>
      </w:r>
      <w:r w:rsidR="009347E2" w:rsidRPr="00FE7BE1">
        <w:rPr>
          <w:lang w:val="en-GB"/>
        </w:rPr>
        <w:t>expansion</w:t>
      </w:r>
      <w:r w:rsidRPr="00FE7BE1">
        <w:rPr>
          <w:lang w:val="en-GB"/>
        </w:rPr>
        <w:t xml:space="preserve"> of </w:t>
      </w:r>
      <w:r w:rsidRPr="00FE7BE1">
        <w:rPr>
          <w:i/>
          <w:lang w:val="en-GB"/>
        </w:rPr>
        <w:t>P. apollo</w:t>
      </w:r>
      <w:r w:rsidRPr="00FE7BE1">
        <w:rPr>
          <w:lang w:val="en-GB"/>
        </w:rPr>
        <w:t xml:space="preserve">. </w:t>
      </w:r>
      <w:r w:rsidRPr="00FE7BE1">
        <w:rPr>
          <w:i/>
          <w:lang w:val="en-GB"/>
        </w:rPr>
        <w:t>Sedum album</w:t>
      </w:r>
      <w:r w:rsidRPr="00FE7BE1">
        <w:rPr>
          <w:lang w:val="en-GB"/>
        </w:rPr>
        <w:t xml:space="preserve"> prefers </w:t>
      </w:r>
      <w:r w:rsidR="009347E2" w:rsidRPr="00FE7BE1">
        <w:rPr>
          <w:lang w:val="en-GB"/>
        </w:rPr>
        <w:t>stony</w:t>
      </w:r>
      <w:r w:rsidRPr="00FE7BE1">
        <w:rPr>
          <w:lang w:val="en-GB"/>
        </w:rPr>
        <w:t xml:space="preserve"> mounds and rocks </w:t>
      </w:r>
      <w:r w:rsidR="009347E2" w:rsidRPr="00FE7BE1">
        <w:rPr>
          <w:lang w:val="en-GB"/>
        </w:rPr>
        <w:t>in</w:t>
      </w:r>
      <w:r w:rsidRPr="00FE7BE1">
        <w:rPr>
          <w:lang w:val="en-GB"/>
        </w:rPr>
        <w:t xml:space="preserve"> a broad range of altitude</w:t>
      </w:r>
      <w:r w:rsidR="009347E2" w:rsidRPr="00FE7BE1">
        <w:rPr>
          <w:lang w:val="en-GB"/>
        </w:rPr>
        <w:t>s</w:t>
      </w:r>
      <w:r w:rsidRPr="00FE7BE1">
        <w:rPr>
          <w:lang w:val="en-GB"/>
        </w:rPr>
        <w:t xml:space="preserve"> and soil moisture conditions (Stephenson, 1994). It is found mainly in European mountainous regions (Webb, 1993), where it has become the preferred host plant of </w:t>
      </w:r>
      <w:r w:rsidRPr="00FE7BE1">
        <w:rPr>
          <w:i/>
          <w:iCs/>
          <w:lang w:val="en-GB"/>
        </w:rPr>
        <w:t>P</w:t>
      </w:r>
      <w:r w:rsidRPr="00FE7BE1">
        <w:rPr>
          <w:lang w:val="en-GB"/>
        </w:rPr>
        <w:t>.</w:t>
      </w:r>
      <w:r w:rsidRPr="00FE7BE1">
        <w:rPr>
          <w:i/>
          <w:lang w:val="en-GB"/>
        </w:rPr>
        <w:t xml:space="preserve"> apollo</w:t>
      </w:r>
      <w:r w:rsidRPr="00FE7BE1">
        <w:rPr>
          <w:lang w:val="en-GB"/>
        </w:rPr>
        <w:t xml:space="preserve"> larvae (Descimon 1995; Deschamps-</w:t>
      </w:r>
      <w:proofErr w:type="spellStart"/>
      <w:r w:rsidRPr="00FE7BE1">
        <w:rPr>
          <w:lang w:val="en-GB"/>
        </w:rPr>
        <w:t>Cottin</w:t>
      </w:r>
      <w:proofErr w:type="spellEnd"/>
      <w:r w:rsidRPr="00FE7BE1">
        <w:rPr>
          <w:lang w:val="en-GB"/>
        </w:rPr>
        <w:t xml:space="preserve"> </w:t>
      </w:r>
      <w:r w:rsidR="00EB557E" w:rsidRPr="006065DE">
        <w:rPr>
          <w:i/>
          <w:iCs/>
          <w:lang w:val="en-GB"/>
        </w:rPr>
        <w:t>et al</w:t>
      </w:r>
      <w:r w:rsidR="00DF124F">
        <w:rPr>
          <w:i/>
          <w:iCs/>
          <w:lang w:val="en-GB"/>
        </w:rPr>
        <w:t>.,</w:t>
      </w:r>
      <w:r w:rsidRPr="00FE7BE1">
        <w:rPr>
          <w:lang w:val="en-GB"/>
        </w:rPr>
        <w:t xml:space="preserve"> 1997). The presence of this plant allowed </w:t>
      </w:r>
      <w:r w:rsidRPr="00FE7BE1">
        <w:rPr>
          <w:i/>
          <w:lang w:val="en-GB"/>
        </w:rPr>
        <w:t>P. apollo</w:t>
      </w:r>
      <w:r w:rsidRPr="00FE7BE1">
        <w:rPr>
          <w:lang w:val="en-GB"/>
        </w:rPr>
        <w:t xml:space="preserve"> to colonize the southern areas during glacial periods (Todisco </w:t>
      </w:r>
      <w:r w:rsidR="00EB557E" w:rsidRPr="006065DE">
        <w:rPr>
          <w:i/>
          <w:iCs/>
          <w:lang w:val="en-GB"/>
        </w:rPr>
        <w:t>et al.</w:t>
      </w:r>
      <w:r w:rsidRPr="00FE7BE1">
        <w:rPr>
          <w:lang w:val="en-GB"/>
        </w:rPr>
        <w:t xml:space="preserve">, 2010), even though the shifting from </w:t>
      </w:r>
      <w:r w:rsidRPr="00FE7BE1">
        <w:rPr>
          <w:i/>
          <w:lang w:val="en-GB"/>
        </w:rPr>
        <w:t>H. telephium</w:t>
      </w:r>
      <w:r w:rsidRPr="00FE7BE1">
        <w:rPr>
          <w:lang w:val="en-GB"/>
        </w:rPr>
        <w:t xml:space="preserve"> to </w:t>
      </w:r>
      <w:r w:rsidRPr="00FE7BE1">
        <w:rPr>
          <w:i/>
          <w:lang w:val="en-GB"/>
        </w:rPr>
        <w:t xml:space="preserve">S. album </w:t>
      </w:r>
      <w:r w:rsidRPr="00FE7BE1">
        <w:rPr>
          <w:lang w:val="en-GB"/>
        </w:rPr>
        <w:t>leads to smaller body size (</w:t>
      </w:r>
      <w:proofErr w:type="spellStart"/>
      <w:r w:rsidRPr="00FE7BE1">
        <w:rPr>
          <w:lang w:val="en-GB"/>
        </w:rPr>
        <w:t>Möhn</w:t>
      </w:r>
      <w:proofErr w:type="spellEnd"/>
      <w:r w:rsidR="004B464D">
        <w:rPr>
          <w:lang w:val="en-GB"/>
        </w:rPr>
        <w:t xml:space="preserve">, </w:t>
      </w:r>
      <w:r w:rsidRPr="00FE7BE1">
        <w:rPr>
          <w:lang w:val="en-GB"/>
        </w:rPr>
        <w:t xml:space="preserve">2003; </w:t>
      </w:r>
      <w:proofErr w:type="spellStart"/>
      <w:r w:rsidRPr="00FE7BE1">
        <w:rPr>
          <w:lang w:val="en-GB"/>
        </w:rPr>
        <w:t>Turlin</w:t>
      </w:r>
      <w:proofErr w:type="spellEnd"/>
      <w:r w:rsidRPr="00FE7BE1">
        <w:rPr>
          <w:lang w:val="en-GB"/>
        </w:rPr>
        <w:t xml:space="preserve"> </w:t>
      </w:r>
      <w:r w:rsidR="004B464D">
        <w:rPr>
          <w:lang w:val="en-GB"/>
        </w:rPr>
        <w:t>&amp;</w:t>
      </w:r>
      <w:r w:rsidR="004B464D" w:rsidRPr="00FE7BE1">
        <w:rPr>
          <w:lang w:val="en-GB"/>
        </w:rPr>
        <w:t xml:space="preserve"> </w:t>
      </w:r>
      <w:proofErr w:type="spellStart"/>
      <w:r w:rsidRPr="00FE7BE1">
        <w:rPr>
          <w:lang w:val="en-GB"/>
        </w:rPr>
        <w:t>Manil</w:t>
      </w:r>
      <w:proofErr w:type="spellEnd"/>
      <w:r w:rsidR="004B464D">
        <w:rPr>
          <w:lang w:val="en-GB"/>
        </w:rPr>
        <w:t xml:space="preserve">, </w:t>
      </w:r>
      <w:r w:rsidRPr="00FE7BE1">
        <w:rPr>
          <w:lang w:val="en-GB"/>
        </w:rPr>
        <w:t>2005) and negatively affects larval development (Deschamps-</w:t>
      </w:r>
      <w:proofErr w:type="spellStart"/>
      <w:r w:rsidRPr="00FE7BE1">
        <w:rPr>
          <w:lang w:val="en-GB"/>
        </w:rPr>
        <w:t>Cottin</w:t>
      </w:r>
      <w:proofErr w:type="spellEnd"/>
      <w:r w:rsidRPr="00FE7BE1">
        <w:rPr>
          <w:lang w:val="en-GB"/>
        </w:rPr>
        <w:t xml:space="preserve"> </w:t>
      </w:r>
      <w:r w:rsidR="00EB557E" w:rsidRPr="006065DE">
        <w:rPr>
          <w:i/>
          <w:iCs/>
          <w:lang w:val="en-GB"/>
        </w:rPr>
        <w:t>et al.</w:t>
      </w:r>
      <w:r w:rsidR="004B464D">
        <w:rPr>
          <w:lang w:val="en-GB"/>
        </w:rPr>
        <w:t>,</w:t>
      </w:r>
      <w:r w:rsidRPr="00FE7BE1">
        <w:rPr>
          <w:lang w:val="en-GB"/>
        </w:rPr>
        <w:t xml:space="preserve"> 1997).</w:t>
      </w:r>
    </w:p>
    <w:p w14:paraId="0E756F6C" w14:textId="77777777" w:rsidR="003137C6" w:rsidRPr="00FE7BE1" w:rsidRDefault="00401A8F" w:rsidP="00FE7BE1">
      <w:pPr>
        <w:pStyle w:val="Titolo2"/>
      </w:pPr>
      <w:r w:rsidRPr="00FE7BE1">
        <w:t>Data acquisition</w:t>
      </w:r>
    </w:p>
    <w:p w14:paraId="4A403077" w14:textId="06BFC6D3" w:rsidR="003137C6" w:rsidRPr="00FE7BE1" w:rsidRDefault="00401A8F" w:rsidP="00FE7BE1">
      <w:pPr>
        <w:spacing w:before="200" w:after="200"/>
        <w:rPr>
          <w:color w:val="0E101A"/>
          <w:lang w:val="en-GB"/>
        </w:rPr>
      </w:pPr>
      <w:r w:rsidRPr="00FE7BE1">
        <w:rPr>
          <w:color w:val="0E101A"/>
          <w:lang w:val="en-GB"/>
        </w:rPr>
        <w:t xml:space="preserve">Occurrence data of </w:t>
      </w:r>
      <w:r w:rsidRPr="00FE7BE1">
        <w:rPr>
          <w:i/>
          <w:color w:val="0E101A"/>
          <w:lang w:val="en-GB"/>
        </w:rPr>
        <w:t>P</w:t>
      </w:r>
      <w:r w:rsidR="009347E2" w:rsidRPr="00FE7BE1">
        <w:rPr>
          <w:i/>
          <w:color w:val="0E101A"/>
          <w:lang w:val="en-GB"/>
        </w:rPr>
        <w:t xml:space="preserve">. </w:t>
      </w:r>
      <w:r w:rsidRPr="00FE7BE1">
        <w:rPr>
          <w:i/>
          <w:color w:val="0E101A"/>
          <w:lang w:val="en-GB"/>
        </w:rPr>
        <w:t>apollo</w:t>
      </w:r>
      <w:r w:rsidRPr="00FE7BE1">
        <w:rPr>
          <w:color w:val="0E101A"/>
          <w:lang w:val="en-GB"/>
        </w:rPr>
        <w:t xml:space="preserve"> and its most frequently used host</w:t>
      </w:r>
      <w:r w:rsidR="00EB2913">
        <w:rPr>
          <w:color w:val="0E101A"/>
          <w:lang w:val="en-GB"/>
        </w:rPr>
        <w:t xml:space="preserve"> </w:t>
      </w:r>
      <w:r w:rsidRPr="00FE7BE1">
        <w:rPr>
          <w:color w:val="0E101A"/>
          <w:lang w:val="en-GB"/>
        </w:rPr>
        <w:t xml:space="preserve">plants, </w:t>
      </w:r>
      <w:r w:rsidRPr="00FE7BE1">
        <w:rPr>
          <w:i/>
          <w:color w:val="0E101A"/>
          <w:lang w:val="en-GB"/>
        </w:rPr>
        <w:t>Sedum album</w:t>
      </w:r>
      <w:r w:rsidRPr="00FE7BE1">
        <w:rPr>
          <w:color w:val="0E101A"/>
          <w:lang w:val="en-GB"/>
        </w:rPr>
        <w:t xml:space="preserve"> and </w:t>
      </w:r>
      <w:proofErr w:type="spellStart"/>
      <w:r w:rsidRPr="00FE7BE1">
        <w:rPr>
          <w:i/>
          <w:color w:val="0E101A"/>
          <w:lang w:val="en-GB"/>
        </w:rPr>
        <w:t>Hylotelephium</w:t>
      </w:r>
      <w:proofErr w:type="spellEnd"/>
      <w:r w:rsidRPr="00FE7BE1">
        <w:rPr>
          <w:i/>
          <w:color w:val="0E101A"/>
          <w:lang w:val="en-GB"/>
        </w:rPr>
        <w:t xml:space="preserve"> telephium</w:t>
      </w:r>
      <w:r w:rsidRPr="00FE7BE1">
        <w:rPr>
          <w:color w:val="0E101A"/>
          <w:lang w:val="en-GB"/>
        </w:rPr>
        <w:t>, were collected from online databases, mainly from the Global Biodiversity Information Facility (GBIF;</w:t>
      </w:r>
      <w:r w:rsidR="00754782">
        <w:rPr>
          <w:color w:val="0E101A"/>
          <w:lang w:val="en-GB"/>
        </w:rPr>
        <w:t xml:space="preserve"> </w:t>
      </w:r>
      <w:r w:rsidR="00FE7BE1" w:rsidRPr="00FE7BE1">
        <w:rPr>
          <w:color w:val="4A6EE0"/>
          <w:u w:val="single"/>
          <w:lang w:val="en-GB"/>
        </w:rPr>
        <w:t>https://doi.org/10.15468/dl.ps3mms;https://doi.org/10.15468/dl.s6dkxc</w:t>
      </w:r>
      <w:r w:rsidRPr="00FE7BE1">
        <w:rPr>
          <w:color w:val="0E101A"/>
          <w:lang w:val="en-GB"/>
        </w:rPr>
        <w:t xml:space="preserve">; 146,832 </w:t>
      </w:r>
      <w:r w:rsidR="007A2FCE" w:rsidRPr="003950A0">
        <w:rPr>
          <w:color w:val="0E101A"/>
          <w:lang w:val="en-GB"/>
        </w:rPr>
        <w:t>records</w:t>
      </w:r>
      <w:r w:rsidRPr="00FE7BE1">
        <w:rPr>
          <w:color w:val="0E101A"/>
          <w:lang w:val="en-GB"/>
        </w:rPr>
        <w:t xml:space="preserve">) and </w:t>
      </w:r>
      <w:proofErr w:type="spellStart"/>
      <w:r w:rsidRPr="00FE7BE1">
        <w:rPr>
          <w:color w:val="0E101A"/>
          <w:lang w:val="en-GB"/>
        </w:rPr>
        <w:t>iNaturalist</w:t>
      </w:r>
      <w:proofErr w:type="spellEnd"/>
      <w:r w:rsidRPr="00FE7BE1">
        <w:rPr>
          <w:color w:val="0E101A"/>
          <w:lang w:val="en-GB"/>
        </w:rPr>
        <w:t xml:space="preserve"> (</w:t>
      </w:r>
      <w:hyperlink r:id="rId9">
        <w:r w:rsidRPr="00FE7BE1">
          <w:rPr>
            <w:color w:val="4A6EE0"/>
            <w:u w:val="single"/>
            <w:lang w:val="en-GB"/>
          </w:rPr>
          <w:t>https://www.inaturalist.org</w:t>
        </w:r>
      </w:hyperlink>
      <w:r w:rsidRPr="00FE7BE1">
        <w:rPr>
          <w:color w:val="0E101A"/>
          <w:lang w:val="en-GB"/>
        </w:rPr>
        <w:t>; 113 records). The data were imported into the RStudio environment directly through the functions in the packages “</w:t>
      </w:r>
      <w:proofErr w:type="spellStart"/>
      <w:r w:rsidRPr="00FE7BE1">
        <w:rPr>
          <w:color w:val="0E101A"/>
          <w:lang w:val="en-GB"/>
        </w:rPr>
        <w:t>rgbif</w:t>
      </w:r>
      <w:proofErr w:type="spellEnd"/>
      <w:r w:rsidRPr="00FE7BE1">
        <w:rPr>
          <w:color w:val="0E101A"/>
          <w:lang w:val="en-GB"/>
        </w:rPr>
        <w:t xml:space="preserve">” (Chamberlain </w:t>
      </w:r>
      <w:r w:rsidR="00EB557E" w:rsidRPr="006065DE">
        <w:rPr>
          <w:i/>
          <w:iCs/>
          <w:color w:val="0E101A"/>
          <w:lang w:val="en-GB"/>
        </w:rPr>
        <w:t>et al.</w:t>
      </w:r>
      <w:r w:rsidRPr="00FE7BE1">
        <w:rPr>
          <w:color w:val="0E101A"/>
          <w:lang w:val="en-GB"/>
        </w:rPr>
        <w:t>, 2021) and “</w:t>
      </w:r>
      <w:proofErr w:type="spellStart"/>
      <w:r w:rsidRPr="00FE7BE1">
        <w:rPr>
          <w:color w:val="0E101A"/>
          <w:lang w:val="en-GB"/>
        </w:rPr>
        <w:t>pjhanly</w:t>
      </w:r>
      <w:proofErr w:type="spellEnd"/>
      <w:r w:rsidRPr="00FE7BE1">
        <w:rPr>
          <w:color w:val="0E101A"/>
          <w:lang w:val="en-GB"/>
        </w:rPr>
        <w:t>/</w:t>
      </w:r>
      <w:proofErr w:type="spellStart"/>
      <w:r w:rsidRPr="00FE7BE1">
        <w:rPr>
          <w:color w:val="0E101A"/>
          <w:lang w:val="en-GB"/>
        </w:rPr>
        <w:t>InatTools</w:t>
      </w:r>
      <w:proofErr w:type="spellEnd"/>
      <w:r w:rsidRPr="00FE7BE1">
        <w:rPr>
          <w:color w:val="0E101A"/>
          <w:lang w:val="en-GB"/>
        </w:rPr>
        <w:t xml:space="preserve">” (https://github.com/pjhanly/iNatTools.git). Furthermore, we searched for data from guidebooks of countries in the Palearctic region (168 records) (Supplementary </w:t>
      </w:r>
      <w:r w:rsidR="000A029C">
        <w:rPr>
          <w:color w:val="0E101A"/>
          <w:lang w:val="en-GB"/>
        </w:rPr>
        <w:t>information</w:t>
      </w:r>
      <w:r w:rsidRPr="00FE7BE1">
        <w:rPr>
          <w:color w:val="0E101A"/>
          <w:lang w:val="en-GB"/>
        </w:rPr>
        <w:t>). Using “</w:t>
      </w:r>
      <w:r w:rsidRPr="00FE7BE1">
        <w:rPr>
          <w:i/>
          <w:color w:val="0E101A"/>
          <w:lang w:val="en-GB"/>
        </w:rPr>
        <w:t>Parnassius apollo</w:t>
      </w:r>
      <w:r w:rsidRPr="00FE7BE1">
        <w:rPr>
          <w:color w:val="0E101A"/>
          <w:lang w:val="en-GB"/>
        </w:rPr>
        <w:t xml:space="preserve">” as a keyword, we added location-specific observations from social media (Facebook and Instagram) (22 records). We included only the occurrence data from 1980 to </w:t>
      </w:r>
      <w:r w:rsidR="00754782">
        <w:rPr>
          <w:color w:val="0E101A"/>
          <w:lang w:val="en-GB"/>
        </w:rPr>
        <w:t>the present</w:t>
      </w:r>
      <w:r w:rsidR="00754782" w:rsidRPr="00FE7BE1">
        <w:rPr>
          <w:color w:val="0E101A"/>
          <w:lang w:val="en-GB"/>
        </w:rPr>
        <w:t xml:space="preserve"> </w:t>
      </w:r>
      <w:r w:rsidRPr="00FE7BE1">
        <w:rPr>
          <w:color w:val="0E101A"/>
          <w:lang w:val="en-GB"/>
        </w:rPr>
        <w:t>because they fit with</w:t>
      </w:r>
      <w:r w:rsidR="007A2FCE" w:rsidRPr="003950A0">
        <w:rPr>
          <w:color w:val="0E101A"/>
          <w:lang w:val="en-GB"/>
        </w:rPr>
        <w:t>in</w:t>
      </w:r>
      <w:r w:rsidRPr="00FE7BE1">
        <w:rPr>
          <w:color w:val="0E101A"/>
          <w:lang w:val="en-GB"/>
        </w:rPr>
        <w:t xml:space="preserve"> the timeframe of the current model 1979</w:t>
      </w:r>
      <w:r w:rsidR="00FE7BE1" w:rsidRPr="00FE7BE1">
        <w:rPr>
          <w:color w:val="0E101A"/>
          <w:lang w:val="en-GB"/>
        </w:rPr>
        <w:t>–⁠</w:t>
      </w:r>
      <w:r w:rsidRPr="00FE7BE1">
        <w:rPr>
          <w:color w:val="0E101A"/>
          <w:lang w:val="en-GB"/>
        </w:rPr>
        <w:t xml:space="preserve">2013. Due to the </w:t>
      </w:r>
      <w:r w:rsidR="009347E2" w:rsidRPr="00FE7BE1">
        <w:rPr>
          <w:color w:val="0E101A"/>
          <w:lang w:val="en-GB"/>
        </w:rPr>
        <w:t xml:space="preserve">unbalanced amounts of </w:t>
      </w:r>
      <w:r w:rsidRPr="00FE7BE1">
        <w:rPr>
          <w:color w:val="0E101A"/>
          <w:lang w:val="en-GB"/>
        </w:rPr>
        <w:t xml:space="preserve">data from the eastern and western parts of the distribution range, and </w:t>
      </w:r>
      <w:r w:rsidR="00C57672" w:rsidRPr="00FE7BE1">
        <w:rPr>
          <w:color w:val="0E101A"/>
          <w:lang w:val="en-GB"/>
        </w:rPr>
        <w:t xml:space="preserve">striving </w:t>
      </w:r>
      <w:r w:rsidRPr="00FE7BE1">
        <w:rPr>
          <w:color w:val="0E101A"/>
          <w:lang w:val="en-GB"/>
        </w:rPr>
        <w:t>to avoid autocorrelation between points</w:t>
      </w:r>
      <w:r w:rsidR="00C57672" w:rsidRPr="00FE7BE1">
        <w:rPr>
          <w:color w:val="0E101A"/>
          <w:lang w:val="en-GB"/>
        </w:rPr>
        <w:t>, w</w:t>
      </w:r>
      <w:r w:rsidRPr="00FE7BE1">
        <w:rPr>
          <w:color w:val="0E101A"/>
          <w:lang w:val="en-GB"/>
        </w:rPr>
        <w:t xml:space="preserve">e applied a 50 km radius thinning of each </w:t>
      </w:r>
      <w:r w:rsidRPr="00FE7BE1">
        <w:rPr>
          <w:color w:val="0E101A"/>
          <w:lang w:val="en-GB"/>
        </w:rPr>
        <w:lastRenderedPageBreak/>
        <w:t>observation point, using the R “</w:t>
      </w:r>
      <w:proofErr w:type="spellStart"/>
      <w:r w:rsidRPr="00FE7BE1">
        <w:rPr>
          <w:color w:val="0E101A"/>
          <w:lang w:val="en-GB"/>
        </w:rPr>
        <w:t>spThin</w:t>
      </w:r>
      <w:proofErr w:type="spellEnd"/>
      <w:r w:rsidRPr="00FE7BE1">
        <w:rPr>
          <w:color w:val="0E101A"/>
          <w:lang w:val="en-GB"/>
        </w:rPr>
        <w:t>” package (Aiello-</w:t>
      </w:r>
      <w:proofErr w:type="spellStart"/>
      <w:r w:rsidRPr="00FE7BE1">
        <w:rPr>
          <w:color w:val="0E101A"/>
          <w:lang w:val="en-GB"/>
        </w:rPr>
        <w:t>Lammens</w:t>
      </w:r>
      <w:proofErr w:type="spellEnd"/>
      <w:r w:rsidRPr="00FE7BE1">
        <w:rPr>
          <w:color w:val="0E101A"/>
          <w:lang w:val="en-GB"/>
        </w:rPr>
        <w:t xml:space="preserve"> </w:t>
      </w:r>
      <w:r w:rsidR="00EB557E" w:rsidRPr="006065DE">
        <w:rPr>
          <w:i/>
          <w:iCs/>
          <w:color w:val="0E101A"/>
          <w:lang w:val="en-GB"/>
        </w:rPr>
        <w:t>et al.</w:t>
      </w:r>
      <w:r w:rsidRPr="00FE7BE1">
        <w:rPr>
          <w:color w:val="0E101A"/>
          <w:lang w:val="en-GB"/>
        </w:rPr>
        <w:t xml:space="preserve">, 2015). Therefore, we avoided clustered records in Europe and allowed real-time calculations over a large landscape. This resulted in 672 observations for </w:t>
      </w:r>
      <w:r w:rsidRPr="00FE7BE1">
        <w:rPr>
          <w:i/>
          <w:color w:val="0E101A"/>
          <w:lang w:val="en-GB"/>
        </w:rPr>
        <w:t>P. apollo</w:t>
      </w:r>
      <w:r w:rsidRPr="00FE7BE1">
        <w:rPr>
          <w:color w:val="0E101A"/>
          <w:lang w:val="en-GB"/>
        </w:rPr>
        <w:t xml:space="preserve"> and 1331 observations for the host</w:t>
      </w:r>
      <w:r w:rsidR="00542666">
        <w:rPr>
          <w:color w:val="0E101A"/>
          <w:lang w:val="en-GB"/>
        </w:rPr>
        <w:t xml:space="preserve"> </w:t>
      </w:r>
      <w:r w:rsidRPr="00FE7BE1">
        <w:rPr>
          <w:color w:val="0E101A"/>
          <w:lang w:val="en-GB"/>
        </w:rPr>
        <w:t>plants. The selected occurrence data from the butterfly and the host plants were used to create distribution maps</w:t>
      </w:r>
      <w:r w:rsidR="00667D27" w:rsidRPr="003950A0">
        <w:rPr>
          <w:color w:val="0E101A"/>
          <w:lang w:val="en-GB"/>
        </w:rPr>
        <w:t xml:space="preserve">. </w:t>
      </w:r>
    </w:p>
    <w:p w14:paraId="1B9021D8" w14:textId="77777777" w:rsidR="003137C6" w:rsidRPr="00FE7BE1" w:rsidRDefault="00401A8F" w:rsidP="008024DF">
      <w:pPr>
        <w:pStyle w:val="Titolo2"/>
      </w:pPr>
      <w:bookmarkStart w:id="7" w:name="_lk0w5isr9zhb" w:colFirst="0" w:colLast="0"/>
      <w:bookmarkEnd w:id="7"/>
      <w:r w:rsidRPr="00FE7BE1">
        <w:t>Bioclimatic variables</w:t>
      </w:r>
    </w:p>
    <w:p w14:paraId="36C3CE26" w14:textId="6994CC4D" w:rsidR="00C57672" w:rsidRPr="004D7113" w:rsidRDefault="00401A8F" w:rsidP="00FE7BE1">
      <w:pPr>
        <w:spacing w:before="200" w:after="200"/>
        <w:rPr>
          <w:color w:val="0E101A"/>
          <w:lang w:val="en-GB"/>
        </w:rPr>
      </w:pPr>
      <w:r w:rsidRPr="00FE7BE1">
        <w:rPr>
          <w:color w:val="0E101A"/>
          <w:lang w:val="en-GB"/>
        </w:rPr>
        <w:t xml:space="preserve">The nineteen climatic variables used in the study originate from </w:t>
      </w:r>
      <w:proofErr w:type="spellStart"/>
      <w:r w:rsidRPr="00FE7BE1">
        <w:rPr>
          <w:color w:val="0E101A"/>
          <w:lang w:val="en-GB"/>
        </w:rPr>
        <w:t>Worldclim</w:t>
      </w:r>
      <w:proofErr w:type="spellEnd"/>
      <w:r w:rsidRPr="00FE7BE1">
        <w:rPr>
          <w:color w:val="0E101A"/>
          <w:lang w:val="en-GB"/>
        </w:rPr>
        <w:t xml:space="preserve"> (</w:t>
      </w:r>
      <w:proofErr w:type="spellStart"/>
      <w:r w:rsidRPr="00FE7BE1">
        <w:rPr>
          <w:color w:val="0E101A"/>
          <w:lang w:val="en-GB"/>
        </w:rPr>
        <w:t>Hijmans</w:t>
      </w:r>
      <w:proofErr w:type="spellEnd"/>
      <w:r w:rsidRPr="00FE7BE1">
        <w:rPr>
          <w:color w:val="0E101A"/>
          <w:lang w:val="en-GB"/>
        </w:rPr>
        <w:t xml:space="preserve"> </w:t>
      </w:r>
      <w:r w:rsidR="00EB557E" w:rsidRPr="006065DE">
        <w:rPr>
          <w:i/>
          <w:iCs/>
          <w:color w:val="0E101A"/>
          <w:lang w:val="en-GB"/>
        </w:rPr>
        <w:t>et al.</w:t>
      </w:r>
      <w:r w:rsidR="004B464D">
        <w:rPr>
          <w:color w:val="0E101A"/>
          <w:lang w:val="en-GB"/>
        </w:rPr>
        <w:t>,</w:t>
      </w:r>
      <w:r w:rsidRPr="00FE7BE1">
        <w:rPr>
          <w:color w:val="0E101A"/>
          <w:lang w:val="en-GB"/>
        </w:rPr>
        <w:t xml:space="preserve"> 2005), </w:t>
      </w:r>
      <w:proofErr w:type="spellStart"/>
      <w:r w:rsidRPr="00FE7BE1">
        <w:rPr>
          <w:color w:val="0E101A"/>
          <w:lang w:val="en-GB"/>
        </w:rPr>
        <w:t>Paleoclim</w:t>
      </w:r>
      <w:proofErr w:type="spellEnd"/>
      <w:r w:rsidRPr="00FE7BE1">
        <w:rPr>
          <w:color w:val="0E101A"/>
          <w:lang w:val="en-GB"/>
        </w:rPr>
        <w:t xml:space="preserve"> (Fordham </w:t>
      </w:r>
      <w:r w:rsidR="00EB557E" w:rsidRPr="006065DE">
        <w:rPr>
          <w:i/>
          <w:iCs/>
          <w:color w:val="0E101A"/>
          <w:lang w:val="en-GB"/>
        </w:rPr>
        <w:t>et al.</w:t>
      </w:r>
      <w:r w:rsidR="004A3207" w:rsidRPr="003950A0">
        <w:rPr>
          <w:color w:val="0E101A"/>
          <w:lang w:val="en-GB"/>
        </w:rPr>
        <w:t>,</w:t>
      </w:r>
      <w:r w:rsidRPr="00FE7BE1">
        <w:rPr>
          <w:color w:val="0E101A"/>
          <w:lang w:val="en-GB"/>
        </w:rPr>
        <w:t xml:space="preserve"> 2017</w:t>
      </w:r>
      <w:r w:rsidR="004A3207" w:rsidRPr="003950A0">
        <w:rPr>
          <w:color w:val="0E101A"/>
          <w:lang w:val="en-GB"/>
        </w:rPr>
        <w:t xml:space="preserve">; </w:t>
      </w:r>
      <w:r w:rsidRPr="00FE7BE1">
        <w:rPr>
          <w:color w:val="0E101A"/>
          <w:lang w:val="en-GB"/>
        </w:rPr>
        <w:t xml:space="preserve">Brown </w:t>
      </w:r>
      <w:r w:rsidR="00EB557E" w:rsidRPr="006065DE">
        <w:rPr>
          <w:i/>
          <w:iCs/>
          <w:color w:val="0E101A"/>
          <w:lang w:val="en-GB"/>
        </w:rPr>
        <w:t>et al.</w:t>
      </w:r>
      <w:r w:rsidR="004A3207" w:rsidRPr="003950A0">
        <w:rPr>
          <w:color w:val="0E101A"/>
          <w:lang w:val="en-GB"/>
        </w:rPr>
        <w:t>,</w:t>
      </w:r>
      <w:r w:rsidRPr="00FE7BE1">
        <w:rPr>
          <w:color w:val="0E101A"/>
          <w:lang w:val="en-GB"/>
        </w:rPr>
        <w:t xml:space="preserve"> 2018), and CHELSA (Karger </w:t>
      </w:r>
      <w:r w:rsidR="00EB557E" w:rsidRPr="006065DE">
        <w:rPr>
          <w:i/>
          <w:iCs/>
          <w:color w:val="0E101A"/>
          <w:lang w:val="en-GB"/>
        </w:rPr>
        <w:t>et al.</w:t>
      </w:r>
      <w:r w:rsidR="004A3207" w:rsidRPr="003950A0">
        <w:rPr>
          <w:color w:val="0E101A"/>
          <w:lang w:val="en-GB"/>
        </w:rPr>
        <w:t>,</w:t>
      </w:r>
      <w:r w:rsidRPr="00FE7BE1">
        <w:rPr>
          <w:color w:val="0E101A"/>
          <w:lang w:val="en-GB"/>
        </w:rPr>
        <w:t xml:space="preserve"> 2020; http://chelsa-climate.org/, last access: 06 April 2022) databases, evaluated by the community climate system model (CCSM), at 2.5 arcmin spatial resolution. Despite bioclimatic variables being correlated with each other, complex machine-learning methods </w:t>
      </w:r>
      <w:r w:rsidR="00963A6D">
        <w:rPr>
          <w:color w:val="0E101A"/>
          <w:lang w:val="en-GB"/>
        </w:rPr>
        <w:t>such</w:t>
      </w:r>
      <w:r w:rsidR="00584EAC">
        <w:rPr>
          <w:color w:val="0E101A"/>
          <w:lang w:val="en-GB"/>
        </w:rPr>
        <w:t xml:space="preserve"> </w:t>
      </w:r>
      <w:r w:rsidRPr="00FE7BE1">
        <w:rPr>
          <w:color w:val="0E101A"/>
          <w:lang w:val="en-GB"/>
        </w:rPr>
        <w:t xml:space="preserve">as MaxEnt are robust against collinearity (De Marco &amp; </w:t>
      </w:r>
      <w:proofErr w:type="spellStart"/>
      <w:r w:rsidRPr="00FE7BE1">
        <w:rPr>
          <w:color w:val="0E101A"/>
          <w:lang w:val="en-GB"/>
        </w:rPr>
        <w:t>Nóbrega</w:t>
      </w:r>
      <w:proofErr w:type="spellEnd"/>
      <w:r w:rsidRPr="00FE7BE1">
        <w:rPr>
          <w:color w:val="0E101A"/>
          <w:lang w:val="en-GB"/>
        </w:rPr>
        <w:t xml:space="preserve">, 2018; Feng </w:t>
      </w:r>
      <w:r w:rsidR="00EB557E" w:rsidRPr="006065DE">
        <w:rPr>
          <w:i/>
          <w:iCs/>
          <w:color w:val="0E101A"/>
          <w:lang w:val="en-GB"/>
        </w:rPr>
        <w:t>et al.</w:t>
      </w:r>
      <w:r w:rsidRPr="00FE7BE1">
        <w:rPr>
          <w:color w:val="0E101A"/>
          <w:lang w:val="en-GB"/>
        </w:rPr>
        <w:t xml:space="preserve">, 2019; </w:t>
      </w:r>
      <w:proofErr w:type="spellStart"/>
      <w:r w:rsidRPr="00FE7BE1">
        <w:rPr>
          <w:color w:val="0E101A"/>
          <w:lang w:val="en-GB"/>
        </w:rPr>
        <w:t>Dormann</w:t>
      </w:r>
      <w:proofErr w:type="spellEnd"/>
      <w:r w:rsidRPr="00FE7BE1">
        <w:rPr>
          <w:color w:val="0E101A"/>
          <w:lang w:val="en-GB"/>
        </w:rPr>
        <w:t xml:space="preserve"> </w:t>
      </w:r>
      <w:r w:rsidR="00EB557E" w:rsidRPr="006065DE">
        <w:rPr>
          <w:i/>
          <w:iCs/>
          <w:color w:val="0E101A"/>
          <w:lang w:val="en-GB"/>
        </w:rPr>
        <w:t>et al.</w:t>
      </w:r>
      <w:r w:rsidRPr="00FE7BE1">
        <w:rPr>
          <w:color w:val="0E101A"/>
          <w:lang w:val="en-GB"/>
        </w:rPr>
        <w:t xml:space="preserve">, 2013). We used 14 different time layers to cover the period from the Last Interglacial to the future under a global change scenario: 11 past events, </w:t>
      </w:r>
      <w:r w:rsidR="00C57672" w:rsidRPr="00FE7BE1">
        <w:rPr>
          <w:color w:val="0E101A"/>
          <w:lang w:val="en-GB"/>
        </w:rPr>
        <w:t>the</w:t>
      </w:r>
      <w:r w:rsidRPr="00FE7BE1">
        <w:rPr>
          <w:color w:val="0E101A"/>
          <w:lang w:val="en-GB"/>
        </w:rPr>
        <w:t xml:space="preserve"> current </w:t>
      </w:r>
      <w:r w:rsidR="00C57672" w:rsidRPr="00FE7BE1">
        <w:rPr>
          <w:color w:val="0E101A"/>
          <w:lang w:val="en-GB"/>
        </w:rPr>
        <w:t>situation</w:t>
      </w:r>
      <w:r w:rsidRPr="00FE7BE1">
        <w:rPr>
          <w:color w:val="0E101A"/>
          <w:lang w:val="en-GB"/>
        </w:rPr>
        <w:t>, and four future predictions (</w:t>
      </w:r>
      <w:r w:rsidR="003B622F" w:rsidRPr="003950A0">
        <w:rPr>
          <w:color w:val="0E101A"/>
          <w:lang w:val="en-GB"/>
        </w:rPr>
        <w:t>Supporting information</w:t>
      </w:r>
      <w:r w:rsidR="009E79FB" w:rsidRPr="003950A0">
        <w:rPr>
          <w:color w:val="0E101A"/>
          <w:lang w:val="en-GB"/>
        </w:rPr>
        <w:t>:</w:t>
      </w:r>
      <w:r w:rsidR="003B622F" w:rsidRPr="003950A0">
        <w:rPr>
          <w:color w:val="0E101A"/>
          <w:lang w:val="en-GB"/>
        </w:rPr>
        <w:t xml:space="preserve"> Tab</w:t>
      </w:r>
      <w:r w:rsidR="009E79FB" w:rsidRPr="003950A0">
        <w:rPr>
          <w:color w:val="0E101A"/>
          <w:lang w:val="en-GB"/>
        </w:rPr>
        <w:t>le</w:t>
      </w:r>
      <w:r w:rsidR="003B622F" w:rsidRPr="003950A0">
        <w:rPr>
          <w:color w:val="0E101A"/>
          <w:lang w:val="en-GB"/>
        </w:rPr>
        <w:t xml:space="preserve"> S1</w:t>
      </w:r>
      <w:r w:rsidRPr="004D7113">
        <w:rPr>
          <w:color w:val="0E101A"/>
          <w:lang w:val="en-GB"/>
        </w:rPr>
        <w:t>). Future scenarios were used to predict habitat suitability in the years 2050 and 2070, for a moderate (RCP4.5) and a harsh climate change (RCP8.5) (increased radiation 4.5W/m</w:t>
      </w:r>
      <w:r w:rsidRPr="008D49DB">
        <w:rPr>
          <w:color w:val="0E101A"/>
          <w:vertAlign w:val="superscript"/>
          <w:lang w:val="en-GB"/>
        </w:rPr>
        <w:t>2</w:t>
      </w:r>
      <w:r w:rsidRPr="004D7113">
        <w:rPr>
          <w:color w:val="0E101A"/>
          <w:lang w:val="en-GB"/>
        </w:rPr>
        <w:t xml:space="preserve"> and 8.5W/m</w:t>
      </w:r>
      <w:r w:rsidRPr="008D49DB">
        <w:rPr>
          <w:color w:val="0E101A"/>
          <w:vertAlign w:val="superscript"/>
          <w:lang w:val="en-GB"/>
        </w:rPr>
        <w:t>2</w:t>
      </w:r>
      <w:r w:rsidRPr="004D7113">
        <w:rPr>
          <w:color w:val="0E101A"/>
          <w:lang w:val="en-GB"/>
        </w:rPr>
        <w:t xml:space="preserve">, respectively, </w:t>
      </w:r>
      <w:r w:rsidRPr="00B428D6">
        <w:rPr>
          <w:color w:val="0E101A"/>
          <w:lang w:val="en-GB"/>
        </w:rPr>
        <w:t>cf</w:t>
      </w:r>
      <w:r w:rsidRPr="008D49DB">
        <w:rPr>
          <w:i/>
          <w:iCs/>
          <w:color w:val="0E101A"/>
          <w:lang w:val="en-GB"/>
        </w:rPr>
        <w:t>.</w:t>
      </w:r>
      <w:r w:rsidRPr="004D7113">
        <w:rPr>
          <w:color w:val="0E101A"/>
          <w:lang w:val="en-GB"/>
        </w:rPr>
        <w:t xml:space="preserve"> Clarke </w:t>
      </w:r>
      <w:r w:rsidR="00EB557E" w:rsidRPr="006065DE">
        <w:rPr>
          <w:i/>
          <w:iCs/>
          <w:color w:val="0E101A"/>
          <w:lang w:val="en-GB"/>
        </w:rPr>
        <w:t>et al.</w:t>
      </w:r>
      <w:r w:rsidR="004A3207" w:rsidRPr="003950A0">
        <w:rPr>
          <w:color w:val="0E101A"/>
          <w:lang w:val="en-GB"/>
        </w:rPr>
        <w:t>,</w:t>
      </w:r>
      <w:r w:rsidRPr="004D7113">
        <w:rPr>
          <w:color w:val="0E101A"/>
          <w:lang w:val="en-GB"/>
        </w:rPr>
        <w:t xml:space="preserve"> 2007). The area was restricted to the Palearctic region (20°N to 75° N, -15°W to 170°E).</w:t>
      </w:r>
    </w:p>
    <w:p w14:paraId="598889F6" w14:textId="77777777" w:rsidR="003137C6" w:rsidRPr="003950A0" w:rsidRDefault="00401A8F" w:rsidP="004D7113">
      <w:pPr>
        <w:pStyle w:val="Titolo2"/>
      </w:pPr>
      <w:r w:rsidRPr="004D7113">
        <w:t>Species Distribution Model (SDM)</w:t>
      </w:r>
    </w:p>
    <w:p w14:paraId="66217E74" w14:textId="384C006A" w:rsidR="003137C6" w:rsidRPr="004D7113" w:rsidRDefault="00401A8F" w:rsidP="00B916C1">
      <w:pPr>
        <w:rPr>
          <w:lang w:val="en-GB"/>
        </w:rPr>
      </w:pPr>
      <w:r w:rsidRPr="004D7113">
        <w:rPr>
          <w:lang w:val="en-GB"/>
        </w:rPr>
        <w:t xml:space="preserve">We calculated the </w:t>
      </w:r>
      <w:r w:rsidR="00C57672" w:rsidRPr="004D7113">
        <w:rPr>
          <w:lang w:val="en-GB"/>
        </w:rPr>
        <w:t xml:space="preserve">current </w:t>
      </w:r>
      <w:r w:rsidRPr="004D7113">
        <w:rPr>
          <w:lang w:val="en-GB"/>
        </w:rPr>
        <w:t xml:space="preserve">habitat suitability using bioclimatic variables </w:t>
      </w:r>
      <w:r w:rsidR="008A554A" w:rsidRPr="003950A0">
        <w:rPr>
          <w:lang w:val="en-GB"/>
        </w:rPr>
        <w:t>measured</w:t>
      </w:r>
      <w:r w:rsidR="008A554A" w:rsidRPr="004D7113">
        <w:rPr>
          <w:lang w:val="en-GB"/>
        </w:rPr>
        <w:t xml:space="preserve"> </w:t>
      </w:r>
      <w:r w:rsidR="00C57672" w:rsidRPr="004D7113">
        <w:rPr>
          <w:lang w:val="en-GB"/>
        </w:rPr>
        <w:t>for</w:t>
      </w:r>
      <w:r w:rsidRPr="004D7113">
        <w:rPr>
          <w:lang w:val="en-GB"/>
        </w:rPr>
        <w:t xml:space="preserve"> 1979</w:t>
      </w:r>
      <w:r w:rsidR="00C57672" w:rsidRPr="004D7113">
        <w:rPr>
          <w:lang w:val="en-GB"/>
        </w:rPr>
        <w:t>–</w:t>
      </w:r>
      <w:r w:rsidRPr="004D7113">
        <w:rPr>
          <w:lang w:val="en-GB"/>
        </w:rPr>
        <w:t xml:space="preserve">2013 and occurrence </w:t>
      </w:r>
      <w:r w:rsidR="00C57672" w:rsidRPr="004D7113">
        <w:rPr>
          <w:lang w:val="en-GB"/>
        </w:rPr>
        <w:t xml:space="preserve">for the species </w:t>
      </w:r>
      <w:r w:rsidRPr="004D7113">
        <w:rPr>
          <w:lang w:val="en-GB"/>
        </w:rPr>
        <w:t>from 1980</w:t>
      </w:r>
      <w:r w:rsidR="00C57672" w:rsidRPr="004D7113">
        <w:rPr>
          <w:lang w:val="en-GB"/>
        </w:rPr>
        <w:t>–</w:t>
      </w:r>
      <w:r w:rsidRPr="004D7113">
        <w:rPr>
          <w:lang w:val="en-GB"/>
        </w:rPr>
        <w:t xml:space="preserve">2020 in three different datasets: (1) Apollo model, including selected bioclimatic variables and </w:t>
      </w:r>
      <w:r w:rsidRPr="004D7113">
        <w:rPr>
          <w:i/>
          <w:lang w:val="en-GB"/>
        </w:rPr>
        <w:t>P. apollo</w:t>
      </w:r>
      <w:r w:rsidRPr="004D7113">
        <w:rPr>
          <w:lang w:val="en-GB"/>
        </w:rPr>
        <w:t xml:space="preserve"> occurrence data</w:t>
      </w:r>
      <w:r w:rsidR="00512FDA">
        <w:rPr>
          <w:lang w:val="en-GB"/>
        </w:rPr>
        <w:t>;</w:t>
      </w:r>
      <w:r w:rsidRPr="004D7113">
        <w:rPr>
          <w:lang w:val="en-GB"/>
        </w:rPr>
        <w:t xml:space="preserve"> (2) Host plants model, comprising bioclimatic variables and combined occurrence data of </w:t>
      </w:r>
      <w:r w:rsidRPr="004D7113">
        <w:rPr>
          <w:i/>
          <w:lang w:val="en-GB"/>
        </w:rPr>
        <w:t>S. album</w:t>
      </w:r>
      <w:r w:rsidRPr="004D7113">
        <w:rPr>
          <w:lang w:val="en-GB"/>
        </w:rPr>
        <w:t xml:space="preserve"> and </w:t>
      </w:r>
      <w:r w:rsidRPr="004D7113">
        <w:rPr>
          <w:i/>
          <w:lang w:val="en-GB"/>
        </w:rPr>
        <w:t>H. telephium</w:t>
      </w:r>
      <w:r w:rsidR="00512FDA">
        <w:rPr>
          <w:iCs/>
          <w:lang w:val="en-GB"/>
        </w:rPr>
        <w:t>;</w:t>
      </w:r>
      <w:r w:rsidRPr="004D7113">
        <w:rPr>
          <w:lang w:val="en-GB"/>
        </w:rPr>
        <w:t xml:space="preserve"> and (3) Apollo/</w:t>
      </w:r>
      <w:r w:rsidR="00BD1945">
        <w:rPr>
          <w:lang w:val="en-GB"/>
        </w:rPr>
        <w:t>H</w:t>
      </w:r>
      <w:r w:rsidRPr="004D7113">
        <w:rPr>
          <w:lang w:val="en-GB"/>
        </w:rPr>
        <w:t>ost plants model</w:t>
      </w:r>
      <w:r w:rsidR="000E5E7E" w:rsidRPr="004D7113">
        <w:rPr>
          <w:lang w:val="en-GB"/>
        </w:rPr>
        <w:t>,</w:t>
      </w:r>
      <w:r w:rsidRPr="004D7113">
        <w:rPr>
          <w:lang w:val="en-GB"/>
        </w:rPr>
        <w:t xml:space="preserve"> which incorporate</w:t>
      </w:r>
      <w:r w:rsidR="000E5E7E" w:rsidRPr="004D7113">
        <w:rPr>
          <w:lang w:val="en-GB"/>
        </w:rPr>
        <w:t>d</w:t>
      </w:r>
      <w:r w:rsidRPr="004D7113">
        <w:rPr>
          <w:lang w:val="en-GB"/>
        </w:rPr>
        <w:t xml:space="preserve"> both </w:t>
      </w:r>
      <w:r w:rsidRPr="004D7113">
        <w:rPr>
          <w:i/>
          <w:lang w:val="en-GB"/>
        </w:rPr>
        <w:t>P. apollo</w:t>
      </w:r>
      <w:r w:rsidRPr="004D7113">
        <w:rPr>
          <w:lang w:val="en-GB"/>
        </w:rPr>
        <w:t xml:space="preserve"> and host plants presence data. We </w:t>
      </w:r>
      <w:r w:rsidRPr="004D7113">
        <w:rPr>
          <w:lang w:val="en-GB"/>
        </w:rPr>
        <w:lastRenderedPageBreak/>
        <w:t>incorporated the model of the host</w:t>
      </w:r>
      <w:r w:rsidR="00584EAC">
        <w:rPr>
          <w:lang w:val="en-GB"/>
        </w:rPr>
        <w:t xml:space="preserve"> </w:t>
      </w:r>
      <w:r w:rsidRPr="004D7113">
        <w:rPr>
          <w:lang w:val="en-GB"/>
        </w:rPr>
        <w:t xml:space="preserve">plants as a predictor into that of </w:t>
      </w:r>
      <w:r w:rsidRPr="004D7113">
        <w:rPr>
          <w:i/>
          <w:lang w:val="en-GB"/>
        </w:rPr>
        <w:t>P. apollo</w:t>
      </w:r>
      <w:r w:rsidRPr="004D7113">
        <w:rPr>
          <w:lang w:val="en-GB"/>
        </w:rPr>
        <w:t xml:space="preserve"> to add ecological context </w:t>
      </w:r>
      <w:r w:rsidR="00B53405">
        <w:rPr>
          <w:lang w:val="en-GB"/>
        </w:rPr>
        <w:t>in addition to</w:t>
      </w:r>
      <w:r w:rsidR="00B53405" w:rsidRPr="004D7113">
        <w:rPr>
          <w:lang w:val="en-GB"/>
        </w:rPr>
        <w:t xml:space="preserve"> </w:t>
      </w:r>
      <w:r w:rsidRPr="004D7113">
        <w:rPr>
          <w:lang w:val="en-GB"/>
        </w:rPr>
        <w:t>climatic variables. The results were depicted as habitat suitability maps for each model, with suitability ranging from 0 (blue) to close 1 (red).</w:t>
      </w:r>
    </w:p>
    <w:p w14:paraId="2DFD0B0C" w14:textId="77777777" w:rsidR="003137C6" w:rsidRPr="004D7113" w:rsidRDefault="00401A8F" w:rsidP="004D7113">
      <w:pPr>
        <w:pStyle w:val="Titolo2"/>
      </w:pPr>
      <w:r w:rsidRPr="004D7113">
        <w:t xml:space="preserve">Model building </w:t>
      </w:r>
    </w:p>
    <w:p w14:paraId="5F9D9C35" w14:textId="7334E471" w:rsidR="003137C6" w:rsidRPr="004D7113" w:rsidRDefault="00401A8F" w:rsidP="004D7113">
      <w:pPr>
        <w:spacing w:before="200" w:after="200"/>
        <w:rPr>
          <w:color w:val="0E101A"/>
          <w:lang w:val="en-GB"/>
        </w:rPr>
      </w:pPr>
      <w:r w:rsidRPr="004D7113">
        <w:rPr>
          <w:color w:val="0E101A"/>
          <w:lang w:val="en-GB"/>
        </w:rPr>
        <w:t>Default settings were used for data partitioning, where each dataset is partitioned with 90% of occurrence points serving as training data and the remaining 10% as testing data. Species distribution models were calculated utilizing MaxEnt Version 3.4.1 through the RStudio environment with</w:t>
      </w:r>
      <w:r w:rsidR="00B53405">
        <w:rPr>
          <w:color w:val="0E101A"/>
          <w:lang w:val="en-GB"/>
        </w:rPr>
        <w:t xml:space="preserve"> the</w:t>
      </w:r>
      <w:r w:rsidRPr="004D7113">
        <w:rPr>
          <w:color w:val="0E101A"/>
          <w:lang w:val="en-GB"/>
        </w:rPr>
        <w:t xml:space="preserve"> “dismo” (</w:t>
      </w:r>
      <w:proofErr w:type="spellStart"/>
      <w:r w:rsidRPr="004D7113">
        <w:rPr>
          <w:color w:val="0E101A"/>
          <w:lang w:val="en-GB"/>
        </w:rPr>
        <w:t>Hijmans</w:t>
      </w:r>
      <w:proofErr w:type="spellEnd"/>
      <w:r w:rsidRPr="004D7113">
        <w:rPr>
          <w:color w:val="0E101A"/>
          <w:lang w:val="en-GB"/>
        </w:rPr>
        <w:t xml:space="preserve"> </w:t>
      </w:r>
      <w:r w:rsidR="00EB557E" w:rsidRPr="006065DE">
        <w:rPr>
          <w:i/>
          <w:iCs/>
          <w:color w:val="0E101A"/>
          <w:lang w:val="en-GB"/>
        </w:rPr>
        <w:t>et al.</w:t>
      </w:r>
      <w:r w:rsidRPr="004D7113">
        <w:rPr>
          <w:color w:val="0E101A"/>
          <w:lang w:val="en-GB"/>
        </w:rPr>
        <w:t>,</w:t>
      </w:r>
      <w:r w:rsidR="00542666">
        <w:rPr>
          <w:color w:val="0E101A"/>
          <w:lang w:val="en-GB"/>
        </w:rPr>
        <w:t xml:space="preserve"> </w:t>
      </w:r>
      <w:r w:rsidRPr="004D7113">
        <w:rPr>
          <w:color w:val="0E101A"/>
          <w:lang w:val="en-GB"/>
        </w:rPr>
        <w:t>2020) and “raster” (</w:t>
      </w:r>
      <w:proofErr w:type="spellStart"/>
      <w:r w:rsidRPr="004D7113">
        <w:rPr>
          <w:color w:val="0E101A"/>
          <w:lang w:val="en-GB"/>
        </w:rPr>
        <w:t>Hijmans</w:t>
      </w:r>
      <w:proofErr w:type="spellEnd"/>
      <w:r w:rsidRPr="004D7113">
        <w:rPr>
          <w:color w:val="0E101A"/>
          <w:lang w:val="en-GB"/>
        </w:rPr>
        <w:t xml:space="preserve">, 2021) packages. Since distribution records tend to be biased towards more accessible locations (Fourcade </w:t>
      </w:r>
      <w:r w:rsidR="00EB557E" w:rsidRPr="006065DE">
        <w:rPr>
          <w:i/>
          <w:iCs/>
          <w:color w:val="0E101A"/>
          <w:lang w:val="en-GB"/>
        </w:rPr>
        <w:t>et al.</w:t>
      </w:r>
      <w:r w:rsidRPr="004D7113">
        <w:rPr>
          <w:color w:val="0E101A"/>
          <w:lang w:val="en-GB"/>
        </w:rPr>
        <w:t>, 2014), we used the road densities to adjust the sampling of random background points, using the function “</w:t>
      </w:r>
      <w:proofErr w:type="spellStart"/>
      <w:r w:rsidRPr="004D7113">
        <w:rPr>
          <w:color w:val="0E101A"/>
          <w:lang w:val="en-GB"/>
        </w:rPr>
        <w:t>sampleRast</w:t>
      </w:r>
      <w:proofErr w:type="spellEnd"/>
      <w:r w:rsidR="00B53405">
        <w:rPr>
          <w:color w:val="0E101A"/>
          <w:lang w:val="en-GB"/>
        </w:rPr>
        <w:t>”</w:t>
      </w:r>
      <w:r w:rsidRPr="004D7113">
        <w:rPr>
          <w:color w:val="0E101A"/>
          <w:lang w:val="en-GB"/>
        </w:rPr>
        <w:t xml:space="preserve"> in the “</w:t>
      </w:r>
      <w:proofErr w:type="spellStart"/>
      <w:r w:rsidRPr="004D7113">
        <w:rPr>
          <w:color w:val="0E101A"/>
          <w:lang w:val="en-GB"/>
        </w:rPr>
        <w:t>enmSdm</w:t>
      </w:r>
      <w:proofErr w:type="spellEnd"/>
      <w:r w:rsidR="00B53405">
        <w:rPr>
          <w:color w:val="0E101A"/>
          <w:lang w:val="en-GB"/>
        </w:rPr>
        <w:t>”</w:t>
      </w:r>
      <w:r w:rsidRPr="004D7113">
        <w:rPr>
          <w:color w:val="0E101A"/>
          <w:lang w:val="en-GB"/>
        </w:rPr>
        <w:t xml:space="preserve"> (Smith, 2020). Road densities were obtained from the </w:t>
      </w:r>
      <w:proofErr w:type="spellStart"/>
      <w:r w:rsidRPr="004D7113">
        <w:rPr>
          <w:color w:val="0E101A"/>
          <w:lang w:val="en-GB"/>
        </w:rPr>
        <w:t>Center</w:t>
      </w:r>
      <w:proofErr w:type="spellEnd"/>
      <w:r w:rsidRPr="004D7113">
        <w:rPr>
          <w:color w:val="0E101A"/>
          <w:lang w:val="en-GB"/>
        </w:rPr>
        <w:t xml:space="preserve"> for International Earth Science Information Network (CIESIN) at Columbia University and Information Technology Outreach Services (ITOS) </w:t>
      </w:r>
      <w:r w:rsidR="00DD02EE">
        <w:rPr>
          <w:color w:val="0E101A"/>
          <w:lang w:val="en-GB"/>
        </w:rPr>
        <w:t xml:space="preserve">at the </w:t>
      </w:r>
      <w:r w:rsidRPr="004D7113">
        <w:rPr>
          <w:color w:val="0E101A"/>
          <w:lang w:val="en-GB"/>
        </w:rPr>
        <w:t>University of Georgia (2013).</w:t>
      </w:r>
    </w:p>
    <w:p w14:paraId="3C7E76B8" w14:textId="77777777" w:rsidR="003137C6" w:rsidRPr="004D7113" w:rsidRDefault="00401A8F" w:rsidP="008024DF">
      <w:pPr>
        <w:pStyle w:val="Titolo2"/>
      </w:pPr>
      <w:bookmarkStart w:id="8" w:name="_7erwmz6da5xd" w:colFirst="0" w:colLast="0"/>
      <w:bookmarkEnd w:id="8"/>
      <w:r w:rsidRPr="004D7113">
        <w:t>Model selection and evaluation</w:t>
      </w:r>
    </w:p>
    <w:p w14:paraId="5A9D4609" w14:textId="041D5585" w:rsidR="003137C6" w:rsidRPr="004D7113" w:rsidRDefault="00401A8F" w:rsidP="004D7113">
      <w:pPr>
        <w:spacing w:before="200" w:after="200"/>
        <w:rPr>
          <w:color w:val="0E101A"/>
          <w:lang w:val="en-GB"/>
        </w:rPr>
      </w:pPr>
      <w:r w:rsidRPr="004D7113">
        <w:rPr>
          <w:rFonts w:eastAsia="Gungsuh"/>
          <w:color w:val="0E101A"/>
          <w:lang w:val="en-GB"/>
        </w:rPr>
        <w:t xml:space="preserve">For the evaluation metrics, we used </w:t>
      </w:r>
      <w:r w:rsidR="00D62463">
        <w:rPr>
          <w:rFonts w:eastAsia="Gungsuh"/>
          <w:color w:val="0E101A"/>
          <w:lang w:val="en-GB"/>
        </w:rPr>
        <w:t xml:space="preserve">the </w:t>
      </w:r>
      <w:r w:rsidRPr="004D7113">
        <w:rPr>
          <w:rFonts w:eastAsia="Gungsuh"/>
          <w:color w:val="0E101A"/>
          <w:lang w:val="en-GB"/>
        </w:rPr>
        <w:t xml:space="preserve">AUCtest for discriminatory ability between withheld and background localities and AICc (small sample corrected Akaike Information Criterion) to choose the model which loses less information </w:t>
      </w:r>
      <w:r w:rsidR="000607E6">
        <w:rPr>
          <w:rFonts w:eastAsia="Gungsuh"/>
          <w:color w:val="0E101A"/>
          <w:lang w:val="en-GB"/>
        </w:rPr>
        <w:t>than</w:t>
      </w:r>
      <w:r w:rsidR="000607E6" w:rsidRPr="004D7113">
        <w:rPr>
          <w:rFonts w:eastAsia="Gungsuh"/>
          <w:color w:val="0E101A"/>
          <w:lang w:val="en-GB"/>
        </w:rPr>
        <w:t xml:space="preserve"> </w:t>
      </w:r>
      <w:r w:rsidRPr="004D7113">
        <w:rPr>
          <w:rFonts w:eastAsia="Gungsuh"/>
          <w:color w:val="0E101A"/>
          <w:lang w:val="en-GB"/>
        </w:rPr>
        <w:t xml:space="preserve">others. Ten replications of the best model were done to determine if the results were consistent with the data. After that, a </w:t>
      </w:r>
      <w:proofErr w:type="spellStart"/>
      <w:r w:rsidRPr="004D7113">
        <w:rPr>
          <w:rFonts w:eastAsia="Gungsuh"/>
          <w:color w:val="0E101A"/>
          <w:lang w:val="en-GB"/>
        </w:rPr>
        <w:t>jackknife</w:t>
      </w:r>
      <w:proofErr w:type="spellEnd"/>
      <w:r w:rsidRPr="004D7113">
        <w:rPr>
          <w:rFonts w:eastAsia="Gungsuh"/>
          <w:color w:val="0E101A"/>
          <w:lang w:val="en-GB"/>
        </w:rPr>
        <w:t xml:space="preserve"> test on each replicated model was used to evaluate their robustness and select the most contributing variables. For the evaluation, we calculated the average area under the curve (AUCtest). At this point, we averaged the output of the ten replicated models to a single potential distribution map. We evaluated models with different features (</w:t>
      </w:r>
      <w:r w:rsidR="00542666">
        <w:rPr>
          <w:rFonts w:eastAsia="Gungsuh"/>
          <w:color w:val="0E101A"/>
          <w:lang w:val="en-GB"/>
        </w:rPr>
        <w:t>Hinge</w:t>
      </w:r>
      <w:r w:rsidRPr="004D7113">
        <w:rPr>
          <w:rFonts w:eastAsia="Gungsuh"/>
          <w:color w:val="0E101A"/>
          <w:lang w:val="en-GB"/>
        </w:rPr>
        <w:t>,</w:t>
      </w:r>
      <w:r w:rsidR="00542666">
        <w:rPr>
          <w:rFonts w:eastAsia="Gungsuh"/>
          <w:color w:val="0E101A"/>
          <w:lang w:val="en-GB"/>
        </w:rPr>
        <w:t xml:space="preserve"> Linear,</w:t>
      </w:r>
      <w:r w:rsidRPr="004D7113">
        <w:rPr>
          <w:rFonts w:eastAsia="Gungsuh"/>
          <w:color w:val="0E101A"/>
          <w:lang w:val="en-GB"/>
        </w:rPr>
        <w:t xml:space="preserve"> </w:t>
      </w:r>
      <w:r w:rsidR="00542666">
        <w:rPr>
          <w:rFonts w:eastAsia="Gungsuh"/>
          <w:color w:val="0E101A"/>
          <w:lang w:val="en-GB"/>
        </w:rPr>
        <w:t xml:space="preserve">Product, </w:t>
      </w:r>
      <w:r w:rsidRPr="004D7113">
        <w:rPr>
          <w:rFonts w:eastAsia="Gungsuh"/>
          <w:color w:val="0E101A"/>
          <w:lang w:val="en-GB"/>
        </w:rPr>
        <w:t xml:space="preserve">Quadratic, Threshold), and compared them to each other with a regularization multiplier (RM) ranging from 0.5 to 25 </w:t>
      </w:r>
      <w:r w:rsidR="008B61A5">
        <w:rPr>
          <w:rFonts w:eastAsia="Gungsuh"/>
          <w:color w:val="0E101A"/>
          <w:lang w:val="en-GB"/>
        </w:rPr>
        <w:t>in</w:t>
      </w:r>
      <w:r w:rsidR="008B61A5" w:rsidRPr="004D7113">
        <w:rPr>
          <w:rFonts w:eastAsia="Gungsuh"/>
          <w:color w:val="0E101A"/>
          <w:lang w:val="en-GB"/>
        </w:rPr>
        <w:t xml:space="preserve"> </w:t>
      </w:r>
      <w:r w:rsidRPr="004D7113">
        <w:rPr>
          <w:rFonts w:eastAsia="Gungsuh"/>
          <w:color w:val="0E101A"/>
          <w:lang w:val="en-GB"/>
        </w:rPr>
        <w:t xml:space="preserve">0.5 steps. Using different </w:t>
      </w:r>
      <w:r w:rsidRPr="004D7113">
        <w:rPr>
          <w:rFonts w:eastAsia="Gungsuh"/>
          <w:color w:val="0E101A"/>
          <w:lang w:val="en-GB"/>
        </w:rPr>
        <w:lastRenderedPageBreak/>
        <w:t xml:space="preserve">mathematical transformations, featured classes (FC) of the MaxEnt model constrain the mean value of the variable to their empirical values over the presence sites (Phillips </w:t>
      </w:r>
      <w:r w:rsidR="00EB557E" w:rsidRPr="006065DE">
        <w:rPr>
          <w:rFonts w:eastAsia="Gungsuh"/>
          <w:i/>
          <w:iCs/>
          <w:color w:val="0E101A"/>
          <w:lang w:val="en-GB"/>
        </w:rPr>
        <w:t>et al.</w:t>
      </w:r>
      <w:r w:rsidRPr="004D7113">
        <w:rPr>
          <w:rFonts w:eastAsia="Gungsuh"/>
          <w:color w:val="0E101A"/>
          <w:lang w:val="en-GB"/>
        </w:rPr>
        <w:t xml:space="preserve">, 2006). The values of the Features and Regularization multiplier (RM) are chosen based on the lowest AICc value evaluated in the “ENMeval” R package (Muscarella </w:t>
      </w:r>
      <w:r w:rsidR="00EB557E" w:rsidRPr="006065DE">
        <w:rPr>
          <w:rFonts w:eastAsia="Gungsuh"/>
          <w:i/>
          <w:iCs/>
          <w:color w:val="0E101A"/>
          <w:lang w:val="en-GB"/>
        </w:rPr>
        <w:t>et al.</w:t>
      </w:r>
      <w:r w:rsidRPr="004D7113">
        <w:rPr>
          <w:rFonts w:eastAsia="Gungsuh"/>
          <w:color w:val="0E101A"/>
          <w:lang w:val="en-GB"/>
        </w:rPr>
        <w:t xml:space="preserve">, 2014). We selected the best values of RM and FC based on </w:t>
      </w:r>
      <w:r w:rsidR="000B4CFD" w:rsidRPr="004D7113">
        <w:rPr>
          <w:rFonts w:eastAsia="Gungsuh"/>
          <w:color w:val="0E101A"/>
          <w:lang w:val="en-GB"/>
        </w:rPr>
        <w:t xml:space="preserve">lowest </w:t>
      </w:r>
      <w:r w:rsidRPr="004D7113">
        <w:rPr>
          <w:rFonts w:eastAsia="Gungsuh"/>
          <w:color w:val="0E101A"/>
          <w:lang w:val="en-GB"/>
        </w:rPr>
        <w:t xml:space="preserve">AICc values. The relative importance of each BIOCLIM variable was estimated based on the lowest AICc values after the K−1 </w:t>
      </w:r>
      <w:proofErr w:type="spellStart"/>
      <w:r w:rsidRPr="004D7113">
        <w:rPr>
          <w:rFonts w:eastAsia="Gungsuh"/>
          <w:color w:val="0E101A"/>
          <w:lang w:val="en-GB"/>
        </w:rPr>
        <w:t>jackknife</w:t>
      </w:r>
      <w:proofErr w:type="spellEnd"/>
      <w:r w:rsidRPr="004D7113">
        <w:rPr>
          <w:rFonts w:eastAsia="Gungsuh"/>
          <w:color w:val="0E101A"/>
          <w:lang w:val="en-GB"/>
        </w:rPr>
        <w:t xml:space="preserve"> data partitioning method, and variables with minimal or negative gain were discarded. In the next step, </w:t>
      </w:r>
      <w:r w:rsidRPr="004D7113">
        <w:rPr>
          <w:color w:val="0E101A"/>
          <w:lang w:val="en-GB"/>
        </w:rPr>
        <w:t xml:space="preserve">MaxEnt models were run again with the selected variables only and selected by the lowest AICc value (less overfitting). This method allows the user to choose models with lower omission rates than </w:t>
      </w:r>
      <w:r w:rsidR="000B4CFD">
        <w:rPr>
          <w:color w:val="0E101A"/>
          <w:lang w:val="en-GB"/>
        </w:rPr>
        <w:t xml:space="preserve">the </w:t>
      </w:r>
      <w:r w:rsidRPr="004D7113">
        <w:rPr>
          <w:color w:val="0E101A"/>
          <w:lang w:val="en-GB"/>
        </w:rPr>
        <w:t xml:space="preserve">default ones (Muscarella </w:t>
      </w:r>
      <w:r w:rsidR="00EB557E" w:rsidRPr="006065DE">
        <w:rPr>
          <w:i/>
          <w:iCs/>
          <w:color w:val="0E101A"/>
          <w:lang w:val="en-GB"/>
        </w:rPr>
        <w:t>et al.</w:t>
      </w:r>
      <w:r w:rsidRPr="004D7113">
        <w:rPr>
          <w:color w:val="0E101A"/>
          <w:lang w:val="en-GB"/>
        </w:rPr>
        <w:t>, 2014). In the case of the Apollo/</w:t>
      </w:r>
      <w:r w:rsidR="00BD1945">
        <w:rPr>
          <w:color w:val="0E101A"/>
          <w:lang w:val="en-GB"/>
        </w:rPr>
        <w:t>H</w:t>
      </w:r>
      <w:r w:rsidRPr="004D7113">
        <w:rPr>
          <w:color w:val="0E101A"/>
          <w:lang w:val="en-GB"/>
        </w:rPr>
        <w:t>ost plant</w:t>
      </w:r>
      <w:r w:rsidR="00DF124F">
        <w:rPr>
          <w:color w:val="0E101A"/>
          <w:lang w:val="en-GB"/>
        </w:rPr>
        <w:t>s</w:t>
      </w:r>
      <w:r w:rsidRPr="004D7113">
        <w:rPr>
          <w:color w:val="0E101A"/>
          <w:lang w:val="en-GB"/>
        </w:rPr>
        <w:t xml:space="preserve"> model (3), we employed the host</w:t>
      </w:r>
      <w:r w:rsidR="00950F57">
        <w:rPr>
          <w:color w:val="0E101A"/>
          <w:lang w:val="en-GB"/>
        </w:rPr>
        <w:t xml:space="preserve"> </w:t>
      </w:r>
      <w:r w:rsidRPr="004D7113">
        <w:rPr>
          <w:color w:val="0E101A"/>
          <w:lang w:val="en-GB"/>
        </w:rPr>
        <w:t>plant</w:t>
      </w:r>
      <w:r w:rsidR="00046846">
        <w:rPr>
          <w:color w:val="0E101A"/>
          <w:lang w:val="en-GB"/>
        </w:rPr>
        <w:t>’</w:t>
      </w:r>
      <w:r w:rsidRPr="004D7113">
        <w:rPr>
          <w:color w:val="0E101A"/>
          <w:lang w:val="en-GB"/>
        </w:rPr>
        <w:t xml:space="preserve">s raster as one of the variables for predicting the distribution of Apollo. Regularization multiplier (RM) and features (FC) were calculated again with the </w:t>
      </w:r>
      <w:r w:rsidR="00DF124F">
        <w:rPr>
          <w:color w:val="0E101A"/>
          <w:lang w:val="en-GB"/>
        </w:rPr>
        <w:t>H</w:t>
      </w:r>
      <w:r w:rsidRPr="004D7113">
        <w:rPr>
          <w:color w:val="0E101A"/>
          <w:lang w:val="en-GB"/>
        </w:rPr>
        <w:t>ost plant</w:t>
      </w:r>
      <w:r w:rsidR="00DF124F">
        <w:rPr>
          <w:color w:val="0E101A"/>
          <w:lang w:val="en-GB"/>
        </w:rPr>
        <w:t>s</w:t>
      </w:r>
      <w:r w:rsidRPr="004D7113">
        <w:rPr>
          <w:color w:val="0E101A"/>
          <w:lang w:val="en-GB"/>
        </w:rPr>
        <w:t xml:space="preserve"> model included, and then the best model was selected according to the lowest </w:t>
      </w:r>
      <w:r w:rsidR="00046846" w:rsidRPr="004D7113">
        <w:rPr>
          <w:color w:val="0E101A"/>
          <w:lang w:val="en-GB"/>
        </w:rPr>
        <w:t xml:space="preserve">AICc </w:t>
      </w:r>
      <w:r w:rsidRPr="004D7113">
        <w:rPr>
          <w:color w:val="0E101A"/>
          <w:lang w:val="en-GB"/>
        </w:rPr>
        <w:t xml:space="preserve">value. Subsequently, ten replications of the best model were </w:t>
      </w:r>
      <w:r w:rsidR="008A554A" w:rsidRPr="003950A0">
        <w:rPr>
          <w:color w:val="0E101A"/>
          <w:lang w:val="en-GB"/>
        </w:rPr>
        <w:t>computed</w:t>
      </w:r>
      <w:r w:rsidR="008A554A" w:rsidRPr="004D7113">
        <w:rPr>
          <w:color w:val="0E101A"/>
          <w:lang w:val="en-GB"/>
        </w:rPr>
        <w:t xml:space="preserve"> </w:t>
      </w:r>
      <w:r w:rsidRPr="004D7113">
        <w:rPr>
          <w:color w:val="0E101A"/>
          <w:lang w:val="en-GB"/>
        </w:rPr>
        <w:t xml:space="preserve">with the selected variables only, following the same procedure for the other models (Apollo, </w:t>
      </w:r>
      <w:r w:rsidR="000E5E7E" w:rsidRPr="004D7113">
        <w:rPr>
          <w:color w:val="0E101A"/>
          <w:lang w:val="en-GB"/>
        </w:rPr>
        <w:t>H</w:t>
      </w:r>
      <w:r w:rsidRPr="004D7113">
        <w:rPr>
          <w:color w:val="0E101A"/>
          <w:lang w:val="en-GB"/>
        </w:rPr>
        <w:t>ost plant</w:t>
      </w:r>
      <w:r w:rsidR="00DF124F">
        <w:rPr>
          <w:color w:val="0E101A"/>
          <w:lang w:val="en-GB"/>
        </w:rPr>
        <w:t>s</w:t>
      </w:r>
      <w:r w:rsidRPr="004D7113">
        <w:rPr>
          <w:color w:val="0E101A"/>
          <w:lang w:val="en-GB"/>
        </w:rPr>
        <w:t>).</w:t>
      </w:r>
    </w:p>
    <w:p w14:paraId="5E94B543" w14:textId="1BB60301" w:rsidR="003137C6" w:rsidRPr="004D7113" w:rsidRDefault="00401A8F" w:rsidP="004D7113">
      <w:pPr>
        <w:spacing w:before="200" w:after="200"/>
        <w:rPr>
          <w:color w:val="0E101A"/>
          <w:lang w:val="en-GB"/>
        </w:rPr>
      </w:pPr>
      <w:r w:rsidRPr="004D7113">
        <w:rPr>
          <w:color w:val="0E101A"/>
          <w:lang w:val="en-GB"/>
        </w:rPr>
        <w:t>We used multiple past models to trace the conditions’ changes on a time scale during the whole period between</w:t>
      </w:r>
      <w:r w:rsidR="00541034">
        <w:rPr>
          <w:color w:val="0E101A"/>
          <w:lang w:val="en-GB"/>
        </w:rPr>
        <w:t xml:space="preserve"> the</w:t>
      </w:r>
      <w:r w:rsidRPr="004D7113">
        <w:rPr>
          <w:color w:val="0E101A"/>
          <w:lang w:val="en-GB"/>
        </w:rPr>
        <w:t xml:space="preserve"> L</w:t>
      </w:r>
      <w:r w:rsidR="00830CA9" w:rsidRPr="003950A0">
        <w:rPr>
          <w:color w:val="0E101A"/>
          <w:lang w:val="en-GB"/>
        </w:rPr>
        <w:t xml:space="preserve">ast Interglacial </w:t>
      </w:r>
      <w:r w:rsidRPr="004D7113">
        <w:rPr>
          <w:color w:val="0E101A"/>
          <w:lang w:val="en-GB"/>
        </w:rPr>
        <w:t xml:space="preserve">(130 </w:t>
      </w:r>
      <w:r w:rsidR="003950A0" w:rsidRPr="003950A0">
        <w:rPr>
          <w:color w:val="0E101A"/>
          <w:lang w:val="en-GB"/>
        </w:rPr>
        <w:t>Kya</w:t>
      </w:r>
      <w:r w:rsidRPr="004D7113">
        <w:rPr>
          <w:color w:val="0E101A"/>
          <w:lang w:val="en-GB"/>
        </w:rPr>
        <w:t xml:space="preserve">) to the </w:t>
      </w:r>
      <w:r w:rsidR="00541034">
        <w:rPr>
          <w:color w:val="0E101A"/>
          <w:lang w:val="en-GB"/>
        </w:rPr>
        <w:t>present</w:t>
      </w:r>
      <w:r w:rsidR="006E643F" w:rsidRPr="004D7113">
        <w:rPr>
          <w:color w:val="0E101A"/>
          <w:lang w:val="en-GB"/>
        </w:rPr>
        <w:t xml:space="preserve"> (Supporting information: Table S1)</w:t>
      </w:r>
      <w:r w:rsidRPr="004D7113">
        <w:rPr>
          <w:color w:val="0E101A"/>
          <w:lang w:val="en-GB"/>
        </w:rPr>
        <w:t xml:space="preserve">. Thus, we employed the current model estimations (for each past and future model) and reprojected the conditions into the past and future situation. Finally, </w:t>
      </w:r>
      <w:proofErr w:type="spellStart"/>
      <w:r w:rsidRPr="004D7113">
        <w:rPr>
          <w:color w:val="0E101A"/>
          <w:lang w:val="en-GB"/>
        </w:rPr>
        <w:t>rasters</w:t>
      </w:r>
      <w:proofErr w:type="spellEnd"/>
      <w:r w:rsidRPr="004D7113">
        <w:rPr>
          <w:color w:val="0E101A"/>
          <w:lang w:val="en-GB"/>
        </w:rPr>
        <w:t xml:space="preserve"> were created in the R environment using the “predict” function in the “raster” package (</w:t>
      </w:r>
      <w:proofErr w:type="spellStart"/>
      <w:r w:rsidRPr="004D7113">
        <w:rPr>
          <w:color w:val="0E101A"/>
          <w:lang w:val="en-GB"/>
        </w:rPr>
        <w:t>Hijmans</w:t>
      </w:r>
      <w:proofErr w:type="spellEnd"/>
      <w:r w:rsidRPr="004D7113">
        <w:rPr>
          <w:color w:val="0E101A"/>
          <w:lang w:val="en-GB"/>
        </w:rPr>
        <w:t>, 2021), showing the predicted potential distributions. In the case of the Apollo/</w:t>
      </w:r>
      <w:r w:rsidR="004A3207" w:rsidRPr="003950A0">
        <w:rPr>
          <w:color w:val="0E101A"/>
          <w:lang w:val="en-GB"/>
        </w:rPr>
        <w:t>H</w:t>
      </w:r>
      <w:r w:rsidRPr="004D7113">
        <w:rPr>
          <w:color w:val="0E101A"/>
          <w:lang w:val="en-GB"/>
        </w:rPr>
        <w:t>ost plant</w:t>
      </w:r>
      <w:r w:rsidR="00DF124F">
        <w:rPr>
          <w:color w:val="0E101A"/>
          <w:lang w:val="en-GB"/>
        </w:rPr>
        <w:t>s</w:t>
      </w:r>
      <w:r w:rsidRPr="004D7113">
        <w:rPr>
          <w:color w:val="0E101A"/>
          <w:lang w:val="en-GB"/>
        </w:rPr>
        <w:t xml:space="preserve"> model, the host plant </w:t>
      </w:r>
      <w:proofErr w:type="spellStart"/>
      <w:r w:rsidRPr="004D7113">
        <w:rPr>
          <w:color w:val="0E101A"/>
          <w:lang w:val="en-GB"/>
        </w:rPr>
        <w:t>rasters</w:t>
      </w:r>
      <w:proofErr w:type="spellEnd"/>
      <w:r w:rsidRPr="004D7113">
        <w:rPr>
          <w:color w:val="0E101A"/>
          <w:lang w:val="en-GB"/>
        </w:rPr>
        <w:t xml:space="preserve"> were implemented in corresponding time layers.</w:t>
      </w:r>
    </w:p>
    <w:p w14:paraId="7359FC72" w14:textId="77777777" w:rsidR="003137C6" w:rsidRPr="003950A0" w:rsidRDefault="00401A8F" w:rsidP="008024DF">
      <w:pPr>
        <w:pStyle w:val="Titolo1"/>
      </w:pPr>
      <w:bookmarkStart w:id="9" w:name="_iu8je4ra0jhv" w:colFirst="0" w:colLast="0"/>
      <w:bookmarkEnd w:id="9"/>
      <w:r w:rsidRPr="003950A0">
        <w:lastRenderedPageBreak/>
        <w:t>Results</w:t>
      </w:r>
    </w:p>
    <w:p w14:paraId="282E9CDC" w14:textId="7E1A5C10" w:rsidR="003137C6" w:rsidRPr="006065DE" w:rsidRDefault="00F06BE5" w:rsidP="00B916C1">
      <w:pPr>
        <w:spacing w:before="200" w:after="200"/>
        <w:rPr>
          <w:i/>
          <w:color w:val="0E101A"/>
          <w:lang w:val="en-GB"/>
        </w:rPr>
      </w:pPr>
      <w:bookmarkStart w:id="10" w:name="_45i2x7oao40t" w:colFirst="0" w:colLast="0"/>
      <w:bookmarkStart w:id="11" w:name="_tr8xxo98byqa" w:colFirst="0" w:colLast="0"/>
      <w:bookmarkStart w:id="12" w:name="_wa35plcoiz5m" w:colFirst="0" w:colLast="0"/>
      <w:bookmarkEnd w:id="10"/>
      <w:bookmarkEnd w:id="11"/>
      <w:bookmarkEnd w:id="12"/>
      <w:r w:rsidRPr="006065DE">
        <w:rPr>
          <w:i/>
          <w:iCs/>
          <w:color w:val="0E101A"/>
          <w:lang w:val="en-GB"/>
        </w:rPr>
        <w:t>A</w:t>
      </w:r>
      <w:r w:rsidR="00401A8F" w:rsidRPr="006065DE">
        <w:rPr>
          <w:i/>
          <w:iCs/>
          <w:color w:val="0E101A"/>
          <w:lang w:val="en-GB"/>
        </w:rPr>
        <w:t>pollo</w:t>
      </w:r>
      <w:r w:rsidR="00401A8F" w:rsidRPr="006065DE">
        <w:rPr>
          <w:i/>
          <w:color w:val="0E101A"/>
          <w:lang w:val="en-GB"/>
        </w:rPr>
        <w:t xml:space="preserve"> model</w:t>
      </w:r>
    </w:p>
    <w:p w14:paraId="604B6408" w14:textId="72B7A637" w:rsidR="008A2D63" w:rsidRPr="00BA787A" w:rsidRDefault="00401A8F" w:rsidP="008A2D63">
      <w:pPr>
        <w:spacing w:before="200" w:after="200"/>
        <w:rPr>
          <w:lang w:val="en-GB"/>
        </w:rPr>
      </w:pPr>
      <w:r w:rsidRPr="004D7113">
        <w:rPr>
          <w:color w:val="0E101A"/>
          <w:lang w:val="en-GB"/>
        </w:rPr>
        <w:t>After ten replications, the average area under the curve (AUC test) was 0.9</w:t>
      </w:r>
      <w:r w:rsidR="00EB08B5">
        <w:rPr>
          <w:color w:val="0E101A"/>
          <w:lang w:val="en-GB"/>
        </w:rPr>
        <w:t>21</w:t>
      </w:r>
      <w:r w:rsidRPr="004D7113">
        <w:rPr>
          <w:color w:val="0E101A"/>
          <w:lang w:val="en-GB"/>
        </w:rPr>
        <w:t xml:space="preserve"> (± 0.0</w:t>
      </w:r>
      <w:r w:rsidR="00EB08B5">
        <w:rPr>
          <w:color w:val="0E101A"/>
          <w:lang w:val="en-GB"/>
        </w:rPr>
        <w:t>14</w:t>
      </w:r>
      <w:r w:rsidRPr="004D7113">
        <w:rPr>
          <w:color w:val="0E101A"/>
          <w:lang w:val="en-GB"/>
        </w:rPr>
        <w:t xml:space="preserve"> SD), denoting an excellent evaluation of our model</w:t>
      </w:r>
      <w:r w:rsidR="00F06BE5" w:rsidRPr="004D7113">
        <w:rPr>
          <w:color w:val="0E101A"/>
          <w:lang w:val="en-GB"/>
        </w:rPr>
        <w:t xml:space="preserve"> (Table 1)</w:t>
      </w:r>
      <w:r w:rsidRPr="004D7113">
        <w:rPr>
          <w:color w:val="0E101A"/>
          <w:lang w:val="en-GB"/>
        </w:rPr>
        <w:t xml:space="preserve">. </w:t>
      </w:r>
      <w:r w:rsidR="009E230F">
        <w:rPr>
          <w:color w:val="0E101A"/>
          <w:lang w:val="en-GB"/>
        </w:rPr>
        <w:t>The model with the lowest AICc value include</w:t>
      </w:r>
      <w:r w:rsidR="00542666">
        <w:rPr>
          <w:color w:val="0E101A"/>
          <w:lang w:val="en-GB"/>
        </w:rPr>
        <w:t>d</w:t>
      </w:r>
      <w:r w:rsidR="009E230F">
        <w:rPr>
          <w:color w:val="0E101A"/>
          <w:lang w:val="en-GB"/>
        </w:rPr>
        <w:t xml:space="preserve"> all the features (</w:t>
      </w:r>
      <w:r w:rsidR="00542666">
        <w:rPr>
          <w:rFonts w:eastAsia="Gungsuh"/>
          <w:color w:val="0E101A"/>
          <w:lang w:val="en-GB"/>
        </w:rPr>
        <w:t>Hinge</w:t>
      </w:r>
      <w:r w:rsidR="00542666" w:rsidRPr="004D7113">
        <w:rPr>
          <w:rFonts w:eastAsia="Gungsuh"/>
          <w:color w:val="0E101A"/>
          <w:lang w:val="en-GB"/>
        </w:rPr>
        <w:t>,</w:t>
      </w:r>
      <w:r w:rsidR="00542666">
        <w:rPr>
          <w:rFonts w:eastAsia="Gungsuh"/>
          <w:color w:val="0E101A"/>
          <w:lang w:val="en-GB"/>
        </w:rPr>
        <w:t xml:space="preserve"> Linear,</w:t>
      </w:r>
      <w:r w:rsidR="00542666" w:rsidRPr="004D7113">
        <w:rPr>
          <w:rFonts w:eastAsia="Gungsuh"/>
          <w:color w:val="0E101A"/>
          <w:lang w:val="en-GB"/>
        </w:rPr>
        <w:t xml:space="preserve"> </w:t>
      </w:r>
      <w:r w:rsidR="00542666">
        <w:rPr>
          <w:rFonts w:eastAsia="Gungsuh"/>
          <w:color w:val="0E101A"/>
          <w:lang w:val="en-GB"/>
        </w:rPr>
        <w:t xml:space="preserve">Product, </w:t>
      </w:r>
      <w:r w:rsidR="00542666" w:rsidRPr="004D7113">
        <w:rPr>
          <w:rFonts w:eastAsia="Gungsuh"/>
          <w:color w:val="0E101A"/>
          <w:lang w:val="en-GB"/>
        </w:rPr>
        <w:t>Quadratic, Threshold</w:t>
      </w:r>
      <w:r w:rsidR="009E230F">
        <w:rPr>
          <w:color w:val="0E101A"/>
          <w:lang w:val="en-GB"/>
        </w:rPr>
        <w:t xml:space="preserve">). </w:t>
      </w:r>
      <w:r w:rsidRPr="004D7113">
        <w:rPr>
          <w:color w:val="0E101A"/>
          <w:lang w:val="en-GB"/>
        </w:rPr>
        <w:t>We used 1485 background points for this model. The variables</w:t>
      </w:r>
      <w:r w:rsidR="00491B87">
        <w:rPr>
          <w:color w:val="0E101A"/>
          <w:lang w:val="en-GB"/>
        </w:rPr>
        <w:t>’</w:t>
      </w:r>
      <w:r w:rsidRPr="004D7113">
        <w:rPr>
          <w:color w:val="0E101A"/>
          <w:lang w:val="en-GB"/>
        </w:rPr>
        <w:t xml:space="preserve"> responses show that the distribution of </w:t>
      </w:r>
      <w:r w:rsidRPr="004D7113">
        <w:rPr>
          <w:i/>
          <w:color w:val="0E101A"/>
          <w:lang w:val="en-GB"/>
        </w:rPr>
        <w:t>P. apollo</w:t>
      </w:r>
      <w:r w:rsidRPr="004D7113">
        <w:rPr>
          <w:color w:val="0E101A"/>
          <w:lang w:val="en-GB"/>
        </w:rPr>
        <w:t xml:space="preserve"> is most positively affected by cold summers with precipitation, especially in the driest month (</w:t>
      </w:r>
      <w:r w:rsidR="008A2D63" w:rsidRPr="004D7113">
        <w:rPr>
          <w:color w:val="0E101A"/>
          <w:lang w:val="en-GB"/>
        </w:rPr>
        <w:t>Fig</w:t>
      </w:r>
      <w:r w:rsidR="00E51CA8" w:rsidRPr="004D7113">
        <w:rPr>
          <w:color w:val="0E101A"/>
          <w:lang w:val="en-GB"/>
        </w:rPr>
        <w:t>.</w:t>
      </w:r>
      <w:r w:rsidR="008A2D63" w:rsidRPr="004D7113">
        <w:rPr>
          <w:color w:val="0E101A"/>
          <w:lang w:val="en-GB"/>
        </w:rPr>
        <w:t xml:space="preserve"> 1, </w:t>
      </w:r>
      <w:r w:rsidRPr="004D7113">
        <w:rPr>
          <w:color w:val="0E101A"/>
          <w:lang w:val="en-GB"/>
        </w:rPr>
        <w:t xml:space="preserve">Supplementary </w:t>
      </w:r>
      <w:r w:rsidR="008A0BBC" w:rsidRPr="004D7113">
        <w:rPr>
          <w:color w:val="0E101A"/>
          <w:lang w:val="en-GB"/>
        </w:rPr>
        <w:t>information</w:t>
      </w:r>
      <w:r w:rsidR="009E79FB" w:rsidRPr="003950A0">
        <w:rPr>
          <w:color w:val="0E101A"/>
          <w:lang w:val="en-GB"/>
        </w:rPr>
        <w:t xml:space="preserve">: </w:t>
      </w:r>
      <w:r w:rsidRPr="00BA787A">
        <w:rPr>
          <w:color w:val="0E101A"/>
          <w:lang w:val="en-GB"/>
        </w:rPr>
        <w:t>Fig.</w:t>
      </w:r>
      <w:r w:rsidR="008A0BBC" w:rsidRPr="00BA787A">
        <w:rPr>
          <w:color w:val="0E101A"/>
          <w:lang w:val="en-GB"/>
        </w:rPr>
        <w:t xml:space="preserve"> S</w:t>
      </w:r>
      <w:r w:rsidRPr="00BA787A">
        <w:rPr>
          <w:color w:val="0E101A"/>
          <w:lang w:val="en-GB"/>
        </w:rPr>
        <w:t>1a).</w:t>
      </w:r>
    </w:p>
    <w:p w14:paraId="03AE1F21" w14:textId="1EC64157" w:rsidR="003137C6" w:rsidRPr="00BA787A" w:rsidRDefault="00401A8F" w:rsidP="00BA787A">
      <w:pPr>
        <w:spacing w:before="200" w:after="200"/>
        <w:rPr>
          <w:lang w:val="en-GB"/>
        </w:rPr>
      </w:pPr>
      <w:r w:rsidRPr="00BA787A">
        <w:rPr>
          <w:color w:val="0E101A"/>
          <w:lang w:val="en-GB"/>
        </w:rPr>
        <w:t xml:space="preserve">The </w:t>
      </w:r>
      <w:r w:rsidR="003438F6" w:rsidRPr="00A021F1">
        <w:rPr>
          <w:color w:val="0E101A"/>
          <w:highlight w:val="yellow"/>
          <w:lang w:val="en-GB"/>
        </w:rPr>
        <w:t>predicted</w:t>
      </w:r>
      <w:r w:rsidRPr="00BA787A">
        <w:rPr>
          <w:color w:val="0E101A"/>
          <w:lang w:val="en-GB"/>
        </w:rPr>
        <w:t xml:space="preserve"> current distribution of the species covers the whole Palearctic region</w:t>
      </w:r>
      <w:r w:rsidR="008A2D63" w:rsidRPr="00BA787A">
        <w:rPr>
          <w:color w:val="0E101A"/>
          <w:lang w:val="en-GB"/>
        </w:rPr>
        <w:t xml:space="preserve"> (Fig</w:t>
      </w:r>
      <w:r w:rsidRPr="00BA787A">
        <w:rPr>
          <w:color w:val="0E101A"/>
          <w:lang w:val="en-GB"/>
        </w:rPr>
        <w:t xml:space="preserve">. </w:t>
      </w:r>
      <w:r w:rsidR="008A2D63" w:rsidRPr="00BA787A">
        <w:rPr>
          <w:color w:val="0E101A"/>
          <w:lang w:val="en-GB"/>
        </w:rPr>
        <w:t>1a)</w:t>
      </w:r>
      <w:r w:rsidR="0035775B">
        <w:rPr>
          <w:color w:val="0E101A"/>
          <w:lang w:val="en-GB"/>
        </w:rPr>
        <w:t xml:space="preserve">, </w:t>
      </w:r>
      <w:r w:rsidR="0035775B" w:rsidRPr="00A021F1">
        <w:rPr>
          <w:color w:val="0E101A"/>
          <w:highlight w:val="yellow"/>
          <w:lang w:val="en-GB"/>
        </w:rPr>
        <w:t>assuming the “unlimited dispersal” of the butterfly</w:t>
      </w:r>
      <w:r w:rsidR="008A2D63" w:rsidRPr="00BA787A">
        <w:rPr>
          <w:color w:val="0E101A"/>
          <w:lang w:val="en-GB"/>
        </w:rPr>
        <w:t xml:space="preserve">. </w:t>
      </w:r>
      <w:r w:rsidRPr="00BA787A">
        <w:rPr>
          <w:color w:val="0E101A"/>
          <w:lang w:val="en-GB"/>
        </w:rPr>
        <w:t xml:space="preserve">It shows habitat suitability hotspots in some regions that the species </w:t>
      </w:r>
      <w:r w:rsidR="008A0BBC" w:rsidRPr="00BA787A">
        <w:rPr>
          <w:color w:val="0E101A"/>
          <w:lang w:val="en-GB"/>
        </w:rPr>
        <w:t>in fact</w:t>
      </w:r>
      <w:r w:rsidRPr="00BA787A">
        <w:rPr>
          <w:color w:val="0E101A"/>
          <w:lang w:val="en-GB"/>
        </w:rPr>
        <w:t xml:space="preserve"> inhabits (the Alps, Italian Apennines, Pyrenees Mts., Altai, Caucasus, and South Scandinavia). In contrast, some suitable areas </w:t>
      </w:r>
      <w:r w:rsidRPr="00A021F1">
        <w:rPr>
          <w:color w:val="0E101A"/>
          <w:highlight w:val="yellow"/>
          <w:lang w:val="en-GB"/>
        </w:rPr>
        <w:t>are</w:t>
      </w:r>
      <w:r w:rsidR="003438F6" w:rsidRPr="00A021F1">
        <w:rPr>
          <w:color w:val="0E101A"/>
          <w:highlight w:val="yellow"/>
          <w:lang w:val="en-GB"/>
        </w:rPr>
        <w:t xml:space="preserve"> predicted to be</w:t>
      </w:r>
      <w:r w:rsidRPr="00BA787A">
        <w:rPr>
          <w:color w:val="0E101A"/>
          <w:lang w:val="en-GB"/>
        </w:rPr>
        <w:t xml:space="preserve"> </w:t>
      </w:r>
      <w:r w:rsidR="008A0BBC" w:rsidRPr="00BA787A">
        <w:rPr>
          <w:color w:val="0E101A"/>
          <w:lang w:val="en-GB"/>
        </w:rPr>
        <w:t>unoccupied</w:t>
      </w:r>
      <w:r w:rsidRPr="00BA787A">
        <w:rPr>
          <w:color w:val="0E101A"/>
          <w:lang w:val="en-GB"/>
        </w:rPr>
        <w:t xml:space="preserve"> (North Scandinavia, Great Britain, and the </w:t>
      </w:r>
      <w:r w:rsidR="00950F57">
        <w:rPr>
          <w:color w:val="0E101A"/>
          <w:lang w:val="en-GB"/>
        </w:rPr>
        <w:t>n</w:t>
      </w:r>
      <w:r w:rsidRPr="00BA787A">
        <w:rPr>
          <w:color w:val="0E101A"/>
          <w:lang w:val="en-GB"/>
        </w:rPr>
        <w:t xml:space="preserve">orthern part of Russia). The conditions for the butterfly during the </w:t>
      </w:r>
      <w:r w:rsidR="00830CA9" w:rsidRPr="003950A0">
        <w:rPr>
          <w:color w:val="0E101A"/>
          <w:lang w:val="en-GB"/>
        </w:rPr>
        <w:t xml:space="preserve">Last </w:t>
      </w:r>
      <w:r w:rsidRPr="00BA787A">
        <w:rPr>
          <w:color w:val="0E101A"/>
          <w:lang w:val="en-GB"/>
        </w:rPr>
        <w:t>Interglacial (</w:t>
      </w:r>
      <w:r w:rsidR="008A2D63" w:rsidRPr="00BA787A">
        <w:rPr>
          <w:color w:val="0E101A"/>
          <w:lang w:val="en-GB"/>
        </w:rPr>
        <w:t xml:space="preserve">LIG, </w:t>
      </w:r>
      <w:r w:rsidRPr="00BA787A">
        <w:rPr>
          <w:color w:val="0E101A"/>
          <w:lang w:val="en-GB"/>
        </w:rPr>
        <w:t>130</w:t>
      </w:r>
      <w:r w:rsidR="00830CA9" w:rsidRPr="003950A0">
        <w:rPr>
          <w:color w:val="0E101A"/>
          <w:lang w:val="en-GB"/>
        </w:rPr>
        <w:t xml:space="preserve"> </w:t>
      </w:r>
      <w:r w:rsidR="003950A0" w:rsidRPr="003950A0">
        <w:rPr>
          <w:color w:val="0E101A"/>
          <w:lang w:val="en-GB"/>
        </w:rPr>
        <w:t>Kya</w:t>
      </w:r>
      <w:r w:rsidRPr="00BA787A">
        <w:rPr>
          <w:color w:val="0E101A"/>
          <w:lang w:val="en-GB"/>
        </w:rPr>
        <w:t xml:space="preserve">) </w:t>
      </w:r>
      <w:r w:rsidR="008A0BBC" w:rsidRPr="00BA787A">
        <w:rPr>
          <w:color w:val="0E101A"/>
          <w:lang w:val="en-GB"/>
        </w:rPr>
        <w:t>were</w:t>
      </w:r>
      <w:r w:rsidRPr="00BA787A">
        <w:rPr>
          <w:color w:val="0E101A"/>
          <w:lang w:val="en-GB"/>
        </w:rPr>
        <w:t xml:space="preserve"> </w:t>
      </w:r>
      <w:proofErr w:type="gramStart"/>
      <w:r w:rsidRPr="00BA787A">
        <w:rPr>
          <w:color w:val="0E101A"/>
          <w:lang w:val="en-GB"/>
        </w:rPr>
        <w:t>similar to</w:t>
      </w:r>
      <w:proofErr w:type="gramEnd"/>
      <w:r w:rsidRPr="00BA787A">
        <w:rPr>
          <w:color w:val="0E101A"/>
          <w:lang w:val="en-GB"/>
        </w:rPr>
        <w:t xml:space="preserve"> the present, especially in the mountains (Fig.</w:t>
      </w:r>
      <w:r w:rsidR="00BA787A">
        <w:rPr>
          <w:color w:val="0E101A"/>
          <w:lang w:val="en-GB"/>
        </w:rPr>
        <w:t xml:space="preserve"> </w:t>
      </w:r>
      <w:r w:rsidR="008A2D63" w:rsidRPr="00BA787A">
        <w:rPr>
          <w:color w:val="0E101A"/>
          <w:lang w:val="en-GB"/>
        </w:rPr>
        <w:t>2</w:t>
      </w:r>
      <w:r w:rsidRPr="00BA787A">
        <w:rPr>
          <w:color w:val="0E101A"/>
          <w:lang w:val="en-GB"/>
        </w:rPr>
        <w:t>). Habitat suitability reached the optimum during the L</w:t>
      </w:r>
      <w:r w:rsidR="00830CA9" w:rsidRPr="003950A0">
        <w:rPr>
          <w:color w:val="0E101A"/>
          <w:lang w:val="en-GB"/>
        </w:rPr>
        <w:t xml:space="preserve">ast </w:t>
      </w:r>
      <w:r w:rsidRPr="00BA787A">
        <w:rPr>
          <w:color w:val="0E101A"/>
          <w:lang w:val="en-GB"/>
        </w:rPr>
        <w:t>G</w:t>
      </w:r>
      <w:r w:rsidR="00830CA9" w:rsidRPr="003950A0">
        <w:rPr>
          <w:color w:val="0E101A"/>
          <w:lang w:val="en-GB"/>
        </w:rPr>
        <w:t xml:space="preserve">lacial </w:t>
      </w:r>
      <w:r w:rsidRPr="00BA787A">
        <w:rPr>
          <w:color w:val="0E101A"/>
          <w:lang w:val="en-GB"/>
        </w:rPr>
        <w:t>M</w:t>
      </w:r>
      <w:r w:rsidR="00830CA9" w:rsidRPr="003950A0">
        <w:rPr>
          <w:color w:val="0E101A"/>
          <w:lang w:val="en-GB"/>
        </w:rPr>
        <w:t>aximum</w:t>
      </w:r>
      <w:r w:rsidRPr="00BA787A">
        <w:rPr>
          <w:color w:val="0E101A"/>
          <w:lang w:val="en-GB"/>
        </w:rPr>
        <w:t xml:space="preserve"> (</w:t>
      </w:r>
      <w:r w:rsidR="00830CA9" w:rsidRPr="003950A0">
        <w:rPr>
          <w:color w:val="0E101A"/>
          <w:lang w:val="en-GB"/>
        </w:rPr>
        <w:t xml:space="preserve">LGM; </w:t>
      </w:r>
      <w:r w:rsidRPr="00BA787A">
        <w:rPr>
          <w:color w:val="0E101A"/>
          <w:lang w:val="en-GB"/>
        </w:rPr>
        <w:t>22</w:t>
      </w:r>
      <w:r w:rsidR="00830CA9" w:rsidRPr="003950A0">
        <w:rPr>
          <w:color w:val="0E101A"/>
          <w:lang w:val="en-GB"/>
        </w:rPr>
        <w:t xml:space="preserve"> </w:t>
      </w:r>
      <w:r w:rsidR="003950A0" w:rsidRPr="003950A0">
        <w:rPr>
          <w:color w:val="0E101A"/>
          <w:lang w:val="en-GB"/>
        </w:rPr>
        <w:t>K</w:t>
      </w:r>
      <w:r w:rsidRPr="00BA787A">
        <w:rPr>
          <w:color w:val="0E101A"/>
          <w:lang w:val="en-GB"/>
        </w:rPr>
        <w:t>y</w:t>
      </w:r>
      <w:r w:rsidR="00830CA9" w:rsidRPr="003950A0">
        <w:rPr>
          <w:color w:val="0E101A"/>
          <w:lang w:val="en-GB"/>
        </w:rPr>
        <w:t>a</w:t>
      </w:r>
      <w:r w:rsidRPr="00BA787A">
        <w:rPr>
          <w:color w:val="0E101A"/>
          <w:lang w:val="en-GB"/>
        </w:rPr>
        <w:t>), when even the southernmost areas were suitable for this cold-adapted butterfly. The models show a gradual decline in the conditions until the mid-Holocene (6</w:t>
      </w:r>
      <w:r w:rsidR="00BA787A">
        <w:rPr>
          <w:color w:val="0E101A"/>
          <w:lang w:val="en-GB"/>
        </w:rPr>
        <w:t xml:space="preserve"> K</w:t>
      </w:r>
      <w:r w:rsidR="00BA787A" w:rsidRPr="00BA787A">
        <w:rPr>
          <w:color w:val="0E101A"/>
          <w:lang w:val="en-GB"/>
        </w:rPr>
        <w:t>y</w:t>
      </w:r>
      <w:r w:rsidR="00BA787A">
        <w:rPr>
          <w:color w:val="0E101A"/>
          <w:lang w:val="en-GB"/>
        </w:rPr>
        <w:t>a</w:t>
      </w:r>
      <w:r w:rsidRPr="00BA787A">
        <w:rPr>
          <w:color w:val="0E101A"/>
          <w:lang w:val="en-GB"/>
        </w:rPr>
        <w:t>) when the conditions improved again (Fig.</w:t>
      </w:r>
      <w:r w:rsidR="00BA787A">
        <w:rPr>
          <w:color w:val="0E101A"/>
          <w:lang w:val="en-GB"/>
        </w:rPr>
        <w:t xml:space="preserve"> </w:t>
      </w:r>
      <w:r w:rsidR="008A2D63" w:rsidRPr="00BA787A">
        <w:rPr>
          <w:color w:val="0E101A"/>
          <w:lang w:val="en-GB"/>
        </w:rPr>
        <w:t>2</w:t>
      </w:r>
      <w:r w:rsidRPr="00BA787A">
        <w:rPr>
          <w:color w:val="0E101A"/>
          <w:lang w:val="en-GB"/>
        </w:rPr>
        <w:t>). The conditions compared to the present have remained almost unchanged</w:t>
      </w:r>
      <w:r w:rsidR="00B053E1">
        <w:rPr>
          <w:color w:val="0E101A"/>
          <w:lang w:val="en-GB"/>
        </w:rPr>
        <w:t>;</w:t>
      </w:r>
      <w:r w:rsidRPr="00BA787A">
        <w:rPr>
          <w:color w:val="0E101A"/>
          <w:lang w:val="en-GB"/>
        </w:rPr>
        <w:t xml:space="preserve"> the greatest change affected the lowlands</w:t>
      </w:r>
      <w:r w:rsidR="00B053E1">
        <w:rPr>
          <w:color w:val="0E101A"/>
          <w:lang w:val="en-GB"/>
        </w:rPr>
        <w:t>,</w:t>
      </w:r>
      <w:r w:rsidRPr="00BA787A">
        <w:rPr>
          <w:color w:val="0E101A"/>
          <w:lang w:val="en-GB"/>
        </w:rPr>
        <w:t xml:space="preserve"> while in the mountain ranges the conditions remained stable.</w:t>
      </w:r>
    </w:p>
    <w:p w14:paraId="2336F108" w14:textId="72467291" w:rsidR="003137C6" w:rsidRPr="00BA787A" w:rsidRDefault="00401A8F" w:rsidP="008024DF">
      <w:pPr>
        <w:pStyle w:val="Titolo2"/>
      </w:pPr>
      <w:bookmarkStart w:id="13" w:name="_98bme5serv8b" w:colFirst="0" w:colLast="0"/>
      <w:bookmarkEnd w:id="13"/>
      <w:r w:rsidRPr="00BA787A">
        <w:t>Host plants model</w:t>
      </w:r>
    </w:p>
    <w:p w14:paraId="055C1CC4" w14:textId="456F05CC" w:rsidR="003137C6" w:rsidRDefault="00401A8F" w:rsidP="00BA787A">
      <w:pPr>
        <w:spacing w:before="200" w:after="200"/>
        <w:rPr>
          <w:color w:val="0E101A"/>
          <w:lang w:val="en-GB"/>
        </w:rPr>
      </w:pPr>
      <w:r w:rsidRPr="00BA787A">
        <w:rPr>
          <w:color w:val="0E101A"/>
          <w:lang w:val="en-GB"/>
        </w:rPr>
        <w:t>The model selected according to the lowest AICc included a regularization multiplier (RM) value of 4 and only used the feature “Hinge”. The AUC test was 0.</w:t>
      </w:r>
      <w:r w:rsidR="004A09D2">
        <w:rPr>
          <w:color w:val="0E101A"/>
          <w:lang w:val="en-GB"/>
        </w:rPr>
        <w:t>879</w:t>
      </w:r>
      <w:r w:rsidRPr="00BA787A">
        <w:rPr>
          <w:color w:val="0E101A"/>
          <w:lang w:val="en-GB"/>
        </w:rPr>
        <w:t xml:space="preserve"> (±</w:t>
      </w:r>
      <w:r w:rsidR="00497F50">
        <w:rPr>
          <w:color w:val="0E101A"/>
          <w:lang w:val="en-GB"/>
        </w:rPr>
        <w:t xml:space="preserve"> 0.0</w:t>
      </w:r>
      <w:r w:rsidR="004A09D2">
        <w:rPr>
          <w:color w:val="0E101A"/>
          <w:lang w:val="en-GB"/>
        </w:rPr>
        <w:t>15</w:t>
      </w:r>
      <w:r w:rsidR="00497F50">
        <w:rPr>
          <w:color w:val="0E101A"/>
          <w:lang w:val="en-GB"/>
        </w:rPr>
        <w:t xml:space="preserve"> </w:t>
      </w:r>
      <w:r w:rsidRPr="00BA787A">
        <w:rPr>
          <w:color w:val="0E101A"/>
          <w:lang w:val="en-GB"/>
        </w:rPr>
        <w:t>SD)</w:t>
      </w:r>
      <w:r w:rsidR="00971F71">
        <w:rPr>
          <w:color w:val="0E101A"/>
          <w:lang w:val="en-GB"/>
        </w:rPr>
        <w:t>,</w:t>
      </w:r>
      <w:r w:rsidRPr="00BA787A">
        <w:rPr>
          <w:color w:val="0E101A"/>
          <w:lang w:val="en-GB"/>
        </w:rPr>
        <w:t xml:space="preserve"> fitting well in the </w:t>
      </w:r>
      <w:r w:rsidRPr="00BA787A">
        <w:rPr>
          <w:color w:val="0E101A"/>
          <w:lang w:val="en-GB"/>
        </w:rPr>
        <w:lastRenderedPageBreak/>
        <w:t xml:space="preserve">model. This model used 1468 background points and selected five significant climatic variables (Table </w:t>
      </w:r>
      <w:r w:rsidR="00F06BE5" w:rsidRPr="00BA787A">
        <w:rPr>
          <w:color w:val="0E101A"/>
          <w:lang w:val="en-GB"/>
        </w:rPr>
        <w:t>1, Fi</w:t>
      </w:r>
      <w:r w:rsidR="00E51CA8" w:rsidRPr="00BA787A">
        <w:rPr>
          <w:color w:val="0E101A"/>
          <w:lang w:val="en-GB"/>
        </w:rPr>
        <w:t>g.</w:t>
      </w:r>
      <w:r w:rsidR="00F06BE5" w:rsidRPr="00BA787A">
        <w:rPr>
          <w:color w:val="0E101A"/>
          <w:lang w:val="en-GB"/>
        </w:rPr>
        <w:t xml:space="preserve"> 1</w:t>
      </w:r>
      <w:r w:rsidR="007631FC" w:rsidRPr="00BA787A">
        <w:rPr>
          <w:color w:val="0E101A"/>
          <w:lang w:val="en-GB"/>
        </w:rPr>
        <w:t>b</w:t>
      </w:r>
      <w:r w:rsidRPr="00BA787A">
        <w:rPr>
          <w:color w:val="0E101A"/>
          <w:lang w:val="en-GB"/>
        </w:rPr>
        <w:t>).</w:t>
      </w:r>
      <w:r w:rsidR="00CA58DC" w:rsidRPr="003950A0">
        <w:rPr>
          <w:color w:val="0E101A"/>
          <w:lang w:val="en-GB"/>
        </w:rPr>
        <w:t xml:space="preserve"> </w:t>
      </w:r>
      <w:r w:rsidRPr="00BA787A">
        <w:rPr>
          <w:color w:val="0E101A"/>
          <w:lang w:val="en-GB"/>
        </w:rPr>
        <w:t>Host plants likely rely on the thermic isolation effect of snow cover during winter and summer precipitation rather than on temperature (</w:t>
      </w:r>
      <w:r w:rsidR="00F06BE5" w:rsidRPr="00BA787A">
        <w:rPr>
          <w:color w:val="0E101A"/>
          <w:lang w:val="en-GB"/>
        </w:rPr>
        <w:t>Supporting information</w:t>
      </w:r>
      <w:r w:rsidR="007C73C3" w:rsidRPr="003950A0">
        <w:rPr>
          <w:color w:val="0E101A"/>
          <w:lang w:val="en-GB"/>
        </w:rPr>
        <w:t>:</w:t>
      </w:r>
      <w:r w:rsidRPr="00BA787A">
        <w:rPr>
          <w:color w:val="0E101A"/>
          <w:lang w:val="en-GB"/>
        </w:rPr>
        <w:t xml:space="preserve"> Fig.</w:t>
      </w:r>
      <w:r w:rsidR="00F06BE5" w:rsidRPr="00BA787A">
        <w:rPr>
          <w:color w:val="0E101A"/>
          <w:lang w:val="en-GB"/>
        </w:rPr>
        <w:t xml:space="preserve"> S</w:t>
      </w:r>
      <w:r w:rsidRPr="00BA787A">
        <w:rPr>
          <w:color w:val="0E101A"/>
          <w:lang w:val="en-GB"/>
        </w:rPr>
        <w:t xml:space="preserve">1b). During </w:t>
      </w:r>
      <w:r w:rsidR="00987FE4" w:rsidRPr="003950A0">
        <w:rPr>
          <w:color w:val="0E101A"/>
          <w:lang w:val="en-GB"/>
        </w:rPr>
        <w:t xml:space="preserve">the </w:t>
      </w:r>
      <w:r w:rsidR="00F06BE5" w:rsidRPr="00BA787A">
        <w:rPr>
          <w:color w:val="0E101A"/>
          <w:lang w:val="en-GB"/>
        </w:rPr>
        <w:t>LIG</w:t>
      </w:r>
      <w:r w:rsidRPr="00BA787A">
        <w:rPr>
          <w:color w:val="0E101A"/>
          <w:lang w:val="en-GB"/>
        </w:rPr>
        <w:t xml:space="preserve">, the conditions for the host plants were better in Northern Europe (Great Britain and Scandinavia), contrary to the Asian part of the distribution range. </w:t>
      </w:r>
      <w:r w:rsidR="00E51CA8" w:rsidRPr="00BA787A">
        <w:rPr>
          <w:color w:val="0E101A"/>
          <w:lang w:val="en-GB"/>
        </w:rPr>
        <w:t>Afterward</w:t>
      </w:r>
      <w:r w:rsidRPr="00BA787A">
        <w:rPr>
          <w:color w:val="0E101A"/>
          <w:lang w:val="en-GB"/>
        </w:rPr>
        <w:t xml:space="preserve">, during </w:t>
      </w:r>
      <w:r w:rsidR="00987FE4" w:rsidRPr="003950A0">
        <w:rPr>
          <w:color w:val="0E101A"/>
          <w:lang w:val="en-GB"/>
        </w:rPr>
        <w:t xml:space="preserve">the </w:t>
      </w:r>
      <w:r w:rsidRPr="00BA787A">
        <w:rPr>
          <w:color w:val="0E101A"/>
          <w:lang w:val="en-GB"/>
        </w:rPr>
        <w:t>LGM, the optimal conditions shifted towards the Alps and the Caucasus (Fig.</w:t>
      </w:r>
      <w:r w:rsidR="00F06BE5" w:rsidRPr="00BA787A">
        <w:rPr>
          <w:color w:val="0E101A"/>
          <w:lang w:val="en-GB"/>
        </w:rPr>
        <w:t xml:space="preserve"> 2</w:t>
      </w:r>
      <w:r w:rsidRPr="00BA787A">
        <w:rPr>
          <w:color w:val="0E101A"/>
          <w:lang w:val="en-GB"/>
        </w:rPr>
        <w:t>b). Siberia and the Scandinavian peninsula show</w:t>
      </w:r>
      <w:r w:rsidR="00542666">
        <w:rPr>
          <w:color w:val="0E101A"/>
          <w:lang w:val="en-GB"/>
        </w:rPr>
        <w:t>ed</w:t>
      </w:r>
      <w:r w:rsidRPr="00BA787A">
        <w:rPr>
          <w:color w:val="0E101A"/>
          <w:lang w:val="en-GB"/>
        </w:rPr>
        <w:t xml:space="preserve"> the lowest level of suitability. After the LGM, climatic suitability for the host plants gradually expanded toward the north with </w:t>
      </w:r>
      <w:r w:rsidR="00082D09">
        <w:rPr>
          <w:color w:val="0E101A"/>
          <w:lang w:val="en-GB"/>
        </w:rPr>
        <w:t>the</w:t>
      </w:r>
      <w:r w:rsidRPr="00BA787A">
        <w:rPr>
          <w:color w:val="0E101A"/>
          <w:lang w:val="en-GB"/>
        </w:rPr>
        <w:t xml:space="preserve"> maximum in the </w:t>
      </w:r>
      <w:r w:rsidR="00E043F8">
        <w:rPr>
          <w:color w:val="0E101A"/>
          <w:lang w:val="en-GB"/>
        </w:rPr>
        <w:t>present</w:t>
      </w:r>
      <w:r w:rsidRPr="00BA787A">
        <w:rPr>
          <w:color w:val="0E101A"/>
          <w:lang w:val="en-GB"/>
        </w:rPr>
        <w:t>.</w:t>
      </w:r>
    </w:p>
    <w:p w14:paraId="7852BBFD" w14:textId="77777777" w:rsidR="006065DE" w:rsidRPr="00BA787A" w:rsidRDefault="006065DE" w:rsidP="00BA787A">
      <w:pPr>
        <w:spacing w:before="200" w:after="200"/>
        <w:rPr>
          <w:color w:val="0E101A"/>
          <w:lang w:val="en-GB"/>
        </w:rPr>
      </w:pPr>
    </w:p>
    <w:p w14:paraId="39C84F17" w14:textId="7F1CA2F0" w:rsidR="003137C6" w:rsidRPr="00BA787A" w:rsidRDefault="00401A8F" w:rsidP="008024DF">
      <w:pPr>
        <w:pStyle w:val="Titolo2"/>
      </w:pPr>
      <w:bookmarkStart w:id="14" w:name="_k5jlmqn170ak" w:colFirst="0" w:colLast="0"/>
      <w:bookmarkEnd w:id="14"/>
      <w:r w:rsidRPr="00BA787A">
        <w:t>Apollo</w:t>
      </w:r>
      <w:r w:rsidR="00F06BE5" w:rsidRPr="00BA787A">
        <w:t>/</w:t>
      </w:r>
      <w:r w:rsidR="007631FC" w:rsidRPr="00BA787A">
        <w:t>H</w:t>
      </w:r>
      <w:r w:rsidRPr="00BA787A">
        <w:t>ost plant</w:t>
      </w:r>
      <w:r w:rsidR="00987FE4" w:rsidRPr="00BA787A">
        <w:t>s</w:t>
      </w:r>
      <w:r w:rsidRPr="00BA787A">
        <w:t xml:space="preserve"> model</w:t>
      </w:r>
    </w:p>
    <w:p w14:paraId="548EEE8F" w14:textId="6E17D329" w:rsidR="003137C6" w:rsidRPr="00BA787A" w:rsidRDefault="00401A8F" w:rsidP="00BA787A">
      <w:pPr>
        <w:spacing w:before="200" w:after="200"/>
        <w:rPr>
          <w:color w:val="0E101A"/>
          <w:lang w:val="en-GB"/>
        </w:rPr>
      </w:pPr>
      <w:r w:rsidRPr="00BA787A">
        <w:rPr>
          <w:color w:val="0E101A"/>
          <w:lang w:val="en-GB"/>
        </w:rPr>
        <w:t xml:space="preserve">The selected model according to the lowest </w:t>
      </w:r>
      <w:r w:rsidR="00477F6C" w:rsidRPr="00BA787A">
        <w:rPr>
          <w:color w:val="0E101A"/>
          <w:lang w:val="en-GB"/>
        </w:rPr>
        <w:t xml:space="preserve">AICc </w:t>
      </w:r>
      <w:r w:rsidRPr="00BA787A">
        <w:rPr>
          <w:color w:val="0E101A"/>
          <w:lang w:val="en-GB"/>
        </w:rPr>
        <w:t xml:space="preserve">value included the lowest regularization multiplier (RM) value of 4 and the following features: Linear, Quadratic, Product, and Hinge. In this model, we integrated the </w:t>
      </w:r>
      <w:r w:rsidR="00082D09">
        <w:rPr>
          <w:color w:val="0E101A"/>
          <w:lang w:val="en-GB"/>
        </w:rPr>
        <w:t>H</w:t>
      </w:r>
      <w:r w:rsidRPr="00BA787A">
        <w:rPr>
          <w:color w:val="0E101A"/>
          <w:lang w:val="en-GB"/>
        </w:rPr>
        <w:t>ost</w:t>
      </w:r>
      <w:r w:rsidR="003D6C4C">
        <w:rPr>
          <w:color w:val="0E101A"/>
          <w:lang w:val="en-GB"/>
        </w:rPr>
        <w:t xml:space="preserve"> </w:t>
      </w:r>
      <w:r w:rsidRPr="00BA787A">
        <w:rPr>
          <w:color w:val="0E101A"/>
          <w:lang w:val="en-GB"/>
        </w:rPr>
        <w:t>plants model as a layer among the climatic variables into the Apollo model. The average area under the curve (AUC test) was 0.91</w:t>
      </w:r>
      <w:r w:rsidR="004A09D2">
        <w:rPr>
          <w:color w:val="0E101A"/>
          <w:lang w:val="en-GB"/>
        </w:rPr>
        <w:t>7</w:t>
      </w:r>
      <w:r w:rsidRPr="00BA787A">
        <w:rPr>
          <w:color w:val="0E101A"/>
          <w:lang w:val="en-GB"/>
        </w:rPr>
        <w:t xml:space="preserve"> (± 0.01</w:t>
      </w:r>
      <w:r w:rsidR="004A09D2">
        <w:rPr>
          <w:color w:val="0E101A"/>
          <w:lang w:val="en-GB"/>
        </w:rPr>
        <w:t>6</w:t>
      </w:r>
      <w:r w:rsidRPr="00BA787A">
        <w:rPr>
          <w:color w:val="0E101A"/>
          <w:lang w:val="en-GB"/>
        </w:rPr>
        <w:t xml:space="preserve"> SD)</w:t>
      </w:r>
      <w:r w:rsidR="00971F71">
        <w:rPr>
          <w:color w:val="0E101A"/>
          <w:lang w:val="en-GB"/>
        </w:rPr>
        <w:t>.</w:t>
      </w:r>
      <w:r w:rsidRPr="00BA787A">
        <w:rPr>
          <w:color w:val="0E101A"/>
          <w:lang w:val="en-GB"/>
        </w:rPr>
        <w:t xml:space="preserve"> This model used 1468 background points and selected five significant climatic variables (Table </w:t>
      </w:r>
      <w:r w:rsidR="007631FC" w:rsidRPr="00BA787A">
        <w:rPr>
          <w:color w:val="0E101A"/>
          <w:lang w:val="en-GB"/>
        </w:rPr>
        <w:t>1, Figure 1c</w:t>
      </w:r>
      <w:r w:rsidRPr="00BA787A">
        <w:rPr>
          <w:color w:val="0E101A"/>
          <w:lang w:val="en-GB"/>
        </w:rPr>
        <w:t xml:space="preserve">). This integrated model also revealed the importance of BIO_2 (mean diurnal range), previously not included in the models (Supplementary </w:t>
      </w:r>
      <w:r w:rsidR="000A029C">
        <w:rPr>
          <w:color w:val="0E101A"/>
          <w:lang w:val="en-GB"/>
        </w:rPr>
        <w:t>information</w:t>
      </w:r>
      <w:r w:rsidRPr="00BA787A">
        <w:rPr>
          <w:color w:val="0E101A"/>
          <w:lang w:val="en-GB"/>
        </w:rPr>
        <w:t>, Fig.</w:t>
      </w:r>
      <w:r w:rsidR="007631FC" w:rsidRPr="00BA787A">
        <w:rPr>
          <w:color w:val="0E101A"/>
          <w:lang w:val="en-GB"/>
        </w:rPr>
        <w:t>S</w:t>
      </w:r>
      <w:r w:rsidRPr="00BA787A">
        <w:rPr>
          <w:color w:val="0E101A"/>
          <w:lang w:val="en-GB"/>
        </w:rPr>
        <w:t>1c).</w:t>
      </w:r>
    </w:p>
    <w:p w14:paraId="0A62CF8D" w14:textId="4FB31B62" w:rsidR="003137C6" w:rsidRPr="00BA787A" w:rsidRDefault="00401A8F" w:rsidP="00BA787A">
      <w:pPr>
        <w:spacing w:before="200" w:after="200"/>
        <w:rPr>
          <w:color w:val="0E101A"/>
          <w:lang w:val="en-GB"/>
        </w:rPr>
      </w:pPr>
      <w:r w:rsidRPr="00BA787A">
        <w:rPr>
          <w:color w:val="0E101A"/>
          <w:lang w:val="en-GB"/>
        </w:rPr>
        <w:t xml:space="preserve">The resulting models </w:t>
      </w:r>
      <w:r w:rsidR="003438F6">
        <w:rPr>
          <w:color w:val="0E101A"/>
          <w:lang w:val="en-GB"/>
        </w:rPr>
        <w:t>predicted</w:t>
      </w:r>
      <w:r w:rsidRPr="00BA787A">
        <w:rPr>
          <w:color w:val="0E101A"/>
          <w:lang w:val="en-GB"/>
        </w:rPr>
        <w:t xml:space="preserve"> fragmented suitable areas during the </w:t>
      </w:r>
      <w:r w:rsidR="002F3B1C">
        <w:rPr>
          <w:color w:val="0E101A"/>
          <w:lang w:val="en-GB"/>
        </w:rPr>
        <w:t>LIG</w:t>
      </w:r>
      <w:r w:rsidRPr="00BA787A">
        <w:rPr>
          <w:color w:val="0E101A"/>
          <w:lang w:val="en-GB"/>
        </w:rPr>
        <w:t xml:space="preserve"> (130</w:t>
      </w:r>
      <w:r w:rsidR="002F3B1C">
        <w:rPr>
          <w:color w:val="0E101A"/>
          <w:lang w:val="en-GB"/>
        </w:rPr>
        <w:t xml:space="preserve"> K</w:t>
      </w:r>
      <w:r w:rsidR="002F3B1C" w:rsidRPr="00BA787A">
        <w:rPr>
          <w:color w:val="0E101A"/>
          <w:lang w:val="en-GB"/>
        </w:rPr>
        <w:t>y</w:t>
      </w:r>
      <w:r w:rsidR="002F3B1C">
        <w:rPr>
          <w:color w:val="0E101A"/>
          <w:lang w:val="en-GB"/>
        </w:rPr>
        <w:t>a</w:t>
      </w:r>
      <w:r w:rsidRPr="00BA787A">
        <w:rPr>
          <w:color w:val="0E101A"/>
          <w:lang w:val="en-GB"/>
        </w:rPr>
        <w:t>) (</w:t>
      </w:r>
      <w:proofErr w:type="gramStart"/>
      <w:r w:rsidRPr="00BA787A">
        <w:rPr>
          <w:color w:val="0E101A"/>
          <w:lang w:val="en-GB"/>
        </w:rPr>
        <w:t>similar to</w:t>
      </w:r>
      <w:proofErr w:type="gramEnd"/>
      <w:r w:rsidRPr="00BA787A">
        <w:rPr>
          <w:color w:val="0E101A"/>
          <w:lang w:val="en-GB"/>
        </w:rPr>
        <w:t xml:space="preserve"> </w:t>
      </w:r>
      <w:r w:rsidR="00337680">
        <w:rPr>
          <w:color w:val="0E101A"/>
          <w:lang w:val="en-GB"/>
        </w:rPr>
        <w:t>the present</w:t>
      </w:r>
      <w:r w:rsidRPr="00BA787A">
        <w:rPr>
          <w:color w:val="0E101A"/>
          <w:lang w:val="en-GB"/>
        </w:rPr>
        <w:t>). Meanwhile, during the LGM (22</w:t>
      </w:r>
      <w:r w:rsidR="002F3B1C">
        <w:rPr>
          <w:color w:val="0E101A"/>
          <w:lang w:val="en-GB"/>
        </w:rPr>
        <w:t xml:space="preserve"> Kya</w:t>
      </w:r>
      <w:r w:rsidRPr="00BA787A">
        <w:rPr>
          <w:color w:val="0E101A"/>
          <w:lang w:val="en-GB"/>
        </w:rPr>
        <w:t>), the suitability was wide across the northern part of Eurasia and major parts of Europe (Fig.</w:t>
      </w:r>
      <w:r w:rsidR="00E51CA8" w:rsidRPr="00BA787A">
        <w:rPr>
          <w:color w:val="0E101A"/>
          <w:lang w:val="en-GB"/>
        </w:rPr>
        <w:t xml:space="preserve"> </w:t>
      </w:r>
      <w:r w:rsidR="007631FC" w:rsidRPr="00BA787A">
        <w:rPr>
          <w:color w:val="0E101A"/>
          <w:lang w:val="en-GB"/>
        </w:rPr>
        <w:t>2</w:t>
      </w:r>
      <w:r w:rsidRPr="00BA787A">
        <w:rPr>
          <w:color w:val="0E101A"/>
          <w:lang w:val="en-GB"/>
        </w:rPr>
        <w:t xml:space="preserve">c). A gradual decline in suitability </w:t>
      </w:r>
      <w:r w:rsidR="00337680">
        <w:rPr>
          <w:color w:val="0E101A"/>
          <w:lang w:val="en-GB"/>
        </w:rPr>
        <w:t>wa</w:t>
      </w:r>
      <w:r w:rsidRPr="00BA787A">
        <w:rPr>
          <w:color w:val="0E101A"/>
          <w:lang w:val="en-GB"/>
        </w:rPr>
        <w:t xml:space="preserve">s observed after the LGM, with the Urals Mountains acting as a barrier, where the conditions in </w:t>
      </w:r>
      <w:r w:rsidR="002F3B1C">
        <w:rPr>
          <w:color w:val="0E101A"/>
          <w:lang w:val="en-GB"/>
        </w:rPr>
        <w:t>W</w:t>
      </w:r>
      <w:r w:rsidR="002F3B1C" w:rsidRPr="00BA787A">
        <w:rPr>
          <w:color w:val="0E101A"/>
          <w:lang w:val="en-GB"/>
        </w:rPr>
        <w:t xml:space="preserve">est </w:t>
      </w:r>
      <w:r w:rsidRPr="00BA787A">
        <w:rPr>
          <w:color w:val="0E101A"/>
          <w:lang w:val="en-GB"/>
        </w:rPr>
        <w:t xml:space="preserve">Siberia were better than in </w:t>
      </w:r>
      <w:r w:rsidR="002F3B1C">
        <w:rPr>
          <w:color w:val="0E101A"/>
          <w:lang w:val="en-GB"/>
        </w:rPr>
        <w:t>E</w:t>
      </w:r>
      <w:r w:rsidR="002F3B1C" w:rsidRPr="00BA787A">
        <w:rPr>
          <w:color w:val="0E101A"/>
          <w:lang w:val="en-GB"/>
        </w:rPr>
        <w:t xml:space="preserve">ast </w:t>
      </w:r>
      <w:r w:rsidRPr="00BA787A">
        <w:rPr>
          <w:color w:val="0E101A"/>
          <w:lang w:val="en-GB"/>
        </w:rPr>
        <w:t xml:space="preserve">Siberia. Nonetheless, a rapid increase in suitability in the middle of the Holocene </w:t>
      </w:r>
      <w:r w:rsidRPr="00BA787A">
        <w:rPr>
          <w:color w:val="0E101A"/>
          <w:lang w:val="en-GB"/>
        </w:rPr>
        <w:lastRenderedPageBreak/>
        <w:t>(6</w:t>
      </w:r>
      <w:r w:rsidR="002F3B1C">
        <w:rPr>
          <w:color w:val="0E101A"/>
          <w:lang w:val="en-GB"/>
        </w:rPr>
        <w:t xml:space="preserve"> K</w:t>
      </w:r>
      <w:r w:rsidR="002F3B1C" w:rsidRPr="00BA787A">
        <w:rPr>
          <w:color w:val="0E101A"/>
          <w:lang w:val="en-GB"/>
        </w:rPr>
        <w:t>y</w:t>
      </w:r>
      <w:r w:rsidR="002F3B1C">
        <w:rPr>
          <w:color w:val="0E101A"/>
          <w:lang w:val="en-GB"/>
        </w:rPr>
        <w:t>a</w:t>
      </w:r>
      <w:r w:rsidRPr="00BA787A">
        <w:rPr>
          <w:color w:val="0E101A"/>
          <w:lang w:val="en-GB"/>
        </w:rPr>
        <w:t>) was observed (Fig.</w:t>
      </w:r>
      <w:r w:rsidR="00E51CA8" w:rsidRPr="00BA787A">
        <w:rPr>
          <w:color w:val="0E101A"/>
          <w:lang w:val="en-GB"/>
        </w:rPr>
        <w:t xml:space="preserve"> </w:t>
      </w:r>
      <w:r w:rsidR="007631FC" w:rsidRPr="00BA787A">
        <w:rPr>
          <w:color w:val="0E101A"/>
          <w:lang w:val="en-GB"/>
        </w:rPr>
        <w:t>2</w:t>
      </w:r>
      <w:r w:rsidRPr="00BA787A">
        <w:rPr>
          <w:color w:val="0E101A"/>
          <w:lang w:val="en-GB"/>
        </w:rPr>
        <w:t xml:space="preserve">c). Since then, the climatically suitable conditions for the butterfly have been gradually declining until the </w:t>
      </w:r>
      <w:r w:rsidR="008C55A2">
        <w:rPr>
          <w:color w:val="0E101A"/>
          <w:lang w:val="en-GB"/>
        </w:rPr>
        <w:t>present</w:t>
      </w:r>
      <w:r w:rsidRPr="00BA787A">
        <w:rPr>
          <w:color w:val="0E101A"/>
          <w:lang w:val="en-GB"/>
        </w:rPr>
        <w:t>.</w:t>
      </w:r>
      <w:r w:rsidR="00A92B3D" w:rsidRPr="00BA787A">
        <w:rPr>
          <w:color w:val="0E101A"/>
          <w:lang w:val="en-GB"/>
        </w:rPr>
        <w:t xml:space="preserve"> Integrating the climatic requirements of the two main host</w:t>
      </w:r>
      <w:r w:rsidR="008C55A2">
        <w:rPr>
          <w:color w:val="0E101A"/>
          <w:lang w:val="en-GB"/>
        </w:rPr>
        <w:t xml:space="preserve"> </w:t>
      </w:r>
      <w:r w:rsidR="00A92B3D" w:rsidRPr="00BA787A">
        <w:rPr>
          <w:color w:val="0E101A"/>
          <w:lang w:val="en-GB"/>
        </w:rPr>
        <w:t>plants thus narrowed the suitable areas for the butterfly (Fig. 2).</w:t>
      </w:r>
    </w:p>
    <w:p w14:paraId="2185009A" w14:textId="7153C8F3" w:rsidR="003137C6" w:rsidRPr="00BA787A" w:rsidRDefault="00401A8F" w:rsidP="00BA787A">
      <w:pPr>
        <w:spacing w:before="200" w:after="200"/>
        <w:rPr>
          <w:color w:val="0E101A"/>
          <w:lang w:val="en-GB"/>
        </w:rPr>
      </w:pPr>
      <w:r w:rsidRPr="00BA787A">
        <w:rPr>
          <w:color w:val="0E101A"/>
          <w:lang w:val="en-GB"/>
        </w:rPr>
        <w:t xml:space="preserve">The future predictions </w:t>
      </w:r>
      <w:r w:rsidR="00542666">
        <w:rPr>
          <w:color w:val="0E101A"/>
          <w:lang w:val="en-GB"/>
        </w:rPr>
        <w:t>were</w:t>
      </w:r>
      <w:r w:rsidRPr="00BA787A">
        <w:rPr>
          <w:color w:val="0E101A"/>
          <w:lang w:val="en-GB"/>
        </w:rPr>
        <w:t xml:space="preserve"> calculated for the years 2050 and 2070 in both wors</w:t>
      </w:r>
      <w:r w:rsidR="00082D09">
        <w:rPr>
          <w:color w:val="0E101A"/>
          <w:lang w:val="en-GB"/>
        </w:rPr>
        <w:t>t</w:t>
      </w:r>
      <w:r w:rsidRPr="00BA787A">
        <w:rPr>
          <w:color w:val="0E101A"/>
          <w:lang w:val="en-GB"/>
        </w:rPr>
        <w:t xml:space="preserve"> and best scenarios (Fig.</w:t>
      </w:r>
      <w:r w:rsidR="007F5F85" w:rsidRPr="003950A0">
        <w:rPr>
          <w:color w:val="0E101A"/>
          <w:lang w:val="en-GB"/>
        </w:rPr>
        <w:t xml:space="preserve"> </w:t>
      </w:r>
      <w:r w:rsidR="007631FC" w:rsidRPr="00BA787A">
        <w:rPr>
          <w:color w:val="0E101A"/>
          <w:lang w:val="en-GB"/>
        </w:rPr>
        <w:t>3</w:t>
      </w:r>
      <w:r w:rsidRPr="00BA787A">
        <w:rPr>
          <w:color w:val="0E101A"/>
          <w:lang w:val="en-GB"/>
        </w:rPr>
        <w:t xml:space="preserve">). Following the best scenario for 2050, a suitable climate for the butterfly should exist not only in the mountains but also in the lowland grasslands. The worst scenario </w:t>
      </w:r>
      <w:r w:rsidR="003438F6">
        <w:rPr>
          <w:color w:val="0E101A"/>
          <w:lang w:val="en-GB"/>
        </w:rPr>
        <w:t>predicted</w:t>
      </w:r>
      <w:r w:rsidRPr="00BA787A">
        <w:rPr>
          <w:color w:val="0E101A"/>
          <w:lang w:val="en-GB"/>
        </w:rPr>
        <w:t xml:space="preserve"> a general retreat to mountains, especially in Europe. The situation in 2070, according to the model,</w:t>
      </w:r>
      <w:r w:rsidR="00542666">
        <w:rPr>
          <w:color w:val="0E101A"/>
          <w:lang w:val="en-GB"/>
        </w:rPr>
        <w:t xml:space="preserve"> would</w:t>
      </w:r>
      <w:r w:rsidRPr="00BA787A">
        <w:rPr>
          <w:color w:val="0E101A"/>
          <w:lang w:val="en-GB"/>
        </w:rPr>
        <w:t xml:space="preserve"> </w:t>
      </w:r>
      <w:r w:rsidR="00542666">
        <w:rPr>
          <w:color w:val="0E101A"/>
          <w:lang w:val="en-GB"/>
        </w:rPr>
        <w:t>remain</w:t>
      </w:r>
      <w:r w:rsidRPr="00BA787A">
        <w:rPr>
          <w:color w:val="0E101A"/>
          <w:lang w:val="en-GB"/>
        </w:rPr>
        <w:t xml:space="preserve"> unchanged from the best 2050 scenario. Thus, in the worst scenario of 2070, a strong shift of suitability towards high altitudes</w:t>
      </w:r>
      <w:r w:rsidR="00920C42" w:rsidRPr="00BA787A">
        <w:rPr>
          <w:color w:val="0E101A"/>
          <w:lang w:val="en-GB"/>
        </w:rPr>
        <w:t xml:space="preserve"> is predicted</w:t>
      </w:r>
      <w:r w:rsidRPr="00BA787A">
        <w:rPr>
          <w:color w:val="0E101A"/>
          <w:lang w:val="en-GB"/>
        </w:rPr>
        <w:t>.</w:t>
      </w:r>
    </w:p>
    <w:p w14:paraId="0674E911" w14:textId="77777777" w:rsidR="003137C6" w:rsidRPr="00BA787A" w:rsidRDefault="00401A8F" w:rsidP="00BA787A">
      <w:pPr>
        <w:pStyle w:val="Titolo1"/>
      </w:pPr>
      <w:r w:rsidRPr="00BA787A">
        <w:t>Discussion</w:t>
      </w:r>
    </w:p>
    <w:p w14:paraId="6DD39593" w14:textId="75FAB9C2" w:rsidR="003137C6" w:rsidRPr="002F3B1C" w:rsidRDefault="00401A8F" w:rsidP="002F3B1C">
      <w:pPr>
        <w:spacing w:before="200" w:after="200"/>
        <w:rPr>
          <w:color w:val="0E101A"/>
          <w:lang w:val="en-GB"/>
        </w:rPr>
      </w:pPr>
      <w:r w:rsidRPr="002F3B1C">
        <w:rPr>
          <w:color w:val="0E101A"/>
          <w:lang w:val="en-GB"/>
        </w:rPr>
        <w:t xml:space="preserve">While previous </w:t>
      </w:r>
      <w:r w:rsidR="00920C42" w:rsidRPr="002F3B1C">
        <w:rPr>
          <w:color w:val="0E101A"/>
          <w:lang w:val="en-GB"/>
        </w:rPr>
        <w:t>studies</w:t>
      </w:r>
      <w:r w:rsidRPr="002F3B1C">
        <w:rPr>
          <w:color w:val="0E101A"/>
          <w:lang w:val="en-GB"/>
        </w:rPr>
        <w:t xml:space="preserve"> focused on model</w:t>
      </w:r>
      <w:r w:rsidR="00112E61" w:rsidRPr="003950A0">
        <w:rPr>
          <w:color w:val="0E101A"/>
          <w:lang w:val="en-GB"/>
        </w:rPr>
        <w:t>l</w:t>
      </w:r>
      <w:r w:rsidRPr="002F3B1C">
        <w:rPr>
          <w:color w:val="0E101A"/>
          <w:lang w:val="en-GB"/>
        </w:rPr>
        <w:t xml:space="preserve">ing the habitat suitability of </w:t>
      </w:r>
      <w:r w:rsidRPr="002F3B1C">
        <w:rPr>
          <w:i/>
          <w:color w:val="0E101A"/>
          <w:lang w:val="en-GB"/>
        </w:rPr>
        <w:t xml:space="preserve">Parnassius </w:t>
      </w:r>
      <w:r w:rsidR="00920C42" w:rsidRPr="002F3B1C">
        <w:rPr>
          <w:iCs/>
          <w:color w:val="0E101A"/>
          <w:lang w:val="en-GB"/>
        </w:rPr>
        <w:t xml:space="preserve">butterflies </w:t>
      </w:r>
      <w:r w:rsidRPr="002F3B1C">
        <w:rPr>
          <w:color w:val="0E101A"/>
          <w:lang w:val="en-GB"/>
        </w:rPr>
        <w:t>using</w:t>
      </w:r>
      <w:r w:rsidRPr="002F3B1C">
        <w:rPr>
          <w:i/>
          <w:color w:val="0E101A"/>
          <w:lang w:val="en-GB"/>
        </w:rPr>
        <w:t xml:space="preserve"> </w:t>
      </w:r>
      <w:r w:rsidRPr="002F3B1C">
        <w:rPr>
          <w:color w:val="0E101A"/>
          <w:lang w:val="en-GB"/>
        </w:rPr>
        <w:t>few time references and small regional scales (</w:t>
      </w:r>
      <w:proofErr w:type="spellStart"/>
      <w:r w:rsidRPr="002F3B1C">
        <w:rPr>
          <w:color w:val="0E101A"/>
          <w:lang w:val="en-GB"/>
        </w:rPr>
        <w:t>Filazzola</w:t>
      </w:r>
      <w:proofErr w:type="spellEnd"/>
      <w:r w:rsidRPr="002F3B1C">
        <w:rPr>
          <w:color w:val="0E101A"/>
          <w:lang w:val="en-GB"/>
        </w:rPr>
        <w:t xml:space="preserve"> </w:t>
      </w:r>
      <w:r w:rsidR="00EB557E" w:rsidRPr="006065DE">
        <w:rPr>
          <w:i/>
          <w:iCs/>
          <w:color w:val="0E101A"/>
          <w:lang w:val="en-GB"/>
        </w:rPr>
        <w:t>et al.</w:t>
      </w:r>
      <w:r w:rsidRPr="002F3B1C">
        <w:rPr>
          <w:color w:val="0E101A"/>
          <w:lang w:val="en-GB"/>
        </w:rPr>
        <w:t xml:space="preserve">, 2020; </w:t>
      </w:r>
      <w:proofErr w:type="spellStart"/>
      <w:r w:rsidRPr="002F3B1C">
        <w:rPr>
          <w:color w:val="0E101A"/>
          <w:lang w:val="en-GB"/>
        </w:rPr>
        <w:t>Kebaïli</w:t>
      </w:r>
      <w:proofErr w:type="spellEnd"/>
      <w:r w:rsidRPr="002F3B1C">
        <w:rPr>
          <w:color w:val="0E101A"/>
          <w:lang w:val="en-GB"/>
        </w:rPr>
        <w:t xml:space="preserve"> </w:t>
      </w:r>
      <w:r w:rsidR="00EB557E" w:rsidRPr="006065DE">
        <w:rPr>
          <w:i/>
          <w:iCs/>
          <w:color w:val="0E101A"/>
          <w:lang w:val="en-GB"/>
        </w:rPr>
        <w:t>et al.</w:t>
      </w:r>
      <w:r w:rsidRPr="002F3B1C">
        <w:rPr>
          <w:color w:val="0E101A"/>
          <w:lang w:val="en-GB"/>
        </w:rPr>
        <w:t xml:space="preserve">, 2022), </w:t>
      </w:r>
      <w:r w:rsidR="00920C42" w:rsidRPr="002F3B1C">
        <w:rPr>
          <w:color w:val="0E101A"/>
          <w:lang w:val="en-GB"/>
        </w:rPr>
        <w:t>w</w:t>
      </w:r>
      <w:r w:rsidRPr="002F3B1C">
        <w:rPr>
          <w:color w:val="0E101A"/>
          <w:lang w:val="en-GB"/>
        </w:rPr>
        <w:t xml:space="preserve">e aimed for a prediction of the suitability of the habitats on a continental scale and a long timeframe (130 </w:t>
      </w:r>
      <w:r w:rsidR="003950A0" w:rsidRPr="003950A0">
        <w:rPr>
          <w:color w:val="0E101A"/>
          <w:lang w:val="en-GB"/>
        </w:rPr>
        <w:t>Kya</w:t>
      </w:r>
      <w:r w:rsidR="00FE4C56">
        <w:rPr>
          <w:color w:val="0E101A"/>
          <w:lang w:val="en-GB"/>
        </w:rPr>
        <w:t>–</w:t>
      </w:r>
      <w:r w:rsidR="00920C42" w:rsidRPr="002F3B1C">
        <w:rPr>
          <w:color w:val="0E101A"/>
          <w:lang w:val="en-GB"/>
        </w:rPr>
        <w:t>present</w:t>
      </w:r>
      <w:r w:rsidRPr="002F3B1C">
        <w:rPr>
          <w:color w:val="0E101A"/>
          <w:lang w:val="en-GB"/>
        </w:rPr>
        <w:t>)</w:t>
      </w:r>
      <w:r w:rsidR="00B169BE" w:rsidRPr="003950A0">
        <w:rPr>
          <w:color w:val="0E101A"/>
          <w:lang w:val="en-GB"/>
        </w:rPr>
        <w:t xml:space="preserve">, </w:t>
      </w:r>
      <w:r w:rsidRPr="002F3B1C">
        <w:rPr>
          <w:color w:val="0E101A"/>
          <w:lang w:val="en-GB"/>
        </w:rPr>
        <w:t>calculat</w:t>
      </w:r>
      <w:r w:rsidR="00B169BE" w:rsidRPr="003950A0">
        <w:rPr>
          <w:color w:val="0E101A"/>
          <w:lang w:val="en-GB"/>
        </w:rPr>
        <w:t>ing</w:t>
      </w:r>
      <w:r w:rsidRPr="002F3B1C">
        <w:rPr>
          <w:color w:val="0E101A"/>
          <w:lang w:val="en-GB"/>
        </w:rPr>
        <w:t xml:space="preserve"> the level of climatic suitability in the Palearctic region using bioclimatic variables</w:t>
      </w:r>
      <w:r w:rsidR="00B169BE" w:rsidRPr="003950A0">
        <w:rPr>
          <w:color w:val="0E101A"/>
          <w:lang w:val="en-GB"/>
        </w:rPr>
        <w:t xml:space="preserve"> </w:t>
      </w:r>
      <w:r w:rsidRPr="002F3B1C">
        <w:rPr>
          <w:color w:val="0E101A"/>
          <w:lang w:val="en-GB"/>
        </w:rPr>
        <w:t>from the Last Interglacial (LIG) to the present.</w:t>
      </w:r>
      <w:r w:rsidR="00B169BE" w:rsidRPr="003950A0">
        <w:rPr>
          <w:color w:val="0E101A"/>
          <w:lang w:val="en-GB"/>
        </w:rPr>
        <w:t xml:space="preserve"> </w:t>
      </w:r>
      <w:r w:rsidRPr="002F3B1C">
        <w:rPr>
          <w:color w:val="0E101A"/>
          <w:lang w:val="en-GB"/>
        </w:rPr>
        <w:t xml:space="preserve">Our results suggest that cold and dry conditions during glacial periods </w:t>
      </w:r>
      <w:r w:rsidR="00542666">
        <w:rPr>
          <w:color w:val="0E101A"/>
          <w:lang w:val="en-GB"/>
        </w:rPr>
        <w:t xml:space="preserve">have </w:t>
      </w:r>
      <w:r w:rsidRPr="002F3B1C">
        <w:rPr>
          <w:color w:val="0E101A"/>
          <w:lang w:val="en-GB"/>
        </w:rPr>
        <w:t>led to an increase in habitat availability,</w:t>
      </w:r>
      <w:r w:rsidR="00B169BE" w:rsidRPr="003950A0">
        <w:rPr>
          <w:color w:val="0E101A"/>
          <w:lang w:val="en-GB"/>
        </w:rPr>
        <w:t xml:space="preserve"> whereas</w:t>
      </w:r>
      <w:r w:rsidRPr="002F3B1C">
        <w:rPr>
          <w:color w:val="0E101A"/>
          <w:lang w:val="en-GB"/>
        </w:rPr>
        <w:t xml:space="preserve"> interglacial periods seem to have reduced habitat suitability due to increasing temperatures (Fig.</w:t>
      </w:r>
      <w:r w:rsidR="001C449D" w:rsidRPr="002F3B1C">
        <w:rPr>
          <w:color w:val="0E101A"/>
          <w:lang w:val="en-GB"/>
        </w:rPr>
        <w:t xml:space="preserve"> </w:t>
      </w:r>
      <w:r w:rsidRPr="002F3B1C">
        <w:rPr>
          <w:color w:val="0E101A"/>
          <w:lang w:val="en-GB"/>
        </w:rPr>
        <w:t xml:space="preserve">3c). We also observed that precipitation variables </w:t>
      </w:r>
      <w:r w:rsidR="00060C91" w:rsidRPr="003950A0">
        <w:rPr>
          <w:color w:val="0E101A"/>
          <w:lang w:val="en-GB"/>
        </w:rPr>
        <w:t>we</w:t>
      </w:r>
      <w:r w:rsidRPr="002F3B1C">
        <w:rPr>
          <w:color w:val="0E101A"/>
          <w:lang w:val="en-GB"/>
        </w:rPr>
        <w:t>re more c</w:t>
      </w:r>
      <w:r w:rsidR="000B746D">
        <w:rPr>
          <w:color w:val="0E101A"/>
          <w:lang w:val="en-GB"/>
        </w:rPr>
        <w:t>ritical</w:t>
      </w:r>
      <w:r w:rsidRPr="002F3B1C">
        <w:rPr>
          <w:color w:val="0E101A"/>
          <w:lang w:val="en-GB"/>
        </w:rPr>
        <w:t xml:space="preserve"> to the host plants than</w:t>
      </w:r>
      <w:r w:rsidR="00060C91" w:rsidRPr="003950A0">
        <w:rPr>
          <w:color w:val="0E101A"/>
          <w:lang w:val="en-GB"/>
        </w:rPr>
        <w:t xml:space="preserve"> to</w:t>
      </w:r>
      <w:r w:rsidRPr="002F3B1C">
        <w:rPr>
          <w:color w:val="0E101A"/>
          <w:lang w:val="en-GB"/>
        </w:rPr>
        <w:t xml:space="preserve"> </w:t>
      </w:r>
      <w:r w:rsidRPr="002F3B1C">
        <w:rPr>
          <w:i/>
          <w:color w:val="0E101A"/>
          <w:lang w:val="en-GB"/>
        </w:rPr>
        <w:t xml:space="preserve">Parnassius apollo, </w:t>
      </w:r>
      <w:r w:rsidRPr="002F3B1C">
        <w:rPr>
          <w:color w:val="0E101A"/>
          <w:lang w:val="en-GB"/>
        </w:rPr>
        <w:t>whereas temperature and precipitation variables equally contribute</w:t>
      </w:r>
      <w:r w:rsidR="00060C91" w:rsidRPr="003950A0">
        <w:rPr>
          <w:color w:val="0E101A"/>
          <w:lang w:val="en-GB"/>
        </w:rPr>
        <w:t>d</w:t>
      </w:r>
      <w:r w:rsidRPr="002F3B1C">
        <w:rPr>
          <w:color w:val="0E101A"/>
          <w:lang w:val="en-GB"/>
        </w:rPr>
        <w:t xml:space="preserve"> to explaining the habitat suitability for the species (</w:t>
      </w:r>
      <w:r w:rsidR="00343522" w:rsidRPr="002F3B1C">
        <w:rPr>
          <w:color w:val="0E101A"/>
          <w:lang w:val="en-GB"/>
        </w:rPr>
        <w:t>Supporting information</w:t>
      </w:r>
      <w:r w:rsidR="007C73C3" w:rsidRPr="003950A0">
        <w:rPr>
          <w:color w:val="0E101A"/>
          <w:lang w:val="en-GB"/>
        </w:rPr>
        <w:t>:</w:t>
      </w:r>
      <w:r w:rsidRPr="002F3B1C">
        <w:rPr>
          <w:color w:val="0E101A"/>
          <w:lang w:val="en-GB"/>
        </w:rPr>
        <w:t xml:space="preserve"> Fig.</w:t>
      </w:r>
      <w:r w:rsidR="00343522" w:rsidRPr="002F3B1C">
        <w:rPr>
          <w:color w:val="0E101A"/>
          <w:lang w:val="en-GB"/>
        </w:rPr>
        <w:t xml:space="preserve"> S</w:t>
      </w:r>
      <w:r w:rsidRPr="002F3B1C">
        <w:rPr>
          <w:color w:val="0E101A"/>
          <w:lang w:val="en-GB"/>
        </w:rPr>
        <w:t>1).</w:t>
      </w:r>
    </w:p>
    <w:p w14:paraId="691E2BC0" w14:textId="68B0E2A3" w:rsidR="003137C6" w:rsidRPr="002F3B1C" w:rsidRDefault="00A137D7" w:rsidP="008024DF">
      <w:pPr>
        <w:pStyle w:val="Titolo2"/>
      </w:pPr>
      <w:bookmarkStart w:id="15" w:name="_ao0b5rbeskfi" w:colFirst="0" w:colLast="0"/>
      <w:bookmarkEnd w:id="15"/>
      <w:r w:rsidRPr="003950A0">
        <w:lastRenderedPageBreak/>
        <w:t>H</w:t>
      </w:r>
      <w:r w:rsidR="00401A8F" w:rsidRPr="002F3B1C">
        <w:t>ost plants distribution and bioclimatic variables as predictor</w:t>
      </w:r>
      <w:r w:rsidRPr="003950A0">
        <w:t>s</w:t>
      </w:r>
    </w:p>
    <w:p w14:paraId="45814EA0" w14:textId="4A2E4C34" w:rsidR="003137C6" w:rsidRPr="002F3B1C" w:rsidRDefault="00401A8F" w:rsidP="002F3B1C">
      <w:pPr>
        <w:spacing w:before="200" w:after="200"/>
        <w:rPr>
          <w:color w:val="0E101A"/>
          <w:lang w:val="en-GB"/>
        </w:rPr>
      </w:pPr>
      <w:r w:rsidRPr="002F3B1C">
        <w:rPr>
          <w:color w:val="0E101A"/>
          <w:lang w:val="en-GB"/>
        </w:rPr>
        <w:t>Bioclimatic variables alone cannot explain the suitability of the habitat</w:t>
      </w:r>
      <w:r w:rsidR="009156DF">
        <w:rPr>
          <w:color w:val="0E101A"/>
          <w:lang w:val="en-GB"/>
        </w:rPr>
        <w:t>;</w:t>
      </w:r>
      <w:r w:rsidR="00D026F9" w:rsidRPr="003950A0">
        <w:rPr>
          <w:color w:val="0E101A"/>
          <w:lang w:val="en-GB"/>
        </w:rPr>
        <w:t xml:space="preserve"> o</w:t>
      </w:r>
      <w:r w:rsidRPr="002F3B1C">
        <w:rPr>
          <w:color w:val="0E101A"/>
          <w:lang w:val="en-GB"/>
        </w:rPr>
        <w:t>ther factors (i.e., biotic interactions, host plants</w:t>
      </w:r>
      <w:r w:rsidR="009156DF">
        <w:rPr>
          <w:color w:val="0E101A"/>
          <w:lang w:val="en-GB"/>
        </w:rPr>
        <w:t>’</w:t>
      </w:r>
      <w:r w:rsidRPr="002F3B1C">
        <w:rPr>
          <w:color w:val="0E101A"/>
          <w:lang w:val="en-GB"/>
        </w:rPr>
        <w:t xml:space="preserve"> presence) </w:t>
      </w:r>
      <w:r w:rsidR="00D026F9" w:rsidRPr="003950A0">
        <w:rPr>
          <w:color w:val="0E101A"/>
          <w:lang w:val="en-GB"/>
        </w:rPr>
        <w:t xml:space="preserve">are known to </w:t>
      </w:r>
      <w:r w:rsidRPr="002F3B1C">
        <w:rPr>
          <w:color w:val="0E101A"/>
          <w:lang w:val="en-GB"/>
        </w:rPr>
        <w:t xml:space="preserve">better </w:t>
      </w:r>
      <w:r w:rsidR="004F049F">
        <w:rPr>
          <w:color w:val="0E101A"/>
          <w:lang w:val="en-GB"/>
        </w:rPr>
        <w:t>explain</w:t>
      </w:r>
      <w:r w:rsidRPr="002F3B1C">
        <w:rPr>
          <w:color w:val="0E101A"/>
          <w:lang w:val="en-GB"/>
        </w:rPr>
        <w:t xml:space="preserve"> species’ suitable conditions (Romo </w:t>
      </w:r>
      <w:r w:rsidR="00EB557E" w:rsidRPr="006065DE">
        <w:rPr>
          <w:i/>
          <w:iCs/>
          <w:color w:val="0E101A"/>
          <w:lang w:val="en-GB"/>
        </w:rPr>
        <w:t>et al.</w:t>
      </w:r>
      <w:r w:rsidRPr="002F3B1C">
        <w:rPr>
          <w:color w:val="0E101A"/>
          <w:lang w:val="en-GB"/>
        </w:rPr>
        <w:t xml:space="preserve">, 2014; </w:t>
      </w:r>
      <w:proofErr w:type="spellStart"/>
      <w:r w:rsidRPr="002F3B1C">
        <w:rPr>
          <w:color w:val="0E101A"/>
          <w:lang w:val="en-GB"/>
        </w:rPr>
        <w:t>Filazzola</w:t>
      </w:r>
      <w:proofErr w:type="spellEnd"/>
      <w:r w:rsidRPr="002F3B1C">
        <w:rPr>
          <w:color w:val="0E101A"/>
          <w:lang w:val="en-GB"/>
        </w:rPr>
        <w:t xml:space="preserve"> </w:t>
      </w:r>
      <w:r w:rsidR="00EB557E" w:rsidRPr="006065DE">
        <w:rPr>
          <w:i/>
          <w:iCs/>
          <w:color w:val="0E101A"/>
          <w:lang w:val="en-GB"/>
        </w:rPr>
        <w:t>et al.</w:t>
      </w:r>
      <w:r w:rsidRPr="002F3B1C">
        <w:rPr>
          <w:color w:val="0E101A"/>
          <w:lang w:val="en-GB"/>
        </w:rPr>
        <w:t xml:space="preserve">, 2020; Araujo &amp; </w:t>
      </w:r>
      <w:proofErr w:type="spellStart"/>
      <w:r w:rsidRPr="002F3B1C">
        <w:rPr>
          <w:color w:val="0E101A"/>
          <w:lang w:val="en-GB"/>
        </w:rPr>
        <w:t>Luoto</w:t>
      </w:r>
      <w:proofErr w:type="spellEnd"/>
      <w:r w:rsidRPr="002F3B1C">
        <w:rPr>
          <w:color w:val="0E101A"/>
          <w:lang w:val="en-GB"/>
        </w:rPr>
        <w:t xml:space="preserve">, 2007). Serving both </w:t>
      </w:r>
      <w:r w:rsidR="00D026F9" w:rsidRPr="003950A0">
        <w:rPr>
          <w:color w:val="0E101A"/>
          <w:lang w:val="en-GB"/>
        </w:rPr>
        <w:t xml:space="preserve">as </w:t>
      </w:r>
      <w:r w:rsidRPr="002F3B1C">
        <w:rPr>
          <w:color w:val="0E101A"/>
          <w:lang w:val="en-GB"/>
        </w:rPr>
        <w:t xml:space="preserve">a food source and a shelter from predators, host plants play a </w:t>
      </w:r>
      <w:r w:rsidR="00D026F9" w:rsidRPr="003950A0">
        <w:rPr>
          <w:color w:val="0E101A"/>
          <w:lang w:val="en-GB"/>
        </w:rPr>
        <w:t>pivotal</w:t>
      </w:r>
      <w:r w:rsidR="00D026F9" w:rsidRPr="002F3B1C">
        <w:rPr>
          <w:color w:val="0E101A"/>
          <w:lang w:val="en-GB"/>
        </w:rPr>
        <w:t xml:space="preserve"> </w:t>
      </w:r>
      <w:r w:rsidRPr="002F3B1C">
        <w:rPr>
          <w:color w:val="0E101A"/>
          <w:lang w:val="en-GB"/>
        </w:rPr>
        <w:t xml:space="preserve">role during the development of a butterfly’s larval phase (Dennis </w:t>
      </w:r>
      <w:r w:rsidR="00EB557E" w:rsidRPr="006065DE">
        <w:rPr>
          <w:i/>
          <w:iCs/>
          <w:color w:val="0E101A"/>
          <w:lang w:val="en-GB"/>
        </w:rPr>
        <w:t>et al.</w:t>
      </w:r>
      <w:r w:rsidRPr="002F3B1C">
        <w:rPr>
          <w:color w:val="0E101A"/>
          <w:lang w:val="en-GB"/>
        </w:rPr>
        <w:t xml:space="preserve">, 2004). These contributions make host plants of the endangered butterfly </w:t>
      </w:r>
      <w:r w:rsidRPr="002F3B1C">
        <w:rPr>
          <w:i/>
          <w:color w:val="0E101A"/>
          <w:lang w:val="en-GB"/>
        </w:rPr>
        <w:t xml:space="preserve">P. apollo </w:t>
      </w:r>
      <w:r w:rsidRPr="002F3B1C">
        <w:rPr>
          <w:color w:val="0E101A"/>
          <w:lang w:val="en-GB"/>
        </w:rPr>
        <w:t>invaluable in reliably mode</w:t>
      </w:r>
      <w:r w:rsidR="0045354D" w:rsidRPr="003950A0">
        <w:rPr>
          <w:color w:val="0E101A"/>
          <w:lang w:val="en-GB"/>
        </w:rPr>
        <w:t>l</w:t>
      </w:r>
      <w:r w:rsidRPr="002F3B1C">
        <w:rPr>
          <w:color w:val="0E101A"/>
          <w:lang w:val="en-GB"/>
        </w:rPr>
        <w:t xml:space="preserve">ling the species distribution. The contribution of the host plants in improving the model accuracy by narrowing the suitable areas </w:t>
      </w:r>
      <w:r w:rsidR="003412DD" w:rsidRPr="003950A0">
        <w:rPr>
          <w:color w:val="0E101A"/>
          <w:lang w:val="en-GB"/>
        </w:rPr>
        <w:t>wa</w:t>
      </w:r>
      <w:r w:rsidRPr="002F3B1C">
        <w:rPr>
          <w:color w:val="0E101A"/>
          <w:lang w:val="en-GB"/>
        </w:rPr>
        <w:t xml:space="preserve">s </w:t>
      </w:r>
      <w:r w:rsidR="00343522" w:rsidRPr="002F3B1C">
        <w:rPr>
          <w:color w:val="0E101A"/>
          <w:lang w:val="en-GB"/>
        </w:rPr>
        <w:t>evident</w:t>
      </w:r>
      <w:r w:rsidRPr="002F3B1C">
        <w:rPr>
          <w:color w:val="0E101A"/>
          <w:lang w:val="en-GB"/>
        </w:rPr>
        <w:t xml:space="preserve"> when comparing the </w:t>
      </w:r>
      <w:r w:rsidR="00343522" w:rsidRPr="002F3B1C">
        <w:rPr>
          <w:color w:val="0E101A"/>
          <w:lang w:val="en-GB"/>
        </w:rPr>
        <w:t xml:space="preserve">combined model with </w:t>
      </w:r>
      <w:r w:rsidRPr="002F3B1C">
        <w:rPr>
          <w:color w:val="0E101A"/>
          <w:lang w:val="en-GB"/>
        </w:rPr>
        <w:t>the model</w:t>
      </w:r>
      <w:r w:rsidR="00343522" w:rsidRPr="002F3B1C">
        <w:rPr>
          <w:color w:val="0E101A"/>
          <w:lang w:val="en-GB"/>
        </w:rPr>
        <w:t xml:space="preserve">s based merely on </w:t>
      </w:r>
      <w:r w:rsidRPr="002F3B1C">
        <w:rPr>
          <w:color w:val="0E101A"/>
          <w:lang w:val="en-GB"/>
        </w:rPr>
        <w:t xml:space="preserve">the butterfly </w:t>
      </w:r>
      <w:r w:rsidR="00343522" w:rsidRPr="002F3B1C">
        <w:rPr>
          <w:color w:val="0E101A"/>
          <w:lang w:val="en-GB"/>
        </w:rPr>
        <w:t>or</w:t>
      </w:r>
      <w:r w:rsidRPr="002F3B1C">
        <w:rPr>
          <w:color w:val="0E101A"/>
          <w:lang w:val="en-GB"/>
        </w:rPr>
        <w:t xml:space="preserve"> the host plants. A species distribution study on congeneric </w:t>
      </w:r>
      <w:r w:rsidRPr="002F3B1C">
        <w:rPr>
          <w:i/>
          <w:color w:val="0E101A"/>
          <w:lang w:val="en-GB"/>
        </w:rPr>
        <w:t>P.</w:t>
      </w:r>
      <w:r w:rsidRPr="002F3B1C">
        <w:rPr>
          <w:color w:val="0E101A"/>
          <w:lang w:val="en-GB"/>
        </w:rPr>
        <w:t xml:space="preserve"> </w:t>
      </w:r>
      <w:proofErr w:type="spellStart"/>
      <w:r w:rsidRPr="002F3B1C">
        <w:rPr>
          <w:i/>
          <w:color w:val="0E101A"/>
          <w:lang w:val="en-GB"/>
        </w:rPr>
        <w:t>smintheus</w:t>
      </w:r>
      <w:proofErr w:type="spellEnd"/>
      <w:r w:rsidRPr="002F3B1C">
        <w:rPr>
          <w:color w:val="0E101A"/>
          <w:lang w:val="en-GB"/>
        </w:rPr>
        <w:t xml:space="preserve"> (on a regional scale) in the Rocky Mountains, Canada, showed a reduction in the estimated butterfly’s range size when taking the host plant into account (</w:t>
      </w:r>
      <w:proofErr w:type="spellStart"/>
      <w:r w:rsidRPr="002F3B1C">
        <w:rPr>
          <w:color w:val="0E101A"/>
          <w:lang w:val="en-GB"/>
        </w:rPr>
        <w:t>Filazzola</w:t>
      </w:r>
      <w:proofErr w:type="spellEnd"/>
      <w:r w:rsidRPr="002F3B1C">
        <w:rPr>
          <w:color w:val="0E101A"/>
          <w:lang w:val="en-GB"/>
        </w:rPr>
        <w:t xml:space="preserve"> </w:t>
      </w:r>
      <w:r w:rsidR="00EB557E" w:rsidRPr="006065DE">
        <w:rPr>
          <w:i/>
          <w:iCs/>
          <w:color w:val="0E101A"/>
          <w:lang w:val="en-GB"/>
        </w:rPr>
        <w:t>et al.</w:t>
      </w:r>
      <w:r w:rsidRPr="002F3B1C">
        <w:rPr>
          <w:color w:val="0E101A"/>
          <w:lang w:val="en-GB"/>
        </w:rPr>
        <w:t xml:space="preserve">, 2020). In our case, considering the entire </w:t>
      </w:r>
      <w:r w:rsidR="003412DD" w:rsidRPr="003950A0">
        <w:rPr>
          <w:color w:val="0E101A"/>
          <w:lang w:val="en-GB"/>
        </w:rPr>
        <w:t xml:space="preserve">continental </w:t>
      </w:r>
      <w:r w:rsidRPr="002F3B1C">
        <w:rPr>
          <w:color w:val="0E101A"/>
          <w:lang w:val="en-GB"/>
        </w:rPr>
        <w:t xml:space="preserve">range of </w:t>
      </w:r>
      <w:r w:rsidRPr="002F3B1C">
        <w:rPr>
          <w:i/>
          <w:color w:val="0E101A"/>
          <w:lang w:val="en-GB"/>
        </w:rPr>
        <w:t>P</w:t>
      </w:r>
      <w:r w:rsidRPr="002F3B1C">
        <w:rPr>
          <w:color w:val="0E101A"/>
          <w:lang w:val="en-GB"/>
        </w:rPr>
        <w:t>.</w:t>
      </w:r>
      <w:r w:rsidRPr="002F3B1C">
        <w:rPr>
          <w:i/>
          <w:color w:val="0E101A"/>
          <w:lang w:val="en-GB"/>
        </w:rPr>
        <w:t xml:space="preserve"> apollo</w:t>
      </w:r>
      <w:r w:rsidRPr="002F3B1C">
        <w:rPr>
          <w:color w:val="0E101A"/>
          <w:lang w:val="en-GB"/>
        </w:rPr>
        <w:t xml:space="preserve"> allow</w:t>
      </w:r>
      <w:r w:rsidR="003412DD" w:rsidRPr="003950A0">
        <w:rPr>
          <w:color w:val="0E101A"/>
          <w:lang w:val="en-GB"/>
        </w:rPr>
        <w:t>ed</w:t>
      </w:r>
      <w:r w:rsidRPr="002F3B1C">
        <w:rPr>
          <w:color w:val="0E101A"/>
          <w:lang w:val="en-GB"/>
        </w:rPr>
        <w:t xml:space="preserve"> the detection of both gain and loss of suitable areas.</w:t>
      </w:r>
    </w:p>
    <w:p w14:paraId="36EA8717" w14:textId="56CE6227" w:rsidR="00E951B0" w:rsidRPr="002F3B1C" w:rsidRDefault="00401A8F" w:rsidP="002F3B1C">
      <w:pPr>
        <w:spacing w:before="200" w:after="200"/>
        <w:rPr>
          <w:color w:val="0E101A"/>
          <w:lang w:val="en-GB"/>
        </w:rPr>
      </w:pPr>
      <w:r w:rsidRPr="002F3B1C">
        <w:rPr>
          <w:color w:val="0E101A"/>
          <w:lang w:val="en-GB"/>
        </w:rPr>
        <w:t xml:space="preserve">An interesting </w:t>
      </w:r>
      <w:r w:rsidR="0017670B" w:rsidRPr="003950A0">
        <w:rPr>
          <w:color w:val="0E101A"/>
          <w:lang w:val="en-GB"/>
        </w:rPr>
        <w:t>finding</w:t>
      </w:r>
      <w:r w:rsidR="0017670B" w:rsidRPr="002F3B1C">
        <w:rPr>
          <w:color w:val="0E101A"/>
          <w:lang w:val="en-GB"/>
        </w:rPr>
        <w:t xml:space="preserve"> </w:t>
      </w:r>
      <w:r w:rsidRPr="002F3B1C">
        <w:rPr>
          <w:color w:val="0E101A"/>
          <w:lang w:val="en-GB"/>
        </w:rPr>
        <w:t xml:space="preserve">was that </w:t>
      </w:r>
      <w:r w:rsidR="003412DD" w:rsidRPr="003950A0">
        <w:rPr>
          <w:color w:val="0E101A"/>
          <w:lang w:val="en-GB"/>
        </w:rPr>
        <w:t>the mean diurnal [temperature] range (</w:t>
      </w:r>
      <w:r w:rsidRPr="002F3B1C">
        <w:rPr>
          <w:color w:val="0E101A"/>
          <w:lang w:val="en-GB"/>
        </w:rPr>
        <w:t xml:space="preserve">BIO_2) </w:t>
      </w:r>
      <w:r w:rsidR="0017670B" w:rsidRPr="003950A0">
        <w:rPr>
          <w:color w:val="0E101A"/>
          <w:lang w:val="en-GB"/>
        </w:rPr>
        <w:t>did</w:t>
      </w:r>
      <w:r w:rsidR="0017670B" w:rsidRPr="002F3B1C">
        <w:rPr>
          <w:color w:val="0E101A"/>
          <w:lang w:val="en-GB"/>
        </w:rPr>
        <w:t xml:space="preserve"> </w:t>
      </w:r>
      <w:r w:rsidRPr="002F3B1C">
        <w:rPr>
          <w:color w:val="0E101A"/>
          <w:lang w:val="en-GB"/>
        </w:rPr>
        <w:t>not contribut</w:t>
      </w:r>
      <w:r w:rsidR="0017670B" w:rsidRPr="003950A0">
        <w:rPr>
          <w:color w:val="0E101A"/>
          <w:lang w:val="en-GB"/>
        </w:rPr>
        <w:t xml:space="preserve">e </w:t>
      </w:r>
      <w:r w:rsidR="00542666">
        <w:rPr>
          <w:color w:val="0E101A"/>
          <w:lang w:val="en-GB"/>
        </w:rPr>
        <w:t>to the model</w:t>
      </w:r>
      <w:r w:rsidR="004F049F">
        <w:rPr>
          <w:color w:val="0E101A"/>
          <w:lang w:val="en-GB"/>
        </w:rPr>
        <w:t xml:space="preserve"> </w:t>
      </w:r>
      <w:r w:rsidRPr="002F3B1C">
        <w:rPr>
          <w:color w:val="0E101A"/>
          <w:lang w:val="en-GB"/>
        </w:rPr>
        <w:t xml:space="preserve">when the species distribution of </w:t>
      </w:r>
      <w:r w:rsidRPr="002F3B1C">
        <w:rPr>
          <w:i/>
          <w:color w:val="0E101A"/>
          <w:lang w:val="en-GB"/>
        </w:rPr>
        <w:t>P.</w:t>
      </w:r>
      <w:r w:rsidRPr="002F3B1C">
        <w:rPr>
          <w:color w:val="0E101A"/>
          <w:lang w:val="en-GB"/>
        </w:rPr>
        <w:t xml:space="preserve"> </w:t>
      </w:r>
      <w:r w:rsidRPr="002F3B1C">
        <w:rPr>
          <w:i/>
          <w:color w:val="0E101A"/>
          <w:lang w:val="en-GB"/>
        </w:rPr>
        <w:t xml:space="preserve">apollo </w:t>
      </w:r>
      <w:r w:rsidRPr="002F3B1C">
        <w:rPr>
          <w:color w:val="0E101A"/>
          <w:lang w:val="en-GB"/>
        </w:rPr>
        <w:t xml:space="preserve">and its host plants were </w:t>
      </w:r>
      <w:proofErr w:type="spellStart"/>
      <w:r w:rsidR="00542666">
        <w:rPr>
          <w:color w:val="0E101A"/>
          <w:lang w:val="en-GB"/>
        </w:rPr>
        <w:t>modeled</w:t>
      </w:r>
      <w:proofErr w:type="spellEnd"/>
      <w:r w:rsidRPr="002F3B1C">
        <w:rPr>
          <w:color w:val="0E101A"/>
          <w:lang w:val="en-GB"/>
        </w:rPr>
        <w:t xml:space="preserve"> independently. However, </w:t>
      </w:r>
      <w:r w:rsidR="00343522" w:rsidRPr="002F3B1C">
        <w:rPr>
          <w:color w:val="0E101A"/>
          <w:lang w:val="en-GB"/>
        </w:rPr>
        <w:t xml:space="preserve">it became </w:t>
      </w:r>
      <w:r w:rsidRPr="002F3B1C">
        <w:rPr>
          <w:color w:val="0E101A"/>
          <w:lang w:val="en-GB"/>
        </w:rPr>
        <w:t>a significant predictor, explaining 7.31% of the distribution</w:t>
      </w:r>
      <w:r w:rsidR="00E951B0" w:rsidRPr="002F3B1C">
        <w:rPr>
          <w:color w:val="0E101A"/>
          <w:lang w:val="en-GB"/>
        </w:rPr>
        <w:t>, in the combined model</w:t>
      </w:r>
      <w:r w:rsidRPr="002F3B1C">
        <w:rPr>
          <w:color w:val="0E101A"/>
          <w:lang w:val="en-GB"/>
        </w:rPr>
        <w:t xml:space="preserve"> (Fig.</w:t>
      </w:r>
      <w:r w:rsidR="0017670B" w:rsidRPr="003950A0">
        <w:rPr>
          <w:color w:val="0E101A"/>
          <w:lang w:val="en-GB"/>
        </w:rPr>
        <w:t xml:space="preserve"> </w:t>
      </w:r>
      <w:r w:rsidR="00E951B0" w:rsidRPr="002F3B1C">
        <w:rPr>
          <w:color w:val="0E101A"/>
          <w:lang w:val="en-GB"/>
        </w:rPr>
        <w:t>S</w:t>
      </w:r>
      <w:r w:rsidRPr="002F3B1C">
        <w:rPr>
          <w:color w:val="0E101A"/>
          <w:lang w:val="en-GB"/>
        </w:rPr>
        <w:t>1</w:t>
      </w:r>
      <w:r w:rsidR="004A3207" w:rsidRPr="003950A0">
        <w:rPr>
          <w:color w:val="0E101A"/>
          <w:lang w:val="en-GB"/>
        </w:rPr>
        <w:t>c</w:t>
      </w:r>
      <w:r w:rsidRPr="002F3B1C">
        <w:rPr>
          <w:color w:val="0E101A"/>
          <w:lang w:val="en-GB"/>
        </w:rPr>
        <w:t xml:space="preserve">). This might be </w:t>
      </w:r>
      <w:r w:rsidR="00E951B0" w:rsidRPr="002F3B1C">
        <w:rPr>
          <w:color w:val="0E101A"/>
          <w:lang w:val="en-GB"/>
        </w:rPr>
        <w:t>linked</w:t>
      </w:r>
      <w:r w:rsidRPr="002F3B1C">
        <w:rPr>
          <w:color w:val="0E101A"/>
          <w:lang w:val="en-GB"/>
        </w:rPr>
        <w:t xml:space="preserve"> to the steppe environment that both </w:t>
      </w:r>
      <w:r w:rsidRPr="002F3B1C">
        <w:rPr>
          <w:i/>
          <w:color w:val="0E101A"/>
          <w:lang w:val="en-GB"/>
        </w:rPr>
        <w:t>P.</w:t>
      </w:r>
      <w:r w:rsidRPr="002F3B1C">
        <w:rPr>
          <w:color w:val="0E101A"/>
          <w:lang w:val="en-GB"/>
        </w:rPr>
        <w:t xml:space="preserve"> </w:t>
      </w:r>
      <w:r w:rsidRPr="002F3B1C">
        <w:rPr>
          <w:i/>
          <w:color w:val="0E101A"/>
          <w:lang w:val="en-GB"/>
        </w:rPr>
        <w:t xml:space="preserve">apollo </w:t>
      </w:r>
      <w:r w:rsidRPr="002F3B1C">
        <w:rPr>
          <w:color w:val="0E101A"/>
          <w:lang w:val="en-GB"/>
        </w:rPr>
        <w:t>and its host plants inhabit, where high</w:t>
      </w:r>
      <w:r w:rsidR="00E951B0" w:rsidRPr="002F3B1C">
        <w:rPr>
          <w:color w:val="0E101A"/>
          <w:lang w:val="en-GB"/>
        </w:rPr>
        <w:t xml:space="preserve"> day-night </w:t>
      </w:r>
      <w:r w:rsidRPr="002F3B1C">
        <w:rPr>
          <w:color w:val="0E101A"/>
          <w:lang w:val="en-GB"/>
        </w:rPr>
        <w:t xml:space="preserve">temperature oscillations </w:t>
      </w:r>
      <w:r w:rsidR="00E951B0" w:rsidRPr="002F3B1C">
        <w:rPr>
          <w:color w:val="0E101A"/>
          <w:lang w:val="en-GB"/>
        </w:rPr>
        <w:t>occur</w:t>
      </w:r>
      <w:r w:rsidRPr="002F3B1C">
        <w:rPr>
          <w:color w:val="0E101A"/>
          <w:lang w:val="en-GB"/>
        </w:rPr>
        <w:t xml:space="preserve">. According to our models, </w:t>
      </w:r>
      <w:r w:rsidR="00E951B0" w:rsidRPr="002F3B1C">
        <w:rPr>
          <w:color w:val="0E101A"/>
          <w:lang w:val="en-GB"/>
        </w:rPr>
        <w:t xml:space="preserve">the </w:t>
      </w:r>
      <w:r w:rsidRPr="002F3B1C">
        <w:rPr>
          <w:color w:val="0E101A"/>
          <w:lang w:val="en-GB"/>
        </w:rPr>
        <w:t xml:space="preserve">host plants seem to follow an Atlantic-oceanic climate distribution, whereas </w:t>
      </w:r>
      <w:r w:rsidRPr="002F3B1C">
        <w:rPr>
          <w:i/>
          <w:color w:val="0E101A"/>
          <w:lang w:val="en-GB"/>
        </w:rPr>
        <w:t>P. apollo</w:t>
      </w:r>
      <w:r w:rsidRPr="002F3B1C">
        <w:rPr>
          <w:color w:val="0E101A"/>
          <w:lang w:val="en-GB"/>
        </w:rPr>
        <w:t xml:space="preserve"> prefers a continental climate. The butterfly and its host plants system thus represent an example of biotic interaction, in which each participating species displays somehow different niche requirements, but </w:t>
      </w:r>
      <w:r w:rsidR="009B50D9" w:rsidRPr="003950A0">
        <w:rPr>
          <w:color w:val="0E101A"/>
          <w:lang w:val="en-GB"/>
        </w:rPr>
        <w:t xml:space="preserve">the </w:t>
      </w:r>
      <w:r w:rsidRPr="002F3B1C">
        <w:rPr>
          <w:color w:val="0E101A"/>
          <w:lang w:val="en-GB"/>
        </w:rPr>
        <w:t xml:space="preserve">intersection of the requirements </w:t>
      </w:r>
      <w:r w:rsidR="009B50D9" w:rsidRPr="003950A0">
        <w:rPr>
          <w:color w:val="0E101A"/>
          <w:lang w:val="en-GB"/>
        </w:rPr>
        <w:t>represents</w:t>
      </w:r>
      <w:r w:rsidRPr="002F3B1C">
        <w:rPr>
          <w:color w:val="0E101A"/>
          <w:lang w:val="en-GB"/>
        </w:rPr>
        <w:t xml:space="preserve"> suitable habitat. Hypothetically, </w:t>
      </w:r>
      <w:r w:rsidRPr="002F3B1C">
        <w:rPr>
          <w:color w:val="0E101A"/>
          <w:lang w:val="en-GB"/>
        </w:rPr>
        <w:lastRenderedPageBreak/>
        <w:t xml:space="preserve">the different requirements may be linked to conditions in the ancestral area of the participating taxa – arid continental in </w:t>
      </w:r>
      <w:r w:rsidR="009B50D9" w:rsidRPr="003950A0">
        <w:rPr>
          <w:color w:val="0E101A"/>
          <w:lang w:val="en-GB"/>
        </w:rPr>
        <w:t xml:space="preserve">the </w:t>
      </w:r>
      <w:r w:rsidR="00E951B0" w:rsidRPr="002F3B1C">
        <w:rPr>
          <w:color w:val="0E101A"/>
          <w:lang w:val="en-GB"/>
        </w:rPr>
        <w:t xml:space="preserve">case of </w:t>
      </w:r>
      <w:r w:rsidRPr="002F3B1C">
        <w:rPr>
          <w:i/>
          <w:color w:val="0E101A"/>
          <w:lang w:val="en-GB"/>
        </w:rPr>
        <w:t>Parnassius</w:t>
      </w:r>
      <w:r w:rsidRPr="002F3B1C">
        <w:rPr>
          <w:color w:val="0E101A"/>
          <w:lang w:val="en-GB"/>
        </w:rPr>
        <w:t xml:space="preserve"> spp.</w:t>
      </w:r>
      <w:r w:rsidR="0093329D">
        <w:rPr>
          <w:color w:val="0E101A"/>
          <w:lang w:val="en-GB"/>
        </w:rPr>
        <w:t>,</w:t>
      </w:r>
      <w:r w:rsidR="00E951B0" w:rsidRPr="002F3B1C">
        <w:rPr>
          <w:color w:val="0E101A"/>
          <w:lang w:val="en-GB"/>
        </w:rPr>
        <w:t xml:space="preserve"> and</w:t>
      </w:r>
      <w:r w:rsidRPr="002F3B1C">
        <w:rPr>
          <w:color w:val="0E101A"/>
          <w:lang w:val="en-GB"/>
        </w:rPr>
        <w:t xml:space="preserve"> cold oceanic in the </w:t>
      </w:r>
      <w:r w:rsidR="00E951B0" w:rsidRPr="002F3B1C">
        <w:rPr>
          <w:color w:val="0E101A"/>
          <w:lang w:val="en-GB"/>
        </w:rPr>
        <w:t xml:space="preserve">case of the </w:t>
      </w:r>
      <w:r w:rsidRPr="002F3B1C">
        <w:rPr>
          <w:color w:val="0E101A"/>
          <w:lang w:val="en-GB"/>
        </w:rPr>
        <w:t>host.</w:t>
      </w:r>
    </w:p>
    <w:p w14:paraId="2809B109" w14:textId="77777777" w:rsidR="003137C6" w:rsidRPr="002F3B1C" w:rsidRDefault="00401A8F" w:rsidP="008024DF">
      <w:pPr>
        <w:pStyle w:val="Titolo2"/>
      </w:pPr>
      <w:bookmarkStart w:id="16" w:name="_ryqsxfartuyt" w:colFirst="0" w:colLast="0"/>
      <w:bookmarkEnd w:id="16"/>
      <w:r w:rsidRPr="002F3B1C">
        <w:t>Quaternary paleobiogeography</w:t>
      </w:r>
    </w:p>
    <w:p w14:paraId="16D977F2" w14:textId="7E96BA97" w:rsidR="003137C6" w:rsidRPr="002F3B1C" w:rsidRDefault="00401A8F" w:rsidP="002F3B1C">
      <w:pPr>
        <w:spacing w:before="200" w:after="200"/>
        <w:rPr>
          <w:color w:val="0E101A"/>
          <w:lang w:val="en-GB"/>
        </w:rPr>
      </w:pPr>
      <w:r w:rsidRPr="002F3B1C">
        <w:rPr>
          <w:color w:val="0E101A"/>
          <w:lang w:val="en-GB"/>
        </w:rPr>
        <w:t xml:space="preserve">The impact of megafauna herbivory on </w:t>
      </w:r>
      <w:r w:rsidR="00B22708">
        <w:rPr>
          <w:color w:val="0E101A"/>
          <w:lang w:val="en-GB"/>
        </w:rPr>
        <w:t xml:space="preserve">the </w:t>
      </w:r>
      <w:r w:rsidRPr="002F3B1C">
        <w:rPr>
          <w:color w:val="0E101A"/>
          <w:lang w:val="en-GB"/>
        </w:rPr>
        <w:t xml:space="preserve">Last </w:t>
      </w:r>
      <w:proofErr w:type="spellStart"/>
      <w:r w:rsidRPr="002F3B1C">
        <w:rPr>
          <w:color w:val="0E101A"/>
          <w:lang w:val="en-GB"/>
        </w:rPr>
        <w:t>Interglacial’s</w:t>
      </w:r>
      <w:proofErr w:type="spellEnd"/>
      <w:r w:rsidRPr="002F3B1C">
        <w:rPr>
          <w:color w:val="0E101A"/>
          <w:lang w:val="en-GB"/>
        </w:rPr>
        <w:t xml:space="preserve"> vegetation cover is still a matter of debate in the scientific community (</w:t>
      </w:r>
      <w:proofErr w:type="spellStart"/>
      <w:r w:rsidRPr="002F3B1C">
        <w:rPr>
          <w:color w:val="0E101A"/>
          <w:lang w:val="en-GB"/>
        </w:rPr>
        <w:t>Sheinkman</w:t>
      </w:r>
      <w:proofErr w:type="spellEnd"/>
      <w:r w:rsidRPr="002F3B1C">
        <w:rPr>
          <w:color w:val="0E101A"/>
          <w:lang w:val="en-GB"/>
        </w:rPr>
        <w:t xml:space="preserve"> </w:t>
      </w:r>
      <w:r w:rsidR="00EB557E" w:rsidRPr="006065DE">
        <w:rPr>
          <w:i/>
          <w:iCs/>
          <w:color w:val="0E101A"/>
          <w:lang w:val="en-GB"/>
        </w:rPr>
        <w:t>et al.</w:t>
      </w:r>
      <w:r w:rsidRPr="002F3B1C">
        <w:rPr>
          <w:color w:val="0E101A"/>
          <w:lang w:val="en-GB"/>
        </w:rPr>
        <w:t xml:space="preserve">, 2020; Gusev </w:t>
      </w:r>
      <w:r w:rsidR="00EB557E" w:rsidRPr="006065DE">
        <w:rPr>
          <w:i/>
          <w:iCs/>
          <w:color w:val="0E101A"/>
          <w:lang w:val="en-GB"/>
        </w:rPr>
        <w:t>et al.</w:t>
      </w:r>
      <w:r w:rsidRPr="002F3B1C">
        <w:rPr>
          <w:color w:val="0E101A"/>
          <w:lang w:val="en-GB"/>
        </w:rPr>
        <w:t xml:space="preserve">, 2016; </w:t>
      </w:r>
      <w:proofErr w:type="spellStart"/>
      <w:r w:rsidRPr="002F3B1C">
        <w:rPr>
          <w:color w:val="0E101A"/>
          <w:lang w:val="en-GB"/>
        </w:rPr>
        <w:t>Kienast</w:t>
      </w:r>
      <w:proofErr w:type="spellEnd"/>
      <w:r w:rsidRPr="002F3B1C">
        <w:rPr>
          <w:color w:val="0E101A"/>
          <w:lang w:val="en-GB"/>
        </w:rPr>
        <w:t xml:space="preserve"> </w:t>
      </w:r>
      <w:r w:rsidR="00EB557E" w:rsidRPr="006065DE">
        <w:rPr>
          <w:i/>
          <w:iCs/>
          <w:color w:val="0E101A"/>
          <w:lang w:val="en-GB"/>
        </w:rPr>
        <w:t>et al.</w:t>
      </w:r>
      <w:r w:rsidRPr="002F3B1C">
        <w:rPr>
          <w:color w:val="0E101A"/>
          <w:lang w:val="en-GB"/>
        </w:rPr>
        <w:t xml:space="preserve">, 2011). According to </w:t>
      </w:r>
      <w:proofErr w:type="spellStart"/>
      <w:r w:rsidRPr="002F3B1C">
        <w:rPr>
          <w:color w:val="0E101A"/>
          <w:lang w:val="en-GB"/>
        </w:rPr>
        <w:t>Sandom</w:t>
      </w:r>
      <w:proofErr w:type="spellEnd"/>
      <w:r w:rsidRPr="002F3B1C">
        <w:rPr>
          <w:color w:val="0E101A"/>
          <w:lang w:val="en-GB"/>
        </w:rPr>
        <w:t xml:space="preserve"> </w:t>
      </w:r>
      <w:r w:rsidR="00EB557E" w:rsidRPr="006065DE">
        <w:rPr>
          <w:i/>
          <w:iCs/>
          <w:color w:val="0E101A"/>
          <w:lang w:val="en-GB"/>
        </w:rPr>
        <w:t>et al.</w:t>
      </w:r>
      <w:r w:rsidRPr="002F3B1C">
        <w:rPr>
          <w:color w:val="0E101A"/>
          <w:lang w:val="en-GB"/>
        </w:rPr>
        <w:t xml:space="preserve"> </w:t>
      </w:r>
      <w:r w:rsidR="00E951B0" w:rsidRPr="002F3B1C">
        <w:rPr>
          <w:color w:val="0E101A"/>
          <w:lang w:val="en-GB"/>
        </w:rPr>
        <w:t>(</w:t>
      </w:r>
      <w:r w:rsidRPr="002F3B1C">
        <w:rPr>
          <w:color w:val="0E101A"/>
          <w:lang w:val="en-GB"/>
        </w:rPr>
        <w:t>2014</w:t>
      </w:r>
      <w:r w:rsidR="00E951B0" w:rsidRPr="002F3B1C">
        <w:rPr>
          <w:color w:val="0E101A"/>
          <w:lang w:val="en-GB"/>
        </w:rPr>
        <w:t>)</w:t>
      </w:r>
      <w:r w:rsidRPr="002F3B1C">
        <w:rPr>
          <w:color w:val="0E101A"/>
          <w:lang w:val="en-GB"/>
        </w:rPr>
        <w:t xml:space="preserve">, a mosaic of open areas and closed forest </w:t>
      </w:r>
      <w:r w:rsidR="00B22708">
        <w:rPr>
          <w:color w:val="0E101A"/>
          <w:lang w:val="en-GB"/>
        </w:rPr>
        <w:t>was</w:t>
      </w:r>
      <w:r w:rsidR="00B22708" w:rsidRPr="002F3B1C">
        <w:rPr>
          <w:color w:val="0E101A"/>
          <w:lang w:val="en-GB"/>
        </w:rPr>
        <w:t xml:space="preserve"> </w:t>
      </w:r>
      <w:r w:rsidRPr="002F3B1C">
        <w:rPr>
          <w:color w:val="0E101A"/>
          <w:lang w:val="en-GB"/>
        </w:rPr>
        <w:t>likely present during the LIG in Europe and Eastern Asia, decreasing the suitability</w:t>
      </w:r>
      <w:r w:rsidR="00313145" w:rsidRPr="002F3B1C">
        <w:rPr>
          <w:color w:val="0E101A"/>
          <w:lang w:val="en-GB"/>
        </w:rPr>
        <w:t xml:space="preserve"> </w:t>
      </w:r>
      <w:r w:rsidR="009C0C64" w:rsidRPr="002F3B1C">
        <w:rPr>
          <w:color w:val="0E101A"/>
          <w:lang w:val="en-GB"/>
        </w:rPr>
        <w:t xml:space="preserve">for </w:t>
      </w:r>
      <w:r w:rsidR="009C0C64" w:rsidRPr="002F3B1C">
        <w:rPr>
          <w:i/>
          <w:iCs/>
          <w:color w:val="0E101A"/>
          <w:lang w:val="en-GB"/>
        </w:rPr>
        <w:t>P. apollo</w:t>
      </w:r>
      <w:r w:rsidR="009C0C64" w:rsidRPr="002F3B1C">
        <w:rPr>
          <w:color w:val="0E101A"/>
          <w:lang w:val="en-GB"/>
        </w:rPr>
        <w:t xml:space="preserve"> </w:t>
      </w:r>
      <w:r w:rsidR="00313145" w:rsidRPr="002F3B1C">
        <w:rPr>
          <w:color w:val="0E101A"/>
          <w:lang w:val="en-GB"/>
        </w:rPr>
        <w:t xml:space="preserve">compared to </w:t>
      </w:r>
      <w:r w:rsidR="009C0C64" w:rsidRPr="002F3B1C">
        <w:rPr>
          <w:color w:val="0E101A"/>
          <w:lang w:val="en-GB"/>
        </w:rPr>
        <w:t xml:space="preserve">the </w:t>
      </w:r>
      <w:r w:rsidR="00313145" w:rsidRPr="002F3B1C">
        <w:rPr>
          <w:color w:val="0E101A"/>
          <w:lang w:val="en-GB"/>
        </w:rPr>
        <w:t>treeless conditions of cooler periods. The</w:t>
      </w:r>
      <w:r w:rsidRPr="002F3B1C">
        <w:rPr>
          <w:color w:val="0E101A"/>
          <w:lang w:val="en-GB"/>
        </w:rPr>
        <w:t xml:space="preserve"> butterfly</w:t>
      </w:r>
      <w:r w:rsidR="00313145" w:rsidRPr="002F3B1C">
        <w:rPr>
          <w:color w:val="0E101A"/>
          <w:lang w:val="en-GB"/>
        </w:rPr>
        <w:t xml:space="preserve"> then</w:t>
      </w:r>
      <w:r w:rsidRPr="002F3B1C">
        <w:rPr>
          <w:color w:val="0E101A"/>
          <w:lang w:val="en-GB"/>
        </w:rPr>
        <w:t xml:space="preserve"> might ha</w:t>
      </w:r>
      <w:r w:rsidR="00B22708">
        <w:rPr>
          <w:color w:val="0E101A"/>
          <w:lang w:val="en-GB"/>
        </w:rPr>
        <w:t>ve</w:t>
      </w:r>
      <w:r w:rsidRPr="002F3B1C">
        <w:rPr>
          <w:color w:val="0E101A"/>
          <w:lang w:val="en-GB"/>
        </w:rPr>
        <w:t xml:space="preserve"> found refuge at high altitudes, as highlighted by our climatic models (Fig. 2). During the LGM (22</w:t>
      </w:r>
      <w:r w:rsidR="0017670B" w:rsidRPr="003950A0">
        <w:rPr>
          <w:color w:val="0E101A"/>
          <w:lang w:val="en-GB"/>
        </w:rPr>
        <w:t xml:space="preserve"> </w:t>
      </w:r>
      <w:r w:rsidR="003950A0" w:rsidRPr="003950A0">
        <w:rPr>
          <w:color w:val="0E101A"/>
          <w:lang w:val="en-GB"/>
        </w:rPr>
        <w:t>K</w:t>
      </w:r>
      <w:r w:rsidRPr="002F3B1C">
        <w:rPr>
          <w:color w:val="0E101A"/>
          <w:lang w:val="en-GB"/>
        </w:rPr>
        <w:t>ya</w:t>
      </w:r>
      <w:r w:rsidR="00B22708">
        <w:rPr>
          <w:color w:val="0E101A"/>
          <w:lang w:val="en-GB"/>
        </w:rPr>
        <w:t>–</w:t>
      </w:r>
      <w:r w:rsidRPr="002F3B1C">
        <w:rPr>
          <w:color w:val="0E101A"/>
          <w:lang w:val="en-GB"/>
        </w:rPr>
        <w:t>18</w:t>
      </w:r>
      <w:r w:rsidR="0017670B" w:rsidRPr="003950A0">
        <w:rPr>
          <w:color w:val="0E101A"/>
          <w:lang w:val="en-GB"/>
        </w:rPr>
        <w:t xml:space="preserve"> </w:t>
      </w:r>
      <w:r w:rsidR="003950A0" w:rsidRPr="003950A0">
        <w:rPr>
          <w:color w:val="0E101A"/>
          <w:lang w:val="en-GB"/>
        </w:rPr>
        <w:t>K</w:t>
      </w:r>
      <w:r w:rsidRPr="002F3B1C">
        <w:rPr>
          <w:color w:val="0E101A"/>
          <w:lang w:val="en-GB"/>
        </w:rPr>
        <w:t xml:space="preserve">ya), </w:t>
      </w:r>
      <w:r w:rsidR="00E20162">
        <w:rPr>
          <w:color w:val="0E101A"/>
          <w:lang w:val="en-GB"/>
        </w:rPr>
        <w:t>N</w:t>
      </w:r>
      <w:r w:rsidRPr="002F3B1C">
        <w:rPr>
          <w:color w:val="0E101A"/>
          <w:lang w:val="en-GB"/>
        </w:rPr>
        <w:t>orthern Europe</w:t>
      </w:r>
      <w:r w:rsidR="00211CC9" w:rsidRPr="002F3B1C">
        <w:rPr>
          <w:color w:val="0E101A"/>
          <w:lang w:val="en-GB"/>
        </w:rPr>
        <w:t xml:space="preserve"> was</w:t>
      </w:r>
      <w:r w:rsidRPr="002F3B1C">
        <w:rPr>
          <w:color w:val="0E101A"/>
          <w:lang w:val="en-GB"/>
        </w:rPr>
        <w:t xml:space="preserve"> covered by the ice sheet (Allen </w:t>
      </w:r>
      <w:r w:rsidR="00EB557E" w:rsidRPr="006065DE">
        <w:rPr>
          <w:i/>
          <w:iCs/>
          <w:color w:val="0E101A"/>
          <w:lang w:val="en-GB"/>
        </w:rPr>
        <w:t>et al.</w:t>
      </w:r>
      <w:r w:rsidR="00CC026C" w:rsidRPr="003950A0">
        <w:rPr>
          <w:color w:val="0E101A"/>
          <w:lang w:val="en-GB"/>
        </w:rPr>
        <w:t>,</w:t>
      </w:r>
      <w:r w:rsidRPr="002F3B1C">
        <w:rPr>
          <w:color w:val="0E101A"/>
          <w:lang w:val="en-GB"/>
        </w:rPr>
        <w:t xml:space="preserve"> 2020), restricting the possible distribution of </w:t>
      </w:r>
      <w:r w:rsidRPr="002F3B1C">
        <w:rPr>
          <w:i/>
          <w:color w:val="0E101A"/>
          <w:lang w:val="en-GB"/>
        </w:rPr>
        <w:t>P. apollo</w:t>
      </w:r>
      <w:r w:rsidRPr="002F3B1C">
        <w:rPr>
          <w:color w:val="0E101A"/>
          <w:lang w:val="en-GB"/>
        </w:rPr>
        <w:t xml:space="preserve"> in this direction</w:t>
      </w:r>
      <w:r w:rsidRPr="006065DE">
        <w:rPr>
          <w:color w:val="0E101A"/>
          <w:lang w:val="en-GB"/>
        </w:rPr>
        <w:t>. Concurrently, the cold and arid conditions in European lowlands allowed southward expansion towards the Mediterranean basin</w:t>
      </w:r>
      <w:r w:rsidR="008F4599" w:rsidRPr="003950A0">
        <w:rPr>
          <w:color w:val="0E101A"/>
          <w:lang w:val="en-GB"/>
        </w:rPr>
        <w:t>, where arid steppes provided suitable conditions (</w:t>
      </w:r>
      <w:proofErr w:type="spellStart"/>
      <w:r w:rsidR="008F4599" w:rsidRPr="003950A0">
        <w:rPr>
          <w:color w:val="0E101A"/>
          <w:lang w:val="en-GB"/>
        </w:rPr>
        <w:t>Ashatina</w:t>
      </w:r>
      <w:proofErr w:type="spellEnd"/>
      <w:r w:rsidR="008F4599" w:rsidRPr="003950A0">
        <w:rPr>
          <w:color w:val="0E101A"/>
          <w:lang w:val="en-GB"/>
        </w:rPr>
        <w:t xml:space="preserve"> </w:t>
      </w:r>
      <w:r w:rsidR="00EB557E" w:rsidRPr="006065DE">
        <w:rPr>
          <w:i/>
          <w:iCs/>
          <w:color w:val="0E101A"/>
          <w:lang w:val="en-GB"/>
        </w:rPr>
        <w:t>et al.</w:t>
      </w:r>
      <w:r w:rsidR="008F4599" w:rsidRPr="003950A0">
        <w:rPr>
          <w:color w:val="0E101A"/>
          <w:lang w:val="en-GB"/>
        </w:rPr>
        <w:t xml:space="preserve">, 2018; Sher &amp; Kuzmina, 2013; Kuzmina, 2017; </w:t>
      </w:r>
      <w:proofErr w:type="spellStart"/>
      <w:r w:rsidR="008F4599" w:rsidRPr="003950A0">
        <w:rPr>
          <w:color w:val="0E101A"/>
          <w:lang w:val="en-GB"/>
        </w:rPr>
        <w:t>Janská</w:t>
      </w:r>
      <w:proofErr w:type="spellEnd"/>
      <w:r w:rsidR="008F4599" w:rsidRPr="003950A0">
        <w:rPr>
          <w:color w:val="0E101A"/>
          <w:lang w:val="en-GB"/>
        </w:rPr>
        <w:t xml:space="preserve"> </w:t>
      </w:r>
      <w:r w:rsidR="00EB557E" w:rsidRPr="006065DE">
        <w:rPr>
          <w:i/>
          <w:iCs/>
          <w:color w:val="0E101A"/>
          <w:lang w:val="en-GB"/>
        </w:rPr>
        <w:t>et al.</w:t>
      </w:r>
      <w:r w:rsidR="008F4599" w:rsidRPr="003950A0">
        <w:rPr>
          <w:color w:val="0E101A"/>
          <w:lang w:val="en-GB"/>
        </w:rPr>
        <w:t>, 2017)</w:t>
      </w:r>
      <w:r w:rsidR="000B746D">
        <w:rPr>
          <w:color w:val="0E101A"/>
          <w:lang w:val="en-GB"/>
        </w:rPr>
        <w:t>. This is in line with</w:t>
      </w:r>
      <w:r w:rsidR="008F4599" w:rsidRPr="006065DE">
        <w:rPr>
          <w:lang w:val="en-GB"/>
        </w:rPr>
        <w:t xml:space="preserve"> Todisco </w:t>
      </w:r>
      <w:r w:rsidR="00EB557E" w:rsidRPr="006065DE">
        <w:rPr>
          <w:i/>
          <w:iCs/>
          <w:lang w:val="en-GB"/>
        </w:rPr>
        <w:t>et al.</w:t>
      </w:r>
      <w:r w:rsidR="008F4599" w:rsidRPr="006065DE">
        <w:rPr>
          <w:lang w:val="en-GB"/>
        </w:rPr>
        <w:t xml:space="preserve"> (2010), who coined the species “a glacial invader”, and with the butterfly</w:t>
      </w:r>
      <w:r w:rsidR="00E20162">
        <w:rPr>
          <w:lang w:val="en-GB"/>
        </w:rPr>
        <w:t>’</w:t>
      </w:r>
      <w:r w:rsidR="008F4599" w:rsidRPr="006065DE">
        <w:rPr>
          <w:lang w:val="en-GB"/>
        </w:rPr>
        <w:t xml:space="preserve">s current preference for alpine conditions (Nakonieczny </w:t>
      </w:r>
      <w:r w:rsidR="00EB557E" w:rsidRPr="006065DE">
        <w:rPr>
          <w:i/>
          <w:iCs/>
          <w:lang w:val="en-GB"/>
        </w:rPr>
        <w:t>et al.</w:t>
      </w:r>
      <w:r w:rsidR="008F4599" w:rsidRPr="006065DE">
        <w:rPr>
          <w:lang w:val="en-GB"/>
        </w:rPr>
        <w:t>, 2007</w:t>
      </w:r>
      <w:r w:rsidR="00C80B50" w:rsidRPr="006065DE">
        <w:rPr>
          <w:lang w:val="en-GB"/>
        </w:rPr>
        <w:t>).</w:t>
      </w:r>
      <w:r w:rsidR="00C80B50" w:rsidRPr="003950A0">
        <w:rPr>
          <w:color w:val="0E101A"/>
          <w:lang w:val="en-GB"/>
        </w:rPr>
        <w:t xml:space="preserve"> </w:t>
      </w:r>
      <w:r w:rsidRPr="002F3B1C">
        <w:rPr>
          <w:color w:val="0E101A"/>
          <w:lang w:val="en-GB"/>
        </w:rPr>
        <w:t xml:space="preserve">The role played by ungulates and proboscideans during the Pleistocene and Holocene periods was </w:t>
      </w:r>
      <w:r w:rsidR="0017670B" w:rsidRPr="003950A0">
        <w:rPr>
          <w:color w:val="0E101A"/>
          <w:lang w:val="en-GB"/>
        </w:rPr>
        <w:t xml:space="preserve">deemed to be </w:t>
      </w:r>
      <w:r w:rsidRPr="002F3B1C">
        <w:rPr>
          <w:color w:val="0E101A"/>
          <w:lang w:val="en-GB"/>
        </w:rPr>
        <w:t xml:space="preserve">an important driver to the maintenance of the “Mammoth Steppe” and other open landscape forms </w:t>
      </w:r>
      <w:r w:rsidR="000A03E8">
        <w:rPr>
          <w:color w:val="0E101A"/>
          <w:lang w:val="en-GB"/>
        </w:rPr>
        <w:t>across</w:t>
      </w:r>
      <w:r w:rsidR="000A03E8" w:rsidRPr="002F3B1C">
        <w:rPr>
          <w:color w:val="0E101A"/>
          <w:lang w:val="en-GB"/>
        </w:rPr>
        <w:t xml:space="preserve"> </w:t>
      </w:r>
      <w:r w:rsidRPr="002F3B1C">
        <w:rPr>
          <w:color w:val="0E101A"/>
          <w:lang w:val="en-GB"/>
        </w:rPr>
        <w:t xml:space="preserve">the Palearctic region. </w:t>
      </w:r>
      <w:proofErr w:type="gramStart"/>
      <w:r w:rsidR="00313145" w:rsidRPr="002F3B1C">
        <w:rPr>
          <w:color w:val="0E101A"/>
          <w:lang w:val="en-GB"/>
        </w:rPr>
        <w:t>In particular</w:t>
      </w:r>
      <w:r w:rsidR="00640062" w:rsidRPr="002F3B1C">
        <w:rPr>
          <w:color w:val="0E101A"/>
          <w:lang w:val="en-GB"/>
        </w:rPr>
        <w:t xml:space="preserve">, </w:t>
      </w:r>
      <w:r w:rsidR="00313145" w:rsidRPr="002F3B1C">
        <w:rPr>
          <w:color w:val="0E101A"/>
          <w:lang w:val="en-GB"/>
        </w:rPr>
        <w:t>megaherbivore</w:t>
      </w:r>
      <w:proofErr w:type="gramEnd"/>
      <w:r w:rsidR="00313145" w:rsidRPr="002F3B1C">
        <w:rPr>
          <w:color w:val="0E101A"/>
          <w:lang w:val="en-GB"/>
        </w:rPr>
        <w:t xml:space="preserve"> activity </w:t>
      </w:r>
      <w:r w:rsidRPr="002F3B1C">
        <w:rPr>
          <w:color w:val="0E101A"/>
          <w:lang w:val="en-GB"/>
        </w:rPr>
        <w:t>likely contained</w:t>
      </w:r>
      <w:r w:rsidR="00640062" w:rsidRPr="002F3B1C">
        <w:rPr>
          <w:color w:val="0E101A"/>
          <w:lang w:val="en-GB"/>
        </w:rPr>
        <w:t xml:space="preserve"> </w:t>
      </w:r>
      <w:r w:rsidRPr="002F3B1C">
        <w:rPr>
          <w:color w:val="0E101A"/>
          <w:lang w:val="en-GB"/>
        </w:rPr>
        <w:t>the expansion of shrubs and trees (</w:t>
      </w:r>
      <w:proofErr w:type="spellStart"/>
      <w:r w:rsidRPr="002F3B1C">
        <w:rPr>
          <w:color w:val="0E101A"/>
          <w:lang w:val="en-GB"/>
        </w:rPr>
        <w:t>Zimov</w:t>
      </w:r>
      <w:proofErr w:type="spellEnd"/>
      <w:r w:rsidRPr="002F3B1C">
        <w:rPr>
          <w:color w:val="0E101A"/>
          <w:lang w:val="en-GB"/>
        </w:rPr>
        <w:t xml:space="preserve"> </w:t>
      </w:r>
      <w:r w:rsidR="00EB557E" w:rsidRPr="006065DE">
        <w:rPr>
          <w:i/>
          <w:iCs/>
          <w:color w:val="0E101A"/>
          <w:lang w:val="en-GB"/>
        </w:rPr>
        <w:t>et al.</w:t>
      </w:r>
      <w:r w:rsidRPr="002F3B1C">
        <w:rPr>
          <w:color w:val="0E101A"/>
          <w:lang w:val="en-GB"/>
        </w:rPr>
        <w:t>, 2012), increasing the amount of suitable area for grassland species. An</w:t>
      </w:r>
      <w:r w:rsidR="009C0C64" w:rsidRPr="002F3B1C">
        <w:rPr>
          <w:color w:val="0E101A"/>
          <w:lang w:val="en-GB"/>
        </w:rPr>
        <w:t>other</w:t>
      </w:r>
      <w:r w:rsidRPr="002F3B1C">
        <w:rPr>
          <w:color w:val="0E101A"/>
          <w:lang w:val="en-GB"/>
        </w:rPr>
        <w:t xml:space="preserve"> </w:t>
      </w:r>
      <w:r w:rsidR="009C0C64" w:rsidRPr="002F3B1C">
        <w:rPr>
          <w:color w:val="0E101A"/>
          <w:lang w:val="en-GB"/>
        </w:rPr>
        <w:t xml:space="preserve">steppe butterfly example is </w:t>
      </w:r>
      <w:proofErr w:type="spellStart"/>
      <w:r w:rsidRPr="002F3B1C">
        <w:rPr>
          <w:i/>
          <w:color w:val="0E101A"/>
          <w:lang w:val="en-GB"/>
        </w:rPr>
        <w:t>Pseudophilotes</w:t>
      </w:r>
      <w:proofErr w:type="spellEnd"/>
      <w:r w:rsidRPr="002F3B1C">
        <w:rPr>
          <w:i/>
          <w:color w:val="0E101A"/>
          <w:lang w:val="en-GB"/>
        </w:rPr>
        <w:t xml:space="preserve"> </w:t>
      </w:r>
      <w:proofErr w:type="spellStart"/>
      <w:r w:rsidRPr="002F3B1C">
        <w:rPr>
          <w:i/>
          <w:color w:val="0E101A"/>
          <w:lang w:val="en-GB"/>
        </w:rPr>
        <w:t>bavius</w:t>
      </w:r>
      <w:proofErr w:type="spellEnd"/>
      <w:r w:rsidRPr="002F3B1C">
        <w:rPr>
          <w:color w:val="0E101A"/>
          <w:lang w:val="en-GB"/>
        </w:rPr>
        <w:t xml:space="preserve"> </w:t>
      </w:r>
      <w:r w:rsidR="00E550B7" w:rsidRPr="002F3B1C">
        <w:rPr>
          <w:color w:val="0E101A"/>
          <w:lang w:val="en-GB"/>
        </w:rPr>
        <w:t>(</w:t>
      </w:r>
      <w:proofErr w:type="spellStart"/>
      <w:r w:rsidR="00E550B7" w:rsidRPr="002F3B1C">
        <w:rPr>
          <w:color w:val="0E101A"/>
          <w:lang w:val="en-GB"/>
        </w:rPr>
        <w:t>Eversmann</w:t>
      </w:r>
      <w:proofErr w:type="spellEnd"/>
      <w:r w:rsidR="00E550B7" w:rsidRPr="002F3B1C">
        <w:rPr>
          <w:color w:val="0E101A"/>
          <w:lang w:val="en-GB"/>
        </w:rPr>
        <w:t xml:space="preserve">, 1832) </w:t>
      </w:r>
      <w:r w:rsidRPr="002F3B1C">
        <w:rPr>
          <w:color w:val="0E101A"/>
          <w:lang w:val="en-GB"/>
        </w:rPr>
        <w:t>(Lepidoptera: Lycaenidae), which relies on the activity of ungulates to avoid habitat degradation (</w:t>
      </w:r>
      <w:proofErr w:type="spellStart"/>
      <w:r w:rsidRPr="002F3B1C">
        <w:rPr>
          <w:color w:val="0E101A"/>
          <w:lang w:val="en-GB"/>
        </w:rPr>
        <w:t>Sucháčková</w:t>
      </w:r>
      <w:proofErr w:type="spellEnd"/>
      <w:r w:rsidRPr="002F3B1C">
        <w:rPr>
          <w:color w:val="0E101A"/>
          <w:lang w:val="en-GB"/>
        </w:rPr>
        <w:t xml:space="preserve"> </w:t>
      </w:r>
      <w:proofErr w:type="spellStart"/>
      <w:r w:rsidRPr="002F3B1C">
        <w:rPr>
          <w:color w:val="0E101A"/>
          <w:lang w:val="en-GB"/>
        </w:rPr>
        <w:t>Bartoňová</w:t>
      </w:r>
      <w:proofErr w:type="spellEnd"/>
      <w:r w:rsidRPr="002F3B1C">
        <w:rPr>
          <w:color w:val="0E101A"/>
          <w:lang w:val="en-GB"/>
        </w:rPr>
        <w:t xml:space="preserve"> </w:t>
      </w:r>
      <w:r w:rsidR="00EB557E">
        <w:rPr>
          <w:color w:val="0E101A"/>
          <w:lang w:val="en-GB"/>
        </w:rPr>
        <w:t>et al.</w:t>
      </w:r>
      <w:r w:rsidRPr="002F3B1C">
        <w:rPr>
          <w:color w:val="0E101A"/>
          <w:lang w:val="en-GB"/>
        </w:rPr>
        <w:t xml:space="preserve">, 2020). </w:t>
      </w:r>
      <w:r w:rsidR="009C0C64" w:rsidRPr="002F3B1C">
        <w:rPr>
          <w:color w:val="0E101A"/>
          <w:lang w:val="en-GB"/>
        </w:rPr>
        <w:t>T</w:t>
      </w:r>
      <w:r w:rsidRPr="002F3B1C">
        <w:rPr>
          <w:color w:val="0E101A"/>
          <w:lang w:val="en-GB"/>
        </w:rPr>
        <w:t xml:space="preserve">he </w:t>
      </w:r>
      <w:r w:rsidR="00E550B7" w:rsidRPr="002F3B1C">
        <w:rPr>
          <w:color w:val="0E101A"/>
          <w:lang w:val="en-GB"/>
        </w:rPr>
        <w:t xml:space="preserve">expansion of </w:t>
      </w:r>
      <w:r w:rsidR="00E550B7" w:rsidRPr="002F3B1C">
        <w:rPr>
          <w:i/>
          <w:iCs/>
          <w:color w:val="0E101A"/>
          <w:lang w:val="en-GB"/>
        </w:rPr>
        <w:t>P. apollo</w:t>
      </w:r>
      <w:r w:rsidR="000A03E8">
        <w:rPr>
          <w:color w:val="0E101A"/>
          <w:lang w:val="en-GB"/>
        </w:rPr>
        <w:t>’s</w:t>
      </w:r>
      <w:r w:rsidR="00E550B7" w:rsidRPr="002F3B1C">
        <w:rPr>
          <w:color w:val="0E101A"/>
          <w:lang w:val="en-GB"/>
        </w:rPr>
        <w:t xml:space="preserve"> range </w:t>
      </w:r>
      <w:r w:rsidRPr="002F3B1C">
        <w:rPr>
          <w:color w:val="0E101A"/>
          <w:lang w:val="en-GB"/>
        </w:rPr>
        <w:t xml:space="preserve">during </w:t>
      </w:r>
      <w:r w:rsidR="000A03E8">
        <w:rPr>
          <w:color w:val="0E101A"/>
          <w:lang w:val="en-GB"/>
        </w:rPr>
        <w:t xml:space="preserve">the </w:t>
      </w:r>
      <w:r w:rsidRPr="002F3B1C">
        <w:rPr>
          <w:color w:val="0E101A"/>
          <w:lang w:val="en-GB"/>
        </w:rPr>
        <w:t xml:space="preserve">LGM could be </w:t>
      </w:r>
      <w:r w:rsidR="00E550B7" w:rsidRPr="002F3B1C">
        <w:rPr>
          <w:color w:val="0E101A"/>
          <w:lang w:val="en-GB"/>
        </w:rPr>
        <w:t xml:space="preserve">attributed to such </w:t>
      </w:r>
      <w:r w:rsidRPr="002F3B1C">
        <w:rPr>
          <w:color w:val="0E101A"/>
          <w:lang w:val="en-GB"/>
        </w:rPr>
        <w:t>cold steppe conditions as dry soil</w:t>
      </w:r>
      <w:r w:rsidR="00E550B7" w:rsidRPr="002F3B1C">
        <w:rPr>
          <w:color w:val="0E101A"/>
          <w:lang w:val="en-GB"/>
        </w:rPr>
        <w:t xml:space="preserve">s, </w:t>
      </w:r>
      <w:r w:rsidRPr="002F3B1C">
        <w:rPr>
          <w:color w:val="0E101A"/>
          <w:lang w:val="en-GB"/>
        </w:rPr>
        <w:t xml:space="preserve">low woody cover (Adams &amp; Faure, 1998), and </w:t>
      </w:r>
      <w:r w:rsidRPr="002F3B1C">
        <w:rPr>
          <w:color w:val="0E101A"/>
          <w:lang w:val="en-GB"/>
        </w:rPr>
        <w:lastRenderedPageBreak/>
        <w:t xml:space="preserve">high albedo effects (Foley </w:t>
      </w:r>
      <w:r w:rsidR="00EB557E" w:rsidRPr="006065DE">
        <w:rPr>
          <w:i/>
          <w:iCs/>
          <w:color w:val="0E101A"/>
          <w:lang w:val="en-GB"/>
        </w:rPr>
        <w:t>et al.</w:t>
      </w:r>
      <w:r w:rsidRPr="002F3B1C">
        <w:rPr>
          <w:color w:val="0E101A"/>
          <w:lang w:val="en-GB"/>
        </w:rPr>
        <w:t xml:space="preserve">, 1994). Temperatures started to increase again after the LGM, causing the retreat of the European ice sheet (Clark </w:t>
      </w:r>
      <w:r w:rsidR="00EB557E" w:rsidRPr="006065DE">
        <w:rPr>
          <w:i/>
          <w:iCs/>
          <w:color w:val="0E101A"/>
          <w:lang w:val="en-GB"/>
        </w:rPr>
        <w:t>et al.</w:t>
      </w:r>
      <w:r w:rsidRPr="002F3B1C">
        <w:rPr>
          <w:color w:val="0E101A"/>
          <w:lang w:val="en-GB"/>
        </w:rPr>
        <w:t xml:space="preserve">, 2009), and a decrease </w:t>
      </w:r>
      <w:r w:rsidR="006E448E" w:rsidRPr="003950A0">
        <w:rPr>
          <w:color w:val="0E101A"/>
          <w:lang w:val="en-GB"/>
        </w:rPr>
        <w:t>in</w:t>
      </w:r>
      <w:r w:rsidRPr="002F3B1C">
        <w:rPr>
          <w:color w:val="0E101A"/>
          <w:lang w:val="en-GB"/>
        </w:rPr>
        <w:t xml:space="preserve"> suitable areas for cold-adapted </w:t>
      </w:r>
      <w:r w:rsidR="00E550B7" w:rsidRPr="002F3B1C">
        <w:rPr>
          <w:color w:val="0E101A"/>
          <w:lang w:val="en-GB"/>
        </w:rPr>
        <w:t xml:space="preserve">grassland </w:t>
      </w:r>
      <w:r w:rsidRPr="002F3B1C">
        <w:rPr>
          <w:color w:val="0E101A"/>
          <w:lang w:val="en-GB"/>
        </w:rPr>
        <w:t>species in the lowlands</w:t>
      </w:r>
      <w:r w:rsidR="005026EC" w:rsidRPr="002F3B1C">
        <w:rPr>
          <w:color w:val="0E101A"/>
          <w:lang w:val="en-GB"/>
        </w:rPr>
        <w:t xml:space="preserve"> (</w:t>
      </w:r>
      <w:proofErr w:type="spellStart"/>
      <w:r w:rsidR="005026EC" w:rsidRPr="002F3B1C">
        <w:rPr>
          <w:color w:val="0E101A"/>
          <w:lang w:val="en-GB"/>
        </w:rPr>
        <w:t>Sucháčková</w:t>
      </w:r>
      <w:proofErr w:type="spellEnd"/>
      <w:r w:rsidR="005026EC" w:rsidRPr="002F3B1C">
        <w:rPr>
          <w:color w:val="0E101A"/>
          <w:lang w:val="en-GB"/>
        </w:rPr>
        <w:t xml:space="preserve"> </w:t>
      </w:r>
      <w:proofErr w:type="spellStart"/>
      <w:r w:rsidR="005026EC" w:rsidRPr="002F3B1C">
        <w:rPr>
          <w:color w:val="0E101A"/>
          <w:lang w:val="en-GB"/>
        </w:rPr>
        <w:t>Bartoňová</w:t>
      </w:r>
      <w:proofErr w:type="spellEnd"/>
      <w:r w:rsidR="005026EC" w:rsidRPr="002F3B1C">
        <w:rPr>
          <w:color w:val="0E101A"/>
          <w:lang w:val="en-GB"/>
        </w:rPr>
        <w:t xml:space="preserve"> </w:t>
      </w:r>
      <w:r w:rsidR="00EB557E" w:rsidRPr="006065DE">
        <w:rPr>
          <w:i/>
          <w:iCs/>
          <w:color w:val="0E101A"/>
          <w:lang w:val="en-GB"/>
        </w:rPr>
        <w:t>et al.</w:t>
      </w:r>
      <w:r w:rsidR="005026EC" w:rsidRPr="002F3B1C">
        <w:rPr>
          <w:color w:val="0E101A"/>
          <w:lang w:val="en-GB"/>
        </w:rPr>
        <w:t>, 2021)</w:t>
      </w:r>
      <w:r w:rsidRPr="002F3B1C">
        <w:rPr>
          <w:color w:val="0E101A"/>
          <w:lang w:val="en-GB"/>
        </w:rPr>
        <w:t xml:space="preserve">. A trend toward higher altitudes has been also observed for another specialist feeder, </w:t>
      </w:r>
      <w:r w:rsidRPr="002F3B1C">
        <w:rPr>
          <w:i/>
          <w:color w:val="0E101A"/>
          <w:lang w:val="en-GB"/>
        </w:rPr>
        <w:t xml:space="preserve">Colias </w:t>
      </w:r>
      <w:proofErr w:type="spellStart"/>
      <w:r w:rsidRPr="002F3B1C">
        <w:rPr>
          <w:i/>
          <w:color w:val="0E101A"/>
          <w:lang w:val="en-GB"/>
        </w:rPr>
        <w:t>behrii</w:t>
      </w:r>
      <w:proofErr w:type="spellEnd"/>
      <w:r w:rsidRPr="002F3B1C">
        <w:rPr>
          <w:color w:val="0E101A"/>
          <w:lang w:val="en-GB"/>
        </w:rPr>
        <w:t xml:space="preserve"> </w:t>
      </w:r>
      <w:r w:rsidR="00640062" w:rsidRPr="002F3B1C">
        <w:rPr>
          <w:color w:val="0E101A"/>
          <w:lang w:val="en-GB"/>
        </w:rPr>
        <w:t>(</w:t>
      </w:r>
      <w:r w:rsidR="005026EC" w:rsidRPr="002F3B1C">
        <w:rPr>
          <w:color w:val="0E101A"/>
          <w:lang w:val="en-GB"/>
        </w:rPr>
        <w:t>Edwards, 1866</w:t>
      </w:r>
      <w:r w:rsidR="00640062" w:rsidRPr="002F3B1C">
        <w:rPr>
          <w:color w:val="0E101A"/>
          <w:lang w:val="en-GB"/>
        </w:rPr>
        <w:t>)</w:t>
      </w:r>
      <w:r w:rsidR="005026EC" w:rsidRPr="002F3B1C">
        <w:rPr>
          <w:color w:val="0E101A"/>
          <w:lang w:val="en-GB"/>
        </w:rPr>
        <w:t xml:space="preserve"> </w:t>
      </w:r>
      <w:r w:rsidRPr="002F3B1C">
        <w:rPr>
          <w:color w:val="0E101A"/>
          <w:lang w:val="en-GB"/>
        </w:rPr>
        <w:t>(</w:t>
      </w:r>
      <w:proofErr w:type="spellStart"/>
      <w:r w:rsidRPr="002F3B1C">
        <w:rPr>
          <w:color w:val="0E101A"/>
          <w:lang w:val="en-GB"/>
        </w:rPr>
        <w:t>Shoville</w:t>
      </w:r>
      <w:proofErr w:type="spellEnd"/>
      <w:r w:rsidRPr="002F3B1C">
        <w:rPr>
          <w:color w:val="0E101A"/>
          <w:lang w:val="en-GB"/>
        </w:rPr>
        <w:t xml:space="preserve"> </w:t>
      </w:r>
      <w:r w:rsidR="00EB557E" w:rsidRPr="006065DE">
        <w:rPr>
          <w:i/>
          <w:iCs/>
          <w:color w:val="0E101A"/>
          <w:lang w:val="en-GB"/>
        </w:rPr>
        <w:t>et al.</w:t>
      </w:r>
      <w:r w:rsidRPr="002F3B1C">
        <w:rPr>
          <w:color w:val="0E101A"/>
          <w:lang w:val="en-GB"/>
        </w:rPr>
        <w:t>, 2012) in the Sierra Nevada mountains</w:t>
      </w:r>
      <w:r w:rsidR="00E62997">
        <w:rPr>
          <w:color w:val="0E101A"/>
          <w:lang w:val="en-GB"/>
        </w:rPr>
        <w:t>,</w:t>
      </w:r>
      <w:r w:rsidRPr="002F3B1C">
        <w:rPr>
          <w:color w:val="0E101A"/>
          <w:lang w:val="en-GB"/>
        </w:rPr>
        <w:t xml:space="preserve"> and for an extremely cold-adapted species, </w:t>
      </w:r>
      <w:proofErr w:type="spellStart"/>
      <w:r w:rsidRPr="002F3B1C">
        <w:rPr>
          <w:i/>
          <w:color w:val="0E101A"/>
          <w:lang w:val="en-GB"/>
        </w:rPr>
        <w:t>Erebia</w:t>
      </w:r>
      <w:proofErr w:type="spellEnd"/>
      <w:r w:rsidRPr="002F3B1C">
        <w:rPr>
          <w:i/>
          <w:color w:val="0E101A"/>
          <w:lang w:val="en-GB"/>
        </w:rPr>
        <w:t xml:space="preserve"> </w:t>
      </w:r>
      <w:proofErr w:type="spellStart"/>
      <w:r w:rsidRPr="002F3B1C">
        <w:rPr>
          <w:i/>
          <w:color w:val="0E101A"/>
          <w:lang w:val="en-GB"/>
        </w:rPr>
        <w:t>pandrose</w:t>
      </w:r>
      <w:proofErr w:type="spellEnd"/>
      <w:r w:rsidR="005026EC" w:rsidRPr="002F3B1C">
        <w:rPr>
          <w:lang w:val="en-GB"/>
        </w:rPr>
        <w:t xml:space="preserve"> </w:t>
      </w:r>
      <w:r w:rsidR="005026EC" w:rsidRPr="002F3B1C">
        <w:rPr>
          <w:color w:val="0E101A"/>
          <w:lang w:val="en-GB"/>
        </w:rPr>
        <w:t>(</w:t>
      </w:r>
      <w:proofErr w:type="spellStart"/>
      <w:r w:rsidR="005026EC" w:rsidRPr="002F3B1C">
        <w:rPr>
          <w:color w:val="0E101A"/>
          <w:lang w:val="en-GB"/>
        </w:rPr>
        <w:t>Borkhausen</w:t>
      </w:r>
      <w:proofErr w:type="spellEnd"/>
      <w:r w:rsidR="005026EC" w:rsidRPr="002F3B1C">
        <w:rPr>
          <w:color w:val="0E101A"/>
          <w:lang w:val="en-GB"/>
        </w:rPr>
        <w:t>, 1788),</w:t>
      </w:r>
      <w:r w:rsidRPr="002F3B1C">
        <w:rPr>
          <w:color w:val="0E101A"/>
          <w:lang w:val="en-GB"/>
        </w:rPr>
        <w:t xml:space="preserve"> in the Italian Apennines (</w:t>
      </w:r>
      <w:proofErr w:type="spellStart"/>
      <w:r w:rsidRPr="002F3B1C">
        <w:rPr>
          <w:color w:val="0E101A"/>
          <w:lang w:val="en-GB"/>
        </w:rPr>
        <w:t>Sistri</w:t>
      </w:r>
      <w:proofErr w:type="spellEnd"/>
      <w:r w:rsidRPr="002F3B1C">
        <w:rPr>
          <w:color w:val="0E101A"/>
          <w:lang w:val="en-GB"/>
        </w:rPr>
        <w:t xml:space="preserve"> </w:t>
      </w:r>
      <w:r w:rsidR="00EB557E" w:rsidRPr="006065DE">
        <w:rPr>
          <w:i/>
          <w:iCs/>
          <w:color w:val="0E101A"/>
          <w:lang w:val="en-GB"/>
        </w:rPr>
        <w:t>et al.</w:t>
      </w:r>
      <w:r w:rsidRPr="002F3B1C">
        <w:rPr>
          <w:color w:val="0E101A"/>
          <w:lang w:val="en-GB"/>
        </w:rPr>
        <w:t>, 2021).</w:t>
      </w:r>
    </w:p>
    <w:p w14:paraId="29757657" w14:textId="551C190C" w:rsidR="003137C6" w:rsidRPr="002754A0" w:rsidRDefault="00401A8F" w:rsidP="002F3B1C">
      <w:pPr>
        <w:spacing w:before="200" w:after="200"/>
        <w:rPr>
          <w:color w:val="0E101A"/>
          <w:lang w:val="en-GB"/>
        </w:rPr>
      </w:pPr>
      <w:r w:rsidRPr="002F3B1C">
        <w:rPr>
          <w:color w:val="0E101A"/>
          <w:lang w:val="en-GB"/>
        </w:rPr>
        <w:t xml:space="preserve">The suitable climatic conditions in the elevated areas between the Tibetan Plateau and Siberian plains might suggest an ecological corridor for </w:t>
      </w:r>
      <w:r w:rsidR="000E0F0D" w:rsidRPr="002F3B1C">
        <w:rPr>
          <w:i/>
          <w:color w:val="0E101A"/>
          <w:lang w:val="en-GB"/>
        </w:rPr>
        <w:t>P. apollo</w:t>
      </w:r>
      <w:r w:rsidR="000E0F0D" w:rsidRPr="002F3B1C">
        <w:rPr>
          <w:color w:val="0E101A"/>
          <w:lang w:val="en-GB"/>
        </w:rPr>
        <w:t xml:space="preserve">’s </w:t>
      </w:r>
      <w:r w:rsidRPr="002F3B1C">
        <w:rPr>
          <w:color w:val="0E101A"/>
          <w:lang w:val="en-GB"/>
        </w:rPr>
        <w:t>populations to expand northward (Fig.</w:t>
      </w:r>
      <w:r w:rsidR="0017670B" w:rsidRPr="003950A0">
        <w:rPr>
          <w:color w:val="0E101A"/>
          <w:lang w:val="en-GB"/>
        </w:rPr>
        <w:t xml:space="preserve"> </w:t>
      </w:r>
      <w:r w:rsidRPr="002F3B1C">
        <w:rPr>
          <w:color w:val="0E101A"/>
          <w:lang w:val="en-GB"/>
        </w:rPr>
        <w:t>1). The situation around 6</w:t>
      </w:r>
      <w:r w:rsidR="000E0F0D" w:rsidRPr="003950A0">
        <w:rPr>
          <w:color w:val="0E101A"/>
          <w:lang w:val="en-GB"/>
        </w:rPr>
        <w:t xml:space="preserve"> </w:t>
      </w:r>
      <w:r w:rsidR="003950A0" w:rsidRPr="003950A0">
        <w:rPr>
          <w:color w:val="0E101A"/>
          <w:lang w:val="en-GB"/>
        </w:rPr>
        <w:t>Kya</w:t>
      </w:r>
      <w:r w:rsidR="003950A0" w:rsidRPr="002F3B1C">
        <w:rPr>
          <w:color w:val="0E101A"/>
          <w:lang w:val="en-GB"/>
        </w:rPr>
        <w:t xml:space="preserve"> </w:t>
      </w:r>
      <w:r w:rsidRPr="002F3B1C">
        <w:rPr>
          <w:color w:val="0E101A"/>
          <w:lang w:val="en-GB"/>
        </w:rPr>
        <w:t xml:space="preserve">is the most problematic to </w:t>
      </w:r>
      <w:proofErr w:type="spellStart"/>
      <w:r w:rsidRPr="002F3B1C">
        <w:rPr>
          <w:color w:val="0E101A"/>
          <w:lang w:val="en-GB"/>
        </w:rPr>
        <w:t>analyze</w:t>
      </w:r>
      <w:proofErr w:type="spellEnd"/>
      <w:r w:rsidRPr="002F3B1C">
        <w:rPr>
          <w:color w:val="0E101A"/>
          <w:lang w:val="en-GB"/>
        </w:rPr>
        <w:t xml:space="preserve"> because the climatic variables cover both a cold (Boreal) and </w:t>
      </w:r>
      <w:r w:rsidR="00D32627" w:rsidRPr="002F3B1C">
        <w:rPr>
          <w:color w:val="0E101A"/>
          <w:lang w:val="en-GB"/>
        </w:rPr>
        <w:t>a</w:t>
      </w:r>
      <w:r w:rsidRPr="002F3B1C">
        <w:rPr>
          <w:color w:val="0E101A"/>
          <w:lang w:val="en-GB"/>
        </w:rPr>
        <w:t xml:space="preserve"> humid and warm </w:t>
      </w:r>
      <w:r w:rsidR="00D32627" w:rsidRPr="002F3B1C">
        <w:rPr>
          <w:color w:val="0E101A"/>
          <w:lang w:val="en-GB"/>
        </w:rPr>
        <w:t>(</w:t>
      </w:r>
      <w:r w:rsidRPr="002F3B1C">
        <w:rPr>
          <w:color w:val="0E101A"/>
          <w:lang w:val="en-GB"/>
        </w:rPr>
        <w:t>Atlantic</w:t>
      </w:r>
      <w:r w:rsidR="00D32627" w:rsidRPr="002F3B1C">
        <w:rPr>
          <w:color w:val="0E101A"/>
          <w:lang w:val="en-GB"/>
        </w:rPr>
        <w:t>)</w:t>
      </w:r>
      <w:r w:rsidRPr="002F3B1C">
        <w:rPr>
          <w:color w:val="0E101A"/>
          <w:lang w:val="en-GB"/>
        </w:rPr>
        <w:t xml:space="preserve"> period</w:t>
      </w:r>
      <w:r w:rsidR="00D32627" w:rsidRPr="002F3B1C">
        <w:rPr>
          <w:color w:val="0E101A"/>
          <w:lang w:val="en-GB"/>
        </w:rPr>
        <w:t xml:space="preserve"> </w:t>
      </w:r>
      <w:r w:rsidR="00AC14C6" w:rsidRPr="002F3B1C">
        <w:rPr>
          <w:color w:val="0E101A"/>
          <w:lang w:val="en-GB"/>
        </w:rPr>
        <w:t xml:space="preserve">of </w:t>
      </w:r>
      <w:r w:rsidR="00E62997">
        <w:rPr>
          <w:color w:val="0E101A"/>
          <w:lang w:val="en-GB"/>
        </w:rPr>
        <w:t xml:space="preserve">the </w:t>
      </w:r>
      <w:r w:rsidR="00D32627" w:rsidRPr="002F3B1C">
        <w:rPr>
          <w:color w:val="0E101A"/>
          <w:lang w:val="en-GB"/>
        </w:rPr>
        <w:t>Holocene</w:t>
      </w:r>
      <w:r w:rsidRPr="002F3B1C">
        <w:rPr>
          <w:color w:val="0E101A"/>
          <w:lang w:val="en-GB"/>
        </w:rPr>
        <w:t xml:space="preserve"> (Fig.</w:t>
      </w:r>
      <w:r w:rsidR="000E0F0D" w:rsidRPr="003950A0">
        <w:rPr>
          <w:color w:val="0E101A"/>
          <w:lang w:val="en-GB"/>
        </w:rPr>
        <w:t xml:space="preserve"> </w:t>
      </w:r>
      <w:r w:rsidRPr="002F3B1C">
        <w:rPr>
          <w:color w:val="0E101A"/>
          <w:lang w:val="en-GB"/>
        </w:rPr>
        <w:t xml:space="preserve">1). Consequently, even if species associated with some bioclimatic variables can mirror warm or cold stages, it would be difficult to know which climate drives the distribution of the butterfly. The 8.2 </w:t>
      </w:r>
      <w:r w:rsidR="002754A0">
        <w:rPr>
          <w:color w:val="0E101A"/>
          <w:lang w:val="en-GB"/>
        </w:rPr>
        <w:t>Kya</w:t>
      </w:r>
      <w:r w:rsidRPr="002F3B1C">
        <w:rPr>
          <w:color w:val="0E101A"/>
          <w:lang w:val="en-GB"/>
        </w:rPr>
        <w:t xml:space="preserve"> global cooling event could justify a steep increase in habitat suitability for </w:t>
      </w:r>
      <w:r w:rsidRPr="002F3B1C">
        <w:rPr>
          <w:i/>
          <w:color w:val="0E101A"/>
          <w:lang w:val="en-GB"/>
        </w:rPr>
        <w:t>P. apollo</w:t>
      </w:r>
      <w:r w:rsidRPr="002F3B1C">
        <w:rPr>
          <w:color w:val="0E101A"/>
          <w:lang w:val="en-GB"/>
        </w:rPr>
        <w:t xml:space="preserve">, allowing the expansion in the lowlands. On the contrary, the Sub-Atlantic warm climate </w:t>
      </w:r>
      <w:r w:rsidR="006E448E" w:rsidRPr="003950A0">
        <w:rPr>
          <w:color w:val="0E101A"/>
          <w:lang w:val="en-GB"/>
        </w:rPr>
        <w:t xml:space="preserve">of </w:t>
      </w:r>
      <w:r w:rsidRPr="002754A0">
        <w:rPr>
          <w:color w:val="0E101A"/>
          <w:lang w:val="en-GB"/>
        </w:rPr>
        <w:t xml:space="preserve">around 2.5 </w:t>
      </w:r>
      <w:r w:rsidR="003950A0" w:rsidRPr="003950A0">
        <w:rPr>
          <w:color w:val="0E101A"/>
          <w:lang w:val="en-GB"/>
        </w:rPr>
        <w:t>Kya</w:t>
      </w:r>
      <w:r w:rsidR="003950A0" w:rsidRPr="002754A0">
        <w:rPr>
          <w:color w:val="0E101A"/>
          <w:lang w:val="en-GB"/>
        </w:rPr>
        <w:t xml:space="preserve"> </w:t>
      </w:r>
      <w:r w:rsidR="00AC14C6" w:rsidRPr="002754A0">
        <w:rPr>
          <w:color w:val="0E101A"/>
          <w:lang w:val="en-GB"/>
        </w:rPr>
        <w:t>caused</w:t>
      </w:r>
      <w:r w:rsidRPr="002754A0">
        <w:rPr>
          <w:color w:val="0E101A"/>
          <w:lang w:val="en-GB"/>
        </w:rPr>
        <w:t xml:space="preserve"> forest expansion, probably interrupting the ecological corridor between the Tibetan plateau and Siberian plains (Fig.</w:t>
      </w:r>
      <w:r w:rsidR="00CC026C" w:rsidRPr="003950A0">
        <w:rPr>
          <w:color w:val="0E101A"/>
          <w:lang w:val="en-GB"/>
        </w:rPr>
        <w:t xml:space="preserve"> </w:t>
      </w:r>
      <w:r w:rsidR="00C55986">
        <w:rPr>
          <w:color w:val="0E101A"/>
          <w:lang w:val="en-GB"/>
        </w:rPr>
        <w:t>3</w:t>
      </w:r>
      <w:r w:rsidRPr="002754A0">
        <w:rPr>
          <w:color w:val="0E101A"/>
          <w:lang w:val="en-GB"/>
        </w:rPr>
        <w:t xml:space="preserve">). In western parts of the range, the conditions remained </w:t>
      </w:r>
      <w:r w:rsidR="0017670B" w:rsidRPr="003950A0">
        <w:rPr>
          <w:color w:val="0E101A"/>
          <w:lang w:val="en-GB"/>
        </w:rPr>
        <w:t>favourable</w:t>
      </w:r>
      <w:r w:rsidRPr="002754A0">
        <w:rPr>
          <w:color w:val="0E101A"/>
          <w:lang w:val="en-GB"/>
        </w:rPr>
        <w:t xml:space="preserve"> in </w:t>
      </w:r>
      <w:r w:rsidR="00203701">
        <w:rPr>
          <w:color w:val="0E101A"/>
          <w:lang w:val="en-GB"/>
        </w:rPr>
        <w:t>C</w:t>
      </w:r>
      <w:r w:rsidRPr="002754A0">
        <w:rPr>
          <w:color w:val="0E101A"/>
          <w:lang w:val="en-GB"/>
        </w:rPr>
        <w:t>entral Europe and Britain from</w:t>
      </w:r>
      <w:r w:rsidR="00203701">
        <w:rPr>
          <w:color w:val="0E101A"/>
          <w:lang w:val="en-GB"/>
        </w:rPr>
        <w:t xml:space="preserve"> the</w:t>
      </w:r>
      <w:r w:rsidRPr="002754A0">
        <w:rPr>
          <w:color w:val="0E101A"/>
          <w:lang w:val="en-GB"/>
        </w:rPr>
        <w:t xml:space="preserve"> LGM (22</w:t>
      </w:r>
      <w:r w:rsidR="009A3BEE" w:rsidRPr="003950A0">
        <w:rPr>
          <w:color w:val="0E101A"/>
          <w:lang w:val="en-GB"/>
        </w:rPr>
        <w:t xml:space="preserve"> </w:t>
      </w:r>
      <w:r w:rsidR="003950A0" w:rsidRPr="003950A0">
        <w:rPr>
          <w:color w:val="0E101A"/>
          <w:lang w:val="en-GB"/>
        </w:rPr>
        <w:t>K</w:t>
      </w:r>
      <w:r w:rsidRPr="002754A0">
        <w:rPr>
          <w:color w:val="0E101A"/>
          <w:lang w:val="en-GB"/>
        </w:rPr>
        <w:t>ya) to the present.</w:t>
      </w:r>
      <w:r w:rsidR="00542666">
        <w:rPr>
          <w:color w:val="0E101A"/>
          <w:lang w:val="en-GB"/>
        </w:rPr>
        <w:t xml:space="preserve"> </w:t>
      </w:r>
      <w:r w:rsidRPr="002754A0">
        <w:rPr>
          <w:color w:val="0E101A"/>
          <w:lang w:val="en-GB"/>
        </w:rPr>
        <w:t xml:space="preserve">Host </w:t>
      </w:r>
      <w:proofErr w:type="gramStart"/>
      <w:r w:rsidRPr="002754A0">
        <w:rPr>
          <w:color w:val="0E101A"/>
          <w:lang w:val="en-GB"/>
        </w:rPr>
        <w:t>plants</w:t>
      </w:r>
      <w:r w:rsidR="00820A84">
        <w:rPr>
          <w:color w:val="0E101A"/>
          <w:lang w:val="en-GB"/>
        </w:rPr>
        <w:t>’</w:t>
      </w:r>
      <w:proofErr w:type="gramEnd"/>
      <w:r w:rsidRPr="002754A0">
        <w:rPr>
          <w:color w:val="0E101A"/>
          <w:lang w:val="en-GB"/>
        </w:rPr>
        <w:t xml:space="preserve"> and butterfl</w:t>
      </w:r>
      <w:r w:rsidR="00820A84">
        <w:rPr>
          <w:color w:val="0E101A"/>
          <w:lang w:val="en-GB"/>
        </w:rPr>
        <w:t>ies</w:t>
      </w:r>
      <w:r w:rsidRPr="002754A0">
        <w:rPr>
          <w:color w:val="0E101A"/>
          <w:lang w:val="en-GB"/>
        </w:rPr>
        <w:t>’ distribution range</w:t>
      </w:r>
      <w:r w:rsidR="00820A84">
        <w:rPr>
          <w:color w:val="0E101A"/>
          <w:lang w:val="en-GB"/>
        </w:rPr>
        <w:t>s</w:t>
      </w:r>
      <w:r w:rsidRPr="002754A0">
        <w:rPr>
          <w:color w:val="0E101A"/>
          <w:lang w:val="en-GB"/>
        </w:rPr>
        <w:t xml:space="preserve"> highly overlap in almost every period, except for the coldest one (LGM), probably due to a different response of the </w:t>
      </w:r>
      <w:r w:rsidR="0062303D" w:rsidRPr="002754A0">
        <w:rPr>
          <w:color w:val="0E101A"/>
          <w:lang w:val="en-GB"/>
        </w:rPr>
        <w:t xml:space="preserve">butterfly (expansion) and host plants </w:t>
      </w:r>
      <w:r w:rsidRPr="002754A0">
        <w:rPr>
          <w:color w:val="0E101A"/>
          <w:lang w:val="en-GB"/>
        </w:rPr>
        <w:t xml:space="preserve">(contraction) </w:t>
      </w:r>
      <w:r w:rsidR="0062303D" w:rsidRPr="002754A0">
        <w:rPr>
          <w:color w:val="0E101A"/>
          <w:lang w:val="en-GB"/>
        </w:rPr>
        <w:t>during cooling events</w:t>
      </w:r>
      <w:r w:rsidR="00AC14C6" w:rsidRPr="002754A0">
        <w:rPr>
          <w:color w:val="0E101A"/>
          <w:lang w:val="en-GB"/>
        </w:rPr>
        <w:t>,</w:t>
      </w:r>
      <w:r w:rsidRPr="002754A0">
        <w:rPr>
          <w:color w:val="0E101A"/>
          <w:lang w:val="en-GB"/>
        </w:rPr>
        <w:t xml:space="preserve"> as </w:t>
      </w:r>
      <w:r w:rsidR="00AC14C6" w:rsidRPr="002754A0">
        <w:rPr>
          <w:color w:val="0E101A"/>
          <w:lang w:val="en-GB"/>
        </w:rPr>
        <w:t xml:space="preserve">described </w:t>
      </w:r>
      <w:r w:rsidR="0062303D" w:rsidRPr="002754A0">
        <w:rPr>
          <w:color w:val="0E101A"/>
          <w:lang w:val="en-GB"/>
        </w:rPr>
        <w:t>for</w:t>
      </w:r>
      <w:r w:rsidR="00AC14C6" w:rsidRPr="002754A0">
        <w:rPr>
          <w:color w:val="0E101A"/>
          <w:lang w:val="en-GB"/>
        </w:rPr>
        <w:t xml:space="preserve"> Himalaya</w:t>
      </w:r>
      <w:r w:rsidR="009A3BEE" w:rsidRPr="003950A0">
        <w:rPr>
          <w:color w:val="0E101A"/>
          <w:lang w:val="en-GB"/>
        </w:rPr>
        <w:t>n</w:t>
      </w:r>
      <w:r w:rsidR="00AC14C6" w:rsidRPr="002754A0">
        <w:rPr>
          <w:color w:val="0E101A"/>
          <w:lang w:val="en-GB"/>
        </w:rPr>
        <w:t xml:space="preserve"> flora </w:t>
      </w:r>
      <w:r w:rsidRPr="002754A0">
        <w:rPr>
          <w:color w:val="0E101A"/>
          <w:lang w:val="en-GB"/>
        </w:rPr>
        <w:t xml:space="preserve">by Dolezal </w:t>
      </w:r>
      <w:r w:rsidR="00EB557E" w:rsidRPr="006065DE">
        <w:rPr>
          <w:i/>
          <w:iCs/>
          <w:color w:val="0E101A"/>
          <w:lang w:val="en-GB"/>
        </w:rPr>
        <w:t>et al.</w:t>
      </w:r>
      <w:r w:rsidRPr="002754A0">
        <w:rPr>
          <w:color w:val="0E101A"/>
          <w:lang w:val="en-GB"/>
        </w:rPr>
        <w:t xml:space="preserve"> </w:t>
      </w:r>
      <w:r w:rsidR="00AC14C6" w:rsidRPr="002754A0">
        <w:rPr>
          <w:color w:val="0E101A"/>
          <w:lang w:val="en-GB"/>
        </w:rPr>
        <w:t>(</w:t>
      </w:r>
      <w:r w:rsidRPr="002754A0">
        <w:rPr>
          <w:color w:val="0E101A"/>
          <w:lang w:val="en-GB"/>
        </w:rPr>
        <w:t>2019).</w:t>
      </w:r>
      <w:r w:rsidR="00542666">
        <w:rPr>
          <w:color w:val="0E101A"/>
          <w:lang w:val="en-GB"/>
        </w:rPr>
        <w:t xml:space="preserve"> </w:t>
      </w:r>
      <w:r w:rsidRPr="002754A0">
        <w:rPr>
          <w:color w:val="0E101A"/>
          <w:lang w:val="en-GB"/>
        </w:rPr>
        <w:t>Further research in</w:t>
      </w:r>
      <w:r w:rsidR="00B31847">
        <w:rPr>
          <w:color w:val="0E101A"/>
          <w:lang w:val="en-GB"/>
        </w:rPr>
        <w:t>to</w:t>
      </w:r>
      <w:r w:rsidRPr="002754A0">
        <w:rPr>
          <w:color w:val="0E101A"/>
          <w:lang w:val="en-GB"/>
        </w:rPr>
        <w:t xml:space="preserve"> host plants</w:t>
      </w:r>
      <w:r w:rsidR="00B31847">
        <w:rPr>
          <w:color w:val="0E101A"/>
          <w:lang w:val="en-GB"/>
        </w:rPr>
        <w:t>’</w:t>
      </w:r>
      <w:r w:rsidRPr="002754A0">
        <w:rPr>
          <w:color w:val="0E101A"/>
          <w:lang w:val="en-GB"/>
        </w:rPr>
        <w:t xml:space="preserve"> chemicals could unravel how alkaloids and </w:t>
      </w:r>
      <w:r w:rsidR="006E448E" w:rsidRPr="003950A0">
        <w:rPr>
          <w:color w:val="0E101A"/>
          <w:lang w:val="en-GB"/>
        </w:rPr>
        <w:t>flavonoid</w:t>
      </w:r>
      <w:r w:rsidRPr="002754A0">
        <w:rPr>
          <w:color w:val="0E101A"/>
          <w:lang w:val="en-GB"/>
        </w:rPr>
        <w:t xml:space="preserve"> concentration affects </w:t>
      </w:r>
      <w:r w:rsidR="009A3BEE" w:rsidRPr="002754A0">
        <w:rPr>
          <w:i/>
          <w:color w:val="0E101A"/>
          <w:lang w:val="en-GB"/>
        </w:rPr>
        <w:t>P. apollo</w:t>
      </w:r>
      <w:r w:rsidR="009A3BEE" w:rsidRPr="002754A0">
        <w:rPr>
          <w:color w:val="0E101A"/>
          <w:lang w:val="en-GB"/>
        </w:rPr>
        <w:t xml:space="preserve">’s </w:t>
      </w:r>
      <w:r w:rsidRPr="002754A0">
        <w:rPr>
          <w:color w:val="0E101A"/>
          <w:lang w:val="en-GB"/>
        </w:rPr>
        <w:t>larval development and survival</w:t>
      </w:r>
      <w:r w:rsidR="00B31847">
        <w:rPr>
          <w:color w:val="0E101A"/>
          <w:lang w:val="en-GB"/>
        </w:rPr>
        <w:t>,</w:t>
      </w:r>
      <w:r w:rsidRPr="002754A0">
        <w:rPr>
          <w:color w:val="0E101A"/>
          <w:lang w:val="en-GB"/>
        </w:rPr>
        <w:t xml:space="preserve"> since our models</w:t>
      </w:r>
      <w:r w:rsidR="0062303D" w:rsidRPr="002754A0">
        <w:rPr>
          <w:color w:val="0E101A"/>
          <w:lang w:val="en-GB"/>
        </w:rPr>
        <w:t xml:space="preserve"> suggest that</w:t>
      </w:r>
      <w:r w:rsidRPr="002754A0">
        <w:rPr>
          <w:color w:val="0E101A"/>
          <w:lang w:val="en-GB"/>
        </w:rPr>
        <w:t xml:space="preserve"> the butterfly occurs in areas where the host plants experience sub-optimal conditions. The sub-optimal climat</w:t>
      </w:r>
      <w:r w:rsidR="0062303D" w:rsidRPr="002754A0">
        <w:rPr>
          <w:color w:val="0E101A"/>
          <w:lang w:val="en-GB"/>
        </w:rPr>
        <w:t xml:space="preserve">e </w:t>
      </w:r>
      <w:r w:rsidRPr="002754A0">
        <w:rPr>
          <w:color w:val="0E101A"/>
          <w:lang w:val="en-GB"/>
        </w:rPr>
        <w:t xml:space="preserve">could lead to lower production </w:t>
      </w:r>
      <w:r w:rsidRPr="002754A0">
        <w:rPr>
          <w:color w:val="0E101A"/>
          <w:lang w:val="en-GB"/>
        </w:rPr>
        <w:lastRenderedPageBreak/>
        <w:t xml:space="preserve">of </w:t>
      </w:r>
      <w:proofErr w:type="spellStart"/>
      <w:r w:rsidRPr="002754A0">
        <w:rPr>
          <w:color w:val="0E101A"/>
          <w:lang w:val="en-GB"/>
        </w:rPr>
        <w:t>phytoprotective</w:t>
      </w:r>
      <w:proofErr w:type="spellEnd"/>
      <w:r w:rsidRPr="002754A0">
        <w:rPr>
          <w:color w:val="0E101A"/>
          <w:lang w:val="en-GB"/>
        </w:rPr>
        <w:t xml:space="preserve"> chemicals, which would allow larvae to feed on these plants, effectively broadening their trophic niche.</w:t>
      </w:r>
      <w:r w:rsidR="0062303D" w:rsidRPr="002754A0">
        <w:rPr>
          <w:color w:val="0E101A"/>
          <w:lang w:val="en-GB"/>
        </w:rPr>
        <w:t xml:space="preserve"> </w:t>
      </w:r>
      <w:r w:rsidRPr="002754A0">
        <w:rPr>
          <w:color w:val="0E101A"/>
          <w:lang w:val="en-GB"/>
        </w:rPr>
        <w:t xml:space="preserve">Phytochemical studies revealed a difference in alkaloids and flavonoid compounds between </w:t>
      </w:r>
      <w:r w:rsidRPr="002754A0">
        <w:rPr>
          <w:i/>
          <w:color w:val="0E101A"/>
          <w:lang w:val="en-GB"/>
        </w:rPr>
        <w:t>S. album</w:t>
      </w:r>
      <w:r w:rsidRPr="002754A0">
        <w:rPr>
          <w:color w:val="0E101A"/>
          <w:lang w:val="en-GB"/>
        </w:rPr>
        <w:t xml:space="preserve"> and </w:t>
      </w:r>
      <w:r w:rsidRPr="002754A0">
        <w:rPr>
          <w:i/>
          <w:color w:val="0E101A"/>
          <w:lang w:val="en-GB"/>
        </w:rPr>
        <w:t>H. telephium</w:t>
      </w:r>
      <w:r w:rsidRPr="002754A0">
        <w:rPr>
          <w:color w:val="0E101A"/>
          <w:lang w:val="en-GB"/>
        </w:rPr>
        <w:t xml:space="preserve"> (Stevens </w:t>
      </w:r>
      <w:r w:rsidR="00EB557E" w:rsidRPr="006065DE">
        <w:rPr>
          <w:i/>
          <w:iCs/>
          <w:color w:val="0E101A"/>
          <w:lang w:val="en-GB"/>
        </w:rPr>
        <w:t>et al.</w:t>
      </w:r>
      <w:r w:rsidRPr="002754A0">
        <w:rPr>
          <w:color w:val="0E101A"/>
          <w:lang w:val="en-GB"/>
        </w:rPr>
        <w:t xml:space="preserve">, 1996; </w:t>
      </w:r>
      <w:proofErr w:type="spellStart"/>
      <w:r w:rsidRPr="002754A0">
        <w:rPr>
          <w:color w:val="0E101A"/>
          <w:lang w:val="en-GB"/>
        </w:rPr>
        <w:t>Mulinacci</w:t>
      </w:r>
      <w:proofErr w:type="spellEnd"/>
      <w:r w:rsidRPr="002754A0">
        <w:rPr>
          <w:color w:val="0E101A"/>
          <w:lang w:val="en-GB"/>
        </w:rPr>
        <w:t xml:space="preserve"> </w:t>
      </w:r>
      <w:r w:rsidR="00EB557E" w:rsidRPr="006065DE">
        <w:rPr>
          <w:i/>
          <w:iCs/>
          <w:color w:val="0E101A"/>
          <w:lang w:val="en-GB"/>
        </w:rPr>
        <w:t>et al.</w:t>
      </w:r>
      <w:r w:rsidRPr="002754A0">
        <w:rPr>
          <w:color w:val="0E101A"/>
          <w:lang w:val="en-GB"/>
        </w:rPr>
        <w:t xml:space="preserve">, 1995), and </w:t>
      </w:r>
      <w:r w:rsidRPr="002754A0">
        <w:rPr>
          <w:i/>
          <w:color w:val="0E101A"/>
          <w:lang w:val="en-GB"/>
        </w:rPr>
        <w:t>P. apollo</w:t>
      </w:r>
      <w:r w:rsidRPr="002754A0">
        <w:rPr>
          <w:color w:val="0E101A"/>
          <w:lang w:val="en-GB"/>
        </w:rPr>
        <w:t xml:space="preserve"> larvae feeding on </w:t>
      </w:r>
      <w:r w:rsidRPr="002754A0">
        <w:rPr>
          <w:i/>
          <w:color w:val="0E101A"/>
          <w:lang w:val="en-GB"/>
        </w:rPr>
        <w:t>H. telephium</w:t>
      </w:r>
      <w:r w:rsidRPr="002754A0">
        <w:rPr>
          <w:color w:val="0E101A"/>
          <w:lang w:val="en-GB"/>
        </w:rPr>
        <w:t xml:space="preserve"> display faster development and </w:t>
      </w:r>
      <w:r w:rsidR="00B31847">
        <w:rPr>
          <w:color w:val="0E101A"/>
          <w:lang w:val="en-GB"/>
        </w:rPr>
        <w:t xml:space="preserve">a </w:t>
      </w:r>
      <w:r w:rsidRPr="002754A0">
        <w:rPr>
          <w:color w:val="0E101A"/>
          <w:lang w:val="en-GB"/>
        </w:rPr>
        <w:t>lower mortality rate (Deschamps-</w:t>
      </w:r>
      <w:proofErr w:type="spellStart"/>
      <w:r w:rsidRPr="002754A0">
        <w:rPr>
          <w:color w:val="0E101A"/>
          <w:lang w:val="en-GB"/>
        </w:rPr>
        <w:t>Cottin</w:t>
      </w:r>
      <w:proofErr w:type="spellEnd"/>
      <w:r w:rsidRPr="002754A0">
        <w:rPr>
          <w:color w:val="0E101A"/>
          <w:lang w:val="en-GB"/>
        </w:rPr>
        <w:t xml:space="preserve"> </w:t>
      </w:r>
      <w:r w:rsidR="00EB557E" w:rsidRPr="006065DE">
        <w:rPr>
          <w:i/>
          <w:iCs/>
          <w:color w:val="0E101A"/>
          <w:lang w:val="en-GB"/>
        </w:rPr>
        <w:t>et al.</w:t>
      </w:r>
      <w:r w:rsidRPr="002754A0">
        <w:rPr>
          <w:color w:val="0E101A"/>
          <w:lang w:val="en-GB"/>
        </w:rPr>
        <w:t>, 1997</w:t>
      </w:r>
      <w:r w:rsidR="004760EF" w:rsidRPr="003950A0">
        <w:rPr>
          <w:color w:val="0E101A"/>
          <w:lang w:val="en-GB"/>
        </w:rPr>
        <w:t>).</w:t>
      </w:r>
    </w:p>
    <w:p w14:paraId="1A49A221" w14:textId="77777777" w:rsidR="003137C6" w:rsidRPr="002754A0" w:rsidRDefault="00401A8F" w:rsidP="002754A0">
      <w:pPr>
        <w:pStyle w:val="Titolo2"/>
      </w:pPr>
      <w:r w:rsidRPr="002754A0">
        <w:t xml:space="preserve">Future implications for </w:t>
      </w:r>
      <w:r w:rsidRPr="00FF1B29">
        <w:t>Parnassius apollo</w:t>
      </w:r>
    </w:p>
    <w:p w14:paraId="15DD7A26" w14:textId="08A2DF94" w:rsidR="003137C6" w:rsidRPr="002754A0" w:rsidRDefault="00401A8F" w:rsidP="002754A0">
      <w:pPr>
        <w:rPr>
          <w:lang w:val="en-GB"/>
        </w:rPr>
      </w:pPr>
      <w:r w:rsidRPr="002754A0">
        <w:rPr>
          <w:lang w:val="en-GB"/>
        </w:rPr>
        <w:t>Although climate change represent</w:t>
      </w:r>
      <w:r w:rsidR="0062303D" w:rsidRPr="002754A0">
        <w:rPr>
          <w:lang w:val="en-GB"/>
        </w:rPr>
        <w:t>s a</w:t>
      </w:r>
      <w:r w:rsidRPr="002754A0">
        <w:rPr>
          <w:lang w:val="en-GB"/>
        </w:rPr>
        <w:t xml:space="preserve"> major problem for alpine species (</w:t>
      </w:r>
      <w:proofErr w:type="spellStart"/>
      <w:r w:rsidRPr="002754A0">
        <w:rPr>
          <w:lang w:val="en-GB"/>
        </w:rPr>
        <w:t>Sekercioglu</w:t>
      </w:r>
      <w:proofErr w:type="spellEnd"/>
      <w:r w:rsidRPr="002754A0">
        <w:rPr>
          <w:lang w:val="en-GB"/>
        </w:rPr>
        <w:t xml:space="preserve"> </w:t>
      </w:r>
      <w:r w:rsidR="00EB557E" w:rsidRPr="006065DE">
        <w:rPr>
          <w:i/>
          <w:iCs/>
          <w:lang w:val="en-GB"/>
        </w:rPr>
        <w:t>et al.</w:t>
      </w:r>
      <w:r w:rsidRPr="002754A0">
        <w:rPr>
          <w:lang w:val="en-GB"/>
        </w:rPr>
        <w:t xml:space="preserve">, 2008; </w:t>
      </w:r>
      <w:proofErr w:type="spellStart"/>
      <w:r w:rsidRPr="002754A0">
        <w:rPr>
          <w:lang w:val="en-GB"/>
        </w:rPr>
        <w:t>Dirnböck</w:t>
      </w:r>
      <w:proofErr w:type="spellEnd"/>
      <w:r w:rsidRPr="002754A0">
        <w:rPr>
          <w:lang w:val="en-GB"/>
        </w:rPr>
        <w:t xml:space="preserve"> </w:t>
      </w:r>
      <w:r w:rsidR="00EB557E" w:rsidRPr="006065DE">
        <w:rPr>
          <w:i/>
          <w:iCs/>
          <w:lang w:val="en-GB"/>
        </w:rPr>
        <w:t>et al.</w:t>
      </w:r>
      <w:r w:rsidRPr="002754A0">
        <w:rPr>
          <w:lang w:val="en-GB"/>
        </w:rPr>
        <w:t xml:space="preserve">, 2011; Zhang &amp; Kubota, 2021), our predictions for </w:t>
      </w:r>
      <w:r w:rsidRPr="002754A0">
        <w:rPr>
          <w:i/>
          <w:lang w:val="en-GB"/>
        </w:rPr>
        <w:t>P. apollo</w:t>
      </w:r>
      <w:r w:rsidRPr="002754A0">
        <w:rPr>
          <w:lang w:val="en-GB"/>
        </w:rPr>
        <w:t xml:space="preserve"> in 2050 and 2070 are not as pessimistic as expected during the current warm period, even in the worst greenhouse gas emissions scenarios (Fig.</w:t>
      </w:r>
      <w:r w:rsidR="0017670B" w:rsidRPr="003950A0">
        <w:rPr>
          <w:lang w:val="en-GB"/>
        </w:rPr>
        <w:t xml:space="preserve"> </w:t>
      </w:r>
      <w:r w:rsidRPr="002754A0">
        <w:rPr>
          <w:lang w:val="en-GB"/>
        </w:rPr>
        <w:t xml:space="preserve">2). Nevertheless, </w:t>
      </w:r>
      <w:r w:rsidR="00BD6ECF" w:rsidRPr="002754A0">
        <w:rPr>
          <w:lang w:val="en-GB"/>
        </w:rPr>
        <w:t>the species</w:t>
      </w:r>
      <w:r w:rsidRPr="002754A0">
        <w:rPr>
          <w:lang w:val="en-GB"/>
        </w:rPr>
        <w:t>’</w:t>
      </w:r>
      <w:r w:rsidR="00BD6ECF" w:rsidRPr="002754A0">
        <w:rPr>
          <w:lang w:val="en-GB"/>
        </w:rPr>
        <w:t xml:space="preserve"> </w:t>
      </w:r>
      <w:r w:rsidRPr="002754A0">
        <w:rPr>
          <w:lang w:val="en-GB"/>
        </w:rPr>
        <w:t>s</w:t>
      </w:r>
      <w:r w:rsidR="00BD6ECF" w:rsidRPr="002754A0">
        <w:rPr>
          <w:lang w:val="en-GB"/>
        </w:rPr>
        <w:t xml:space="preserve">ituation </w:t>
      </w:r>
      <w:r w:rsidRPr="002754A0">
        <w:rPr>
          <w:lang w:val="en-GB"/>
        </w:rPr>
        <w:t xml:space="preserve">is </w:t>
      </w:r>
      <w:r w:rsidR="00BD6ECF" w:rsidRPr="002754A0">
        <w:rPr>
          <w:lang w:val="en-GB"/>
        </w:rPr>
        <w:t xml:space="preserve">far from </w:t>
      </w:r>
      <w:r w:rsidRPr="002754A0">
        <w:rPr>
          <w:lang w:val="en-GB"/>
        </w:rPr>
        <w:t>safe</w:t>
      </w:r>
      <w:r w:rsidR="00FD52FB">
        <w:rPr>
          <w:lang w:val="en-GB"/>
        </w:rPr>
        <w:t>,</w:t>
      </w:r>
      <w:r w:rsidR="00BD6ECF" w:rsidRPr="002754A0">
        <w:rPr>
          <w:lang w:val="en-GB"/>
        </w:rPr>
        <w:t xml:space="preserve"> due to threats acting both </w:t>
      </w:r>
      <w:r w:rsidRPr="002754A0">
        <w:rPr>
          <w:lang w:val="en-GB"/>
        </w:rPr>
        <w:t xml:space="preserve">in the </w:t>
      </w:r>
      <w:r w:rsidR="00BD6ECF" w:rsidRPr="002754A0">
        <w:rPr>
          <w:lang w:val="en-GB"/>
        </w:rPr>
        <w:t>mountains</w:t>
      </w:r>
      <w:r w:rsidRPr="002754A0">
        <w:rPr>
          <w:lang w:val="en-GB"/>
        </w:rPr>
        <w:t xml:space="preserve"> </w:t>
      </w:r>
      <w:r w:rsidR="00BD6ECF" w:rsidRPr="002754A0">
        <w:rPr>
          <w:lang w:val="en-GB"/>
        </w:rPr>
        <w:t xml:space="preserve">and </w:t>
      </w:r>
      <w:r w:rsidRPr="002754A0">
        <w:rPr>
          <w:lang w:val="en-GB"/>
        </w:rPr>
        <w:t xml:space="preserve">the lowlands. </w:t>
      </w:r>
      <w:r w:rsidR="00C318E7" w:rsidRPr="002754A0">
        <w:rPr>
          <w:lang w:val="en-GB"/>
        </w:rPr>
        <w:t>In elevated regions, the climatically propelled ascen</w:t>
      </w:r>
      <w:r w:rsidR="00927088">
        <w:rPr>
          <w:lang w:val="en-GB"/>
        </w:rPr>
        <w:t>t</w:t>
      </w:r>
      <w:r w:rsidR="00C318E7" w:rsidRPr="002754A0">
        <w:rPr>
          <w:lang w:val="en-GB"/>
        </w:rPr>
        <w:t xml:space="preserve"> of timberline is augmented by </w:t>
      </w:r>
      <w:r w:rsidR="00E30804" w:rsidRPr="003950A0">
        <w:rPr>
          <w:lang w:val="en-GB"/>
        </w:rPr>
        <w:t xml:space="preserve">the </w:t>
      </w:r>
      <w:r w:rsidRPr="002754A0">
        <w:rPr>
          <w:lang w:val="en-GB"/>
        </w:rPr>
        <w:t xml:space="preserve">abandonment of traditional </w:t>
      </w:r>
      <w:r w:rsidR="00C318E7" w:rsidRPr="002754A0">
        <w:rPr>
          <w:lang w:val="en-GB"/>
        </w:rPr>
        <w:t xml:space="preserve">pastoral </w:t>
      </w:r>
      <w:r w:rsidRPr="002754A0">
        <w:rPr>
          <w:lang w:val="en-GB"/>
        </w:rPr>
        <w:t>land uses</w:t>
      </w:r>
      <w:r w:rsidR="00141E46" w:rsidRPr="002754A0">
        <w:rPr>
          <w:lang w:val="en-GB"/>
        </w:rPr>
        <w:t xml:space="preserve"> (</w:t>
      </w:r>
      <w:proofErr w:type="spellStart"/>
      <w:r w:rsidR="00141E46" w:rsidRPr="002754A0">
        <w:rPr>
          <w:lang w:val="en-GB"/>
        </w:rPr>
        <w:t>Bielewicz</w:t>
      </w:r>
      <w:proofErr w:type="spellEnd"/>
      <w:r w:rsidR="00141E46" w:rsidRPr="002754A0">
        <w:rPr>
          <w:lang w:val="en-GB"/>
        </w:rPr>
        <w:t xml:space="preserve">, 1973; </w:t>
      </w:r>
      <w:proofErr w:type="spellStart"/>
      <w:r w:rsidR="00141E46" w:rsidRPr="002754A0">
        <w:rPr>
          <w:lang w:val="en-GB"/>
        </w:rPr>
        <w:t>Dabrowski</w:t>
      </w:r>
      <w:proofErr w:type="spellEnd"/>
      <w:r w:rsidR="00141E46" w:rsidRPr="002754A0">
        <w:rPr>
          <w:lang w:val="en-GB"/>
        </w:rPr>
        <w:t>, 1981)</w:t>
      </w:r>
      <w:r w:rsidRPr="002754A0">
        <w:rPr>
          <w:lang w:val="en-GB"/>
        </w:rPr>
        <w:t xml:space="preserve">, </w:t>
      </w:r>
      <w:r w:rsidR="005F510D" w:rsidRPr="002754A0">
        <w:rPr>
          <w:lang w:val="en-GB"/>
        </w:rPr>
        <w:t>including</w:t>
      </w:r>
      <w:r w:rsidR="00C318E7" w:rsidRPr="002754A0">
        <w:rPr>
          <w:lang w:val="en-GB"/>
        </w:rPr>
        <w:t xml:space="preserve"> local scale </w:t>
      </w:r>
      <w:r w:rsidRPr="002754A0">
        <w:rPr>
          <w:lang w:val="en-GB"/>
        </w:rPr>
        <w:t>fir</w:t>
      </w:r>
      <w:r w:rsidR="00C318E7" w:rsidRPr="002754A0">
        <w:rPr>
          <w:lang w:val="en-GB"/>
        </w:rPr>
        <w:t>e</w:t>
      </w:r>
      <w:r w:rsidRPr="002754A0">
        <w:rPr>
          <w:lang w:val="en-GB"/>
        </w:rPr>
        <w:t>wood extraction</w:t>
      </w:r>
      <w:r w:rsidR="005F510D" w:rsidRPr="002754A0">
        <w:rPr>
          <w:lang w:val="en-GB"/>
        </w:rPr>
        <w:t xml:space="preserve">. In </w:t>
      </w:r>
      <w:r w:rsidR="00E30804" w:rsidRPr="003950A0">
        <w:rPr>
          <w:lang w:val="en-GB"/>
        </w:rPr>
        <w:t>the</w:t>
      </w:r>
      <w:r w:rsidR="005F510D" w:rsidRPr="002754A0">
        <w:rPr>
          <w:lang w:val="en-GB"/>
        </w:rPr>
        <w:t xml:space="preserve"> past, these land uses </w:t>
      </w:r>
      <w:r w:rsidRPr="002754A0">
        <w:rPr>
          <w:lang w:val="en-GB"/>
        </w:rPr>
        <w:t xml:space="preserve">essentially mimicked natural disturbance by herbivorous mammals, facilitating </w:t>
      </w:r>
      <w:r w:rsidR="00E30804" w:rsidRPr="003950A0">
        <w:rPr>
          <w:lang w:val="en-GB"/>
        </w:rPr>
        <w:t xml:space="preserve">the </w:t>
      </w:r>
      <w:r w:rsidRPr="002754A0">
        <w:rPr>
          <w:lang w:val="en-GB"/>
        </w:rPr>
        <w:t>growth of their host plants (</w:t>
      </w:r>
      <w:r w:rsidR="00D41097" w:rsidRPr="004009BE">
        <w:rPr>
          <w:lang w:val="en-GB"/>
        </w:rPr>
        <w:t xml:space="preserve">Nadler </w:t>
      </w:r>
      <w:r w:rsidR="00D41097" w:rsidRPr="00856F5F">
        <w:rPr>
          <w:i/>
          <w:iCs/>
          <w:lang w:val="en-GB"/>
        </w:rPr>
        <w:t>et al.</w:t>
      </w:r>
      <w:r w:rsidR="00D41097" w:rsidRPr="004009BE">
        <w:rPr>
          <w:lang w:val="en-GB"/>
        </w:rPr>
        <w:t>, 2021</w:t>
      </w:r>
      <w:r w:rsidRPr="002754A0">
        <w:rPr>
          <w:lang w:val="en-GB"/>
        </w:rPr>
        <w:t xml:space="preserve">). </w:t>
      </w:r>
      <w:r w:rsidR="005F510D" w:rsidRPr="002754A0">
        <w:rPr>
          <w:lang w:val="en-GB"/>
        </w:rPr>
        <w:t xml:space="preserve">On the other hand, overgrazing </w:t>
      </w:r>
      <w:r w:rsidR="00E30804" w:rsidRPr="003950A0">
        <w:rPr>
          <w:lang w:val="en-GB"/>
        </w:rPr>
        <w:t>in</w:t>
      </w:r>
      <w:r w:rsidR="005F510D" w:rsidRPr="002754A0">
        <w:rPr>
          <w:lang w:val="en-GB"/>
        </w:rPr>
        <w:t xml:space="preserve"> alpine areas can have </w:t>
      </w:r>
      <w:r w:rsidR="00E30804" w:rsidRPr="003950A0">
        <w:rPr>
          <w:lang w:val="en-GB"/>
        </w:rPr>
        <w:t xml:space="preserve">a </w:t>
      </w:r>
      <w:r w:rsidR="005F510D" w:rsidRPr="002754A0">
        <w:rPr>
          <w:lang w:val="en-GB"/>
        </w:rPr>
        <w:t xml:space="preserve">similarly detrimental effect (i.e., Greece, </w:t>
      </w:r>
      <w:proofErr w:type="spellStart"/>
      <w:r w:rsidR="005F510D" w:rsidRPr="002754A0">
        <w:rPr>
          <w:lang w:val="en-GB"/>
        </w:rPr>
        <w:t>Tzortzakaki</w:t>
      </w:r>
      <w:proofErr w:type="spellEnd"/>
      <w:r w:rsidR="00CC026C" w:rsidRPr="003950A0">
        <w:rPr>
          <w:lang w:val="en-GB"/>
        </w:rPr>
        <w:t xml:space="preserve">, </w:t>
      </w:r>
      <w:r w:rsidR="005F510D" w:rsidRPr="002754A0">
        <w:rPr>
          <w:lang w:val="en-GB"/>
        </w:rPr>
        <w:t>20</w:t>
      </w:r>
      <w:r w:rsidR="00E30804" w:rsidRPr="003950A0">
        <w:rPr>
          <w:lang w:val="en-GB"/>
        </w:rPr>
        <w:t>21;</w:t>
      </w:r>
      <w:r w:rsidR="005F510D" w:rsidRPr="002754A0">
        <w:rPr>
          <w:lang w:val="en-GB"/>
        </w:rPr>
        <w:t xml:space="preserve"> Rickert </w:t>
      </w:r>
      <w:r w:rsidR="00EB557E" w:rsidRPr="006065DE">
        <w:rPr>
          <w:i/>
          <w:iCs/>
          <w:lang w:val="en-GB"/>
        </w:rPr>
        <w:t>et al.</w:t>
      </w:r>
      <w:r w:rsidR="005F510D" w:rsidRPr="002754A0">
        <w:rPr>
          <w:lang w:val="en-GB"/>
        </w:rPr>
        <w:t xml:space="preserve">, 2018) and a balanced context-dependent approach is necessary. The woody encroachment of rocky habitats is </w:t>
      </w:r>
      <w:r w:rsidR="00E30804" w:rsidRPr="003950A0">
        <w:rPr>
          <w:lang w:val="en-GB"/>
        </w:rPr>
        <w:t xml:space="preserve">an </w:t>
      </w:r>
      <w:r w:rsidR="005F510D" w:rsidRPr="002754A0">
        <w:rPr>
          <w:lang w:val="en-GB"/>
        </w:rPr>
        <w:t xml:space="preserve">even more </w:t>
      </w:r>
      <w:r w:rsidR="008926FA" w:rsidRPr="002754A0">
        <w:rPr>
          <w:lang w:val="en-GB"/>
        </w:rPr>
        <w:t xml:space="preserve">pressing </w:t>
      </w:r>
      <w:r w:rsidR="005F510D" w:rsidRPr="002754A0">
        <w:rPr>
          <w:lang w:val="en-GB"/>
        </w:rPr>
        <w:t xml:space="preserve">problem for </w:t>
      </w:r>
      <w:r w:rsidR="00141E46" w:rsidRPr="002754A0">
        <w:rPr>
          <w:lang w:val="en-GB"/>
        </w:rPr>
        <w:t>locations</w:t>
      </w:r>
      <w:r w:rsidR="008926FA" w:rsidRPr="002754A0">
        <w:rPr>
          <w:lang w:val="en-GB"/>
        </w:rPr>
        <w:t xml:space="preserve"> below the timberline, for which our models indicate higher fluctuations of habitat suitability (</w:t>
      </w:r>
      <w:proofErr w:type="spellStart"/>
      <w:r w:rsidR="0024481F" w:rsidRPr="002754A0">
        <w:rPr>
          <w:lang w:val="en-GB"/>
        </w:rPr>
        <w:t>Teleki</w:t>
      </w:r>
      <w:proofErr w:type="spellEnd"/>
      <w:r w:rsidR="0024481F" w:rsidRPr="002754A0">
        <w:rPr>
          <w:lang w:val="en-GB"/>
        </w:rPr>
        <w:t xml:space="preserve"> </w:t>
      </w:r>
      <w:r w:rsidR="00EB557E" w:rsidRPr="006065DE">
        <w:rPr>
          <w:i/>
          <w:iCs/>
          <w:lang w:val="en-GB"/>
        </w:rPr>
        <w:t>et al.</w:t>
      </w:r>
      <w:r w:rsidR="0024481F" w:rsidRPr="002754A0">
        <w:rPr>
          <w:lang w:val="en-GB"/>
        </w:rPr>
        <w:t>, 2020</w:t>
      </w:r>
      <w:r w:rsidR="008926FA" w:rsidRPr="002754A0">
        <w:rPr>
          <w:lang w:val="en-GB"/>
        </w:rPr>
        <w:t xml:space="preserve">). </w:t>
      </w:r>
      <w:r w:rsidR="001B36A7" w:rsidRPr="002754A0">
        <w:rPr>
          <w:lang w:val="en-GB"/>
        </w:rPr>
        <w:t>An example of habitat loss would be the lowlands between the Carpathians and Western Russia that, since 1980, were converted into croplands (</w:t>
      </w:r>
      <w:proofErr w:type="spellStart"/>
      <w:r w:rsidR="001B36A7" w:rsidRPr="002754A0">
        <w:rPr>
          <w:lang w:val="en-GB"/>
        </w:rPr>
        <w:t>Torök</w:t>
      </w:r>
      <w:proofErr w:type="spellEnd"/>
      <w:r w:rsidR="001B36A7" w:rsidRPr="002754A0">
        <w:rPr>
          <w:lang w:val="en-GB"/>
        </w:rPr>
        <w:t xml:space="preserve"> </w:t>
      </w:r>
      <w:r w:rsidR="00EB557E" w:rsidRPr="006065DE">
        <w:rPr>
          <w:i/>
          <w:iCs/>
          <w:lang w:val="en-GB"/>
        </w:rPr>
        <w:t>et al.</w:t>
      </w:r>
      <w:r w:rsidR="001B36A7" w:rsidRPr="002754A0">
        <w:rPr>
          <w:lang w:val="en-GB"/>
        </w:rPr>
        <w:t xml:space="preserve">, 2016). </w:t>
      </w:r>
      <w:r w:rsidR="00781E24" w:rsidRPr="002754A0">
        <w:rPr>
          <w:lang w:val="en-GB"/>
        </w:rPr>
        <w:t xml:space="preserve">In those areas, the host plants are present (and based on our model, optimal bioclimatic conditions), but </w:t>
      </w:r>
      <w:r w:rsidR="00781E24" w:rsidRPr="002754A0">
        <w:rPr>
          <w:i/>
          <w:lang w:val="en-GB"/>
        </w:rPr>
        <w:t>P. apollo</w:t>
      </w:r>
      <w:r w:rsidR="00781E24" w:rsidRPr="002754A0">
        <w:rPr>
          <w:lang w:val="en-GB"/>
        </w:rPr>
        <w:t xml:space="preserve"> has not been recorded (Fig. 3c). In</w:t>
      </w:r>
      <w:r w:rsidR="0039642C" w:rsidRPr="002754A0">
        <w:rPr>
          <w:lang w:val="en-GB"/>
        </w:rPr>
        <w:t xml:space="preserve"> Central Europe, </w:t>
      </w:r>
      <w:r w:rsidR="001B36A7" w:rsidRPr="002754A0">
        <w:rPr>
          <w:lang w:val="en-GB"/>
        </w:rPr>
        <w:t>numerous</w:t>
      </w:r>
      <w:r w:rsidR="0039642C" w:rsidRPr="002754A0">
        <w:rPr>
          <w:lang w:val="en-GB"/>
        </w:rPr>
        <w:t xml:space="preserve"> regional extinctions in lower elevations occurred during the last century due to </w:t>
      </w:r>
      <w:r w:rsidR="0039642C" w:rsidRPr="002754A0">
        <w:rPr>
          <w:lang w:val="en-GB"/>
        </w:rPr>
        <w:lastRenderedPageBreak/>
        <w:t xml:space="preserve">successional </w:t>
      </w:r>
      <w:r w:rsidR="006E448E" w:rsidRPr="003950A0">
        <w:rPr>
          <w:lang w:val="en-GB"/>
        </w:rPr>
        <w:t>overgrowing</w:t>
      </w:r>
      <w:r w:rsidR="0039642C" w:rsidRPr="002754A0">
        <w:rPr>
          <w:lang w:val="en-GB"/>
        </w:rPr>
        <w:t xml:space="preserve"> (e.g., </w:t>
      </w:r>
      <w:r w:rsidR="00BD5BC4">
        <w:rPr>
          <w:lang w:val="en-GB"/>
        </w:rPr>
        <w:t xml:space="preserve">the </w:t>
      </w:r>
      <w:r w:rsidR="0039642C" w:rsidRPr="002754A0">
        <w:rPr>
          <w:lang w:val="en-GB"/>
        </w:rPr>
        <w:t xml:space="preserve">Czech Republic: </w:t>
      </w:r>
      <w:proofErr w:type="spellStart"/>
      <w:r w:rsidR="0039642C" w:rsidRPr="002754A0">
        <w:rPr>
          <w:lang w:val="en-GB"/>
        </w:rPr>
        <w:t>Sumpich</w:t>
      </w:r>
      <w:proofErr w:type="spellEnd"/>
      <w:r w:rsidR="00CC026C" w:rsidRPr="003950A0">
        <w:rPr>
          <w:lang w:val="en-GB"/>
        </w:rPr>
        <w:t xml:space="preserve">, </w:t>
      </w:r>
      <w:r w:rsidR="0039642C" w:rsidRPr="002754A0">
        <w:rPr>
          <w:lang w:val="en-GB"/>
        </w:rPr>
        <w:t>2011</w:t>
      </w:r>
      <w:r w:rsidR="00CC026C" w:rsidRPr="003950A0">
        <w:rPr>
          <w:lang w:val="en-GB"/>
        </w:rPr>
        <w:t>;</w:t>
      </w:r>
      <w:r w:rsidR="0039642C" w:rsidRPr="002754A0">
        <w:rPr>
          <w:lang w:val="en-GB"/>
        </w:rPr>
        <w:t xml:space="preserve"> </w:t>
      </w:r>
      <w:r w:rsidR="001B36A7" w:rsidRPr="002754A0">
        <w:rPr>
          <w:lang w:val="en-GB"/>
        </w:rPr>
        <w:t xml:space="preserve">Germany: </w:t>
      </w:r>
      <w:r w:rsidR="0039642C" w:rsidRPr="002754A0">
        <w:rPr>
          <w:lang w:val="en-GB"/>
        </w:rPr>
        <w:t xml:space="preserve">Reinhardt </w:t>
      </w:r>
      <w:r w:rsidR="00EB557E" w:rsidRPr="006065DE">
        <w:rPr>
          <w:i/>
          <w:iCs/>
          <w:lang w:val="en-GB"/>
        </w:rPr>
        <w:t>et al.</w:t>
      </w:r>
      <w:r w:rsidR="00CC026C" w:rsidRPr="003950A0">
        <w:rPr>
          <w:lang w:val="en-GB"/>
        </w:rPr>
        <w:t>,</w:t>
      </w:r>
      <w:r w:rsidR="0039642C" w:rsidRPr="002754A0">
        <w:rPr>
          <w:lang w:val="en-GB"/>
        </w:rPr>
        <w:t xml:space="preserve"> 2020)</w:t>
      </w:r>
      <w:r w:rsidR="001B36A7" w:rsidRPr="002754A0">
        <w:rPr>
          <w:lang w:val="en-GB"/>
        </w:rPr>
        <w:t>. In the same region, however, remnant populations, including reintroduced ones, thrive at sites where woody encroachment is prevented, e.g., by past stone excavations (</w:t>
      </w:r>
      <w:r w:rsidR="0003640B" w:rsidRPr="002754A0">
        <w:rPr>
          <w:lang w:val="en-GB"/>
        </w:rPr>
        <w:t xml:space="preserve">Konvicka </w:t>
      </w:r>
      <w:r w:rsidR="00EB557E" w:rsidRPr="006065DE">
        <w:rPr>
          <w:i/>
          <w:iCs/>
          <w:lang w:val="en-GB"/>
        </w:rPr>
        <w:t>et al.</w:t>
      </w:r>
      <w:r w:rsidR="00CC026C" w:rsidRPr="003950A0">
        <w:rPr>
          <w:lang w:val="en-GB"/>
        </w:rPr>
        <w:t>,</w:t>
      </w:r>
      <w:r w:rsidR="0003640B" w:rsidRPr="002754A0">
        <w:rPr>
          <w:lang w:val="en-GB"/>
        </w:rPr>
        <w:t xml:space="preserve"> 2005</w:t>
      </w:r>
      <w:r w:rsidR="001B36A7" w:rsidRPr="002754A0">
        <w:rPr>
          <w:lang w:val="en-GB"/>
        </w:rPr>
        <w:t>) or recent vegetation management (</w:t>
      </w:r>
      <w:r w:rsidR="001A6A28" w:rsidRPr="002754A0">
        <w:rPr>
          <w:color w:val="000000"/>
          <w:lang w:val="en-GB"/>
        </w:rPr>
        <w:t>Geyer</w:t>
      </w:r>
      <w:r w:rsidR="00CC026C" w:rsidRPr="003950A0">
        <w:rPr>
          <w:color w:val="000000"/>
          <w:lang w:val="en-GB"/>
        </w:rPr>
        <w:t xml:space="preserve">, </w:t>
      </w:r>
      <w:r w:rsidR="001A6A28" w:rsidRPr="002754A0">
        <w:rPr>
          <w:color w:val="000000"/>
          <w:lang w:val="en-GB"/>
        </w:rPr>
        <w:t>2019</w:t>
      </w:r>
      <w:r w:rsidR="00CC026C" w:rsidRPr="003950A0">
        <w:rPr>
          <w:color w:val="000000"/>
          <w:lang w:val="en-GB"/>
        </w:rPr>
        <w:t>;</w:t>
      </w:r>
      <w:r w:rsidR="001A6A28" w:rsidRPr="002754A0">
        <w:rPr>
          <w:color w:val="000000"/>
          <w:lang w:val="en-GB"/>
        </w:rPr>
        <w:t xml:space="preserve"> Adamski </w:t>
      </w:r>
      <w:r w:rsidR="007616F6" w:rsidRPr="002754A0">
        <w:rPr>
          <w:color w:val="000000"/>
          <w:lang w:val="en-GB"/>
        </w:rPr>
        <w:t>&amp;</w:t>
      </w:r>
      <w:r w:rsidR="001A6A28" w:rsidRPr="002754A0">
        <w:rPr>
          <w:color w:val="000000"/>
          <w:lang w:val="en-GB"/>
        </w:rPr>
        <w:t xml:space="preserve"> </w:t>
      </w:r>
      <w:proofErr w:type="spellStart"/>
      <w:r w:rsidR="007616F6" w:rsidRPr="002754A0">
        <w:rPr>
          <w:color w:val="222222"/>
          <w:shd w:val="clear" w:color="auto" w:fill="FFFFFF"/>
          <w:lang w:val="en-GB"/>
        </w:rPr>
        <w:t>Ć</w:t>
      </w:r>
      <w:r w:rsidR="001A6A28" w:rsidRPr="002754A0">
        <w:rPr>
          <w:color w:val="000000"/>
          <w:lang w:val="en-GB"/>
        </w:rPr>
        <w:t>miel</w:t>
      </w:r>
      <w:proofErr w:type="spellEnd"/>
      <w:r w:rsidR="007616F6" w:rsidRPr="002754A0">
        <w:rPr>
          <w:color w:val="000000"/>
          <w:lang w:val="en-GB"/>
        </w:rPr>
        <w:t>,</w:t>
      </w:r>
      <w:r w:rsidR="001A6A28" w:rsidRPr="002754A0">
        <w:rPr>
          <w:color w:val="000000"/>
          <w:lang w:val="en-GB"/>
        </w:rPr>
        <w:t xml:space="preserve"> 2022</w:t>
      </w:r>
      <w:r w:rsidR="001B36A7" w:rsidRPr="002754A0">
        <w:rPr>
          <w:lang w:val="en-GB"/>
        </w:rPr>
        <w:t>).</w:t>
      </w:r>
      <w:r w:rsidR="005F510D" w:rsidRPr="002754A0">
        <w:rPr>
          <w:lang w:val="en-GB"/>
        </w:rPr>
        <w:t xml:space="preserve"> </w:t>
      </w:r>
      <w:r w:rsidRPr="002754A0">
        <w:rPr>
          <w:lang w:val="en-GB"/>
        </w:rPr>
        <w:t>Nitrogen deposition is another threat to the larvae which should not be underestimated, enhancing the growth of competitively superior plants, cooling down the understorey temperature (</w:t>
      </w:r>
      <w:proofErr w:type="spellStart"/>
      <w:r w:rsidRPr="002754A0">
        <w:rPr>
          <w:lang w:val="en-GB"/>
        </w:rPr>
        <w:t>Wallisdevries</w:t>
      </w:r>
      <w:proofErr w:type="spellEnd"/>
      <w:r w:rsidRPr="002754A0">
        <w:rPr>
          <w:lang w:val="en-GB"/>
        </w:rPr>
        <w:t xml:space="preserve"> &amp; Van </w:t>
      </w:r>
      <w:proofErr w:type="spellStart"/>
      <w:r w:rsidRPr="002754A0">
        <w:rPr>
          <w:lang w:val="en-GB"/>
        </w:rPr>
        <w:t>Swaay</w:t>
      </w:r>
      <w:proofErr w:type="spellEnd"/>
      <w:r w:rsidRPr="002754A0">
        <w:rPr>
          <w:lang w:val="en-GB"/>
        </w:rPr>
        <w:t xml:space="preserve">, 2006), </w:t>
      </w:r>
      <w:r w:rsidR="006C446F">
        <w:rPr>
          <w:lang w:val="en-GB"/>
        </w:rPr>
        <w:t>reducing</w:t>
      </w:r>
      <w:r w:rsidRPr="002754A0">
        <w:rPr>
          <w:lang w:val="en-GB"/>
        </w:rPr>
        <w:t xml:space="preserve"> larval growth rate and survival (</w:t>
      </w:r>
      <w:proofErr w:type="spellStart"/>
      <w:r w:rsidRPr="002754A0">
        <w:rPr>
          <w:lang w:val="en-GB"/>
        </w:rPr>
        <w:t>Kurze</w:t>
      </w:r>
      <w:proofErr w:type="spellEnd"/>
      <w:r w:rsidR="00CC026C" w:rsidRPr="003950A0">
        <w:rPr>
          <w:lang w:val="en-GB"/>
        </w:rPr>
        <w:t xml:space="preserve"> </w:t>
      </w:r>
      <w:r w:rsidR="00EB557E" w:rsidRPr="006065DE">
        <w:rPr>
          <w:i/>
          <w:iCs/>
          <w:lang w:val="en-GB"/>
        </w:rPr>
        <w:t>et al.</w:t>
      </w:r>
      <w:r w:rsidRPr="002754A0">
        <w:rPr>
          <w:lang w:val="en-GB"/>
        </w:rPr>
        <w:t xml:space="preserve">, 2018). However, moderate grazing could compensate for the effect of nitrogen deposition, reducing </w:t>
      </w:r>
      <w:r w:rsidR="00141E46" w:rsidRPr="002754A0">
        <w:rPr>
          <w:lang w:val="en-GB"/>
        </w:rPr>
        <w:t>sward</w:t>
      </w:r>
      <w:r w:rsidRPr="002754A0">
        <w:rPr>
          <w:lang w:val="en-GB"/>
        </w:rPr>
        <w:t xml:space="preserve"> height, and providing warmer microclimates (O’Connor </w:t>
      </w:r>
      <w:r w:rsidR="00EB557E" w:rsidRPr="006065DE">
        <w:rPr>
          <w:i/>
          <w:iCs/>
          <w:lang w:val="en-GB"/>
        </w:rPr>
        <w:t>et al.</w:t>
      </w:r>
      <w:r w:rsidRPr="002754A0">
        <w:rPr>
          <w:lang w:val="en-GB"/>
        </w:rPr>
        <w:t xml:space="preserve">, 2014). To raise awareness among local communities about insect threats, </w:t>
      </w:r>
      <w:r w:rsidRPr="002754A0">
        <w:rPr>
          <w:i/>
          <w:iCs/>
          <w:lang w:val="en-GB"/>
        </w:rPr>
        <w:t>P. apollo</w:t>
      </w:r>
      <w:r w:rsidRPr="002754A0">
        <w:rPr>
          <w:lang w:val="en-GB"/>
        </w:rPr>
        <w:t xml:space="preserve">, </w:t>
      </w:r>
      <w:r w:rsidR="0017670B" w:rsidRPr="003950A0">
        <w:rPr>
          <w:lang w:val="en-GB"/>
        </w:rPr>
        <w:t>a</w:t>
      </w:r>
      <w:r w:rsidR="0017670B" w:rsidRPr="002754A0">
        <w:rPr>
          <w:lang w:val="en-GB"/>
        </w:rPr>
        <w:t xml:space="preserve"> </w:t>
      </w:r>
      <w:r w:rsidRPr="002754A0">
        <w:rPr>
          <w:lang w:val="en-GB"/>
        </w:rPr>
        <w:t>well-known species among scientists and citizens</w:t>
      </w:r>
      <w:r w:rsidR="0017670B" w:rsidRPr="003950A0">
        <w:rPr>
          <w:lang w:val="en-GB"/>
        </w:rPr>
        <w:t>,</w:t>
      </w:r>
      <w:r w:rsidRPr="002754A0">
        <w:rPr>
          <w:lang w:val="en-GB"/>
        </w:rPr>
        <w:t xml:space="preserve"> could serve as a flagship species for other lesser-known species that will benefit from the same conservation measures (</w:t>
      </w:r>
      <w:proofErr w:type="spellStart"/>
      <w:r w:rsidRPr="002754A0">
        <w:rPr>
          <w:lang w:val="en-GB"/>
        </w:rPr>
        <w:t>Munguira</w:t>
      </w:r>
      <w:proofErr w:type="spellEnd"/>
      <w:r w:rsidRPr="002754A0">
        <w:rPr>
          <w:lang w:val="en-GB"/>
        </w:rPr>
        <w:t xml:space="preserve"> </w:t>
      </w:r>
      <w:r w:rsidR="00EB557E" w:rsidRPr="006065DE">
        <w:rPr>
          <w:i/>
          <w:iCs/>
          <w:lang w:val="en-GB"/>
        </w:rPr>
        <w:t>et al.</w:t>
      </w:r>
      <w:r w:rsidRPr="002754A0">
        <w:rPr>
          <w:lang w:val="en-GB"/>
        </w:rPr>
        <w:t xml:space="preserve">, 2017; De Groot </w:t>
      </w:r>
      <w:r w:rsidR="00EB557E" w:rsidRPr="006065DE">
        <w:rPr>
          <w:i/>
          <w:iCs/>
          <w:lang w:val="en-GB"/>
        </w:rPr>
        <w:t>et al.</w:t>
      </w:r>
      <w:r w:rsidRPr="002754A0">
        <w:rPr>
          <w:lang w:val="en-GB"/>
        </w:rPr>
        <w:t xml:space="preserve">, 2009). Therefore, to protect this cold-adapted species, we recommend further efforts </w:t>
      </w:r>
      <w:r w:rsidR="009B50D9" w:rsidRPr="003950A0">
        <w:rPr>
          <w:lang w:val="en-GB"/>
        </w:rPr>
        <w:t>to</w:t>
      </w:r>
      <w:r w:rsidRPr="002754A0">
        <w:rPr>
          <w:lang w:val="en-GB"/>
        </w:rPr>
        <w:t xml:space="preserve"> 1) </w:t>
      </w:r>
      <w:r w:rsidR="009B50D9" w:rsidRPr="003950A0">
        <w:rPr>
          <w:lang w:val="en-GB"/>
        </w:rPr>
        <w:t>prevent</w:t>
      </w:r>
      <w:r w:rsidRPr="002754A0">
        <w:rPr>
          <w:lang w:val="en-GB"/>
        </w:rPr>
        <w:t xml:space="preserve"> woody encroachment of open areas</w:t>
      </w:r>
      <w:r w:rsidR="00141E46" w:rsidRPr="002754A0">
        <w:rPr>
          <w:lang w:val="en-GB"/>
        </w:rPr>
        <w:t>, particularly below the timberline</w:t>
      </w:r>
      <w:r w:rsidR="003B569E">
        <w:rPr>
          <w:lang w:val="en-GB"/>
        </w:rPr>
        <w:t>;</w:t>
      </w:r>
      <w:r w:rsidRPr="002754A0">
        <w:rPr>
          <w:lang w:val="en-GB"/>
        </w:rPr>
        <w:t xml:space="preserve"> and 2) </w:t>
      </w:r>
      <w:r w:rsidR="009B50D9" w:rsidRPr="003950A0">
        <w:rPr>
          <w:lang w:val="en-GB"/>
        </w:rPr>
        <w:t>regulate</w:t>
      </w:r>
      <w:r w:rsidRPr="002754A0">
        <w:rPr>
          <w:lang w:val="en-GB"/>
        </w:rPr>
        <w:t xml:space="preserve"> grazing above the treeline. Nevertheless, to better assess conservation measures, fu</w:t>
      </w:r>
      <w:r w:rsidR="002949B5" w:rsidRPr="002754A0">
        <w:rPr>
          <w:lang w:val="en-GB"/>
        </w:rPr>
        <w:t xml:space="preserve">ture </w:t>
      </w:r>
      <w:r w:rsidR="009B50D9" w:rsidRPr="003950A0">
        <w:rPr>
          <w:lang w:val="en-GB"/>
        </w:rPr>
        <w:t>model</w:t>
      </w:r>
      <w:r w:rsidR="0045354D" w:rsidRPr="003950A0">
        <w:rPr>
          <w:lang w:val="en-GB"/>
        </w:rPr>
        <w:t>l</w:t>
      </w:r>
      <w:r w:rsidR="009B50D9" w:rsidRPr="003950A0">
        <w:rPr>
          <w:lang w:val="en-GB"/>
        </w:rPr>
        <w:t>ing</w:t>
      </w:r>
      <w:r w:rsidR="002949B5" w:rsidRPr="002754A0">
        <w:rPr>
          <w:lang w:val="en-GB"/>
        </w:rPr>
        <w:t xml:space="preserve"> </w:t>
      </w:r>
      <w:r w:rsidRPr="002754A0">
        <w:rPr>
          <w:lang w:val="en-GB"/>
        </w:rPr>
        <w:t xml:space="preserve">studies should </w:t>
      </w:r>
      <w:r w:rsidR="0097262E">
        <w:rPr>
          <w:lang w:val="en-GB"/>
        </w:rPr>
        <w:t>include</w:t>
      </w:r>
      <w:r w:rsidR="002949B5" w:rsidRPr="002754A0">
        <w:rPr>
          <w:lang w:val="en-GB"/>
        </w:rPr>
        <w:t xml:space="preserve"> more detailed geography variables </w:t>
      </w:r>
      <w:r w:rsidRPr="002754A0">
        <w:rPr>
          <w:lang w:val="en-GB"/>
        </w:rPr>
        <w:t>(i.e.</w:t>
      </w:r>
      <w:r w:rsidR="00141E46" w:rsidRPr="002754A0">
        <w:rPr>
          <w:lang w:val="en-GB"/>
        </w:rPr>
        <w:t>,</w:t>
      </w:r>
      <w:r w:rsidRPr="002754A0">
        <w:rPr>
          <w:lang w:val="en-GB"/>
        </w:rPr>
        <w:t xml:space="preserve"> elevation and land use) and the dispersal ability of the butterfly</w:t>
      </w:r>
      <w:r w:rsidR="0035775B">
        <w:rPr>
          <w:lang w:val="en-GB"/>
        </w:rPr>
        <w:t xml:space="preserve"> </w:t>
      </w:r>
      <w:r w:rsidR="0035775B" w:rsidRPr="00A021F1">
        <w:rPr>
          <w:highlight w:val="yellow"/>
          <w:lang w:val="en-GB"/>
        </w:rPr>
        <w:t xml:space="preserve">to optimize the </w:t>
      </w:r>
      <w:r w:rsidR="005E078E" w:rsidRPr="00A021F1">
        <w:rPr>
          <w:highlight w:val="yellow"/>
          <w:lang w:val="en-GB"/>
        </w:rPr>
        <w:t xml:space="preserve">model </w:t>
      </w:r>
      <w:r w:rsidR="0035775B" w:rsidRPr="00A021F1">
        <w:rPr>
          <w:highlight w:val="yellow"/>
          <w:lang w:val="en-GB"/>
        </w:rPr>
        <w:t>predictions</w:t>
      </w:r>
      <w:r w:rsidRPr="00A021F1">
        <w:rPr>
          <w:highlight w:val="yellow"/>
          <w:lang w:val="en-GB"/>
        </w:rPr>
        <w:t>.</w:t>
      </w:r>
      <w:r w:rsidR="0097262E" w:rsidRPr="00A021F1">
        <w:rPr>
          <w:highlight w:val="yellow"/>
          <w:lang w:val="en-GB"/>
        </w:rPr>
        <w:t xml:space="preserve"> </w:t>
      </w:r>
      <w:r w:rsidR="001A3171" w:rsidRPr="00A021F1">
        <w:rPr>
          <w:highlight w:val="yellow"/>
          <w:lang w:val="en-GB"/>
        </w:rPr>
        <w:t>Indeed, our predictions serve as an overview of possible suitable areas for the species and are not intend</w:t>
      </w:r>
      <w:r w:rsidR="00D06B98" w:rsidRPr="00A021F1">
        <w:rPr>
          <w:highlight w:val="yellow"/>
          <w:lang w:val="en-GB"/>
        </w:rPr>
        <w:t>ed</w:t>
      </w:r>
      <w:r w:rsidR="001A3171" w:rsidRPr="00A021F1">
        <w:rPr>
          <w:highlight w:val="yellow"/>
          <w:lang w:val="en-GB"/>
        </w:rPr>
        <w:t xml:space="preserve"> as</w:t>
      </w:r>
      <w:r w:rsidR="00D06B98" w:rsidRPr="00A021F1">
        <w:rPr>
          <w:highlight w:val="yellow"/>
          <w:lang w:val="en-GB"/>
        </w:rPr>
        <w:t xml:space="preserve"> the</w:t>
      </w:r>
      <w:r w:rsidR="001A3171" w:rsidRPr="00A021F1">
        <w:rPr>
          <w:highlight w:val="yellow"/>
          <w:lang w:val="en-GB"/>
        </w:rPr>
        <w:t xml:space="preserve"> probability of the specie’s presence</w:t>
      </w:r>
      <w:r w:rsidR="005D0868" w:rsidRPr="00A021F1">
        <w:rPr>
          <w:highlight w:val="yellow"/>
          <w:lang w:val="en-GB"/>
        </w:rPr>
        <w:t xml:space="preserve"> (</w:t>
      </w:r>
      <w:proofErr w:type="spellStart"/>
      <w:r w:rsidR="005D0868" w:rsidRPr="00A021F1">
        <w:rPr>
          <w:highlight w:val="yellow"/>
          <w:lang w:val="en-GB"/>
        </w:rPr>
        <w:t>Kuussaari</w:t>
      </w:r>
      <w:proofErr w:type="spellEnd"/>
      <w:r w:rsidR="005D0868" w:rsidRPr="00A021F1">
        <w:rPr>
          <w:highlight w:val="yellow"/>
          <w:lang w:val="en-GB"/>
        </w:rPr>
        <w:t xml:space="preserve"> et al., 2015)</w:t>
      </w:r>
      <w:r w:rsidR="001A3171">
        <w:rPr>
          <w:lang w:val="en-GB"/>
        </w:rPr>
        <w:t xml:space="preserve">. </w:t>
      </w:r>
      <w:r w:rsidRPr="002754A0">
        <w:rPr>
          <w:lang w:val="en-GB"/>
        </w:rPr>
        <w:t xml:space="preserve">Furthermore, as highlighted in the IUCN report on </w:t>
      </w:r>
      <w:r w:rsidRPr="002754A0">
        <w:rPr>
          <w:i/>
          <w:iCs/>
          <w:lang w:val="en-GB"/>
        </w:rPr>
        <w:t>P</w:t>
      </w:r>
      <w:r w:rsidR="002949B5" w:rsidRPr="002754A0">
        <w:rPr>
          <w:i/>
          <w:iCs/>
          <w:lang w:val="en-GB"/>
        </w:rPr>
        <w:t xml:space="preserve">. </w:t>
      </w:r>
      <w:r w:rsidRPr="002754A0">
        <w:rPr>
          <w:i/>
          <w:iCs/>
          <w:lang w:val="en-GB"/>
        </w:rPr>
        <w:t>apollo</w:t>
      </w:r>
      <w:r w:rsidRPr="002754A0">
        <w:rPr>
          <w:lang w:val="en-GB"/>
        </w:rPr>
        <w:t xml:space="preserve"> (</w:t>
      </w:r>
      <w:r w:rsidR="00D41097" w:rsidRPr="004009BE">
        <w:rPr>
          <w:lang w:val="en-GB"/>
        </w:rPr>
        <w:t xml:space="preserve">Nadler </w:t>
      </w:r>
      <w:r w:rsidR="00D41097" w:rsidRPr="00856F5F">
        <w:rPr>
          <w:i/>
          <w:iCs/>
          <w:lang w:val="en-GB"/>
        </w:rPr>
        <w:t>et al.</w:t>
      </w:r>
      <w:r w:rsidR="00D41097" w:rsidRPr="004009BE">
        <w:rPr>
          <w:lang w:val="en-GB"/>
        </w:rPr>
        <w:t>, 2021</w:t>
      </w:r>
      <w:r w:rsidRPr="002754A0">
        <w:rPr>
          <w:lang w:val="en-GB"/>
        </w:rPr>
        <w:t>), we encourage stimulating recording activities in Eastern Europe and Northern Asia, to fill the gap between Europe and Asia</w:t>
      </w:r>
      <w:r w:rsidR="002F036A">
        <w:rPr>
          <w:lang w:val="en-GB"/>
        </w:rPr>
        <w:t>’</w:t>
      </w:r>
      <w:r w:rsidRPr="002754A0">
        <w:rPr>
          <w:lang w:val="en-GB"/>
        </w:rPr>
        <w:t xml:space="preserve">s available occurrences data </w:t>
      </w:r>
      <w:r w:rsidR="002949B5" w:rsidRPr="002754A0">
        <w:rPr>
          <w:lang w:val="en-GB"/>
        </w:rPr>
        <w:t xml:space="preserve">and hence </w:t>
      </w:r>
      <w:r w:rsidRPr="002754A0">
        <w:rPr>
          <w:lang w:val="en-GB"/>
        </w:rPr>
        <w:t>to improve the reliability of species distribution models.</w:t>
      </w:r>
    </w:p>
    <w:p w14:paraId="4228AEEB" w14:textId="55BCB7C3" w:rsidR="00A70F67" w:rsidRDefault="002949B5" w:rsidP="002754A0">
      <w:pPr>
        <w:spacing w:before="200" w:after="200"/>
        <w:rPr>
          <w:color w:val="0E101A"/>
          <w:lang w:val="en-GB"/>
        </w:rPr>
      </w:pPr>
      <w:r w:rsidRPr="002754A0">
        <w:rPr>
          <w:color w:val="0E101A"/>
          <w:lang w:val="en-GB"/>
        </w:rPr>
        <w:lastRenderedPageBreak/>
        <w:t>To conclude</w:t>
      </w:r>
      <w:r w:rsidR="00401A8F" w:rsidRPr="002754A0">
        <w:rPr>
          <w:color w:val="0E101A"/>
          <w:lang w:val="en-GB"/>
        </w:rPr>
        <w:t xml:space="preserve">, </w:t>
      </w:r>
      <w:r w:rsidR="00032DFF" w:rsidRPr="003950A0">
        <w:rPr>
          <w:color w:val="0E101A"/>
          <w:lang w:val="en-GB"/>
        </w:rPr>
        <w:t xml:space="preserve">these </w:t>
      </w:r>
      <w:r w:rsidRPr="002754A0">
        <w:rPr>
          <w:color w:val="0E101A"/>
          <w:lang w:val="en-GB"/>
        </w:rPr>
        <w:t xml:space="preserve">measures to conserve </w:t>
      </w:r>
      <w:r w:rsidRPr="002754A0">
        <w:rPr>
          <w:i/>
          <w:iCs/>
          <w:color w:val="0E101A"/>
          <w:lang w:val="en-GB"/>
        </w:rPr>
        <w:t>P. apollo</w:t>
      </w:r>
      <w:r w:rsidRPr="002754A0">
        <w:rPr>
          <w:color w:val="0E101A"/>
          <w:lang w:val="en-GB"/>
        </w:rPr>
        <w:t xml:space="preserve"> </w:t>
      </w:r>
      <w:r w:rsidR="00401A8F" w:rsidRPr="002754A0">
        <w:rPr>
          <w:color w:val="0E101A"/>
          <w:lang w:val="en-GB"/>
        </w:rPr>
        <w:t>should aim to preserve both lowland and highland habitats required by the species in its wide distribution range.</w:t>
      </w:r>
    </w:p>
    <w:p w14:paraId="305B8C79" w14:textId="77777777" w:rsidR="00A70F67" w:rsidRDefault="00A70F67">
      <w:pPr>
        <w:spacing w:line="360" w:lineRule="auto"/>
        <w:rPr>
          <w:color w:val="0E101A"/>
          <w:lang w:val="en-GB"/>
        </w:rPr>
      </w:pPr>
      <w:r>
        <w:rPr>
          <w:color w:val="0E101A"/>
          <w:lang w:val="en-GB"/>
        </w:rPr>
        <w:br w:type="page"/>
      </w:r>
    </w:p>
    <w:p w14:paraId="26B9FC32" w14:textId="77777777" w:rsidR="00EC5736" w:rsidRPr="00D10D46" w:rsidRDefault="00EC5736" w:rsidP="00EC5736">
      <w:pPr>
        <w:rPr>
          <w:b/>
          <w:bCs/>
          <w:lang w:val="en-GB"/>
        </w:rPr>
      </w:pPr>
      <w:r>
        <w:rPr>
          <w:b/>
          <w:bCs/>
          <w:lang w:val="en-GB"/>
        </w:rPr>
        <w:lastRenderedPageBreak/>
        <w:t>Author's</w:t>
      </w:r>
      <w:r w:rsidRPr="00D10D46">
        <w:rPr>
          <w:b/>
          <w:bCs/>
          <w:lang w:val="en-GB"/>
        </w:rPr>
        <w:t xml:space="preserve"> contributions</w:t>
      </w:r>
    </w:p>
    <w:p w14:paraId="480CE07B" w14:textId="77777777" w:rsidR="00EC5736" w:rsidRDefault="00EC5736" w:rsidP="00EC5736">
      <w:pPr>
        <w:rPr>
          <w:lang w:val="en-GB"/>
        </w:rPr>
      </w:pPr>
      <w:r>
        <w:rPr>
          <w:lang w:val="en-GB"/>
        </w:rPr>
        <w:t xml:space="preserve">Claudio Sbaraglia and </w:t>
      </w:r>
      <w:proofErr w:type="spellStart"/>
      <w:r>
        <w:rPr>
          <w:lang w:val="en-GB"/>
        </w:rPr>
        <w:t>Zdenek</w:t>
      </w:r>
      <w:proofErr w:type="spellEnd"/>
      <w:r>
        <w:rPr>
          <w:lang w:val="en-GB"/>
        </w:rPr>
        <w:t xml:space="preserve"> </w:t>
      </w:r>
      <w:proofErr w:type="spellStart"/>
      <w:r>
        <w:rPr>
          <w:lang w:val="en-GB"/>
        </w:rPr>
        <w:t>Faltynek</w:t>
      </w:r>
      <w:proofErr w:type="spellEnd"/>
      <w:r>
        <w:rPr>
          <w:lang w:val="en-GB"/>
        </w:rPr>
        <w:t xml:space="preserve"> Fric conceived the idea and </w:t>
      </w:r>
      <w:proofErr w:type="spellStart"/>
      <w:r>
        <w:rPr>
          <w:lang w:val="en-GB"/>
        </w:rPr>
        <w:t>analyzed</w:t>
      </w:r>
      <w:proofErr w:type="spellEnd"/>
      <w:r>
        <w:rPr>
          <w:lang w:val="en-GB"/>
        </w:rPr>
        <w:t xml:space="preserve"> the data. Claudio Sbaraglia produced the graphics. All authors contributed to the interpretation of data, wrote the manuscript, and approved the final version. </w:t>
      </w:r>
    </w:p>
    <w:p w14:paraId="2FDA6215" w14:textId="184BA048" w:rsidR="00A70F67" w:rsidRDefault="00A70F67" w:rsidP="00A70F67">
      <w:pPr>
        <w:rPr>
          <w:lang w:val="en-GB"/>
        </w:rPr>
      </w:pPr>
    </w:p>
    <w:p w14:paraId="2850A86C" w14:textId="6DDD173E" w:rsidR="00A70F67" w:rsidRPr="006065DE" w:rsidRDefault="00EC5736" w:rsidP="00A70F67">
      <w:pPr>
        <w:rPr>
          <w:b/>
          <w:lang w:val="en-GB"/>
        </w:rPr>
      </w:pPr>
      <w:r>
        <w:rPr>
          <w:b/>
          <w:lang w:val="en-GB"/>
        </w:rPr>
        <w:t>Acknowledgments</w:t>
      </w:r>
    </w:p>
    <w:p w14:paraId="6CA3B315" w14:textId="31F81667" w:rsidR="003137C6" w:rsidRDefault="006065DE" w:rsidP="006065DE">
      <w:pPr>
        <w:rPr>
          <w:lang w:val="en-GB"/>
        </w:rPr>
      </w:pPr>
      <w:r>
        <w:rPr>
          <w:lang w:val="en-GB"/>
        </w:rPr>
        <w:t xml:space="preserve">We are grateful to </w:t>
      </w:r>
      <w:r w:rsidR="002F036A">
        <w:rPr>
          <w:lang w:val="en-GB"/>
        </w:rPr>
        <w:t xml:space="preserve">the </w:t>
      </w:r>
      <w:r>
        <w:rPr>
          <w:lang w:val="en-GB"/>
        </w:rPr>
        <w:t>Technology Agency of the Czech Republic (</w:t>
      </w:r>
      <w:r w:rsidRPr="006065DE">
        <w:rPr>
          <w:lang w:val="en-GB"/>
        </w:rPr>
        <w:t xml:space="preserve">SS01010526) </w:t>
      </w:r>
      <w:r>
        <w:rPr>
          <w:lang w:val="en-GB"/>
        </w:rPr>
        <w:t>for funding and t</w:t>
      </w:r>
      <w:r w:rsidR="002F036A">
        <w:rPr>
          <w:lang w:val="en-GB"/>
        </w:rPr>
        <w:t>o</w:t>
      </w:r>
      <w:r>
        <w:rPr>
          <w:lang w:val="en-GB"/>
        </w:rPr>
        <w:t xml:space="preserve"> Matthew </w:t>
      </w:r>
      <w:proofErr w:type="spellStart"/>
      <w:r>
        <w:rPr>
          <w:lang w:val="en-GB"/>
        </w:rPr>
        <w:t>Sweney</w:t>
      </w:r>
      <w:proofErr w:type="spellEnd"/>
      <w:r>
        <w:rPr>
          <w:lang w:val="en-GB"/>
        </w:rPr>
        <w:t xml:space="preserve"> for language correction. </w:t>
      </w:r>
      <w:r w:rsidR="00800CB2">
        <w:rPr>
          <w:lang w:val="en-GB"/>
        </w:rPr>
        <w:t xml:space="preserve">This study is a part of Life Apollo2020 project. Michal </w:t>
      </w:r>
      <w:proofErr w:type="spellStart"/>
      <w:r w:rsidR="00800CB2">
        <w:rPr>
          <w:lang w:val="en-GB"/>
        </w:rPr>
        <w:t>Rindos</w:t>
      </w:r>
      <w:proofErr w:type="spellEnd"/>
      <w:r w:rsidR="00800CB2">
        <w:rPr>
          <w:lang w:val="en-GB"/>
        </w:rPr>
        <w:t xml:space="preserve"> helped with obtaining some data. </w:t>
      </w:r>
    </w:p>
    <w:p w14:paraId="2CB30BC1" w14:textId="77777777" w:rsidR="00BD64A4" w:rsidRDefault="00BD64A4" w:rsidP="00EC5736">
      <w:pPr>
        <w:rPr>
          <w:b/>
          <w:lang w:val="en-GB"/>
        </w:rPr>
      </w:pPr>
    </w:p>
    <w:p w14:paraId="085C6CC0" w14:textId="43EE6C06" w:rsidR="00EC5736" w:rsidRPr="00845DC7" w:rsidRDefault="00EC5736" w:rsidP="00EC5736">
      <w:pPr>
        <w:rPr>
          <w:b/>
          <w:lang w:val="en-GB"/>
        </w:rPr>
      </w:pPr>
      <w:r>
        <w:rPr>
          <w:b/>
          <w:lang w:val="en-GB"/>
        </w:rPr>
        <w:t>Conflicts of Interests</w:t>
      </w:r>
    </w:p>
    <w:p w14:paraId="5CC4C243" w14:textId="77777777" w:rsidR="00EC5736" w:rsidRDefault="00EC5736" w:rsidP="00EC5736">
      <w:pPr>
        <w:rPr>
          <w:lang w:val="en-GB"/>
        </w:rPr>
      </w:pPr>
      <w:r>
        <w:rPr>
          <w:lang w:val="en-GB"/>
        </w:rPr>
        <w:t>The authors</w:t>
      </w:r>
      <w:r w:rsidRPr="00845DC7">
        <w:rPr>
          <w:lang w:val="en-GB"/>
        </w:rPr>
        <w:t xml:space="preserve"> declare no </w:t>
      </w:r>
      <w:r>
        <w:rPr>
          <w:lang w:val="en-GB"/>
        </w:rPr>
        <w:t xml:space="preserve">conflicts of </w:t>
      </w:r>
      <w:r w:rsidRPr="00845DC7">
        <w:rPr>
          <w:lang w:val="en-GB"/>
        </w:rPr>
        <w:t>interests.</w:t>
      </w:r>
    </w:p>
    <w:p w14:paraId="471F41C6" w14:textId="77777777" w:rsidR="006065DE" w:rsidRPr="002754A0" w:rsidRDefault="006065DE" w:rsidP="006065DE">
      <w:pPr>
        <w:rPr>
          <w:color w:val="0E101A"/>
          <w:lang w:val="en-GB"/>
        </w:rPr>
      </w:pPr>
    </w:p>
    <w:p w14:paraId="7D331E2B" w14:textId="3CBEE0E0" w:rsidR="005026EC" w:rsidRPr="006065DE" w:rsidRDefault="004B7BC9" w:rsidP="006065DE">
      <w:pPr>
        <w:pStyle w:val="Titolo1"/>
      </w:pPr>
      <w:bookmarkStart w:id="17" w:name="_7rtkda84lu5r" w:colFirst="0" w:colLast="0"/>
      <w:bookmarkEnd w:id="17"/>
      <w:r w:rsidRPr="003950A0">
        <w:t>References</w:t>
      </w:r>
    </w:p>
    <w:p w14:paraId="33A84832" w14:textId="77777777" w:rsidR="001756E8" w:rsidRPr="006065DE" w:rsidRDefault="001756E8" w:rsidP="006065DE">
      <w:pPr>
        <w:pStyle w:val="Paragrafoelenco"/>
        <w:ind w:left="643"/>
        <w:rPr>
          <w:lang w:val="en-GB" w:eastAsia="it-IT"/>
        </w:rPr>
      </w:pPr>
    </w:p>
    <w:p w14:paraId="54FDAC94" w14:textId="77777777" w:rsidR="005D0868" w:rsidRPr="004E0D00" w:rsidRDefault="005D0868" w:rsidP="005D0868">
      <w:pPr>
        <w:spacing w:line="276" w:lineRule="auto"/>
        <w:ind w:left="283"/>
        <w:jc w:val="both"/>
        <w:rPr>
          <w:sz w:val="20"/>
          <w:szCs w:val="20"/>
          <w:lang w:val="en-US"/>
        </w:rPr>
      </w:pPr>
      <w:r w:rsidRPr="004E0D00">
        <w:rPr>
          <w:color w:val="222222"/>
          <w:sz w:val="20"/>
          <w:szCs w:val="20"/>
          <w:shd w:val="clear" w:color="auto" w:fill="FFFFFF"/>
          <w:lang w:val="en-US"/>
        </w:rPr>
        <w:t>Adams, J. M. &amp; Faure, H. (1998) A new estimate of changing carbon storage on land since the last glacial maximum, based on global land ecosystem reconstruction. </w:t>
      </w:r>
      <w:r w:rsidRPr="004E0D00">
        <w:rPr>
          <w:i/>
          <w:iCs/>
          <w:color w:val="222222"/>
          <w:sz w:val="20"/>
          <w:szCs w:val="20"/>
          <w:shd w:val="clear" w:color="auto" w:fill="FFFFFF"/>
          <w:lang w:val="en-US"/>
        </w:rPr>
        <w:t>Global and planetary Change</w:t>
      </w:r>
      <w:r w:rsidRPr="004E0D00">
        <w:rPr>
          <w:color w:val="222222"/>
          <w:sz w:val="20"/>
          <w:szCs w:val="20"/>
          <w:shd w:val="clear" w:color="auto" w:fill="FFFFFF"/>
          <w:lang w:val="en-US"/>
        </w:rPr>
        <w:t>, </w:t>
      </w:r>
      <w:r w:rsidRPr="004E0D00">
        <w:rPr>
          <w:i/>
          <w:iCs/>
          <w:color w:val="222222"/>
          <w:sz w:val="20"/>
          <w:szCs w:val="20"/>
          <w:shd w:val="clear" w:color="auto" w:fill="FFFFFF"/>
          <w:lang w:val="en-US"/>
        </w:rPr>
        <w:t>16</w:t>
      </w:r>
      <w:r w:rsidRPr="004E0D00">
        <w:rPr>
          <w:color w:val="222222"/>
          <w:sz w:val="20"/>
          <w:szCs w:val="20"/>
          <w:shd w:val="clear" w:color="auto" w:fill="FFFFFF"/>
          <w:lang w:val="en-US"/>
        </w:rPr>
        <w:t>, 3-24.</w:t>
      </w:r>
    </w:p>
    <w:p w14:paraId="22D28DB9" w14:textId="77777777" w:rsidR="005D0868" w:rsidRPr="004E0D00" w:rsidRDefault="005D0868" w:rsidP="005D0868">
      <w:pPr>
        <w:spacing w:line="276" w:lineRule="auto"/>
        <w:ind w:left="283"/>
        <w:jc w:val="both"/>
        <w:rPr>
          <w:sz w:val="20"/>
          <w:szCs w:val="20"/>
          <w:lang w:val="en-US"/>
        </w:rPr>
      </w:pPr>
      <w:r w:rsidRPr="004E0D00">
        <w:rPr>
          <w:color w:val="222222"/>
          <w:sz w:val="20"/>
          <w:szCs w:val="20"/>
          <w:shd w:val="clear" w:color="auto" w:fill="FFFFFF"/>
          <w:lang w:val="en-US"/>
        </w:rPr>
        <w:t xml:space="preserve">Adamski, P. &amp; </w:t>
      </w:r>
      <w:proofErr w:type="spellStart"/>
      <w:r w:rsidRPr="004E0D00">
        <w:rPr>
          <w:color w:val="222222"/>
          <w:sz w:val="20"/>
          <w:szCs w:val="20"/>
          <w:shd w:val="clear" w:color="auto" w:fill="FFFFFF"/>
          <w:lang w:val="en-US"/>
        </w:rPr>
        <w:t>Ćmiel</w:t>
      </w:r>
      <w:proofErr w:type="spellEnd"/>
      <w:r w:rsidRPr="004E0D00">
        <w:rPr>
          <w:color w:val="222222"/>
          <w:sz w:val="20"/>
          <w:szCs w:val="20"/>
          <w:shd w:val="clear" w:color="auto" w:fill="FFFFFF"/>
          <w:lang w:val="en-US"/>
        </w:rPr>
        <w:t>, A. M. (2022) The long-term effect of over-supplementation on recovered populations: why restraint is a virtue. </w:t>
      </w:r>
      <w:r w:rsidRPr="004E0D00">
        <w:rPr>
          <w:i/>
          <w:iCs/>
          <w:color w:val="222222"/>
          <w:sz w:val="20"/>
          <w:szCs w:val="20"/>
          <w:shd w:val="clear" w:color="auto" w:fill="FFFFFF"/>
          <w:lang w:val="en-US"/>
        </w:rPr>
        <w:t>Oryx</w:t>
      </w:r>
      <w:r w:rsidRPr="004E0D00">
        <w:rPr>
          <w:color w:val="222222"/>
          <w:sz w:val="20"/>
          <w:szCs w:val="20"/>
          <w:shd w:val="clear" w:color="auto" w:fill="FFFFFF"/>
          <w:lang w:val="en-US"/>
        </w:rPr>
        <w:t>, 1-8.</w:t>
      </w:r>
    </w:p>
    <w:p w14:paraId="0293B187" w14:textId="77777777" w:rsidR="005D0868" w:rsidRPr="004E0D00" w:rsidRDefault="005D0868" w:rsidP="005D0868">
      <w:pPr>
        <w:spacing w:line="276" w:lineRule="auto"/>
        <w:ind w:left="283"/>
        <w:jc w:val="both"/>
        <w:rPr>
          <w:sz w:val="20"/>
          <w:szCs w:val="20"/>
          <w:lang w:val="en-US"/>
        </w:rPr>
      </w:pPr>
      <w:r w:rsidRPr="004E0D00">
        <w:rPr>
          <w:color w:val="222222"/>
          <w:sz w:val="20"/>
          <w:szCs w:val="20"/>
          <w:shd w:val="clear" w:color="auto" w:fill="FFFFFF"/>
          <w:lang w:val="en-US"/>
        </w:rPr>
        <w:t>Aiello‐</w:t>
      </w:r>
      <w:proofErr w:type="spellStart"/>
      <w:r w:rsidRPr="004E0D00">
        <w:rPr>
          <w:color w:val="222222"/>
          <w:sz w:val="20"/>
          <w:szCs w:val="20"/>
          <w:shd w:val="clear" w:color="auto" w:fill="FFFFFF"/>
          <w:lang w:val="en-US"/>
        </w:rPr>
        <w:t>Lammens</w:t>
      </w:r>
      <w:proofErr w:type="spellEnd"/>
      <w:r w:rsidRPr="004E0D00">
        <w:rPr>
          <w:color w:val="222222"/>
          <w:sz w:val="20"/>
          <w:szCs w:val="20"/>
          <w:shd w:val="clear" w:color="auto" w:fill="FFFFFF"/>
          <w:lang w:val="en-US"/>
        </w:rPr>
        <w:t xml:space="preserve">, M. E., </w:t>
      </w:r>
      <w:proofErr w:type="spellStart"/>
      <w:r w:rsidRPr="004E0D00">
        <w:rPr>
          <w:color w:val="222222"/>
          <w:sz w:val="20"/>
          <w:szCs w:val="20"/>
          <w:shd w:val="clear" w:color="auto" w:fill="FFFFFF"/>
          <w:lang w:val="en-US"/>
        </w:rPr>
        <w:t>Boria</w:t>
      </w:r>
      <w:proofErr w:type="spellEnd"/>
      <w:r w:rsidRPr="004E0D00">
        <w:rPr>
          <w:color w:val="222222"/>
          <w:sz w:val="20"/>
          <w:szCs w:val="20"/>
          <w:shd w:val="clear" w:color="auto" w:fill="FFFFFF"/>
          <w:lang w:val="en-US"/>
        </w:rPr>
        <w:t xml:space="preserve">, R. A., Radosavljevic, A., Vilela, B. &amp; Anderson, R. P. (2015) </w:t>
      </w:r>
      <w:proofErr w:type="spellStart"/>
      <w:r w:rsidRPr="004E0D00">
        <w:rPr>
          <w:color w:val="222222"/>
          <w:sz w:val="20"/>
          <w:szCs w:val="20"/>
          <w:shd w:val="clear" w:color="auto" w:fill="FFFFFF"/>
          <w:lang w:val="en-US"/>
        </w:rPr>
        <w:t>spThin</w:t>
      </w:r>
      <w:proofErr w:type="spellEnd"/>
      <w:r w:rsidRPr="004E0D00">
        <w:rPr>
          <w:color w:val="222222"/>
          <w:sz w:val="20"/>
          <w:szCs w:val="20"/>
          <w:shd w:val="clear" w:color="auto" w:fill="FFFFFF"/>
          <w:lang w:val="en-US"/>
        </w:rPr>
        <w:t>: an R package for spatial thinning of species occurrence records for use in ecological niche models. </w:t>
      </w:r>
      <w:proofErr w:type="spellStart"/>
      <w:r w:rsidRPr="004E0D00">
        <w:rPr>
          <w:i/>
          <w:iCs/>
          <w:color w:val="222222"/>
          <w:sz w:val="20"/>
          <w:szCs w:val="20"/>
          <w:shd w:val="clear" w:color="auto" w:fill="FFFFFF"/>
          <w:lang w:val="en-US"/>
        </w:rPr>
        <w:t>Ecography</w:t>
      </w:r>
      <w:proofErr w:type="spellEnd"/>
      <w:r w:rsidRPr="004E0D00">
        <w:rPr>
          <w:color w:val="222222"/>
          <w:sz w:val="20"/>
          <w:szCs w:val="20"/>
          <w:shd w:val="clear" w:color="auto" w:fill="FFFFFF"/>
          <w:lang w:val="en-US"/>
        </w:rPr>
        <w:t>, </w:t>
      </w:r>
      <w:r w:rsidRPr="004E0D00">
        <w:rPr>
          <w:i/>
          <w:iCs/>
          <w:color w:val="222222"/>
          <w:sz w:val="20"/>
          <w:szCs w:val="20"/>
          <w:shd w:val="clear" w:color="auto" w:fill="FFFFFF"/>
          <w:lang w:val="en-US"/>
        </w:rPr>
        <w:t>38</w:t>
      </w:r>
      <w:r w:rsidRPr="004E0D00">
        <w:rPr>
          <w:color w:val="222222"/>
          <w:sz w:val="20"/>
          <w:szCs w:val="20"/>
          <w:shd w:val="clear" w:color="auto" w:fill="FFFFFF"/>
          <w:lang w:val="en-US"/>
        </w:rPr>
        <w:t>(5), 541-545.</w:t>
      </w:r>
    </w:p>
    <w:p w14:paraId="770E27CF" w14:textId="77777777"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r w:rsidRPr="005D0868">
        <w:rPr>
          <w:color w:val="222222"/>
          <w:sz w:val="20"/>
          <w:szCs w:val="20"/>
          <w:shd w:val="clear" w:color="auto" w:fill="FFFFFF"/>
          <w:lang w:val="en-US"/>
        </w:rPr>
        <w:t xml:space="preserve">Allen, J. R., Forrest, M., </w:t>
      </w:r>
      <w:proofErr w:type="spellStart"/>
      <w:r w:rsidRPr="005D0868">
        <w:rPr>
          <w:color w:val="222222"/>
          <w:sz w:val="20"/>
          <w:szCs w:val="20"/>
          <w:shd w:val="clear" w:color="auto" w:fill="FFFFFF"/>
          <w:lang w:val="en-US"/>
        </w:rPr>
        <w:t>Hickler</w:t>
      </w:r>
      <w:proofErr w:type="spellEnd"/>
      <w:r w:rsidRPr="005D0868">
        <w:rPr>
          <w:color w:val="222222"/>
          <w:sz w:val="20"/>
          <w:szCs w:val="20"/>
          <w:shd w:val="clear" w:color="auto" w:fill="FFFFFF"/>
          <w:lang w:val="en-US"/>
        </w:rPr>
        <w:t xml:space="preserve">, T., </w:t>
      </w:r>
      <w:proofErr w:type="spellStart"/>
      <w:r w:rsidRPr="005D0868">
        <w:rPr>
          <w:color w:val="222222"/>
          <w:sz w:val="20"/>
          <w:szCs w:val="20"/>
          <w:shd w:val="clear" w:color="auto" w:fill="FFFFFF"/>
          <w:lang w:val="en-US"/>
        </w:rPr>
        <w:t>Singarayer</w:t>
      </w:r>
      <w:proofErr w:type="spellEnd"/>
      <w:r w:rsidRPr="005D0868">
        <w:rPr>
          <w:color w:val="222222"/>
          <w:sz w:val="20"/>
          <w:szCs w:val="20"/>
          <w:shd w:val="clear" w:color="auto" w:fill="FFFFFF"/>
          <w:lang w:val="en-US"/>
        </w:rPr>
        <w:t>, J. S., Valdes, P. J., &amp; Huntley, B. (2020). Global vegetation patterns of the past 140,000 years. </w:t>
      </w:r>
      <w:r w:rsidRPr="005D0868">
        <w:rPr>
          <w:i/>
          <w:iCs/>
          <w:color w:val="222222"/>
          <w:sz w:val="20"/>
          <w:szCs w:val="20"/>
          <w:shd w:val="clear" w:color="auto" w:fill="FFFFFF"/>
          <w:lang w:val="en-US"/>
        </w:rPr>
        <w:t>Journal of Biogeography</w:t>
      </w:r>
      <w:r w:rsidRPr="005D0868">
        <w:rPr>
          <w:color w:val="222222"/>
          <w:sz w:val="20"/>
          <w:szCs w:val="20"/>
          <w:shd w:val="clear" w:color="auto" w:fill="FFFFFF"/>
          <w:lang w:val="en-US"/>
        </w:rPr>
        <w:t>, </w:t>
      </w:r>
      <w:r w:rsidRPr="005D0868">
        <w:rPr>
          <w:i/>
          <w:iCs/>
          <w:color w:val="222222"/>
          <w:sz w:val="20"/>
          <w:szCs w:val="20"/>
          <w:shd w:val="clear" w:color="auto" w:fill="FFFFFF"/>
          <w:lang w:val="en-US"/>
        </w:rPr>
        <w:t>47</w:t>
      </w:r>
      <w:r w:rsidRPr="005D0868">
        <w:rPr>
          <w:color w:val="222222"/>
          <w:sz w:val="20"/>
          <w:szCs w:val="20"/>
          <w:shd w:val="clear" w:color="auto" w:fill="FFFFFF"/>
          <w:lang w:val="en-US"/>
        </w:rPr>
        <w:t>(10), pp. 2073-2090</w:t>
      </w:r>
    </w:p>
    <w:p w14:paraId="751A3100" w14:textId="4D0E2B4D"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r w:rsidRPr="005D0868">
        <w:rPr>
          <w:color w:val="222222"/>
          <w:sz w:val="20"/>
          <w:szCs w:val="20"/>
          <w:highlight w:val="white"/>
          <w:lang w:val="en-US"/>
        </w:rPr>
        <w:t xml:space="preserve">Araújo, M.B. &amp; </w:t>
      </w:r>
      <w:proofErr w:type="spellStart"/>
      <w:r w:rsidRPr="005D0868">
        <w:rPr>
          <w:color w:val="222222"/>
          <w:sz w:val="20"/>
          <w:szCs w:val="20"/>
          <w:highlight w:val="white"/>
          <w:lang w:val="en-US"/>
        </w:rPr>
        <w:t>Luoto</w:t>
      </w:r>
      <w:proofErr w:type="spellEnd"/>
      <w:r w:rsidRPr="005D0868">
        <w:rPr>
          <w:color w:val="222222"/>
          <w:sz w:val="20"/>
          <w:szCs w:val="20"/>
          <w:highlight w:val="white"/>
          <w:lang w:val="en-US"/>
        </w:rPr>
        <w:t xml:space="preserve">, M. (2007) </w:t>
      </w:r>
      <w:r w:rsidRPr="005D0868">
        <w:rPr>
          <w:color w:val="222222"/>
          <w:sz w:val="20"/>
          <w:szCs w:val="20"/>
          <w:highlight w:val="white"/>
          <w:lang w:val="en-GB"/>
        </w:rPr>
        <w:t xml:space="preserve">The importance of biotic interactions for modelling species distributions under climate change. </w:t>
      </w:r>
      <w:r w:rsidRPr="005D0868">
        <w:rPr>
          <w:i/>
          <w:color w:val="222222"/>
          <w:sz w:val="20"/>
          <w:szCs w:val="20"/>
          <w:highlight w:val="white"/>
          <w:lang w:val="en-GB"/>
        </w:rPr>
        <w:t>Global Ecology and Biogeography</w:t>
      </w:r>
      <w:r w:rsidRPr="005D0868">
        <w:rPr>
          <w:color w:val="222222"/>
          <w:sz w:val="20"/>
          <w:szCs w:val="20"/>
          <w:highlight w:val="white"/>
          <w:lang w:val="en-GB"/>
        </w:rPr>
        <w:t xml:space="preserve">, </w:t>
      </w:r>
      <w:r w:rsidRPr="005D0868">
        <w:rPr>
          <w:i/>
          <w:color w:val="222222"/>
          <w:sz w:val="20"/>
          <w:szCs w:val="20"/>
          <w:highlight w:val="white"/>
          <w:lang w:val="en-GB"/>
        </w:rPr>
        <w:t>16</w:t>
      </w:r>
      <w:r w:rsidRPr="005D0868">
        <w:rPr>
          <w:color w:val="222222"/>
          <w:sz w:val="20"/>
          <w:szCs w:val="20"/>
          <w:highlight w:val="white"/>
          <w:lang w:val="en-GB"/>
        </w:rPr>
        <w:t>(6), pp.</w:t>
      </w:r>
      <w:r w:rsidR="00F54F70">
        <w:rPr>
          <w:color w:val="222222"/>
          <w:sz w:val="20"/>
          <w:szCs w:val="20"/>
          <w:highlight w:val="white"/>
          <w:lang w:val="en-GB"/>
        </w:rPr>
        <w:t xml:space="preserve"> </w:t>
      </w:r>
      <w:r w:rsidRPr="005D0868">
        <w:rPr>
          <w:color w:val="222222"/>
          <w:sz w:val="20"/>
          <w:szCs w:val="20"/>
          <w:highlight w:val="white"/>
          <w:lang w:val="en-GB"/>
        </w:rPr>
        <w:t>743-753.</w:t>
      </w:r>
    </w:p>
    <w:p w14:paraId="08D6C710" w14:textId="77777777"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proofErr w:type="spellStart"/>
      <w:r w:rsidRPr="005D0868">
        <w:rPr>
          <w:color w:val="222222"/>
          <w:sz w:val="20"/>
          <w:szCs w:val="20"/>
          <w:shd w:val="clear" w:color="auto" w:fill="FFFFFF"/>
          <w:lang w:val="en-GB"/>
        </w:rPr>
        <w:t>Ashastina</w:t>
      </w:r>
      <w:proofErr w:type="spellEnd"/>
      <w:r w:rsidRPr="005D0868">
        <w:rPr>
          <w:color w:val="222222"/>
          <w:sz w:val="20"/>
          <w:szCs w:val="20"/>
          <w:shd w:val="clear" w:color="auto" w:fill="FFFFFF"/>
          <w:lang w:val="en-GB"/>
        </w:rPr>
        <w:t xml:space="preserve">, K., Kuzmina, S., </w:t>
      </w:r>
      <w:proofErr w:type="spellStart"/>
      <w:r w:rsidRPr="005D0868">
        <w:rPr>
          <w:color w:val="222222"/>
          <w:sz w:val="20"/>
          <w:szCs w:val="20"/>
          <w:shd w:val="clear" w:color="auto" w:fill="FFFFFF"/>
          <w:lang w:val="en-GB"/>
        </w:rPr>
        <w:t>Rudaya</w:t>
      </w:r>
      <w:proofErr w:type="spellEnd"/>
      <w:r w:rsidRPr="005D0868">
        <w:rPr>
          <w:color w:val="222222"/>
          <w:sz w:val="20"/>
          <w:szCs w:val="20"/>
          <w:shd w:val="clear" w:color="auto" w:fill="FFFFFF"/>
          <w:lang w:val="en-GB"/>
        </w:rPr>
        <w:t xml:space="preserve">, N., </w:t>
      </w:r>
      <w:proofErr w:type="spellStart"/>
      <w:r w:rsidRPr="005D0868">
        <w:rPr>
          <w:color w:val="222222"/>
          <w:sz w:val="20"/>
          <w:szCs w:val="20"/>
          <w:shd w:val="clear" w:color="auto" w:fill="FFFFFF"/>
          <w:lang w:val="en-GB"/>
        </w:rPr>
        <w:t>Troeva</w:t>
      </w:r>
      <w:proofErr w:type="spellEnd"/>
      <w:r w:rsidRPr="005D0868">
        <w:rPr>
          <w:color w:val="222222"/>
          <w:sz w:val="20"/>
          <w:szCs w:val="20"/>
          <w:shd w:val="clear" w:color="auto" w:fill="FFFFFF"/>
          <w:lang w:val="en-GB"/>
        </w:rPr>
        <w:t xml:space="preserve">, E., Schoch, W.H., </w:t>
      </w:r>
      <w:proofErr w:type="spellStart"/>
      <w:r w:rsidRPr="005D0868">
        <w:rPr>
          <w:color w:val="222222"/>
          <w:sz w:val="20"/>
          <w:szCs w:val="20"/>
          <w:shd w:val="clear" w:color="auto" w:fill="FFFFFF"/>
          <w:lang w:val="en-GB"/>
        </w:rPr>
        <w:t>Römermann</w:t>
      </w:r>
      <w:proofErr w:type="spellEnd"/>
      <w:r w:rsidRPr="005D0868">
        <w:rPr>
          <w:color w:val="222222"/>
          <w:sz w:val="20"/>
          <w:szCs w:val="20"/>
          <w:shd w:val="clear" w:color="auto" w:fill="FFFFFF"/>
          <w:lang w:val="en-GB"/>
        </w:rPr>
        <w:t xml:space="preserve">, C., Reinecke, J., </w:t>
      </w:r>
      <w:proofErr w:type="spellStart"/>
      <w:r w:rsidRPr="005D0868">
        <w:rPr>
          <w:color w:val="222222"/>
          <w:sz w:val="20"/>
          <w:szCs w:val="20"/>
          <w:shd w:val="clear" w:color="auto" w:fill="FFFFFF"/>
          <w:lang w:val="en-GB"/>
        </w:rPr>
        <w:t>Otte</w:t>
      </w:r>
      <w:proofErr w:type="spellEnd"/>
      <w:r w:rsidRPr="005D0868">
        <w:rPr>
          <w:color w:val="222222"/>
          <w:sz w:val="20"/>
          <w:szCs w:val="20"/>
          <w:shd w:val="clear" w:color="auto" w:fill="FFFFFF"/>
          <w:lang w:val="en-GB"/>
        </w:rPr>
        <w:t xml:space="preserve">, V., </w:t>
      </w:r>
      <w:proofErr w:type="spellStart"/>
      <w:r w:rsidRPr="005D0868">
        <w:rPr>
          <w:color w:val="222222"/>
          <w:sz w:val="20"/>
          <w:szCs w:val="20"/>
          <w:shd w:val="clear" w:color="auto" w:fill="FFFFFF"/>
          <w:lang w:val="en-GB"/>
        </w:rPr>
        <w:t>Savvinov</w:t>
      </w:r>
      <w:proofErr w:type="spellEnd"/>
      <w:r w:rsidRPr="005D0868">
        <w:rPr>
          <w:color w:val="222222"/>
          <w:sz w:val="20"/>
          <w:szCs w:val="20"/>
          <w:shd w:val="clear" w:color="auto" w:fill="FFFFFF"/>
          <w:lang w:val="en-GB"/>
        </w:rPr>
        <w:t xml:space="preserve">, G., </w:t>
      </w:r>
      <w:proofErr w:type="spellStart"/>
      <w:r w:rsidRPr="005D0868">
        <w:rPr>
          <w:color w:val="222222"/>
          <w:sz w:val="20"/>
          <w:szCs w:val="20"/>
          <w:shd w:val="clear" w:color="auto" w:fill="FFFFFF"/>
          <w:lang w:val="en-GB"/>
        </w:rPr>
        <w:t>Wesche</w:t>
      </w:r>
      <w:proofErr w:type="spellEnd"/>
      <w:r w:rsidRPr="005D0868">
        <w:rPr>
          <w:color w:val="222222"/>
          <w:sz w:val="20"/>
          <w:szCs w:val="20"/>
          <w:shd w:val="clear" w:color="auto" w:fill="FFFFFF"/>
          <w:lang w:val="en-GB"/>
        </w:rPr>
        <w:t xml:space="preserve">, K. &amp; </w:t>
      </w:r>
      <w:proofErr w:type="spellStart"/>
      <w:r w:rsidRPr="005D0868">
        <w:rPr>
          <w:color w:val="222222"/>
          <w:sz w:val="20"/>
          <w:szCs w:val="20"/>
          <w:shd w:val="clear" w:color="auto" w:fill="FFFFFF"/>
          <w:lang w:val="en-GB"/>
        </w:rPr>
        <w:t>Kienast</w:t>
      </w:r>
      <w:proofErr w:type="spellEnd"/>
      <w:r w:rsidRPr="005D0868">
        <w:rPr>
          <w:color w:val="222222"/>
          <w:sz w:val="20"/>
          <w:szCs w:val="20"/>
          <w:shd w:val="clear" w:color="auto" w:fill="FFFFFF"/>
          <w:lang w:val="en-GB"/>
        </w:rPr>
        <w:t xml:space="preserve">, F. (2018). </w:t>
      </w:r>
      <w:r w:rsidRPr="005D0868">
        <w:rPr>
          <w:color w:val="222222"/>
          <w:sz w:val="20"/>
          <w:szCs w:val="20"/>
          <w:shd w:val="clear" w:color="auto" w:fill="FFFFFF"/>
          <w:lang w:val="en-US"/>
        </w:rPr>
        <w:t xml:space="preserve">Woodlands and steppes: Pleistocene vegetation in Yakutia's most continental part recorded in the </w:t>
      </w:r>
      <w:proofErr w:type="spellStart"/>
      <w:r w:rsidRPr="005D0868">
        <w:rPr>
          <w:color w:val="222222"/>
          <w:sz w:val="20"/>
          <w:szCs w:val="20"/>
          <w:shd w:val="clear" w:color="auto" w:fill="FFFFFF"/>
          <w:lang w:val="en-US"/>
        </w:rPr>
        <w:t>Batagay</w:t>
      </w:r>
      <w:proofErr w:type="spellEnd"/>
      <w:r w:rsidRPr="005D0868">
        <w:rPr>
          <w:color w:val="222222"/>
          <w:sz w:val="20"/>
          <w:szCs w:val="20"/>
          <w:shd w:val="clear" w:color="auto" w:fill="FFFFFF"/>
          <w:lang w:val="en-US"/>
        </w:rPr>
        <w:t xml:space="preserve"> permafrost sequence. </w:t>
      </w:r>
      <w:r w:rsidRPr="004E0D00">
        <w:rPr>
          <w:i/>
          <w:iCs/>
          <w:color w:val="222222"/>
          <w:sz w:val="20"/>
          <w:szCs w:val="20"/>
          <w:shd w:val="clear" w:color="auto" w:fill="FFFFFF"/>
          <w:lang w:val="en-US"/>
        </w:rPr>
        <w:t>Quaternary Science Reviews</w:t>
      </w:r>
      <w:r w:rsidRPr="004E0D00">
        <w:rPr>
          <w:color w:val="222222"/>
          <w:sz w:val="20"/>
          <w:szCs w:val="20"/>
          <w:shd w:val="clear" w:color="auto" w:fill="FFFFFF"/>
          <w:lang w:val="en-US"/>
        </w:rPr>
        <w:t>, </w:t>
      </w:r>
      <w:r w:rsidRPr="004E0D00">
        <w:rPr>
          <w:i/>
          <w:iCs/>
          <w:color w:val="222222"/>
          <w:sz w:val="20"/>
          <w:szCs w:val="20"/>
          <w:shd w:val="clear" w:color="auto" w:fill="FFFFFF"/>
          <w:lang w:val="en-US"/>
        </w:rPr>
        <w:t>196</w:t>
      </w:r>
      <w:r w:rsidRPr="004E0D00">
        <w:rPr>
          <w:color w:val="222222"/>
          <w:sz w:val="20"/>
          <w:szCs w:val="20"/>
          <w:shd w:val="clear" w:color="auto" w:fill="FFFFFF"/>
          <w:lang w:val="en-US"/>
        </w:rPr>
        <w:t>, pp. 38-61</w:t>
      </w:r>
    </w:p>
    <w:p w14:paraId="329F603E" w14:textId="77777777"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proofErr w:type="spellStart"/>
      <w:r w:rsidRPr="005D0868">
        <w:rPr>
          <w:color w:val="222222"/>
          <w:sz w:val="20"/>
          <w:szCs w:val="20"/>
          <w:highlight w:val="white"/>
          <w:lang w:val="en-GB"/>
        </w:rPr>
        <w:lastRenderedPageBreak/>
        <w:t>Bielewicz</w:t>
      </w:r>
      <w:proofErr w:type="spellEnd"/>
      <w:r w:rsidRPr="005D0868">
        <w:rPr>
          <w:color w:val="222222"/>
          <w:sz w:val="20"/>
          <w:szCs w:val="20"/>
          <w:highlight w:val="white"/>
          <w:lang w:val="en-GB"/>
        </w:rPr>
        <w:t xml:space="preserve">, M., 1973. </w:t>
      </w:r>
      <w:proofErr w:type="spellStart"/>
      <w:r w:rsidRPr="005D0868">
        <w:rPr>
          <w:color w:val="222222"/>
          <w:sz w:val="20"/>
          <w:szCs w:val="20"/>
          <w:highlight w:val="white"/>
          <w:lang w:val="en-GB"/>
        </w:rPr>
        <w:t>Motyle</w:t>
      </w:r>
      <w:proofErr w:type="spellEnd"/>
      <w:r w:rsidRPr="005D0868">
        <w:rPr>
          <w:color w:val="222222"/>
          <w:sz w:val="20"/>
          <w:szCs w:val="20"/>
          <w:highlight w:val="white"/>
          <w:lang w:val="en-GB"/>
        </w:rPr>
        <w:t xml:space="preserve"> </w:t>
      </w:r>
      <w:proofErr w:type="spellStart"/>
      <w:r w:rsidRPr="005D0868">
        <w:rPr>
          <w:color w:val="222222"/>
          <w:sz w:val="20"/>
          <w:szCs w:val="20"/>
          <w:highlight w:val="white"/>
          <w:lang w:val="en-GB"/>
        </w:rPr>
        <w:t>większe</w:t>
      </w:r>
      <w:proofErr w:type="spellEnd"/>
      <w:r w:rsidRPr="005D0868">
        <w:rPr>
          <w:color w:val="222222"/>
          <w:sz w:val="20"/>
          <w:szCs w:val="20"/>
          <w:highlight w:val="white"/>
          <w:lang w:val="en-GB"/>
        </w:rPr>
        <w:t xml:space="preserve"> (</w:t>
      </w:r>
      <w:proofErr w:type="spellStart"/>
      <w:r w:rsidRPr="005D0868">
        <w:rPr>
          <w:color w:val="222222"/>
          <w:sz w:val="20"/>
          <w:szCs w:val="20"/>
          <w:highlight w:val="white"/>
          <w:lang w:val="en-GB"/>
        </w:rPr>
        <w:t>Macrolepidoptera</w:t>
      </w:r>
      <w:proofErr w:type="spellEnd"/>
      <w:r w:rsidRPr="005D0868">
        <w:rPr>
          <w:color w:val="222222"/>
          <w:sz w:val="20"/>
          <w:szCs w:val="20"/>
          <w:highlight w:val="white"/>
          <w:lang w:val="en-GB"/>
        </w:rPr>
        <w:t xml:space="preserve">) </w:t>
      </w:r>
      <w:proofErr w:type="spellStart"/>
      <w:r w:rsidRPr="005D0868">
        <w:rPr>
          <w:color w:val="222222"/>
          <w:sz w:val="20"/>
          <w:szCs w:val="20"/>
          <w:highlight w:val="white"/>
          <w:lang w:val="en-GB"/>
        </w:rPr>
        <w:t>Bieszczadów</w:t>
      </w:r>
      <w:proofErr w:type="spellEnd"/>
      <w:r w:rsidRPr="005D0868">
        <w:rPr>
          <w:color w:val="222222"/>
          <w:sz w:val="20"/>
          <w:szCs w:val="20"/>
          <w:highlight w:val="white"/>
          <w:lang w:val="en-GB"/>
        </w:rPr>
        <w:t xml:space="preserve"> </w:t>
      </w:r>
      <w:proofErr w:type="spellStart"/>
      <w:r w:rsidRPr="005D0868">
        <w:rPr>
          <w:color w:val="222222"/>
          <w:sz w:val="20"/>
          <w:szCs w:val="20"/>
          <w:highlight w:val="white"/>
          <w:lang w:val="en-GB"/>
        </w:rPr>
        <w:t>Zachodnich</w:t>
      </w:r>
      <w:proofErr w:type="spellEnd"/>
      <w:r w:rsidRPr="005D0868">
        <w:rPr>
          <w:color w:val="222222"/>
          <w:sz w:val="20"/>
          <w:szCs w:val="20"/>
          <w:highlight w:val="white"/>
          <w:lang w:val="en-GB"/>
        </w:rPr>
        <w:t xml:space="preserve"> </w:t>
      </w:r>
      <w:proofErr w:type="spellStart"/>
      <w:r w:rsidRPr="005D0868">
        <w:rPr>
          <w:color w:val="222222"/>
          <w:sz w:val="20"/>
          <w:szCs w:val="20"/>
          <w:highlight w:val="white"/>
          <w:lang w:val="en-GB"/>
        </w:rPr>
        <w:t>i</w:t>
      </w:r>
      <w:proofErr w:type="spellEnd"/>
      <w:r w:rsidRPr="005D0868">
        <w:rPr>
          <w:color w:val="222222"/>
          <w:sz w:val="20"/>
          <w:szCs w:val="20"/>
          <w:highlight w:val="white"/>
          <w:lang w:val="en-GB"/>
        </w:rPr>
        <w:t xml:space="preserve"> </w:t>
      </w:r>
      <w:proofErr w:type="spellStart"/>
      <w:r w:rsidRPr="005D0868">
        <w:rPr>
          <w:color w:val="222222"/>
          <w:sz w:val="20"/>
          <w:szCs w:val="20"/>
          <w:highlight w:val="white"/>
          <w:lang w:val="en-GB"/>
        </w:rPr>
        <w:t>Pogórza</w:t>
      </w:r>
      <w:proofErr w:type="spellEnd"/>
      <w:r w:rsidRPr="005D0868">
        <w:rPr>
          <w:color w:val="222222"/>
          <w:sz w:val="20"/>
          <w:szCs w:val="20"/>
          <w:highlight w:val="white"/>
          <w:lang w:val="en-GB"/>
        </w:rPr>
        <w:t xml:space="preserve"> </w:t>
      </w:r>
      <w:proofErr w:type="spellStart"/>
      <w:r w:rsidRPr="005D0868">
        <w:rPr>
          <w:color w:val="222222"/>
          <w:sz w:val="20"/>
          <w:szCs w:val="20"/>
          <w:highlight w:val="white"/>
          <w:lang w:val="en-GB"/>
        </w:rPr>
        <w:t>Przemyskiego</w:t>
      </w:r>
      <w:proofErr w:type="spellEnd"/>
      <w:r w:rsidRPr="005D0868">
        <w:rPr>
          <w:color w:val="222222"/>
          <w:sz w:val="20"/>
          <w:szCs w:val="20"/>
          <w:highlight w:val="white"/>
          <w:lang w:val="en-GB"/>
        </w:rPr>
        <w:t xml:space="preserve">. </w:t>
      </w:r>
      <w:proofErr w:type="spellStart"/>
      <w:r w:rsidRPr="005D0868">
        <w:rPr>
          <w:color w:val="222222"/>
          <w:sz w:val="20"/>
          <w:szCs w:val="20"/>
          <w:highlight w:val="white"/>
          <w:lang w:val="en-GB"/>
        </w:rPr>
        <w:t>Muzeum</w:t>
      </w:r>
      <w:proofErr w:type="spellEnd"/>
      <w:r w:rsidRPr="005D0868">
        <w:rPr>
          <w:color w:val="222222"/>
          <w:sz w:val="20"/>
          <w:szCs w:val="20"/>
          <w:highlight w:val="white"/>
          <w:lang w:val="en-GB"/>
        </w:rPr>
        <w:t xml:space="preserve"> </w:t>
      </w:r>
      <w:proofErr w:type="spellStart"/>
      <w:r w:rsidRPr="005D0868">
        <w:rPr>
          <w:color w:val="222222"/>
          <w:sz w:val="20"/>
          <w:szCs w:val="20"/>
          <w:highlight w:val="white"/>
          <w:lang w:val="en-GB"/>
        </w:rPr>
        <w:t>Górnośląskie</w:t>
      </w:r>
      <w:proofErr w:type="spellEnd"/>
      <w:r w:rsidRPr="005D0868">
        <w:rPr>
          <w:color w:val="222222"/>
          <w:sz w:val="20"/>
          <w:szCs w:val="20"/>
          <w:highlight w:val="white"/>
          <w:lang w:val="en-GB"/>
        </w:rPr>
        <w:t xml:space="preserve"> w </w:t>
      </w:r>
      <w:proofErr w:type="spellStart"/>
      <w:r w:rsidRPr="005D0868">
        <w:rPr>
          <w:color w:val="222222"/>
          <w:sz w:val="20"/>
          <w:szCs w:val="20"/>
          <w:highlight w:val="white"/>
          <w:lang w:val="en-GB"/>
        </w:rPr>
        <w:t>Bytomiu</w:t>
      </w:r>
      <w:proofErr w:type="spellEnd"/>
      <w:r w:rsidRPr="005D0868">
        <w:rPr>
          <w:color w:val="222222"/>
          <w:sz w:val="20"/>
          <w:szCs w:val="20"/>
          <w:highlight w:val="white"/>
          <w:lang w:val="en-GB"/>
        </w:rPr>
        <w:t xml:space="preserve"> [</w:t>
      </w:r>
      <w:r w:rsidRPr="005D0868">
        <w:rPr>
          <w:color w:val="222222"/>
          <w:sz w:val="20"/>
          <w:szCs w:val="20"/>
          <w:lang w:val="en-GB"/>
        </w:rPr>
        <w:t>Greater butterflies (</w:t>
      </w:r>
      <w:proofErr w:type="spellStart"/>
      <w:r w:rsidRPr="005D0868">
        <w:rPr>
          <w:color w:val="222222"/>
          <w:sz w:val="20"/>
          <w:szCs w:val="20"/>
          <w:lang w:val="en-GB"/>
        </w:rPr>
        <w:t>Macrolepidoptera</w:t>
      </w:r>
      <w:proofErr w:type="spellEnd"/>
      <w:r w:rsidRPr="005D0868">
        <w:rPr>
          <w:color w:val="222222"/>
          <w:sz w:val="20"/>
          <w:szCs w:val="20"/>
          <w:lang w:val="en-GB"/>
        </w:rPr>
        <w:t xml:space="preserve">) of the Western </w:t>
      </w:r>
      <w:proofErr w:type="spellStart"/>
      <w:r w:rsidRPr="005D0868">
        <w:rPr>
          <w:color w:val="222222"/>
          <w:sz w:val="20"/>
          <w:szCs w:val="20"/>
          <w:lang w:val="en-GB"/>
        </w:rPr>
        <w:t>Bieszczady</w:t>
      </w:r>
      <w:proofErr w:type="spellEnd"/>
      <w:r w:rsidRPr="005D0868">
        <w:rPr>
          <w:color w:val="222222"/>
          <w:sz w:val="20"/>
          <w:szCs w:val="20"/>
          <w:lang w:val="en-GB"/>
        </w:rPr>
        <w:t xml:space="preserve"> and the </w:t>
      </w:r>
      <w:proofErr w:type="spellStart"/>
      <w:r w:rsidRPr="005D0868">
        <w:rPr>
          <w:color w:val="222222"/>
          <w:sz w:val="20"/>
          <w:szCs w:val="20"/>
          <w:lang w:val="en-GB"/>
        </w:rPr>
        <w:t>Przemyśl</w:t>
      </w:r>
      <w:proofErr w:type="spellEnd"/>
      <w:r w:rsidRPr="005D0868">
        <w:rPr>
          <w:color w:val="222222"/>
          <w:sz w:val="20"/>
          <w:szCs w:val="20"/>
          <w:lang w:val="en-GB"/>
        </w:rPr>
        <w:t xml:space="preserve"> Foothills. Upper Silesian Museum in Bytom], </w:t>
      </w:r>
      <w:proofErr w:type="spellStart"/>
      <w:r w:rsidRPr="005D0868">
        <w:rPr>
          <w:color w:val="222222"/>
          <w:sz w:val="20"/>
          <w:szCs w:val="20"/>
          <w:lang w:val="en-GB"/>
        </w:rPr>
        <w:t>Rocznik</w:t>
      </w:r>
      <w:proofErr w:type="spellEnd"/>
      <w:r w:rsidRPr="005D0868">
        <w:rPr>
          <w:color w:val="222222"/>
          <w:sz w:val="20"/>
          <w:szCs w:val="20"/>
          <w:lang w:val="en-GB"/>
        </w:rPr>
        <w:t xml:space="preserve"> </w:t>
      </w:r>
      <w:proofErr w:type="spellStart"/>
      <w:r w:rsidRPr="005D0868">
        <w:rPr>
          <w:color w:val="222222"/>
          <w:sz w:val="20"/>
          <w:szCs w:val="20"/>
          <w:lang w:val="en-GB"/>
        </w:rPr>
        <w:t>Muzeum</w:t>
      </w:r>
      <w:proofErr w:type="spellEnd"/>
      <w:r w:rsidRPr="005D0868">
        <w:rPr>
          <w:color w:val="222222"/>
          <w:sz w:val="20"/>
          <w:szCs w:val="20"/>
          <w:lang w:val="en-GB"/>
        </w:rPr>
        <w:t xml:space="preserve"> </w:t>
      </w:r>
      <w:proofErr w:type="spellStart"/>
      <w:r w:rsidRPr="005D0868">
        <w:rPr>
          <w:color w:val="222222"/>
          <w:sz w:val="20"/>
          <w:szCs w:val="20"/>
          <w:lang w:val="en-GB"/>
        </w:rPr>
        <w:t>Górnoślaskiego</w:t>
      </w:r>
      <w:proofErr w:type="spellEnd"/>
      <w:r w:rsidRPr="005D0868">
        <w:rPr>
          <w:color w:val="222222"/>
          <w:sz w:val="20"/>
          <w:szCs w:val="20"/>
          <w:lang w:val="en-GB"/>
        </w:rPr>
        <w:t xml:space="preserve"> w Bytomiu,170 pp.</w:t>
      </w:r>
    </w:p>
    <w:p w14:paraId="273C038A" w14:textId="77777777"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r w:rsidRPr="005D0868">
        <w:rPr>
          <w:color w:val="222222"/>
          <w:sz w:val="20"/>
          <w:szCs w:val="20"/>
          <w:shd w:val="clear" w:color="auto" w:fill="FFFFFF"/>
          <w:lang w:val="en-US"/>
        </w:rPr>
        <w:t xml:space="preserve">Brown, J. L., Hill, D. J., Dolan, A. M., Carnaval, A. C., &amp; Haywood, A. M. (2018). </w:t>
      </w:r>
      <w:proofErr w:type="spellStart"/>
      <w:r w:rsidRPr="005D0868">
        <w:rPr>
          <w:color w:val="222222"/>
          <w:sz w:val="20"/>
          <w:szCs w:val="20"/>
          <w:shd w:val="clear" w:color="auto" w:fill="FFFFFF"/>
          <w:lang w:val="en-US"/>
        </w:rPr>
        <w:t>PaleoClim</w:t>
      </w:r>
      <w:proofErr w:type="spellEnd"/>
      <w:r w:rsidRPr="005D0868">
        <w:rPr>
          <w:color w:val="222222"/>
          <w:sz w:val="20"/>
          <w:szCs w:val="20"/>
          <w:shd w:val="clear" w:color="auto" w:fill="FFFFFF"/>
          <w:lang w:val="en-US"/>
        </w:rPr>
        <w:t>, high spatial resolution paleoclimate surfaces for global land areas. </w:t>
      </w:r>
      <w:r w:rsidRPr="004E0D00">
        <w:rPr>
          <w:i/>
          <w:iCs/>
          <w:color w:val="222222"/>
          <w:sz w:val="20"/>
          <w:szCs w:val="20"/>
          <w:shd w:val="clear" w:color="auto" w:fill="FFFFFF"/>
          <w:lang w:val="en-US"/>
        </w:rPr>
        <w:t>Scientific data</w:t>
      </w:r>
      <w:r w:rsidRPr="004E0D00">
        <w:rPr>
          <w:color w:val="222222"/>
          <w:sz w:val="20"/>
          <w:szCs w:val="20"/>
          <w:shd w:val="clear" w:color="auto" w:fill="FFFFFF"/>
          <w:lang w:val="en-US"/>
        </w:rPr>
        <w:t>, </w:t>
      </w:r>
      <w:r w:rsidRPr="004E0D00">
        <w:rPr>
          <w:i/>
          <w:iCs/>
          <w:color w:val="222222"/>
          <w:sz w:val="20"/>
          <w:szCs w:val="20"/>
          <w:shd w:val="clear" w:color="auto" w:fill="FFFFFF"/>
          <w:lang w:val="en-US"/>
        </w:rPr>
        <w:t>5</w:t>
      </w:r>
      <w:r w:rsidRPr="004E0D00">
        <w:rPr>
          <w:color w:val="222222"/>
          <w:sz w:val="20"/>
          <w:szCs w:val="20"/>
          <w:shd w:val="clear" w:color="auto" w:fill="FFFFFF"/>
          <w:lang w:val="en-US"/>
        </w:rPr>
        <w:t>(1), pp. 1-9</w:t>
      </w:r>
    </w:p>
    <w:p w14:paraId="446096E1" w14:textId="77777777" w:rsidR="005D0868" w:rsidRPr="005D0868" w:rsidRDefault="005D0868" w:rsidP="005D0868">
      <w:pPr>
        <w:pBdr>
          <w:top w:val="nil"/>
          <w:left w:val="nil"/>
          <w:bottom w:val="nil"/>
          <w:right w:val="nil"/>
          <w:between w:val="nil"/>
        </w:pBdr>
        <w:spacing w:before="200" w:after="200" w:line="276" w:lineRule="auto"/>
        <w:ind w:left="283" w:right="20"/>
        <w:jc w:val="both"/>
        <w:rPr>
          <w:color w:val="000000"/>
          <w:sz w:val="20"/>
          <w:szCs w:val="20"/>
          <w:lang w:val="en-GB"/>
        </w:rPr>
      </w:pPr>
      <w:r w:rsidRPr="005D0868">
        <w:rPr>
          <w:color w:val="000000"/>
          <w:sz w:val="20"/>
          <w:szCs w:val="20"/>
          <w:lang w:val="en-GB"/>
        </w:rPr>
        <w:t xml:space="preserve">Chamberlain, S., </w:t>
      </w:r>
      <w:proofErr w:type="spellStart"/>
      <w:r w:rsidRPr="005D0868">
        <w:rPr>
          <w:color w:val="000000"/>
          <w:sz w:val="20"/>
          <w:szCs w:val="20"/>
          <w:lang w:val="en-GB"/>
        </w:rPr>
        <w:t>Barve</w:t>
      </w:r>
      <w:proofErr w:type="spellEnd"/>
      <w:r w:rsidRPr="005D0868">
        <w:rPr>
          <w:color w:val="000000"/>
          <w:sz w:val="20"/>
          <w:szCs w:val="20"/>
          <w:lang w:val="en-GB"/>
        </w:rPr>
        <w:t xml:space="preserve">, V., </w:t>
      </w:r>
      <w:proofErr w:type="spellStart"/>
      <w:r w:rsidRPr="005D0868">
        <w:rPr>
          <w:color w:val="000000"/>
          <w:sz w:val="20"/>
          <w:szCs w:val="20"/>
          <w:lang w:val="en-GB"/>
        </w:rPr>
        <w:t>Mcglinn</w:t>
      </w:r>
      <w:proofErr w:type="spellEnd"/>
      <w:r w:rsidRPr="005D0868">
        <w:rPr>
          <w:color w:val="000000"/>
          <w:sz w:val="20"/>
          <w:szCs w:val="20"/>
          <w:lang w:val="en-GB"/>
        </w:rPr>
        <w:t xml:space="preserve">, D., </w:t>
      </w:r>
      <w:proofErr w:type="spellStart"/>
      <w:r w:rsidRPr="005D0868">
        <w:rPr>
          <w:color w:val="000000"/>
          <w:sz w:val="20"/>
          <w:szCs w:val="20"/>
          <w:lang w:val="en-GB"/>
        </w:rPr>
        <w:t>Oldoni</w:t>
      </w:r>
      <w:proofErr w:type="spellEnd"/>
      <w:r w:rsidRPr="005D0868">
        <w:rPr>
          <w:color w:val="000000"/>
          <w:sz w:val="20"/>
          <w:szCs w:val="20"/>
          <w:lang w:val="en-GB"/>
        </w:rPr>
        <w:t xml:space="preserve">, D., </w:t>
      </w:r>
      <w:proofErr w:type="spellStart"/>
      <w:r w:rsidRPr="005D0868">
        <w:rPr>
          <w:color w:val="000000"/>
          <w:sz w:val="20"/>
          <w:szCs w:val="20"/>
          <w:lang w:val="en-GB"/>
        </w:rPr>
        <w:t>Desmet</w:t>
      </w:r>
      <w:proofErr w:type="spellEnd"/>
      <w:r w:rsidRPr="005D0868">
        <w:rPr>
          <w:color w:val="000000"/>
          <w:sz w:val="20"/>
          <w:szCs w:val="20"/>
          <w:lang w:val="en-GB"/>
        </w:rPr>
        <w:t xml:space="preserve">, P., </w:t>
      </w:r>
      <w:proofErr w:type="spellStart"/>
      <w:r w:rsidRPr="005D0868">
        <w:rPr>
          <w:color w:val="000000"/>
          <w:sz w:val="20"/>
          <w:szCs w:val="20"/>
          <w:lang w:val="en-GB"/>
        </w:rPr>
        <w:t>Geffert</w:t>
      </w:r>
      <w:proofErr w:type="spellEnd"/>
      <w:r w:rsidRPr="005D0868">
        <w:rPr>
          <w:color w:val="000000"/>
          <w:sz w:val="20"/>
          <w:szCs w:val="20"/>
          <w:lang w:val="en-GB"/>
        </w:rPr>
        <w:t xml:space="preserve">, L. &amp; Ram, K. (2021) </w:t>
      </w:r>
      <w:proofErr w:type="spellStart"/>
      <w:r w:rsidRPr="005D0868">
        <w:rPr>
          <w:color w:val="000000"/>
          <w:sz w:val="20"/>
          <w:szCs w:val="20"/>
          <w:lang w:val="en-GB"/>
        </w:rPr>
        <w:t>rgbif</w:t>
      </w:r>
      <w:proofErr w:type="spellEnd"/>
      <w:r w:rsidRPr="005D0868">
        <w:rPr>
          <w:color w:val="000000"/>
          <w:sz w:val="20"/>
          <w:szCs w:val="20"/>
          <w:lang w:val="en-GB"/>
        </w:rPr>
        <w:t xml:space="preserve">: Interface to the Global Biodiversity Information Facility API_. R package version 3.5.2, &lt;URL: </w:t>
      </w:r>
      <w:hyperlink r:id="rId10">
        <w:r w:rsidRPr="005D0868">
          <w:rPr>
            <w:color w:val="0563C1"/>
            <w:sz w:val="20"/>
            <w:szCs w:val="20"/>
            <w:u w:val="single"/>
            <w:lang w:val="en-GB"/>
          </w:rPr>
          <w:t>https://CRAN.R-project.org/package=rgbif</w:t>
        </w:r>
      </w:hyperlink>
      <w:r w:rsidRPr="005D0868">
        <w:rPr>
          <w:color w:val="000000"/>
          <w:sz w:val="20"/>
          <w:szCs w:val="20"/>
          <w:lang w:val="en-GB"/>
        </w:rPr>
        <w:t>&gt;.</w:t>
      </w:r>
    </w:p>
    <w:p w14:paraId="48891619" w14:textId="77777777"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proofErr w:type="spellStart"/>
      <w:r w:rsidRPr="005D0868">
        <w:rPr>
          <w:color w:val="222222"/>
          <w:sz w:val="20"/>
          <w:szCs w:val="20"/>
          <w:shd w:val="clear" w:color="auto" w:fill="FFFFFF"/>
          <w:lang w:val="en-US"/>
        </w:rPr>
        <w:t>Chuluunbaatar</w:t>
      </w:r>
      <w:proofErr w:type="spellEnd"/>
      <w:r w:rsidRPr="005D0868">
        <w:rPr>
          <w:color w:val="222222"/>
          <w:sz w:val="20"/>
          <w:szCs w:val="20"/>
          <w:shd w:val="clear" w:color="auto" w:fill="FFFFFF"/>
          <w:lang w:val="en-US"/>
        </w:rPr>
        <w:t xml:space="preserve">, G., </w:t>
      </w:r>
      <w:proofErr w:type="spellStart"/>
      <w:r w:rsidRPr="005D0868">
        <w:rPr>
          <w:color w:val="222222"/>
          <w:sz w:val="20"/>
          <w:szCs w:val="20"/>
          <w:shd w:val="clear" w:color="auto" w:fill="FFFFFF"/>
          <w:lang w:val="en-US"/>
        </w:rPr>
        <w:t>Hokamp</w:t>
      </w:r>
      <w:proofErr w:type="spellEnd"/>
      <w:r w:rsidRPr="005D0868">
        <w:rPr>
          <w:color w:val="222222"/>
          <w:sz w:val="20"/>
          <w:szCs w:val="20"/>
          <w:shd w:val="clear" w:color="auto" w:fill="FFFFFF"/>
          <w:lang w:val="en-US"/>
        </w:rPr>
        <w:t xml:space="preserve">, K., &amp; Reading, R. P. (2020). First identification of </w:t>
      </w:r>
      <w:r w:rsidRPr="005D0868">
        <w:rPr>
          <w:i/>
          <w:iCs/>
          <w:color w:val="222222"/>
          <w:sz w:val="20"/>
          <w:szCs w:val="20"/>
          <w:shd w:val="clear" w:color="auto" w:fill="FFFFFF"/>
          <w:lang w:val="en-US"/>
        </w:rPr>
        <w:t>Parnassius apollo</w:t>
      </w:r>
      <w:r w:rsidRPr="005D0868">
        <w:rPr>
          <w:color w:val="222222"/>
          <w:sz w:val="20"/>
          <w:szCs w:val="20"/>
          <w:shd w:val="clear" w:color="auto" w:fill="FFFFFF"/>
          <w:lang w:val="en-US"/>
        </w:rPr>
        <w:t xml:space="preserve"> and </w:t>
      </w:r>
      <w:r w:rsidRPr="005D0868">
        <w:rPr>
          <w:i/>
          <w:iCs/>
          <w:color w:val="222222"/>
          <w:sz w:val="20"/>
          <w:szCs w:val="20"/>
          <w:shd w:val="clear" w:color="auto" w:fill="FFFFFF"/>
          <w:lang w:val="en-US"/>
        </w:rPr>
        <w:t xml:space="preserve">P. </w:t>
      </w:r>
      <w:proofErr w:type="spellStart"/>
      <w:r w:rsidRPr="005D0868">
        <w:rPr>
          <w:i/>
          <w:iCs/>
          <w:color w:val="222222"/>
          <w:sz w:val="20"/>
          <w:szCs w:val="20"/>
          <w:shd w:val="clear" w:color="auto" w:fill="FFFFFF"/>
          <w:lang w:val="en-US"/>
        </w:rPr>
        <w:t>nomion</w:t>
      </w:r>
      <w:proofErr w:type="spellEnd"/>
      <w:r w:rsidRPr="005D0868">
        <w:rPr>
          <w:color w:val="222222"/>
          <w:sz w:val="20"/>
          <w:szCs w:val="20"/>
          <w:shd w:val="clear" w:color="auto" w:fill="FFFFFF"/>
          <w:lang w:val="en-US"/>
        </w:rPr>
        <w:t xml:space="preserve"> (Lepidoptera: Papilionidae) larval host plants in Mongolia. </w:t>
      </w:r>
      <w:r w:rsidRPr="004E0D00">
        <w:rPr>
          <w:i/>
          <w:iCs/>
          <w:color w:val="222222"/>
          <w:sz w:val="20"/>
          <w:szCs w:val="20"/>
          <w:shd w:val="clear" w:color="auto" w:fill="FFFFFF"/>
          <w:lang w:val="en-US"/>
        </w:rPr>
        <w:t>Journal of Asia-Pacific Biodiversity</w:t>
      </w:r>
      <w:r w:rsidRPr="004E0D00">
        <w:rPr>
          <w:color w:val="222222"/>
          <w:sz w:val="20"/>
          <w:szCs w:val="20"/>
          <w:shd w:val="clear" w:color="auto" w:fill="FFFFFF"/>
          <w:lang w:val="en-US"/>
        </w:rPr>
        <w:t>, </w:t>
      </w:r>
      <w:r w:rsidRPr="004E0D00">
        <w:rPr>
          <w:i/>
          <w:iCs/>
          <w:color w:val="222222"/>
          <w:sz w:val="20"/>
          <w:szCs w:val="20"/>
          <w:shd w:val="clear" w:color="auto" w:fill="FFFFFF"/>
          <w:lang w:val="en-US"/>
        </w:rPr>
        <w:t>13</w:t>
      </w:r>
      <w:r w:rsidRPr="004E0D00">
        <w:rPr>
          <w:color w:val="222222"/>
          <w:sz w:val="20"/>
          <w:szCs w:val="20"/>
          <w:shd w:val="clear" w:color="auto" w:fill="FFFFFF"/>
          <w:lang w:val="en-US"/>
        </w:rPr>
        <w:t>(4), pp. 771-775</w:t>
      </w:r>
    </w:p>
    <w:p w14:paraId="4E218730" w14:textId="2C7A547C"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r w:rsidRPr="005D0868">
        <w:rPr>
          <w:color w:val="222222"/>
          <w:sz w:val="20"/>
          <w:szCs w:val="20"/>
          <w:highlight w:val="white"/>
          <w:lang w:val="en-GB"/>
        </w:rPr>
        <w:t xml:space="preserve">Clark, P.U., Dyke, A.S., </w:t>
      </w:r>
      <w:proofErr w:type="spellStart"/>
      <w:r w:rsidRPr="005D0868">
        <w:rPr>
          <w:color w:val="222222"/>
          <w:sz w:val="20"/>
          <w:szCs w:val="20"/>
          <w:highlight w:val="white"/>
          <w:lang w:val="en-GB"/>
        </w:rPr>
        <w:t>Shakun</w:t>
      </w:r>
      <w:proofErr w:type="spellEnd"/>
      <w:r w:rsidRPr="005D0868">
        <w:rPr>
          <w:color w:val="222222"/>
          <w:sz w:val="20"/>
          <w:szCs w:val="20"/>
          <w:highlight w:val="white"/>
          <w:lang w:val="en-GB"/>
        </w:rPr>
        <w:t xml:space="preserve">, J.D., Carlson, A.E., Clark, J., Wohlfarth, B., Mitrovica, J.X., Hostetler, S.W. &amp; McCabe, A.M. (2009) The last glacial maximum. </w:t>
      </w:r>
      <w:r w:rsidRPr="005D0868">
        <w:rPr>
          <w:i/>
          <w:color w:val="222222"/>
          <w:sz w:val="20"/>
          <w:szCs w:val="20"/>
          <w:highlight w:val="white"/>
          <w:lang w:val="en-GB"/>
        </w:rPr>
        <w:t>Science</w:t>
      </w:r>
      <w:r w:rsidRPr="005D0868">
        <w:rPr>
          <w:color w:val="222222"/>
          <w:sz w:val="20"/>
          <w:szCs w:val="20"/>
          <w:highlight w:val="white"/>
          <w:lang w:val="en-GB"/>
        </w:rPr>
        <w:t xml:space="preserve">, </w:t>
      </w:r>
      <w:r w:rsidRPr="005D0868">
        <w:rPr>
          <w:i/>
          <w:color w:val="222222"/>
          <w:sz w:val="20"/>
          <w:szCs w:val="20"/>
          <w:highlight w:val="white"/>
          <w:lang w:val="en-GB"/>
        </w:rPr>
        <w:t>325</w:t>
      </w:r>
      <w:r w:rsidRPr="005D0868">
        <w:rPr>
          <w:color w:val="222222"/>
          <w:sz w:val="20"/>
          <w:szCs w:val="20"/>
          <w:highlight w:val="white"/>
          <w:lang w:val="en-GB"/>
        </w:rPr>
        <w:t>(5941), pp.</w:t>
      </w:r>
      <w:r w:rsidR="00F54F70">
        <w:rPr>
          <w:color w:val="222222"/>
          <w:sz w:val="20"/>
          <w:szCs w:val="20"/>
          <w:highlight w:val="white"/>
          <w:lang w:val="en-GB"/>
        </w:rPr>
        <w:t xml:space="preserve"> </w:t>
      </w:r>
      <w:r w:rsidRPr="005D0868">
        <w:rPr>
          <w:color w:val="222222"/>
          <w:sz w:val="20"/>
          <w:szCs w:val="20"/>
          <w:highlight w:val="white"/>
          <w:lang w:val="en-GB"/>
        </w:rPr>
        <w:t>710-714.</w:t>
      </w:r>
    </w:p>
    <w:p w14:paraId="774C0890" w14:textId="77777777" w:rsidR="005D0868" w:rsidRPr="004E0D00" w:rsidRDefault="005D0868" w:rsidP="005D0868">
      <w:pPr>
        <w:spacing w:line="240" w:lineRule="auto"/>
        <w:ind w:left="283"/>
        <w:jc w:val="both"/>
        <w:rPr>
          <w:sz w:val="20"/>
          <w:szCs w:val="20"/>
          <w:lang w:val="en-US"/>
        </w:rPr>
      </w:pPr>
      <w:r w:rsidRPr="004E0D00">
        <w:rPr>
          <w:sz w:val="20"/>
          <w:szCs w:val="20"/>
          <w:lang w:val="en-US"/>
        </w:rPr>
        <w:t xml:space="preserve">Clarke, L., Edmonds, J., Jacoby, H., Pitcher, H., Reilly, J., &amp; </w:t>
      </w:r>
      <w:proofErr w:type="spellStart"/>
      <w:r w:rsidRPr="004E0D00">
        <w:rPr>
          <w:sz w:val="20"/>
          <w:szCs w:val="20"/>
          <w:lang w:val="en-US"/>
        </w:rPr>
        <w:t>Richels</w:t>
      </w:r>
      <w:proofErr w:type="spellEnd"/>
      <w:r w:rsidRPr="004E0D00">
        <w:rPr>
          <w:sz w:val="20"/>
          <w:szCs w:val="20"/>
          <w:lang w:val="en-US"/>
        </w:rPr>
        <w:t>, R. (2007) "Scenarios of Greenhouse Gas Emissions and Atmospheric Concentrations". US Department of Energy Publications. 6. https://digitalcommons.unl.edu/usdoepub/6</w:t>
      </w:r>
    </w:p>
    <w:p w14:paraId="3AF16B22" w14:textId="175C097D"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r w:rsidRPr="005D0868">
        <w:rPr>
          <w:color w:val="222222"/>
          <w:sz w:val="20"/>
          <w:szCs w:val="20"/>
          <w:shd w:val="clear" w:color="auto" w:fill="FFFFFF"/>
          <w:lang w:val="en-US"/>
        </w:rPr>
        <w:t xml:space="preserve">Condamine, F. &amp; Sperling, F. (2018) Anthropogenic threats to high-altitude </w:t>
      </w:r>
      <w:proofErr w:type="spellStart"/>
      <w:r w:rsidRPr="005D0868">
        <w:rPr>
          <w:color w:val="222222"/>
          <w:sz w:val="20"/>
          <w:szCs w:val="20"/>
          <w:shd w:val="clear" w:color="auto" w:fill="FFFFFF"/>
          <w:lang w:val="en-US"/>
        </w:rPr>
        <w:t>parnassian</w:t>
      </w:r>
      <w:proofErr w:type="spellEnd"/>
      <w:r w:rsidRPr="005D0868">
        <w:rPr>
          <w:color w:val="222222"/>
          <w:sz w:val="20"/>
          <w:szCs w:val="20"/>
          <w:shd w:val="clear" w:color="auto" w:fill="FFFFFF"/>
          <w:lang w:val="en-US"/>
        </w:rPr>
        <w:t xml:space="preserve"> diversity. </w:t>
      </w:r>
      <w:r w:rsidRPr="005D0868">
        <w:rPr>
          <w:i/>
          <w:iCs/>
          <w:color w:val="222222"/>
          <w:sz w:val="20"/>
          <w:szCs w:val="20"/>
          <w:shd w:val="clear" w:color="auto" w:fill="FFFFFF"/>
          <w:lang w:val="en-US"/>
        </w:rPr>
        <w:t>News of the Lepidopterists' Society</w:t>
      </w:r>
      <w:r w:rsidRPr="005D0868">
        <w:rPr>
          <w:color w:val="222222"/>
          <w:sz w:val="20"/>
          <w:szCs w:val="20"/>
          <w:shd w:val="clear" w:color="auto" w:fill="FFFFFF"/>
          <w:lang w:val="en-US"/>
        </w:rPr>
        <w:t>, </w:t>
      </w:r>
      <w:r w:rsidRPr="005D0868">
        <w:rPr>
          <w:i/>
          <w:iCs/>
          <w:color w:val="222222"/>
          <w:sz w:val="20"/>
          <w:szCs w:val="20"/>
          <w:shd w:val="clear" w:color="auto" w:fill="FFFFFF"/>
          <w:lang w:val="en-US"/>
        </w:rPr>
        <w:t>60</w:t>
      </w:r>
      <w:r w:rsidRPr="005D0868">
        <w:rPr>
          <w:color w:val="222222"/>
          <w:sz w:val="20"/>
          <w:szCs w:val="20"/>
          <w:shd w:val="clear" w:color="auto" w:fill="FFFFFF"/>
          <w:lang w:val="en-US"/>
        </w:rPr>
        <w:t xml:space="preserve">, </w:t>
      </w:r>
      <w:r w:rsidR="00F54F70">
        <w:rPr>
          <w:color w:val="222222"/>
          <w:sz w:val="20"/>
          <w:szCs w:val="20"/>
          <w:shd w:val="clear" w:color="auto" w:fill="FFFFFF"/>
          <w:lang w:val="en-US"/>
        </w:rPr>
        <w:t xml:space="preserve">pp. </w:t>
      </w:r>
      <w:r w:rsidRPr="005D0868">
        <w:rPr>
          <w:color w:val="222222"/>
          <w:sz w:val="20"/>
          <w:szCs w:val="20"/>
          <w:shd w:val="clear" w:color="auto" w:fill="FFFFFF"/>
          <w:lang w:val="en-US"/>
        </w:rPr>
        <w:t>94-99.</w:t>
      </w:r>
    </w:p>
    <w:p w14:paraId="5AA7C3B4" w14:textId="743D7D78"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r w:rsidRPr="005D0868">
        <w:rPr>
          <w:color w:val="222222"/>
          <w:sz w:val="20"/>
          <w:szCs w:val="20"/>
          <w:shd w:val="clear" w:color="auto" w:fill="FFFFFF"/>
          <w:lang w:val="en-US"/>
        </w:rPr>
        <w:t xml:space="preserve">Condamine, F. L., Rolland, J., </w:t>
      </w:r>
      <w:proofErr w:type="spellStart"/>
      <w:r w:rsidRPr="005D0868">
        <w:rPr>
          <w:color w:val="222222"/>
          <w:sz w:val="20"/>
          <w:szCs w:val="20"/>
          <w:shd w:val="clear" w:color="auto" w:fill="FFFFFF"/>
          <w:lang w:val="en-US"/>
        </w:rPr>
        <w:t>Höhna</w:t>
      </w:r>
      <w:proofErr w:type="spellEnd"/>
      <w:r w:rsidRPr="005D0868">
        <w:rPr>
          <w:color w:val="222222"/>
          <w:sz w:val="20"/>
          <w:szCs w:val="20"/>
          <w:shd w:val="clear" w:color="auto" w:fill="FFFFFF"/>
          <w:lang w:val="en-US"/>
        </w:rPr>
        <w:t xml:space="preserve">, S., Sperling, F. A., &amp; </w:t>
      </w:r>
      <w:proofErr w:type="spellStart"/>
      <w:r w:rsidRPr="005D0868">
        <w:rPr>
          <w:color w:val="222222"/>
          <w:sz w:val="20"/>
          <w:szCs w:val="20"/>
          <w:shd w:val="clear" w:color="auto" w:fill="FFFFFF"/>
          <w:lang w:val="en-US"/>
        </w:rPr>
        <w:t>Sanmartín</w:t>
      </w:r>
      <w:proofErr w:type="spellEnd"/>
      <w:r w:rsidRPr="005D0868">
        <w:rPr>
          <w:color w:val="222222"/>
          <w:sz w:val="20"/>
          <w:szCs w:val="20"/>
          <w:shd w:val="clear" w:color="auto" w:fill="FFFFFF"/>
          <w:lang w:val="en-US"/>
        </w:rPr>
        <w:t>, I. (2018) Testing the role of the Red Queen and Court Jester as drivers of the macroevolution of Apollo butterflies. </w:t>
      </w:r>
      <w:r w:rsidRPr="005D0868">
        <w:rPr>
          <w:i/>
          <w:iCs/>
          <w:color w:val="222222"/>
          <w:sz w:val="20"/>
          <w:szCs w:val="20"/>
          <w:shd w:val="clear" w:color="auto" w:fill="FFFFFF"/>
          <w:lang w:val="en-US"/>
        </w:rPr>
        <w:t>Systematic Biology</w:t>
      </w:r>
      <w:r w:rsidRPr="005D0868">
        <w:rPr>
          <w:color w:val="222222"/>
          <w:sz w:val="20"/>
          <w:szCs w:val="20"/>
          <w:shd w:val="clear" w:color="auto" w:fill="FFFFFF"/>
          <w:lang w:val="en-US"/>
        </w:rPr>
        <w:t>, </w:t>
      </w:r>
      <w:r w:rsidRPr="005D0868">
        <w:rPr>
          <w:i/>
          <w:iCs/>
          <w:color w:val="222222"/>
          <w:sz w:val="20"/>
          <w:szCs w:val="20"/>
          <w:shd w:val="clear" w:color="auto" w:fill="FFFFFF"/>
          <w:lang w:val="en-US"/>
        </w:rPr>
        <w:t>67</w:t>
      </w:r>
      <w:r w:rsidRPr="005D0868">
        <w:rPr>
          <w:color w:val="222222"/>
          <w:sz w:val="20"/>
          <w:szCs w:val="20"/>
          <w:shd w:val="clear" w:color="auto" w:fill="FFFFFF"/>
          <w:lang w:val="en-US"/>
        </w:rPr>
        <w:t xml:space="preserve">(6), </w:t>
      </w:r>
      <w:r w:rsidR="00F54F70">
        <w:rPr>
          <w:color w:val="222222"/>
          <w:sz w:val="20"/>
          <w:szCs w:val="20"/>
          <w:shd w:val="clear" w:color="auto" w:fill="FFFFFF"/>
          <w:lang w:val="en-US"/>
        </w:rPr>
        <w:t xml:space="preserve">pp. </w:t>
      </w:r>
      <w:r w:rsidRPr="005D0868">
        <w:rPr>
          <w:color w:val="222222"/>
          <w:sz w:val="20"/>
          <w:szCs w:val="20"/>
          <w:shd w:val="clear" w:color="auto" w:fill="FFFFFF"/>
          <w:lang w:val="en-US"/>
        </w:rPr>
        <w:t>940-964.</w:t>
      </w:r>
    </w:p>
    <w:p w14:paraId="710BADC0" w14:textId="77777777"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proofErr w:type="spellStart"/>
      <w:r w:rsidRPr="005D0868">
        <w:rPr>
          <w:color w:val="222222"/>
          <w:sz w:val="20"/>
          <w:szCs w:val="20"/>
          <w:highlight w:val="white"/>
          <w:lang w:val="en-GB"/>
        </w:rPr>
        <w:t>Dąbrowski</w:t>
      </w:r>
      <w:proofErr w:type="spellEnd"/>
      <w:r w:rsidRPr="005D0868">
        <w:rPr>
          <w:color w:val="222222"/>
          <w:sz w:val="20"/>
          <w:szCs w:val="20"/>
          <w:highlight w:val="white"/>
          <w:lang w:val="en-GB"/>
        </w:rPr>
        <w:t xml:space="preserve">, J.S., (1981) </w:t>
      </w:r>
      <w:proofErr w:type="spellStart"/>
      <w:r w:rsidRPr="005D0868">
        <w:rPr>
          <w:color w:val="222222"/>
          <w:sz w:val="20"/>
          <w:szCs w:val="20"/>
          <w:highlight w:val="white"/>
          <w:lang w:val="en-GB"/>
        </w:rPr>
        <w:t>Uwagi</w:t>
      </w:r>
      <w:proofErr w:type="spellEnd"/>
      <w:r w:rsidRPr="005D0868">
        <w:rPr>
          <w:color w:val="222222"/>
          <w:sz w:val="20"/>
          <w:szCs w:val="20"/>
          <w:highlight w:val="white"/>
          <w:lang w:val="en-GB"/>
        </w:rPr>
        <w:t xml:space="preserve"> o </w:t>
      </w:r>
      <w:proofErr w:type="spellStart"/>
      <w:r w:rsidRPr="005D0868">
        <w:rPr>
          <w:color w:val="222222"/>
          <w:sz w:val="20"/>
          <w:szCs w:val="20"/>
          <w:highlight w:val="white"/>
          <w:lang w:val="en-GB"/>
        </w:rPr>
        <w:t>stanie</w:t>
      </w:r>
      <w:proofErr w:type="spellEnd"/>
      <w:r w:rsidRPr="005D0868">
        <w:rPr>
          <w:color w:val="222222"/>
          <w:sz w:val="20"/>
          <w:szCs w:val="20"/>
          <w:highlight w:val="white"/>
          <w:lang w:val="en-GB"/>
        </w:rPr>
        <w:t xml:space="preserve"> </w:t>
      </w:r>
      <w:proofErr w:type="spellStart"/>
      <w:r w:rsidRPr="005D0868">
        <w:rPr>
          <w:color w:val="222222"/>
          <w:sz w:val="20"/>
          <w:szCs w:val="20"/>
          <w:highlight w:val="white"/>
          <w:lang w:val="en-GB"/>
        </w:rPr>
        <w:t>zagrożenia</w:t>
      </w:r>
      <w:proofErr w:type="spellEnd"/>
      <w:r w:rsidRPr="005D0868">
        <w:rPr>
          <w:color w:val="222222"/>
          <w:sz w:val="20"/>
          <w:szCs w:val="20"/>
          <w:highlight w:val="white"/>
          <w:lang w:val="en-GB"/>
        </w:rPr>
        <w:t xml:space="preserve"> </w:t>
      </w:r>
      <w:proofErr w:type="spellStart"/>
      <w:r w:rsidRPr="005D0868">
        <w:rPr>
          <w:color w:val="222222"/>
          <w:sz w:val="20"/>
          <w:szCs w:val="20"/>
          <w:highlight w:val="white"/>
          <w:lang w:val="en-GB"/>
        </w:rPr>
        <w:t>lepidopterofauny</w:t>
      </w:r>
      <w:proofErr w:type="spellEnd"/>
      <w:r w:rsidRPr="005D0868">
        <w:rPr>
          <w:color w:val="222222"/>
          <w:sz w:val="20"/>
          <w:szCs w:val="20"/>
          <w:highlight w:val="white"/>
          <w:lang w:val="en-GB"/>
        </w:rPr>
        <w:t xml:space="preserve"> w </w:t>
      </w:r>
      <w:proofErr w:type="spellStart"/>
      <w:r w:rsidRPr="005D0868">
        <w:rPr>
          <w:color w:val="222222"/>
          <w:sz w:val="20"/>
          <w:szCs w:val="20"/>
          <w:highlight w:val="white"/>
          <w:lang w:val="en-GB"/>
        </w:rPr>
        <w:t>parkach</w:t>
      </w:r>
      <w:proofErr w:type="spellEnd"/>
      <w:r w:rsidRPr="005D0868">
        <w:rPr>
          <w:color w:val="222222"/>
          <w:sz w:val="20"/>
          <w:szCs w:val="20"/>
          <w:highlight w:val="white"/>
          <w:lang w:val="en-GB"/>
        </w:rPr>
        <w:t xml:space="preserve"> </w:t>
      </w:r>
      <w:proofErr w:type="spellStart"/>
      <w:r w:rsidRPr="005D0868">
        <w:rPr>
          <w:color w:val="222222"/>
          <w:sz w:val="20"/>
          <w:szCs w:val="20"/>
          <w:highlight w:val="white"/>
          <w:lang w:val="en-GB"/>
        </w:rPr>
        <w:t>narodowych</w:t>
      </w:r>
      <w:proofErr w:type="spellEnd"/>
      <w:r w:rsidRPr="005D0868">
        <w:rPr>
          <w:color w:val="222222"/>
          <w:sz w:val="20"/>
          <w:szCs w:val="20"/>
          <w:highlight w:val="white"/>
          <w:lang w:val="en-GB"/>
        </w:rPr>
        <w:t xml:space="preserve">. </w:t>
      </w:r>
      <w:proofErr w:type="spellStart"/>
      <w:r w:rsidRPr="005D0868">
        <w:rPr>
          <w:color w:val="222222"/>
          <w:sz w:val="20"/>
          <w:szCs w:val="20"/>
          <w:highlight w:val="white"/>
          <w:lang w:val="en-GB"/>
        </w:rPr>
        <w:t>cz</w:t>
      </w:r>
      <w:proofErr w:type="spellEnd"/>
      <w:r w:rsidRPr="005D0868">
        <w:rPr>
          <w:color w:val="222222"/>
          <w:sz w:val="20"/>
          <w:szCs w:val="20"/>
          <w:highlight w:val="white"/>
          <w:lang w:val="en-GB"/>
        </w:rPr>
        <w:t xml:space="preserve">. II: </w:t>
      </w:r>
      <w:proofErr w:type="spellStart"/>
      <w:r w:rsidRPr="005D0868">
        <w:rPr>
          <w:color w:val="222222"/>
          <w:sz w:val="20"/>
          <w:szCs w:val="20"/>
          <w:highlight w:val="white"/>
          <w:lang w:val="en-GB"/>
        </w:rPr>
        <w:t>Tatrzański</w:t>
      </w:r>
      <w:proofErr w:type="spellEnd"/>
      <w:r w:rsidRPr="005D0868">
        <w:rPr>
          <w:color w:val="222222"/>
          <w:sz w:val="20"/>
          <w:szCs w:val="20"/>
          <w:highlight w:val="white"/>
          <w:lang w:val="en-GB"/>
        </w:rPr>
        <w:t xml:space="preserve"> Park </w:t>
      </w:r>
      <w:proofErr w:type="spellStart"/>
      <w:r w:rsidRPr="005D0868">
        <w:rPr>
          <w:color w:val="222222"/>
          <w:sz w:val="20"/>
          <w:szCs w:val="20"/>
          <w:highlight w:val="white"/>
          <w:lang w:val="en-GB"/>
        </w:rPr>
        <w:t>Narodowy</w:t>
      </w:r>
      <w:proofErr w:type="spellEnd"/>
      <w:r w:rsidRPr="005D0868">
        <w:rPr>
          <w:color w:val="222222"/>
          <w:sz w:val="20"/>
          <w:szCs w:val="20"/>
          <w:highlight w:val="white"/>
          <w:lang w:val="en-GB"/>
        </w:rPr>
        <w:t xml:space="preserve">. </w:t>
      </w:r>
      <w:proofErr w:type="spellStart"/>
      <w:r w:rsidRPr="005D0868">
        <w:rPr>
          <w:i/>
          <w:color w:val="222222"/>
          <w:sz w:val="20"/>
          <w:szCs w:val="20"/>
          <w:highlight w:val="white"/>
          <w:lang w:val="en-GB"/>
        </w:rPr>
        <w:t>Zesz</w:t>
      </w:r>
      <w:proofErr w:type="spellEnd"/>
      <w:r w:rsidRPr="005D0868">
        <w:rPr>
          <w:i/>
          <w:color w:val="222222"/>
          <w:sz w:val="20"/>
          <w:szCs w:val="20"/>
          <w:highlight w:val="white"/>
          <w:lang w:val="en-GB"/>
        </w:rPr>
        <w:t xml:space="preserve">. </w:t>
      </w:r>
      <w:proofErr w:type="spellStart"/>
      <w:r w:rsidRPr="005D0868">
        <w:rPr>
          <w:i/>
          <w:color w:val="222222"/>
          <w:sz w:val="20"/>
          <w:szCs w:val="20"/>
          <w:highlight w:val="white"/>
          <w:lang w:val="en-GB"/>
        </w:rPr>
        <w:t>Naukowe</w:t>
      </w:r>
      <w:proofErr w:type="spellEnd"/>
      <w:r w:rsidRPr="005D0868">
        <w:rPr>
          <w:i/>
          <w:color w:val="222222"/>
          <w:sz w:val="20"/>
          <w:szCs w:val="20"/>
          <w:highlight w:val="white"/>
          <w:lang w:val="en-GB"/>
        </w:rPr>
        <w:t xml:space="preserve"> </w:t>
      </w:r>
      <w:proofErr w:type="spellStart"/>
      <w:r w:rsidRPr="005D0868">
        <w:rPr>
          <w:i/>
          <w:color w:val="222222"/>
          <w:sz w:val="20"/>
          <w:szCs w:val="20"/>
          <w:highlight w:val="white"/>
          <w:lang w:val="en-GB"/>
        </w:rPr>
        <w:t>Uniw</w:t>
      </w:r>
      <w:proofErr w:type="spellEnd"/>
      <w:r w:rsidRPr="005D0868">
        <w:rPr>
          <w:i/>
          <w:color w:val="222222"/>
          <w:sz w:val="20"/>
          <w:szCs w:val="20"/>
          <w:highlight w:val="white"/>
          <w:lang w:val="en-GB"/>
        </w:rPr>
        <w:t xml:space="preserve">. </w:t>
      </w:r>
      <w:proofErr w:type="spellStart"/>
      <w:r w:rsidRPr="005D0868">
        <w:rPr>
          <w:i/>
          <w:color w:val="222222"/>
          <w:sz w:val="20"/>
          <w:szCs w:val="20"/>
          <w:highlight w:val="white"/>
          <w:lang w:val="en-GB"/>
        </w:rPr>
        <w:t>Jagiellońskiego</w:t>
      </w:r>
      <w:proofErr w:type="spellEnd"/>
      <w:r w:rsidRPr="005D0868">
        <w:rPr>
          <w:i/>
          <w:color w:val="222222"/>
          <w:sz w:val="20"/>
          <w:szCs w:val="20"/>
          <w:highlight w:val="white"/>
          <w:lang w:val="en-GB"/>
        </w:rPr>
        <w:t xml:space="preserve">. </w:t>
      </w:r>
      <w:proofErr w:type="spellStart"/>
      <w:r w:rsidRPr="005D0868">
        <w:rPr>
          <w:i/>
          <w:color w:val="222222"/>
          <w:sz w:val="20"/>
          <w:szCs w:val="20"/>
          <w:highlight w:val="white"/>
          <w:lang w:val="en-GB"/>
        </w:rPr>
        <w:t>Prz</w:t>
      </w:r>
      <w:proofErr w:type="spellEnd"/>
      <w:r w:rsidRPr="005D0868">
        <w:rPr>
          <w:i/>
          <w:color w:val="222222"/>
          <w:sz w:val="20"/>
          <w:szCs w:val="20"/>
          <w:highlight w:val="white"/>
          <w:lang w:val="en-GB"/>
        </w:rPr>
        <w:t xml:space="preserve">. </w:t>
      </w:r>
      <w:proofErr w:type="spellStart"/>
      <w:r w:rsidRPr="005D0868">
        <w:rPr>
          <w:i/>
          <w:color w:val="222222"/>
          <w:sz w:val="20"/>
          <w:szCs w:val="20"/>
          <w:highlight w:val="white"/>
          <w:lang w:val="en-GB"/>
        </w:rPr>
        <w:t>Zool</w:t>
      </w:r>
      <w:proofErr w:type="spellEnd"/>
      <w:r w:rsidRPr="005D0868">
        <w:rPr>
          <w:color w:val="222222"/>
          <w:sz w:val="20"/>
          <w:szCs w:val="20"/>
          <w:highlight w:val="white"/>
          <w:lang w:val="en-GB"/>
        </w:rPr>
        <w:t xml:space="preserve">, </w:t>
      </w:r>
      <w:r w:rsidRPr="005D0868">
        <w:rPr>
          <w:i/>
          <w:color w:val="222222"/>
          <w:sz w:val="20"/>
          <w:szCs w:val="20"/>
          <w:highlight w:val="white"/>
          <w:lang w:val="en-GB"/>
        </w:rPr>
        <w:t>27</w:t>
      </w:r>
      <w:r w:rsidRPr="005D0868">
        <w:rPr>
          <w:color w:val="222222"/>
          <w:sz w:val="20"/>
          <w:szCs w:val="20"/>
          <w:highlight w:val="white"/>
          <w:lang w:val="en-GB"/>
        </w:rPr>
        <w:t>, pp.77-100.</w:t>
      </w:r>
    </w:p>
    <w:p w14:paraId="68158506" w14:textId="58691E28"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r w:rsidRPr="005D0868">
        <w:rPr>
          <w:color w:val="222222"/>
          <w:sz w:val="20"/>
          <w:szCs w:val="20"/>
          <w:highlight w:val="white"/>
          <w:lang w:val="en-GB"/>
        </w:rPr>
        <w:t xml:space="preserve">De Groot, M., </w:t>
      </w:r>
      <w:proofErr w:type="spellStart"/>
      <w:r w:rsidRPr="005D0868">
        <w:rPr>
          <w:color w:val="222222"/>
          <w:sz w:val="20"/>
          <w:szCs w:val="20"/>
          <w:highlight w:val="white"/>
          <w:lang w:val="en-GB"/>
        </w:rPr>
        <w:t>Rebušek</w:t>
      </w:r>
      <w:proofErr w:type="spellEnd"/>
      <w:r w:rsidRPr="005D0868">
        <w:rPr>
          <w:color w:val="222222"/>
          <w:sz w:val="20"/>
          <w:szCs w:val="20"/>
          <w:highlight w:val="white"/>
          <w:lang w:val="en-GB"/>
        </w:rPr>
        <w:t xml:space="preserve">, F., </w:t>
      </w:r>
      <w:proofErr w:type="spellStart"/>
      <w:r w:rsidRPr="005D0868">
        <w:rPr>
          <w:color w:val="222222"/>
          <w:sz w:val="20"/>
          <w:szCs w:val="20"/>
          <w:highlight w:val="white"/>
          <w:lang w:val="en-GB"/>
        </w:rPr>
        <w:t>Grobelnik</w:t>
      </w:r>
      <w:proofErr w:type="spellEnd"/>
      <w:r w:rsidRPr="005D0868">
        <w:rPr>
          <w:color w:val="222222"/>
          <w:sz w:val="20"/>
          <w:szCs w:val="20"/>
          <w:highlight w:val="white"/>
          <w:lang w:val="en-GB"/>
        </w:rPr>
        <w:t xml:space="preserve">, V., </w:t>
      </w:r>
      <w:proofErr w:type="spellStart"/>
      <w:r w:rsidRPr="005D0868">
        <w:rPr>
          <w:color w:val="222222"/>
          <w:sz w:val="20"/>
          <w:szCs w:val="20"/>
          <w:highlight w:val="white"/>
          <w:lang w:val="en-GB"/>
        </w:rPr>
        <w:t>Govedič</w:t>
      </w:r>
      <w:proofErr w:type="spellEnd"/>
      <w:r w:rsidRPr="005D0868">
        <w:rPr>
          <w:color w:val="222222"/>
          <w:sz w:val="20"/>
          <w:szCs w:val="20"/>
          <w:highlight w:val="white"/>
          <w:lang w:val="en-GB"/>
        </w:rPr>
        <w:t xml:space="preserve">, M., </w:t>
      </w:r>
      <w:proofErr w:type="spellStart"/>
      <w:r w:rsidRPr="005D0868">
        <w:rPr>
          <w:color w:val="222222"/>
          <w:sz w:val="20"/>
          <w:szCs w:val="20"/>
          <w:highlight w:val="white"/>
          <w:lang w:val="en-GB"/>
        </w:rPr>
        <w:t>Salamun</w:t>
      </w:r>
      <w:proofErr w:type="spellEnd"/>
      <w:r w:rsidRPr="005D0868">
        <w:rPr>
          <w:color w:val="222222"/>
          <w:sz w:val="20"/>
          <w:szCs w:val="20"/>
          <w:highlight w:val="white"/>
          <w:lang w:val="en-GB"/>
        </w:rPr>
        <w:t xml:space="preserve">, A. &amp; </w:t>
      </w:r>
      <w:proofErr w:type="spellStart"/>
      <w:r w:rsidRPr="005D0868">
        <w:rPr>
          <w:color w:val="222222"/>
          <w:sz w:val="20"/>
          <w:szCs w:val="20"/>
          <w:highlight w:val="white"/>
          <w:lang w:val="en-GB"/>
        </w:rPr>
        <w:t>Verovnik</w:t>
      </w:r>
      <w:proofErr w:type="spellEnd"/>
      <w:r w:rsidRPr="005D0868">
        <w:rPr>
          <w:color w:val="222222"/>
          <w:sz w:val="20"/>
          <w:szCs w:val="20"/>
          <w:highlight w:val="white"/>
          <w:lang w:val="en-GB"/>
        </w:rPr>
        <w:t xml:space="preserve">, R. (2009) Distribution modelling as an approach to the conservation of a threatened alpine endemic butterfly (Lepidoptera: </w:t>
      </w:r>
      <w:proofErr w:type="spellStart"/>
      <w:r w:rsidRPr="005D0868">
        <w:rPr>
          <w:color w:val="222222"/>
          <w:sz w:val="20"/>
          <w:szCs w:val="20"/>
          <w:highlight w:val="white"/>
          <w:lang w:val="en-GB"/>
        </w:rPr>
        <w:t>Satyridae</w:t>
      </w:r>
      <w:proofErr w:type="spellEnd"/>
      <w:r w:rsidRPr="005D0868">
        <w:rPr>
          <w:color w:val="222222"/>
          <w:sz w:val="20"/>
          <w:szCs w:val="20"/>
          <w:highlight w:val="white"/>
          <w:lang w:val="en-GB"/>
        </w:rPr>
        <w:t xml:space="preserve">). </w:t>
      </w:r>
      <w:r w:rsidRPr="005D0868">
        <w:rPr>
          <w:i/>
          <w:color w:val="222222"/>
          <w:sz w:val="20"/>
          <w:szCs w:val="20"/>
          <w:highlight w:val="white"/>
          <w:lang w:val="en-GB"/>
        </w:rPr>
        <w:t>European Journal of Entomology</w:t>
      </w:r>
      <w:r w:rsidRPr="005D0868">
        <w:rPr>
          <w:color w:val="222222"/>
          <w:sz w:val="20"/>
          <w:szCs w:val="20"/>
          <w:highlight w:val="white"/>
          <w:lang w:val="en-GB"/>
        </w:rPr>
        <w:t xml:space="preserve">, </w:t>
      </w:r>
      <w:r w:rsidRPr="005D0868">
        <w:rPr>
          <w:i/>
          <w:color w:val="222222"/>
          <w:sz w:val="20"/>
          <w:szCs w:val="20"/>
          <w:highlight w:val="white"/>
          <w:lang w:val="en-GB"/>
        </w:rPr>
        <w:t>106</w:t>
      </w:r>
      <w:r w:rsidRPr="005D0868">
        <w:rPr>
          <w:color w:val="222222"/>
          <w:sz w:val="20"/>
          <w:szCs w:val="20"/>
          <w:highlight w:val="white"/>
          <w:lang w:val="en-GB"/>
        </w:rPr>
        <w:t>(1), pp.</w:t>
      </w:r>
      <w:r w:rsidR="00F54F70">
        <w:rPr>
          <w:color w:val="222222"/>
          <w:sz w:val="20"/>
          <w:szCs w:val="20"/>
          <w:highlight w:val="white"/>
          <w:lang w:val="en-GB"/>
        </w:rPr>
        <w:t xml:space="preserve"> </w:t>
      </w:r>
      <w:r w:rsidRPr="005D0868">
        <w:rPr>
          <w:color w:val="222222"/>
          <w:sz w:val="20"/>
          <w:szCs w:val="20"/>
          <w:highlight w:val="white"/>
          <w:lang w:val="en-GB"/>
        </w:rPr>
        <w:t>77-84.</w:t>
      </w:r>
    </w:p>
    <w:p w14:paraId="1C9D3523" w14:textId="77777777"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r w:rsidRPr="005D0868">
        <w:rPr>
          <w:color w:val="222222"/>
          <w:sz w:val="20"/>
          <w:szCs w:val="20"/>
          <w:highlight w:val="white"/>
          <w:lang w:val="en-US"/>
        </w:rPr>
        <w:t xml:space="preserve">De Marco, P. &amp; </w:t>
      </w:r>
      <w:proofErr w:type="spellStart"/>
      <w:r w:rsidRPr="005D0868">
        <w:rPr>
          <w:color w:val="222222"/>
          <w:sz w:val="20"/>
          <w:szCs w:val="20"/>
          <w:highlight w:val="white"/>
          <w:lang w:val="en-US"/>
        </w:rPr>
        <w:t>Nóbrega</w:t>
      </w:r>
      <w:proofErr w:type="spellEnd"/>
      <w:r w:rsidRPr="005D0868">
        <w:rPr>
          <w:color w:val="222222"/>
          <w:sz w:val="20"/>
          <w:szCs w:val="20"/>
          <w:highlight w:val="white"/>
          <w:lang w:val="en-US"/>
        </w:rPr>
        <w:t xml:space="preserve">, C.C. (2018) </w:t>
      </w:r>
      <w:r w:rsidRPr="005D0868">
        <w:rPr>
          <w:color w:val="222222"/>
          <w:sz w:val="20"/>
          <w:szCs w:val="20"/>
          <w:highlight w:val="white"/>
          <w:lang w:val="en-GB"/>
        </w:rPr>
        <w:t xml:space="preserve">Evaluating collinearity effects on species distribution models: An approach based on virtual species simulation. </w:t>
      </w:r>
      <w:proofErr w:type="spellStart"/>
      <w:r w:rsidRPr="005D0868">
        <w:rPr>
          <w:i/>
          <w:color w:val="222222"/>
          <w:sz w:val="20"/>
          <w:szCs w:val="20"/>
          <w:highlight w:val="white"/>
          <w:lang w:val="en-GB"/>
        </w:rPr>
        <w:t>PloS</w:t>
      </w:r>
      <w:proofErr w:type="spellEnd"/>
      <w:r w:rsidRPr="005D0868">
        <w:rPr>
          <w:i/>
          <w:color w:val="222222"/>
          <w:sz w:val="20"/>
          <w:szCs w:val="20"/>
          <w:highlight w:val="white"/>
          <w:lang w:val="en-GB"/>
        </w:rPr>
        <w:t xml:space="preserve"> one</w:t>
      </w:r>
      <w:r w:rsidRPr="005D0868">
        <w:rPr>
          <w:color w:val="222222"/>
          <w:sz w:val="20"/>
          <w:szCs w:val="20"/>
          <w:highlight w:val="white"/>
          <w:lang w:val="en-GB"/>
        </w:rPr>
        <w:t xml:space="preserve">, </w:t>
      </w:r>
      <w:r w:rsidRPr="005D0868">
        <w:rPr>
          <w:i/>
          <w:color w:val="222222"/>
          <w:sz w:val="20"/>
          <w:szCs w:val="20"/>
          <w:highlight w:val="white"/>
          <w:lang w:val="en-GB"/>
        </w:rPr>
        <w:t>13</w:t>
      </w:r>
      <w:r w:rsidRPr="005D0868">
        <w:rPr>
          <w:color w:val="222222"/>
          <w:sz w:val="20"/>
          <w:szCs w:val="20"/>
          <w:highlight w:val="white"/>
          <w:lang w:val="en-GB"/>
        </w:rPr>
        <w:t>(9), p.e0202403.</w:t>
      </w:r>
    </w:p>
    <w:p w14:paraId="560C4027" w14:textId="77777777"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r w:rsidRPr="005D0868">
        <w:rPr>
          <w:color w:val="222222"/>
          <w:sz w:val="20"/>
          <w:szCs w:val="20"/>
          <w:highlight w:val="white"/>
          <w:lang w:val="en-GB"/>
        </w:rPr>
        <w:t xml:space="preserve">Dennis, R.L., Hodgson, J.G., </w:t>
      </w:r>
      <w:proofErr w:type="spellStart"/>
      <w:r w:rsidRPr="005D0868">
        <w:rPr>
          <w:color w:val="222222"/>
          <w:sz w:val="20"/>
          <w:szCs w:val="20"/>
          <w:highlight w:val="white"/>
          <w:lang w:val="en-GB"/>
        </w:rPr>
        <w:t>Grenyer</w:t>
      </w:r>
      <w:proofErr w:type="spellEnd"/>
      <w:r w:rsidRPr="005D0868">
        <w:rPr>
          <w:color w:val="222222"/>
          <w:sz w:val="20"/>
          <w:szCs w:val="20"/>
          <w:highlight w:val="white"/>
          <w:lang w:val="en-GB"/>
        </w:rPr>
        <w:t xml:space="preserve">, R., </w:t>
      </w:r>
      <w:proofErr w:type="spellStart"/>
      <w:r w:rsidRPr="005D0868">
        <w:rPr>
          <w:color w:val="222222"/>
          <w:sz w:val="20"/>
          <w:szCs w:val="20"/>
          <w:highlight w:val="white"/>
          <w:lang w:val="en-GB"/>
        </w:rPr>
        <w:t>Shreeve</w:t>
      </w:r>
      <w:proofErr w:type="spellEnd"/>
      <w:r w:rsidRPr="005D0868">
        <w:rPr>
          <w:color w:val="222222"/>
          <w:sz w:val="20"/>
          <w:szCs w:val="20"/>
          <w:highlight w:val="white"/>
          <w:lang w:val="en-GB"/>
        </w:rPr>
        <w:t xml:space="preserve">, T.G. &amp; Roy, D.B. (2004) Host plants and butterfly biology. Do host‐plant strategies drive butterfly </w:t>
      </w:r>
      <w:proofErr w:type="gramStart"/>
      <w:r w:rsidRPr="005D0868">
        <w:rPr>
          <w:color w:val="222222"/>
          <w:sz w:val="20"/>
          <w:szCs w:val="20"/>
          <w:highlight w:val="white"/>
          <w:lang w:val="en-GB"/>
        </w:rPr>
        <w:t>status?.</w:t>
      </w:r>
      <w:proofErr w:type="gramEnd"/>
      <w:r w:rsidRPr="005D0868">
        <w:rPr>
          <w:color w:val="222222"/>
          <w:sz w:val="20"/>
          <w:szCs w:val="20"/>
          <w:highlight w:val="white"/>
          <w:lang w:val="en-GB"/>
        </w:rPr>
        <w:t xml:space="preserve"> </w:t>
      </w:r>
      <w:r w:rsidRPr="005D0868">
        <w:rPr>
          <w:i/>
          <w:color w:val="222222"/>
          <w:sz w:val="20"/>
          <w:szCs w:val="20"/>
          <w:highlight w:val="white"/>
          <w:lang w:val="en-GB"/>
        </w:rPr>
        <w:t>Ecological Entomology</w:t>
      </w:r>
      <w:r w:rsidRPr="005D0868">
        <w:rPr>
          <w:color w:val="222222"/>
          <w:sz w:val="20"/>
          <w:szCs w:val="20"/>
          <w:highlight w:val="white"/>
          <w:lang w:val="en-GB"/>
        </w:rPr>
        <w:t xml:space="preserve">, </w:t>
      </w:r>
      <w:r w:rsidRPr="005D0868">
        <w:rPr>
          <w:i/>
          <w:color w:val="222222"/>
          <w:sz w:val="20"/>
          <w:szCs w:val="20"/>
          <w:highlight w:val="white"/>
          <w:lang w:val="en-GB"/>
        </w:rPr>
        <w:t>29</w:t>
      </w:r>
      <w:r w:rsidRPr="005D0868">
        <w:rPr>
          <w:color w:val="222222"/>
          <w:sz w:val="20"/>
          <w:szCs w:val="20"/>
          <w:highlight w:val="white"/>
          <w:lang w:val="en-GB"/>
        </w:rPr>
        <w:t>(1), pp.12-26.</w:t>
      </w:r>
    </w:p>
    <w:p w14:paraId="2F05FA1A" w14:textId="4449BF3B"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r w:rsidRPr="005D0868">
        <w:rPr>
          <w:color w:val="222222"/>
          <w:sz w:val="20"/>
          <w:szCs w:val="20"/>
          <w:highlight w:val="white"/>
          <w:lang w:val="en-GB"/>
        </w:rPr>
        <w:t>Deschamps-</w:t>
      </w:r>
      <w:proofErr w:type="spellStart"/>
      <w:r w:rsidRPr="005D0868">
        <w:rPr>
          <w:color w:val="222222"/>
          <w:sz w:val="20"/>
          <w:szCs w:val="20"/>
          <w:highlight w:val="white"/>
          <w:lang w:val="en-GB"/>
        </w:rPr>
        <w:t>Cottin</w:t>
      </w:r>
      <w:proofErr w:type="spellEnd"/>
      <w:r w:rsidRPr="005D0868">
        <w:rPr>
          <w:color w:val="222222"/>
          <w:sz w:val="20"/>
          <w:szCs w:val="20"/>
          <w:highlight w:val="white"/>
          <w:lang w:val="en-GB"/>
        </w:rPr>
        <w:t xml:space="preserve">, M., Roux, M. &amp; Descimon, H. (1997) Valeur </w:t>
      </w:r>
      <w:proofErr w:type="spellStart"/>
      <w:r w:rsidRPr="005D0868">
        <w:rPr>
          <w:color w:val="222222"/>
          <w:sz w:val="20"/>
          <w:szCs w:val="20"/>
          <w:highlight w:val="white"/>
          <w:lang w:val="en-GB"/>
        </w:rPr>
        <w:t>trophique</w:t>
      </w:r>
      <w:proofErr w:type="spellEnd"/>
      <w:r w:rsidRPr="005D0868">
        <w:rPr>
          <w:color w:val="222222"/>
          <w:sz w:val="20"/>
          <w:szCs w:val="20"/>
          <w:highlight w:val="white"/>
          <w:lang w:val="en-GB"/>
        </w:rPr>
        <w:t xml:space="preserve"> des </w:t>
      </w:r>
      <w:proofErr w:type="spellStart"/>
      <w:r w:rsidRPr="005D0868">
        <w:rPr>
          <w:color w:val="222222"/>
          <w:sz w:val="20"/>
          <w:szCs w:val="20"/>
          <w:highlight w:val="white"/>
          <w:lang w:val="en-GB"/>
        </w:rPr>
        <w:t>plantes</w:t>
      </w:r>
      <w:proofErr w:type="spellEnd"/>
      <w:r w:rsidRPr="005D0868">
        <w:rPr>
          <w:color w:val="222222"/>
          <w:sz w:val="20"/>
          <w:szCs w:val="20"/>
          <w:highlight w:val="white"/>
          <w:lang w:val="en-GB"/>
        </w:rPr>
        <w:t xml:space="preserve"> </w:t>
      </w:r>
      <w:proofErr w:type="spellStart"/>
      <w:r w:rsidRPr="005D0868">
        <w:rPr>
          <w:color w:val="222222"/>
          <w:sz w:val="20"/>
          <w:szCs w:val="20"/>
          <w:highlight w:val="white"/>
          <w:lang w:val="en-GB"/>
        </w:rPr>
        <w:t>nourricières</w:t>
      </w:r>
      <w:proofErr w:type="spellEnd"/>
      <w:r w:rsidRPr="005D0868">
        <w:rPr>
          <w:color w:val="222222"/>
          <w:sz w:val="20"/>
          <w:szCs w:val="20"/>
          <w:highlight w:val="white"/>
          <w:lang w:val="en-GB"/>
        </w:rPr>
        <w:t xml:space="preserve"> et </w:t>
      </w:r>
      <w:proofErr w:type="spellStart"/>
      <w:r w:rsidRPr="005D0868">
        <w:rPr>
          <w:color w:val="222222"/>
          <w:sz w:val="20"/>
          <w:szCs w:val="20"/>
          <w:highlight w:val="white"/>
          <w:lang w:val="en-GB"/>
        </w:rPr>
        <w:t>préférence</w:t>
      </w:r>
      <w:proofErr w:type="spellEnd"/>
      <w:r w:rsidRPr="005D0868">
        <w:rPr>
          <w:color w:val="222222"/>
          <w:sz w:val="20"/>
          <w:szCs w:val="20"/>
          <w:highlight w:val="white"/>
          <w:lang w:val="en-GB"/>
        </w:rPr>
        <w:t xml:space="preserve"> de </w:t>
      </w:r>
      <w:proofErr w:type="spellStart"/>
      <w:r w:rsidRPr="005D0868">
        <w:rPr>
          <w:color w:val="222222"/>
          <w:sz w:val="20"/>
          <w:szCs w:val="20"/>
          <w:highlight w:val="white"/>
          <w:lang w:val="en-GB"/>
        </w:rPr>
        <w:t>ponte</w:t>
      </w:r>
      <w:proofErr w:type="spellEnd"/>
      <w:r w:rsidRPr="005D0868">
        <w:rPr>
          <w:color w:val="222222"/>
          <w:sz w:val="20"/>
          <w:szCs w:val="20"/>
          <w:highlight w:val="white"/>
          <w:lang w:val="en-GB"/>
        </w:rPr>
        <w:t xml:space="preserve"> chez </w:t>
      </w:r>
      <w:r w:rsidRPr="005D0868">
        <w:rPr>
          <w:i/>
          <w:iCs/>
          <w:color w:val="222222"/>
          <w:sz w:val="20"/>
          <w:szCs w:val="20"/>
          <w:highlight w:val="white"/>
          <w:lang w:val="en-GB"/>
        </w:rPr>
        <w:t>Parnassius apollo</w:t>
      </w:r>
      <w:r w:rsidRPr="005D0868">
        <w:rPr>
          <w:color w:val="222222"/>
          <w:sz w:val="20"/>
          <w:szCs w:val="20"/>
          <w:highlight w:val="white"/>
          <w:lang w:val="en-GB"/>
        </w:rPr>
        <w:t xml:space="preserve"> L.(Lepidoptera, Papilionidae). </w:t>
      </w:r>
      <w:proofErr w:type="spellStart"/>
      <w:r w:rsidRPr="005D0868">
        <w:rPr>
          <w:i/>
          <w:color w:val="222222"/>
          <w:sz w:val="20"/>
          <w:szCs w:val="20"/>
          <w:highlight w:val="white"/>
          <w:lang w:val="en-GB"/>
        </w:rPr>
        <w:t>Comptes</w:t>
      </w:r>
      <w:proofErr w:type="spellEnd"/>
      <w:r w:rsidRPr="005D0868">
        <w:rPr>
          <w:i/>
          <w:color w:val="222222"/>
          <w:sz w:val="20"/>
          <w:szCs w:val="20"/>
          <w:highlight w:val="white"/>
          <w:lang w:val="en-GB"/>
        </w:rPr>
        <w:t xml:space="preserve"> </w:t>
      </w:r>
      <w:proofErr w:type="spellStart"/>
      <w:r w:rsidRPr="005D0868">
        <w:rPr>
          <w:i/>
          <w:color w:val="222222"/>
          <w:sz w:val="20"/>
          <w:szCs w:val="20"/>
          <w:highlight w:val="white"/>
          <w:lang w:val="en-GB"/>
        </w:rPr>
        <w:t>Rendus</w:t>
      </w:r>
      <w:proofErr w:type="spellEnd"/>
      <w:r w:rsidRPr="005D0868">
        <w:rPr>
          <w:i/>
          <w:color w:val="222222"/>
          <w:sz w:val="20"/>
          <w:szCs w:val="20"/>
          <w:highlight w:val="white"/>
          <w:lang w:val="en-GB"/>
        </w:rPr>
        <w:t xml:space="preserve"> de </w:t>
      </w:r>
      <w:proofErr w:type="spellStart"/>
      <w:r w:rsidRPr="005D0868">
        <w:rPr>
          <w:i/>
          <w:color w:val="222222"/>
          <w:sz w:val="20"/>
          <w:szCs w:val="20"/>
          <w:highlight w:val="white"/>
          <w:lang w:val="en-GB"/>
        </w:rPr>
        <w:t>l'Académie</w:t>
      </w:r>
      <w:proofErr w:type="spellEnd"/>
      <w:r w:rsidRPr="005D0868">
        <w:rPr>
          <w:i/>
          <w:color w:val="222222"/>
          <w:sz w:val="20"/>
          <w:szCs w:val="20"/>
          <w:highlight w:val="white"/>
          <w:lang w:val="en-GB"/>
        </w:rPr>
        <w:t xml:space="preserve"> des Sciences-Series III-Sciences de la Vie</w:t>
      </w:r>
      <w:r w:rsidRPr="005D0868">
        <w:rPr>
          <w:color w:val="222222"/>
          <w:sz w:val="20"/>
          <w:szCs w:val="20"/>
          <w:highlight w:val="white"/>
          <w:lang w:val="en-GB"/>
        </w:rPr>
        <w:t xml:space="preserve">, </w:t>
      </w:r>
      <w:r w:rsidRPr="005D0868">
        <w:rPr>
          <w:i/>
          <w:color w:val="222222"/>
          <w:sz w:val="20"/>
          <w:szCs w:val="20"/>
          <w:highlight w:val="white"/>
          <w:lang w:val="en-GB"/>
        </w:rPr>
        <w:t>320</w:t>
      </w:r>
      <w:r w:rsidRPr="005D0868">
        <w:rPr>
          <w:color w:val="222222"/>
          <w:sz w:val="20"/>
          <w:szCs w:val="20"/>
          <w:highlight w:val="white"/>
          <w:lang w:val="en-GB"/>
        </w:rPr>
        <w:t>(5), pp.</w:t>
      </w:r>
      <w:r w:rsidR="00F54F70">
        <w:rPr>
          <w:color w:val="222222"/>
          <w:sz w:val="20"/>
          <w:szCs w:val="20"/>
          <w:highlight w:val="white"/>
          <w:lang w:val="en-GB"/>
        </w:rPr>
        <w:t xml:space="preserve"> </w:t>
      </w:r>
      <w:r w:rsidRPr="005D0868">
        <w:rPr>
          <w:color w:val="222222"/>
          <w:sz w:val="20"/>
          <w:szCs w:val="20"/>
          <w:highlight w:val="white"/>
          <w:lang w:val="en-GB"/>
        </w:rPr>
        <w:t>399-406.</w:t>
      </w:r>
    </w:p>
    <w:p w14:paraId="13587A6F" w14:textId="77777777" w:rsidR="005D0868" w:rsidRPr="005D0868" w:rsidRDefault="005D0868" w:rsidP="005D0868">
      <w:pPr>
        <w:spacing w:before="200" w:after="200" w:line="276" w:lineRule="auto"/>
        <w:ind w:left="283"/>
        <w:jc w:val="both"/>
        <w:rPr>
          <w:sz w:val="20"/>
          <w:szCs w:val="20"/>
          <w:lang w:val="en-GB"/>
        </w:rPr>
      </w:pPr>
      <w:r w:rsidRPr="005D0868">
        <w:rPr>
          <w:color w:val="222222"/>
          <w:sz w:val="20"/>
          <w:szCs w:val="20"/>
          <w:highlight w:val="white"/>
          <w:lang w:val="en-GB"/>
        </w:rPr>
        <w:t xml:space="preserve">Descimon, H. (1995) La conservation des </w:t>
      </w:r>
      <w:r w:rsidRPr="005D0868">
        <w:rPr>
          <w:i/>
          <w:iCs/>
          <w:color w:val="222222"/>
          <w:sz w:val="20"/>
          <w:szCs w:val="20"/>
          <w:highlight w:val="white"/>
          <w:lang w:val="en-GB"/>
        </w:rPr>
        <w:t>Parnassius</w:t>
      </w:r>
      <w:r w:rsidRPr="005D0868">
        <w:rPr>
          <w:color w:val="222222"/>
          <w:sz w:val="20"/>
          <w:szCs w:val="20"/>
          <w:highlight w:val="white"/>
          <w:lang w:val="en-GB"/>
        </w:rPr>
        <w:t xml:space="preserve"> </w:t>
      </w:r>
      <w:proofErr w:type="spellStart"/>
      <w:r w:rsidRPr="005D0868">
        <w:rPr>
          <w:color w:val="222222"/>
          <w:sz w:val="20"/>
          <w:szCs w:val="20"/>
          <w:highlight w:val="white"/>
          <w:lang w:val="en-GB"/>
        </w:rPr>
        <w:t>en</w:t>
      </w:r>
      <w:proofErr w:type="spellEnd"/>
      <w:r w:rsidRPr="005D0868">
        <w:rPr>
          <w:color w:val="222222"/>
          <w:sz w:val="20"/>
          <w:szCs w:val="20"/>
          <w:highlight w:val="white"/>
          <w:lang w:val="en-GB"/>
        </w:rPr>
        <w:t xml:space="preserve"> France: aspects </w:t>
      </w:r>
      <w:proofErr w:type="spellStart"/>
      <w:r w:rsidRPr="005D0868">
        <w:rPr>
          <w:color w:val="222222"/>
          <w:sz w:val="20"/>
          <w:szCs w:val="20"/>
          <w:highlight w:val="white"/>
          <w:lang w:val="en-GB"/>
        </w:rPr>
        <w:t>zoogéographiques</w:t>
      </w:r>
      <w:proofErr w:type="spellEnd"/>
      <w:r w:rsidRPr="005D0868">
        <w:rPr>
          <w:color w:val="222222"/>
          <w:sz w:val="20"/>
          <w:szCs w:val="20"/>
          <w:highlight w:val="white"/>
          <w:lang w:val="en-GB"/>
        </w:rPr>
        <w:t xml:space="preserve">, </w:t>
      </w:r>
      <w:proofErr w:type="spellStart"/>
      <w:r w:rsidRPr="005D0868">
        <w:rPr>
          <w:color w:val="222222"/>
          <w:sz w:val="20"/>
          <w:szCs w:val="20"/>
          <w:highlight w:val="white"/>
          <w:lang w:val="en-GB"/>
        </w:rPr>
        <w:t>écologiques</w:t>
      </w:r>
      <w:proofErr w:type="spellEnd"/>
      <w:r w:rsidRPr="005D0868">
        <w:rPr>
          <w:color w:val="222222"/>
          <w:sz w:val="20"/>
          <w:szCs w:val="20"/>
          <w:highlight w:val="white"/>
          <w:lang w:val="en-GB"/>
        </w:rPr>
        <w:t xml:space="preserve">, </w:t>
      </w:r>
      <w:proofErr w:type="spellStart"/>
      <w:r w:rsidRPr="005D0868">
        <w:rPr>
          <w:color w:val="222222"/>
          <w:sz w:val="20"/>
          <w:szCs w:val="20"/>
          <w:highlight w:val="white"/>
          <w:lang w:val="en-GB"/>
        </w:rPr>
        <w:t>démographiques</w:t>
      </w:r>
      <w:proofErr w:type="spellEnd"/>
      <w:r w:rsidRPr="005D0868">
        <w:rPr>
          <w:color w:val="222222"/>
          <w:sz w:val="20"/>
          <w:szCs w:val="20"/>
          <w:highlight w:val="white"/>
          <w:lang w:val="en-GB"/>
        </w:rPr>
        <w:t xml:space="preserve"> et </w:t>
      </w:r>
      <w:proofErr w:type="spellStart"/>
      <w:r w:rsidRPr="005D0868">
        <w:rPr>
          <w:color w:val="222222"/>
          <w:sz w:val="20"/>
          <w:szCs w:val="20"/>
          <w:highlight w:val="white"/>
          <w:lang w:val="en-GB"/>
        </w:rPr>
        <w:t>génétiques</w:t>
      </w:r>
      <w:proofErr w:type="spellEnd"/>
      <w:r w:rsidRPr="005D0868">
        <w:rPr>
          <w:color w:val="222222"/>
          <w:sz w:val="20"/>
          <w:szCs w:val="20"/>
          <w:highlight w:val="white"/>
          <w:lang w:val="en-GB"/>
        </w:rPr>
        <w:t>.</w:t>
      </w:r>
      <w:r w:rsidRPr="005D0868">
        <w:rPr>
          <w:sz w:val="20"/>
          <w:szCs w:val="20"/>
          <w:lang w:val="en-GB"/>
        </w:rPr>
        <w:t xml:space="preserve"> </w:t>
      </w:r>
      <w:r w:rsidRPr="005D0868">
        <w:rPr>
          <w:color w:val="333333"/>
          <w:sz w:val="20"/>
          <w:szCs w:val="20"/>
          <w:highlight w:val="white"/>
          <w:lang w:val="en-GB"/>
        </w:rPr>
        <w:t xml:space="preserve">Rapports </w:t>
      </w:r>
      <w:proofErr w:type="spellStart"/>
      <w:r w:rsidRPr="005D0868">
        <w:rPr>
          <w:color w:val="333333"/>
          <w:sz w:val="20"/>
          <w:szCs w:val="20"/>
          <w:highlight w:val="white"/>
          <w:lang w:val="en-GB"/>
        </w:rPr>
        <w:t>d'études</w:t>
      </w:r>
      <w:proofErr w:type="spellEnd"/>
      <w:r w:rsidRPr="005D0868">
        <w:rPr>
          <w:color w:val="333333"/>
          <w:sz w:val="20"/>
          <w:szCs w:val="20"/>
          <w:highlight w:val="white"/>
          <w:lang w:val="en-GB"/>
        </w:rPr>
        <w:t xml:space="preserve"> de </w:t>
      </w:r>
      <w:proofErr w:type="spellStart"/>
      <w:r w:rsidRPr="005D0868">
        <w:rPr>
          <w:color w:val="333333"/>
          <w:sz w:val="20"/>
          <w:szCs w:val="20"/>
          <w:highlight w:val="white"/>
          <w:lang w:val="en-GB"/>
        </w:rPr>
        <w:t>l'OPIE</w:t>
      </w:r>
      <w:proofErr w:type="spellEnd"/>
      <w:r w:rsidRPr="005D0868">
        <w:rPr>
          <w:color w:val="333333"/>
          <w:sz w:val="20"/>
          <w:szCs w:val="20"/>
          <w:highlight w:val="white"/>
          <w:lang w:val="en-GB"/>
        </w:rPr>
        <w:t>. Volume 1: 54.</w:t>
      </w:r>
      <w:r w:rsidRPr="005D0868">
        <w:rPr>
          <w:sz w:val="20"/>
          <w:szCs w:val="20"/>
          <w:lang w:val="en-GB"/>
        </w:rPr>
        <w:tab/>
      </w:r>
    </w:p>
    <w:p w14:paraId="445DB6A3" w14:textId="2C849C24"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proofErr w:type="spellStart"/>
      <w:r w:rsidRPr="005D0868">
        <w:rPr>
          <w:color w:val="222222"/>
          <w:sz w:val="20"/>
          <w:szCs w:val="20"/>
          <w:highlight w:val="white"/>
          <w:lang w:val="en-GB"/>
        </w:rPr>
        <w:t>Dirnböck</w:t>
      </w:r>
      <w:proofErr w:type="spellEnd"/>
      <w:r w:rsidRPr="005D0868">
        <w:rPr>
          <w:color w:val="222222"/>
          <w:sz w:val="20"/>
          <w:szCs w:val="20"/>
          <w:highlight w:val="white"/>
          <w:lang w:val="en-GB"/>
        </w:rPr>
        <w:t xml:space="preserve">, T., </w:t>
      </w:r>
      <w:proofErr w:type="spellStart"/>
      <w:r w:rsidRPr="005D0868">
        <w:rPr>
          <w:color w:val="222222"/>
          <w:sz w:val="20"/>
          <w:szCs w:val="20"/>
          <w:highlight w:val="white"/>
          <w:lang w:val="en-GB"/>
        </w:rPr>
        <w:t>Essl</w:t>
      </w:r>
      <w:proofErr w:type="spellEnd"/>
      <w:r w:rsidRPr="005D0868">
        <w:rPr>
          <w:color w:val="222222"/>
          <w:sz w:val="20"/>
          <w:szCs w:val="20"/>
          <w:highlight w:val="white"/>
          <w:lang w:val="en-GB"/>
        </w:rPr>
        <w:t xml:space="preserve">, F. &amp; </w:t>
      </w:r>
      <w:proofErr w:type="spellStart"/>
      <w:r w:rsidRPr="005D0868">
        <w:rPr>
          <w:color w:val="222222"/>
          <w:sz w:val="20"/>
          <w:szCs w:val="20"/>
          <w:highlight w:val="white"/>
          <w:lang w:val="en-GB"/>
        </w:rPr>
        <w:t>Rabitsch</w:t>
      </w:r>
      <w:proofErr w:type="spellEnd"/>
      <w:r w:rsidRPr="005D0868">
        <w:rPr>
          <w:color w:val="222222"/>
          <w:sz w:val="20"/>
          <w:szCs w:val="20"/>
          <w:highlight w:val="white"/>
          <w:lang w:val="en-GB"/>
        </w:rPr>
        <w:t xml:space="preserve">, W. (2011) Disproportional risk for habitat loss of high‐altitude endemic species under climate change. </w:t>
      </w:r>
      <w:r w:rsidRPr="005D0868">
        <w:rPr>
          <w:i/>
          <w:color w:val="222222"/>
          <w:sz w:val="20"/>
          <w:szCs w:val="20"/>
          <w:highlight w:val="white"/>
          <w:lang w:val="en-GB"/>
        </w:rPr>
        <w:t>Global Change Biology</w:t>
      </w:r>
      <w:r w:rsidRPr="005D0868">
        <w:rPr>
          <w:color w:val="222222"/>
          <w:sz w:val="20"/>
          <w:szCs w:val="20"/>
          <w:highlight w:val="white"/>
          <w:lang w:val="en-GB"/>
        </w:rPr>
        <w:t xml:space="preserve">, </w:t>
      </w:r>
      <w:r w:rsidRPr="005D0868">
        <w:rPr>
          <w:i/>
          <w:color w:val="222222"/>
          <w:sz w:val="20"/>
          <w:szCs w:val="20"/>
          <w:highlight w:val="white"/>
          <w:lang w:val="en-GB"/>
        </w:rPr>
        <w:t>17</w:t>
      </w:r>
      <w:r w:rsidRPr="005D0868">
        <w:rPr>
          <w:color w:val="222222"/>
          <w:sz w:val="20"/>
          <w:szCs w:val="20"/>
          <w:highlight w:val="white"/>
          <w:lang w:val="en-GB"/>
        </w:rPr>
        <w:t>(2), pp.</w:t>
      </w:r>
      <w:r w:rsidR="00F54F70">
        <w:rPr>
          <w:color w:val="222222"/>
          <w:sz w:val="20"/>
          <w:szCs w:val="20"/>
          <w:highlight w:val="white"/>
          <w:lang w:val="en-GB"/>
        </w:rPr>
        <w:t xml:space="preserve"> </w:t>
      </w:r>
      <w:r w:rsidRPr="005D0868">
        <w:rPr>
          <w:color w:val="222222"/>
          <w:sz w:val="20"/>
          <w:szCs w:val="20"/>
          <w:highlight w:val="white"/>
          <w:lang w:val="en-GB"/>
        </w:rPr>
        <w:t>990-996.</w:t>
      </w:r>
    </w:p>
    <w:p w14:paraId="5A345B89" w14:textId="77777777"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r w:rsidRPr="005D0868">
        <w:rPr>
          <w:color w:val="222222"/>
          <w:sz w:val="20"/>
          <w:szCs w:val="20"/>
          <w:shd w:val="clear" w:color="auto" w:fill="FFFFFF"/>
          <w:lang w:val="en-US"/>
        </w:rPr>
        <w:t xml:space="preserve">Dolezal, J., </w:t>
      </w:r>
      <w:proofErr w:type="spellStart"/>
      <w:r w:rsidRPr="005D0868">
        <w:rPr>
          <w:color w:val="222222"/>
          <w:sz w:val="20"/>
          <w:szCs w:val="20"/>
          <w:shd w:val="clear" w:color="auto" w:fill="FFFFFF"/>
          <w:lang w:val="en-US"/>
        </w:rPr>
        <w:t>Dvorsky</w:t>
      </w:r>
      <w:proofErr w:type="spellEnd"/>
      <w:r w:rsidRPr="005D0868">
        <w:rPr>
          <w:color w:val="222222"/>
          <w:sz w:val="20"/>
          <w:szCs w:val="20"/>
          <w:shd w:val="clear" w:color="auto" w:fill="FFFFFF"/>
          <w:lang w:val="en-US"/>
        </w:rPr>
        <w:t xml:space="preserve">, M., </w:t>
      </w:r>
      <w:proofErr w:type="spellStart"/>
      <w:r w:rsidRPr="005D0868">
        <w:rPr>
          <w:color w:val="222222"/>
          <w:sz w:val="20"/>
          <w:szCs w:val="20"/>
          <w:shd w:val="clear" w:color="auto" w:fill="FFFFFF"/>
          <w:lang w:val="en-US"/>
        </w:rPr>
        <w:t>Kopecky</w:t>
      </w:r>
      <w:proofErr w:type="spellEnd"/>
      <w:r w:rsidRPr="005D0868">
        <w:rPr>
          <w:color w:val="222222"/>
          <w:sz w:val="20"/>
          <w:szCs w:val="20"/>
          <w:shd w:val="clear" w:color="auto" w:fill="FFFFFF"/>
          <w:lang w:val="en-US"/>
        </w:rPr>
        <w:t xml:space="preserve">, M., Altman, J., </w:t>
      </w:r>
      <w:proofErr w:type="spellStart"/>
      <w:r w:rsidRPr="005D0868">
        <w:rPr>
          <w:color w:val="222222"/>
          <w:sz w:val="20"/>
          <w:szCs w:val="20"/>
          <w:shd w:val="clear" w:color="auto" w:fill="FFFFFF"/>
          <w:lang w:val="en-US"/>
        </w:rPr>
        <w:t>Mudrak</w:t>
      </w:r>
      <w:proofErr w:type="spellEnd"/>
      <w:r w:rsidRPr="005D0868">
        <w:rPr>
          <w:color w:val="222222"/>
          <w:sz w:val="20"/>
          <w:szCs w:val="20"/>
          <w:shd w:val="clear" w:color="auto" w:fill="FFFFFF"/>
          <w:lang w:val="en-US"/>
        </w:rPr>
        <w:t xml:space="preserve">, O., </w:t>
      </w:r>
      <w:proofErr w:type="spellStart"/>
      <w:r w:rsidRPr="005D0868">
        <w:rPr>
          <w:color w:val="222222"/>
          <w:sz w:val="20"/>
          <w:szCs w:val="20"/>
          <w:shd w:val="clear" w:color="auto" w:fill="FFFFFF"/>
          <w:lang w:val="en-US"/>
        </w:rPr>
        <w:t>Capkova</w:t>
      </w:r>
      <w:proofErr w:type="spellEnd"/>
      <w:r w:rsidRPr="005D0868">
        <w:rPr>
          <w:color w:val="222222"/>
          <w:sz w:val="20"/>
          <w:szCs w:val="20"/>
          <w:shd w:val="clear" w:color="auto" w:fill="FFFFFF"/>
          <w:lang w:val="en-US"/>
        </w:rPr>
        <w:t xml:space="preserve">, K., </w:t>
      </w:r>
      <w:proofErr w:type="spellStart"/>
      <w:r w:rsidRPr="005D0868">
        <w:rPr>
          <w:color w:val="222222"/>
          <w:sz w:val="20"/>
          <w:szCs w:val="20"/>
          <w:shd w:val="clear" w:color="auto" w:fill="FFFFFF"/>
          <w:lang w:val="en-US"/>
        </w:rPr>
        <w:t>Rehakova</w:t>
      </w:r>
      <w:proofErr w:type="spellEnd"/>
      <w:r w:rsidRPr="005D0868">
        <w:rPr>
          <w:color w:val="222222"/>
          <w:sz w:val="20"/>
          <w:szCs w:val="20"/>
          <w:shd w:val="clear" w:color="auto" w:fill="FFFFFF"/>
          <w:lang w:val="en-US"/>
        </w:rPr>
        <w:t xml:space="preserve">, K., </w:t>
      </w:r>
      <w:proofErr w:type="spellStart"/>
      <w:r w:rsidRPr="005D0868">
        <w:rPr>
          <w:color w:val="222222"/>
          <w:sz w:val="20"/>
          <w:szCs w:val="20"/>
          <w:shd w:val="clear" w:color="auto" w:fill="FFFFFF"/>
          <w:lang w:val="en-US"/>
        </w:rPr>
        <w:t>Macek</w:t>
      </w:r>
      <w:proofErr w:type="spellEnd"/>
      <w:r w:rsidRPr="005D0868">
        <w:rPr>
          <w:color w:val="222222"/>
          <w:sz w:val="20"/>
          <w:szCs w:val="20"/>
          <w:shd w:val="clear" w:color="auto" w:fill="FFFFFF"/>
          <w:lang w:val="en-US"/>
        </w:rPr>
        <w:t>, M. and Liancourt, P. (2019). Functionally distinct assembly of vascular plants colonizing alpine cushions suggests their vulnerability to climate change. </w:t>
      </w:r>
      <w:r w:rsidRPr="004E0D00">
        <w:rPr>
          <w:i/>
          <w:iCs/>
          <w:color w:val="222222"/>
          <w:sz w:val="20"/>
          <w:szCs w:val="20"/>
          <w:shd w:val="clear" w:color="auto" w:fill="FFFFFF"/>
          <w:lang w:val="en-US"/>
        </w:rPr>
        <w:t>Annals of botany</w:t>
      </w:r>
      <w:r w:rsidRPr="004E0D00">
        <w:rPr>
          <w:color w:val="222222"/>
          <w:sz w:val="20"/>
          <w:szCs w:val="20"/>
          <w:shd w:val="clear" w:color="auto" w:fill="FFFFFF"/>
          <w:lang w:val="en-US"/>
        </w:rPr>
        <w:t>, </w:t>
      </w:r>
      <w:r w:rsidRPr="004E0D00">
        <w:rPr>
          <w:i/>
          <w:iCs/>
          <w:color w:val="222222"/>
          <w:sz w:val="20"/>
          <w:szCs w:val="20"/>
          <w:shd w:val="clear" w:color="auto" w:fill="FFFFFF"/>
          <w:lang w:val="en-US"/>
        </w:rPr>
        <w:t>123</w:t>
      </w:r>
      <w:r w:rsidRPr="004E0D00">
        <w:rPr>
          <w:color w:val="222222"/>
          <w:sz w:val="20"/>
          <w:szCs w:val="20"/>
          <w:shd w:val="clear" w:color="auto" w:fill="FFFFFF"/>
          <w:lang w:val="en-US"/>
        </w:rPr>
        <w:t>(4), pp. 569-578</w:t>
      </w:r>
    </w:p>
    <w:p w14:paraId="25A88C2F" w14:textId="6C3BCFB5"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proofErr w:type="spellStart"/>
      <w:r w:rsidRPr="005D0868">
        <w:rPr>
          <w:color w:val="222222"/>
          <w:sz w:val="20"/>
          <w:szCs w:val="20"/>
          <w:highlight w:val="white"/>
          <w:lang w:val="en-GB"/>
        </w:rPr>
        <w:lastRenderedPageBreak/>
        <w:t>Dormann</w:t>
      </w:r>
      <w:proofErr w:type="spellEnd"/>
      <w:r w:rsidRPr="005D0868">
        <w:rPr>
          <w:color w:val="222222"/>
          <w:sz w:val="20"/>
          <w:szCs w:val="20"/>
          <w:highlight w:val="white"/>
          <w:lang w:val="en-GB"/>
        </w:rPr>
        <w:t xml:space="preserve">, C.F., Elith, J., </w:t>
      </w:r>
      <w:proofErr w:type="spellStart"/>
      <w:r w:rsidRPr="005D0868">
        <w:rPr>
          <w:color w:val="222222"/>
          <w:sz w:val="20"/>
          <w:szCs w:val="20"/>
          <w:highlight w:val="white"/>
          <w:lang w:val="en-GB"/>
        </w:rPr>
        <w:t>Bacher</w:t>
      </w:r>
      <w:proofErr w:type="spellEnd"/>
      <w:r w:rsidRPr="005D0868">
        <w:rPr>
          <w:color w:val="222222"/>
          <w:sz w:val="20"/>
          <w:szCs w:val="20"/>
          <w:highlight w:val="white"/>
          <w:lang w:val="en-GB"/>
        </w:rPr>
        <w:t xml:space="preserve">, S., Buchmann, C., Carl, G., </w:t>
      </w:r>
      <w:proofErr w:type="spellStart"/>
      <w:r w:rsidRPr="005D0868">
        <w:rPr>
          <w:color w:val="222222"/>
          <w:sz w:val="20"/>
          <w:szCs w:val="20"/>
          <w:highlight w:val="white"/>
          <w:lang w:val="en-GB"/>
        </w:rPr>
        <w:t>Carré</w:t>
      </w:r>
      <w:proofErr w:type="spellEnd"/>
      <w:r w:rsidRPr="005D0868">
        <w:rPr>
          <w:color w:val="222222"/>
          <w:sz w:val="20"/>
          <w:szCs w:val="20"/>
          <w:highlight w:val="white"/>
          <w:lang w:val="en-GB"/>
        </w:rPr>
        <w:t xml:space="preserve">, G., </w:t>
      </w:r>
      <w:proofErr w:type="spellStart"/>
      <w:r w:rsidRPr="005D0868">
        <w:rPr>
          <w:color w:val="222222"/>
          <w:sz w:val="20"/>
          <w:szCs w:val="20"/>
          <w:highlight w:val="white"/>
          <w:lang w:val="en-GB"/>
        </w:rPr>
        <w:t>Marquéz</w:t>
      </w:r>
      <w:proofErr w:type="spellEnd"/>
      <w:r w:rsidRPr="005D0868">
        <w:rPr>
          <w:color w:val="222222"/>
          <w:sz w:val="20"/>
          <w:szCs w:val="20"/>
          <w:highlight w:val="white"/>
          <w:lang w:val="en-GB"/>
        </w:rPr>
        <w:t xml:space="preserve">, J.R.G., Gruber, B., </w:t>
      </w:r>
      <w:proofErr w:type="spellStart"/>
      <w:r w:rsidRPr="005D0868">
        <w:rPr>
          <w:color w:val="222222"/>
          <w:sz w:val="20"/>
          <w:szCs w:val="20"/>
          <w:highlight w:val="white"/>
          <w:lang w:val="en-GB"/>
        </w:rPr>
        <w:t>Lafourcade</w:t>
      </w:r>
      <w:proofErr w:type="spellEnd"/>
      <w:r w:rsidRPr="005D0868">
        <w:rPr>
          <w:color w:val="222222"/>
          <w:sz w:val="20"/>
          <w:szCs w:val="20"/>
          <w:highlight w:val="white"/>
          <w:lang w:val="en-GB"/>
        </w:rPr>
        <w:t xml:space="preserve">, B., </w:t>
      </w:r>
      <w:proofErr w:type="spellStart"/>
      <w:r w:rsidRPr="005D0868">
        <w:rPr>
          <w:color w:val="222222"/>
          <w:sz w:val="20"/>
          <w:szCs w:val="20"/>
          <w:highlight w:val="white"/>
          <w:lang w:val="en-GB"/>
        </w:rPr>
        <w:t>Leitão</w:t>
      </w:r>
      <w:proofErr w:type="spellEnd"/>
      <w:r w:rsidRPr="005D0868">
        <w:rPr>
          <w:color w:val="222222"/>
          <w:sz w:val="20"/>
          <w:szCs w:val="20"/>
          <w:highlight w:val="white"/>
          <w:lang w:val="en-GB"/>
        </w:rPr>
        <w:t xml:space="preserve">, P.J. &amp; </w:t>
      </w:r>
      <w:proofErr w:type="spellStart"/>
      <w:r w:rsidRPr="005D0868">
        <w:rPr>
          <w:color w:val="222222"/>
          <w:sz w:val="20"/>
          <w:szCs w:val="20"/>
          <w:highlight w:val="white"/>
          <w:lang w:val="en-GB"/>
        </w:rPr>
        <w:t>Münkemüller</w:t>
      </w:r>
      <w:proofErr w:type="spellEnd"/>
      <w:r w:rsidRPr="005D0868">
        <w:rPr>
          <w:color w:val="222222"/>
          <w:sz w:val="20"/>
          <w:szCs w:val="20"/>
          <w:highlight w:val="white"/>
          <w:lang w:val="en-GB"/>
        </w:rPr>
        <w:t xml:space="preserve">, T. (2013) Collinearity: a review of methods to deal with it and a simulation study evaluating their performance. </w:t>
      </w:r>
      <w:proofErr w:type="spellStart"/>
      <w:r w:rsidRPr="005D0868">
        <w:rPr>
          <w:i/>
          <w:color w:val="222222"/>
          <w:sz w:val="20"/>
          <w:szCs w:val="20"/>
          <w:highlight w:val="white"/>
          <w:lang w:val="en-GB"/>
        </w:rPr>
        <w:t>Ecography</w:t>
      </w:r>
      <w:proofErr w:type="spellEnd"/>
      <w:r w:rsidRPr="005D0868">
        <w:rPr>
          <w:color w:val="222222"/>
          <w:sz w:val="20"/>
          <w:szCs w:val="20"/>
          <w:highlight w:val="white"/>
          <w:lang w:val="en-GB"/>
        </w:rPr>
        <w:t xml:space="preserve">, </w:t>
      </w:r>
      <w:r w:rsidRPr="005D0868">
        <w:rPr>
          <w:i/>
          <w:color w:val="222222"/>
          <w:sz w:val="20"/>
          <w:szCs w:val="20"/>
          <w:highlight w:val="white"/>
          <w:lang w:val="en-GB"/>
        </w:rPr>
        <w:t>36</w:t>
      </w:r>
      <w:r w:rsidRPr="005D0868">
        <w:rPr>
          <w:color w:val="222222"/>
          <w:sz w:val="20"/>
          <w:szCs w:val="20"/>
          <w:highlight w:val="white"/>
          <w:lang w:val="en-GB"/>
        </w:rPr>
        <w:t>(1), pp.</w:t>
      </w:r>
      <w:r w:rsidR="00F54F70">
        <w:rPr>
          <w:color w:val="222222"/>
          <w:sz w:val="20"/>
          <w:szCs w:val="20"/>
          <w:highlight w:val="white"/>
          <w:lang w:val="en-GB"/>
        </w:rPr>
        <w:t xml:space="preserve"> </w:t>
      </w:r>
      <w:r w:rsidRPr="005D0868">
        <w:rPr>
          <w:color w:val="222222"/>
          <w:sz w:val="20"/>
          <w:szCs w:val="20"/>
          <w:highlight w:val="white"/>
          <w:lang w:val="en-GB"/>
        </w:rPr>
        <w:t>27-46.</w:t>
      </w:r>
    </w:p>
    <w:p w14:paraId="4E16B2C0" w14:textId="3EFE7B6C" w:rsidR="005D0868" w:rsidRPr="005D0868" w:rsidRDefault="005D0868" w:rsidP="005D0868">
      <w:pPr>
        <w:pBdr>
          <w:top w:val="nil"/>
          <w:left w:val="nil"/>
          <w:bottom w:val="nil"/>
          <w:right w:val="nil"/>
          <w:between w:val="nil"/>
        </w:pBdr>
        <w:spacing w:before="200" w:after="200" w:line="276" w:lineRule="auto"/>
        <w:ind w:left="283"/>
        <w:jc w:val="both"/>
        <w:rPr>
          <w:color w:val="1C1D1E"/>
          <w:sz w:val="20"/>
          <w:szCs w:val="20"/>
          <w:lang w:val="en-GB"/>
        </w:rPr>
      </w:pPr>
      <w:r w:rsidRPr="005D0868">
        <w:rPr>
          <w:color w:val="222222"/>
          <w:sz w:val="20"/>
          <w:szCs w:val="20"/>
          <w:highlight w:val="white"/>
          <w:lang w:val="en-GB"/>
        </w:rPr>
        <w:t xml:space="preserve">Elith, J., H. Graham, C., P. Anderson, R., </w:t>
      </w:r>
      <w:proofErr w:type="spellStart"/>
      <w:r w:rsidRPr="005D0868">
        <w:rPr>
          <w:color w:val="222222"/>
          <w:sz w:val="20"/>
          <w:szCs w:val="20"/>
          <w:highlight w:val="white"/>
          <w:lang w:val="en-GB"/>
        </w:rPr>
        <w:t>Dudík</w:t>
      </w:r>
      <w:proofErr w:type="spellEnd"/>
      <w:r w:rsidRPr="005D0868">
        <w:rPr>
          <w:color w:val="222222"/>
          <w:sz w:val="20"/>
          <w:szCs w:val="20"/>
          <w:highlight w:val="white"/>
          <w:lang w:val="en-GB"/>
        </w:rPr>
        <w:t xml:space="preserve">, M., Ferrier, S., </w:t>
      </w:r>
      <w:proofErr w:type="spellStart"/>
      <w:r w:rsidRPr="005D0868">
        <w:rPr>
          <w:color w:val="222222"/>
          <w:sz w:val="20"/>
          <w:szCs w:val="20"/>
          <w:highlight w:val="white"/>
          <w:lang w:val="en-GB"/>
        </w:rPr>
        <w:t>Guisan</w:t>
      </w:r>
      <w:proofErr w:type="spellEnd"/>
      <w:r w:rsidRPr="005D0868">
        <w:rPr>
          <w:color w:val="222222"/>
          <w:sz w:val="20"/>
          <w:szCs w:val="20"/>
          <w:highlight w:val="white"/>
          <w:lang w:val="en-GB"/>
        </w:rPr>
        <w:t xml:space="preserve">, A., J. </w:t>
      </w:r>
      <w:proofErr w:type="spellStart"/>
      <w:r w:rsidRPr="005D0868">
        <w:rPr>
          <w:color w:val="222222"/>
          <w:sz w:val="20"/>
          <w:szCs w:val="20"/>
          <w:highlight w:val="white"/>
          <w:lang w:val="en-GB"/>
        </w:rPr>
        <w:t>Hijmans</w:t>
      </w:r>
      <w:proofErr w:type="spellEnd"/>
      <w:r w:rsidRPr="005D0868">
        <w:rPr>
          <w:color w:val="222222"/>
          <w:sz w:val="20"/>
          <w:szCs w:val="20"/>
          <w:highlight w:val="white"/>
          <w:lang w:val="en-GB"/>
        </w:rPr>
        <w:t xml:space="preserve">, R., </w:t>
      </w:r>
      <w:proofErr w:type="spellStart"/>
      <w:r w:rsidRPr="005D0868">
        <w:rPr>
          <w:color w:val="222222"/>
          <w:sz w:val="20"/>
          <w:szCs w:val="20"/>
          <w:highlight w:val="white"/>
          <w:lang w:val="en-GB"/>
        </w:rPr>
        <w:t>Huettmann</w:t>
      </w:r>
      <w:proofErr w:type="spellEnd"/>
      <w:r w:rsidRPr="005D0868">
        <w:rPr>
          <w:color w:val="222222"/>
          <w:sz w:val="20"/>
          <w:szCs w:val="20"/>
          <w:highlight w:val="white"/>
          <w:lang w:val="en-GB"/>
        </w:rPr>
        <w:t xml:space="preserve">, F., R. </w:t>
      </w:r>
      <w:proofErr w:type="spellStart"/>
      <w:r w:rsidRPr="005D0868">
        <w:rPr>
          <w:color w:val="222222"/>
          <w:sz w:val="20"/>
          <w:szCs w:val="20"/>
          <w:highlight w:val="white"/>
          <w:lang w:val="en-GB"/>
        </w:rPr>
        <w:t>Leathwick</w:t>
      </w:r>
      <w:proofErr w:type="spellEnd"/>
      <w:r w:rsidRPr="005D0868">
        <w:rPr>
          <w:color w:val="222222"/>
          <w:sz w:val="20"/>
          <w:szCs w:val="20"/>
          <w:highlight w:val="white"/>
          <w:lang w:val="en-GB"/>
        </w:rPr>
        <w:t xml:space="preserve">, J., Lehmann, A. &amp; Li, J. (2006) Novel methods improve prediction of species distributions from occurrence data. </w:t>
      </w:r>
      <w:proofErr w:type="spellStart"/>
      <w:r w:rsidRPr="005D0868">
        <w:rPr>
          <w:i/>
          <w:color w:val="222222"/>
          <w:sz w:val="20"/>
          <w:szCs w:val="20"/>
          <w:highlight w:val="white"/>
          <w:lang w:val="en-GB"/>
        </w:rPr>
        <w:t>Ecography</w:t>
      </w:r>
      <w:proofErr w:type="spellEnd"/>
      <w:r w:rsidRPr="005D0868">
        <w:rPr>
          <w:color w:val="222222"/>
          <w:sz w:val="20"/>
          <w:szCs w:val="20"/>
          <w:highlight w:val="white"/>
          <w:lang w:val="en-GB"/>
        </w:rPr>
        <w:t xml:space="preserve">, </w:t>
      </w:r>
      <w:r w:rsidRPr="005D0868">
        <w:rPr>
          <w:i/>
          <w:color w:val="222222"/>
          <w:sz w:val="20"/>
          <w:szCs w:val="20"/>
          <w:highlight w:val="white"/>
          <w:lang w:val="en-GB"/>
        </w:rPr>
        <w:t>29</w:t>
      </w:r>
      <w:r w:rsidRPr="005D0868">
        <w:rPr>
          <w:color w:val="222222"/>
          <w:sz w:val="20"/>
          <w:szCs w:val="20"/>
          <w:highlight w:val="white"/>
          <w:lang w:val="en-GB"/>
        </w:rPr>
        <w:t>(2), pp.</w:t>
      </w:r>
      <w:r w:rsidR="00F54F70">
        <w:rPr>
          <w:color w:val="222222"/>
          <w:sz w:val="20"/>
          <w:szCs w:val="20"/>
          <w:highlight w:val="white"/>
          <w:lang w:val="en-GB"/>
        </w:rPr>
        <w:t xml:space="preserve"> </w:t>
      </w:r>
      <w:r w:rsidRPr="005D0868">
        <w:rPr>
          <w:color w:val="222222"/>
          <w:sz w:val="20"/>
          <w:szCs w:val="20"/>
          <w:highlight w:val="white"/>
          <w:lang w:val="en-GB"/>
        </w:rPr>
        <w:t>129-151.</w:t>
      </w:r>
    </w:p>
    <w:p w14:paraId="57D45B1F" w14:textId="4C841249"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r w:rsidRPr="005D0868">
        <w:rPr>
          <w:color w:val="222222"/>
          <w:sz w:val="20"/>
          <w:szCs w:val="20"/>
          <w:highlight w:val="white"/>
          <w:lang w:val="en-GB"/>
        </w:rPr>
        <w:t xml:space="preserve">Feng, X., Park, D.S., Liang, Y., Pandey, R. &amp; </w:t>
      </w:r>
      <w:proofErr w:type="spellStart"/>
      <w:r w:rsidRPr="005D0868">
        <w:rPr>
          <w:color w:val="222222"/>
          <w:sz w:val="20"/>
          <w:szCs w:val="20"/>
          <w:highlight w:val="white"/>
          <w:lang w:val="en-GB"/>
        </w:rPr>
        <w:t>Papeş</w:t>
      </w:r>
      <w:proofErr w:type="spellEnd"/>
      <w:r w:rsidRPr="005D0868">
        <w:rPr>
          <w:color w:val="222222"/>
          <w:sz w:val="20"/>
          <w:szCs w:val="20"/>
          <w:highlight w:val="white"/>
          <w:lang w:val="en-GB"/>
        </w:rPr>
        <w:t xml:space="preserve">, M. (2019) Collinearity in ecological niche </w:t>
      </w:r>
      <w:proofErr w:type="spellStart"/>
      <w:r w:rsidRPr="005D0868">
        <w:rPr>
          <w:color w:val="222222"/>
          <w:sz w:val="20"/>
          <w:szCs w:val="20"/>
          <w:highlight w:val="white"/>
          <w:lang w:val="en-GB"/>
        </w:rPr>
        <w:t>modeling</w:t>
      </w:r>
      <w:proofErr w:type="spellEnd"/>
      <w:r w:rsidRPr="005D0868">
        <w:rPr>
          <w:color w:val="222222"/>
          <w:sz w:val="20"/>
          <w:szCs w:val="20"/>
          <w:highlight w:val="white"/>
          <w:lang w:val="en-GB"/>
        </w:rPr>
        <w:t xml:space="preserve">: Confusions and challenges. </w:t>
      </w:r>
      <w:r w:rsidRPr="005D0868">
        <w:rPr>
          <w:i/>
          <w:color w:val="222222"/>
          <w:sz w:val="20"/>
          <w:szCs w:val="20"/>
          <w:highlight w:val="white"/>
          <w:lang w:val="en-GB"/>
        </w:rPr>
        <w:t>Ecology and Evolution</w:t>
      </w:r>
      <w:r w:rsidRPr="005D0868">
        <w:rPr>
          <w:color w:val="222222"/>
          <w:sz w:val="20"/>
          <w:szCs w:val="20"/>
          <w:highlight w:val="white"/>
          <w:lang w:val="en-GB"/>
        </w:rPr>
        <w:t xml:space="preserve">, </w:t>
      </w:r>
      <w:r w:rsidRPr="005D0868">
        <w:rPr>
          <w:i/>
          <w:color w:val="222222"/>
          <w:sz w:val="20"/>
          <w:szCs w:val="20"/>
          <w:highlight w:val="white"/>
          <w:lang w:val="en-GB"/>
        </w:rPr>
        <w:t>9</w:t>
      </w:r>
      <w:r w:rsidRPr="005D0868">
        <w:rPr>
          <w:color w:val="222222"/>
          <w:sz w:val="20"/>
          <w:szCs w:val="20"/>
          <w:highlight w:val="white"/>
          <w:lang w:val="en-GB"/>
        </w:rPr>
        <w:t>(18), pp.</w:t>
      </w:r>
      <w:r w:rsidR="00F54F70">
        <w:rPr>
          <w:color w:val="222222"/>
          <w:sz w:val="20"/>
          <w:szCs w:val="20"/>
          <w:highlight w:val="white"/>
          <w:lang w:val="en-GB"/>
        </w:rPr>
        <w:t xml:space="preserve"> </w:t>
      </w:r>
      <w:r w:rsidRPr="005D0868">
        <w:rPr>
          <w:color w:val="222222"/>
          <w:sz w:val="20"/>
          <w:szCs w:val="20"/>
          <w:highlight w:val="white"/>
          <w:lang w:val="en-GB"/>
        </w:rPr>
        <w:t>10365-10376.</w:t>
      </w:r>
    </w:p>
    <w:p w14:paraId="08B89945" w14:textId="05340BA5" w:rsidR="005D0868" w:rsidRPr="005D0868" w:rsidRDefault="005D0868" w:rsidP="005D0868">
      <w:pPr>
        <w:spacing w:before="200" w:after="200" w:line="276" w:lineRule="auto"/>
        <w:ind w:left="283"/>
        <w:jc w:val="both"/>
        <w:rPr>
          <w:sz w:val="20"/>
          <w:szCs w:val="20"/>
          <w:lang w:val="en-GB"/>
        </w:rPr>
      </w:pPr>
      <w:proofErr w:type="spellStart"/>
      <w:r w:rsidRPr="005D0868">
        <w:rPr>
          <w:color w:val="222222"/>
          <w:sz w:val="20"/>
          <w:szCs w:val="20"/>
          <w:highlight w:val="white"/>
          <w:lang w:val="en-US"/>
        </w:rPr>
        <w:t>Filazzola</w:t>
      </w:r>
      <w:proofErr w:type="spellEnd"/>
      <w:r w:rsidRPr="005D0868">
        <w:rPr>
          <w:color w:val="222222"/>
          <w:sz w:val="20"/>
          <w:szCs w:val="20"/>
          <w:highlight w:val="white"/>
          <w:lang w:val="en-US"/>
        </w:rPr>
        <w:t xml:space="preserve">, A., Matter, S.F. &amp; Roland, J. (2020) </w:t>
      </w:r>
      <w:r w:rsidRPr="005D0868">
        <w:rPr>
          <w:color w:val="222222"/>
          <w:sz w:val="20"/>
          <w:szCs w:val="20"/>
          <w:highlight w:val="white"/>
          <w:lang w:val="en-GB"/>
        </w:rPr>
        <w:t xml:space="preserve">Inclusion of trophic interactions increases the vulnerability of an alpine butterfly species to climate change. </w:t>
      </w:r>
      <w:r w:rsidRPr="005D0868">
        <w:rPr>
          <w:i/>
          <w:color w:val="222222"/>
          <w:sz w:val="20"/>
          <w:szCs w:val="20"/>
          <w:highlight w:val="white"/>
          <w:lang w:val="en-GB"/>
        </w:rPr>
        <w:t>Global change biology</w:t>
      </w:r>
      <w:r w:rsidRPr="005D0868">
        <w:rPr>
          <w:color w:val="222222"/>
          <w:sz w:val="20"/>
          <w:szCs w:val="20"/>
          <w:highlight w:val="white"/>
          <w:lang w:val="en-GB"/>
        </w:rPr>
        <w:t xml:space="preserve">, </w:t>
      </w:r>
      <w:r w:rsidRPr="005D0868">
        <w:rPr>
          <w:i/>
          <w:color w:val="222222"/>
          <w:sz w:val="20"/>
          <w:szCs w:val="20"/>
          <w:highlight w:val="white"/>
          <w:lang w:val="en-GB"/>
        </w:rPr>
        <w:t>26</w:t>
      </w:r>
      <w:r w:rsidRPr="005D0868">
        <w:rPr>
          <w:color w:val="222222"/>
          <w:sz w:val="20"/>
          <w:szCs w:val="20"/>
          <w:highlight w:val="white"/>
          <w:lang w:val="en-GB"/>
        </w:rPr>
        <w:t>(5), pp.</w:t>
      </w:r>
      <w:r w:rsidR="00F54F70">
        <w:rPr>
          <w:color w:val="222222"/>
          <w:sz w:val="20"/>
          <w:szCs w:val="20"/>
          <w:highlight w:val="white"/>
          <w:lang w:val="en-GB"/>
        </w:rPr>
        <w:t xml:space="preserve"> </w:t>
      </w:r>
      <w:r w:rsidRPr="005D0868">
        <w:rPr>
          <w:color w:val="222222"/>
          <w:sz w:val="20"/>
          <w:szCs w:val="20"/>
          <w:highlight w:val="white"/>
          <w:lang w:val="en-GB"/>
        </w:rPr>
        <w:t>2867-2877.</w:t>
      </w:r>
    </w:p>
    <w:p w14:paraId="2CDC99D9" w14:textId="6D1BDAFA"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r w:rsidRPr="005D0868">
        <w:rPr>
          <w:color w:val="222222"/>
          <w:sz w:val="20"/>
          <w:szCs w:val="20"/>
          <w:highlight w:val="white"/>
          <w:lang w:val="en-GB"/>
        </w:rPr>
        <w:t xml:space="preserve">Foley, J.A., </w:t>
      </w:r>
      <w:proofErr w:type="spellStart"/>
      <w:r w:rsidRPr="005D0868">
        <w:rPr>
          <w:color w:val="222222"/>
          <w:sz w:val="20"/>
          <w:szCs w:val="20"/>
          <w:highlight w:val="white"/>
          <w:lang w:val="en-GB"/>
        </w:rPr>
        <w:t>Kutzbach</w:t>
      </w:r>
      <w:proofErr w:type="spellEnd"/>
      <w:r w:rsidRPr="005D0868">
        <w:rPr>
          <w:color w:val="222222"/>
          <w:sz w:val="20"/>
          <w:szCs w:val="20"/>
          <w:highlight w:val="white"/>
          <w:lang w:val="en-GB"/>
        </w:rPr>
        <w:t xml:space="preserve">, J.E., Coe, M.T. &amp; </w:t>
      </w:r>
      <w:proofErr w:type="spellStart"/>
      <w:r w:rsidRPr="005D0868">
        <w:rPr>
          <w:color w:val="222222"/>
          <w:sz w:val="20"/>
          <w:szCs w:val="20"/>
          <w:highlight w:val="white"/>
          <w:lang w:val="en-GB"/>
        </w:rPr>
        <w:t>Levis</w:t>
      </w:r>
      <w:proofErr w:type="spellEnd"/>
      <w:r w:rsidRPr="005D0868">
        <w:rPr>
          <w:color w:val="222222"/>
          <w:sz w:val="20"/>
          <w:szCs w:val="20"/>
          <w:highlight w:val="white"/>
          <w:lang w:val="en-GB"/>
        </w:rPr>
        <w:t xml:space="preserve">, S. (1994) Feedbacks between climate and boreal forests during the Holocene epoch. </w:t>
      </w:r>
      <w:r w:rsidRPr="005D0868">
        <w:rPr>
          <w:i/>
          <w:color w:val="222222"/>
          <w:sz w:val="20"/>
          <w:szCs w:val="20"/>
          <w:highlight w:val="white"/>
          <w:lang w:val="en-GB"/>
        </w:rPr>
        <w:t>Nature</w:t>
      </w:r>
      <w:r w:rsidRPr="005D0868">
        <w:rPr>
          <w:color w:val="222222"/>
          <w:sz w:val="20"/>
          <w:szCs w:val="20"/>
          <w:highlight w:val="white"/>
          <w:lang w:val="en-GB"/>
        </w:rPr>
        <w:t xml:space="preserve">, </w:t>
      </w:r>
      <w:r w:rsidRPr="005D0868">
        <w:rPr>
          <w:i/>
          <w:color w:val="222222"/>
          <w:sz w:val="20"/>
          <w:szCs w:val="20"/>
          <w:highlight w:val="white"/>
          <w:lang w:val="en-GB"/>
        </w:rPr>
        <w:t>371</w:t>
      </w:r>
      <w:r w:rsidRPr="005D0868">
        <w:rPr>
          <w:color w:val="222222"/>
          <w:sz w:val="20"/>
          <w:szCs w:val="20"/>
          <w:highlight w:val="white"/>
          <w:lang w:val="en-GB"/>
        </w:rPr>
        <w:t>(6492), pp.</w:t>
      </w:r>
      <w:r w:rsidR="00F54F70">
        <w:rPr>
          <w:color w:val="222222"/>
          <w:sz w:val="20"/>
          <w:szCs w:val="20"/>
          <w:highlight w:val="white"/>
          <w:lang w:val="en-GB"/>
        </w:rPr>
        <w:t xml:space="preserve"> </w:t>
      </w:r>
      <w:r w:rsidRPr="005D0868">
        <w:rPr>
          <w:color w:val="222222"/>
          <w:sz w:val="20"/>
          <w:szCs w:val="20"/>
          <w:highlight w:val="white"/>
          <w:lang w:val="en-GB"/>
        </w:rPr>
        <w:t>52-54.</w:t>
      </w:r>
    </w:p>
    <w:p w14:paraId="2606F300" w14:textId="77777777"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r w:rsidRPr="005D0868">
        <w:rPr>
          <w:color w:val="222222"/>
          <w:sz w:val="20"/>
          <w:szCs w:val="20"/>
          <w:shd w:val="clear" w:color="auto" w:fill="FFFFFF"/>
          <w:lang w:val="en-US"/>
        </w:rPr>
        <w:t xml:space="preserve">Fordham, D. A., </w:t>
      </w:r>
      <w:proofErr w:type="spellStart"/>
      <w:r w:rsidRPr="005D0868">
        <w:rPr>
          <w:color w:val="222222"/>
          <w:sz w:val="20"/>
          <w:szCs w:val="20"/>
          <w:shd w:val="clear" w:color="auto" w:fill="FFFFFF"/>
          <w:lang w:val="en-US"/>
        </w:rPr>
        <w:t>Saltré</w:t>
      </w:r>
      <w:proofErr w:type="spellEnd"/>
      <w:r w:rsidRPr="005D0868">
        <w:rPr>
          <w:color w:val="222222"/>
          <w:sz w:val="20"/>
          <w:szCs w:val="20"/>
          <w:shd w:val="clear" w:color="auto" w:fill="FFFFFF"/>
          <w:lang w:val="en-US"/>
        </w:rPr>
        <w:t xml:space="preserve">, F., </w:t>
      </w:r>
      <w:proofErr w:type="spellStart"/>
      <w:r w:rsidRPr="005D0868">
        <w:rPr>
          <w:color w:val="222222"/>
          <w:sz w:val="20"/>
          <w:szCs w:val="20"/>
          <w:shd w:val="clear" w:color="auto" w:fill="FFFFFF"/>
          <w:lang w:val="en-US"/>
        </w:rPr>
        <w:t>Haythorne</w:t>
      </w:r>
      <w:proofErr w:type="spellEnd"/>
      <w:r w:rsidRPr="005D0868">
        <w:rPr>
          <w:color w:val="222222"/>
          <w:sz w:val="20"/>
          <w:szCs w:val="20"/>
          <w:shd w:val="clear" w:color="auto" w:fill="FFFFFF"/>
          <w:lang w:val="en-US"/>
        </w:rPr>
        <w:t>, S., Wigley, T. M., Otto‐</w:t>
      </w:r>
      <w:proofErr w:type="spellStart"/>
      <w:r w:rsidRPr="005D0868">
        <w:rPr>
          <w:color w:val="222222"/>
          <w:sz w:val="20"/>
          <w:szCs w:val="20"/>
          <w:shd w:val="clear" w:color="auto" w:fill="FFFFFF"/>
          <w:lang w:val="en-US"/>
        </w:rPr>
        <w:t>Bliesner</w:t>
      </w:r>
      <w:proofErr w:type="spellEnd"/>
      <w:r w:rsidRPr="005D0868">
        <w:rPr>
          <w:color w:val="222222"/>
          <w:sz w:val="20"/>
          <w:szCs w:val="20"/>
          <w:shd w:val="clear" w:color="auto" w:fill="FFFFFF"/>
          <w:lang w:val="en-US"/>
        </w:rPr>
        <w:t xml:space="preserve">, B. L., Chan, K. C., &amp; Brook, B. W. (2017). </w:t>
      </w:r>
      <w:proofErr w:type="spellStart"/>
      <w:r w:rsidRPr="005D0868">
        <w:rPr>
          <w:color w:val="222222"/>
          <w:sz w:val="20"/>
          <w:szCs w:val="20"/>
          <w:shd w:val="clear" w:color="auto" w:fill="FFFFFF"/>
          <w:lang w:val="en-US"/>
        </w:rPr>
        <w:t>PaleoView</w:t>
      </w:r>
      <w:proofErr w:type="spellEnd"/>
      <w:r w:rsidRPr="005D0868">
        <w:rPr>
          <w:color w:val="222222"/>
          <w:sz w:val="20"/>
          <w:szCs w:val="20"/>
          <w:shd w:val="clear" w:color="auto" w:fill="FFFFFF"/>
          <w:lang w:val="en-US"/>
        </w:rPr>
        <w:t>: a tool for generating continuous climate projections spanning the last 21 000 years at regional and global scales. </w:t>
      </w:r>
      <w:proofErr w:type="spellStart"/>
      <w:r w:rsidRPr="004E0D00">
        <w:rPr>
          <w:i/>
          <w:iCs/>
          <w:color w:val="222222"/>
          <w:sz w:val="20"/>
          <w:szCs w:val="20"/>
          <w:shd w:val="clear" w:color="auto" w:fill="FFFFFF"/>
          <w:lang w:val="en-US"/>
        </w:rPr>
        <w:t>Ecography</w:t>
      </w:r>
      <w:proofErr w:type="spellEnd"/>
      <w:r w:rsidRPr="004E0D00">
        <w:rPr>
          <w:color w:val="222222"/>
          <w:sz w:val="20"/>
          <w:szCs w:val="20"/>
          <w:shd w:val="clear" w:color="auto" w:fill="FFFFFF"/>
          <w:lang w:val="en-US"/>
        </w:rPr>
        <w:t>, </w:t>
      </w:r>
      <w:r w:rsidRPr="004E0D00">
        <w:rPr>
          <w:i/>
          <w:iCs/>
          <w:color w:val="222222"/>
          <w:sz w:val="20"/>
          <w:szCs w:val="20"/>
          <w:shd w:val="clear" w:color="auto" w:fill="FFFFFF"/>
          <w:lang w:val="en-US"/>
        </w:rPr>
        <w:t>40</w:t>
      </w:r>
      <w:r w:rsidRPr="004E0D00">
        <w:rPr>
          <w:color w:val="222222"/>
          <w:sz w:val="20"/>
          <w:szCs w:val="20"/>
          <w:shd w:val="clear" w:color="auto" w:fill="FFFFFF"/>
          <w:lang w:val="en-US"/>
        </w:rPr>
        <w:t>(11), pp. 1348-1358</w:t>
      </w:r>
    </w:p>
    <w:p w14:paraId="73A50051" w14:textId="77777777"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r w:rsidRPr="005D0868">
        <w:rPr>
          <w:color w:val="222222"/>
          <w:sz w:val="20"/>
          <w:szCs w:val="20"/>
          <w:highlight w:val="white"/>
          <w:lang w:val="en-GB"/>
        </w:rPr>
        <w:t xml:space="preserve">Fourcade, Y., Engler, J.O., </w:t>
      </w:r>
      <w:proofErr w:type="spellStart"/>
      <w:r w:rsidRPr="005D0868">
        <w:rPr>
          <w:color w:val="222222"/>
          <w:sz w:val="20"/>
          <w:szCs w:val="20"/>
          <w:highlight w:val="white"/>
          <w:lang w:val="en-GB"/>
        </w:rPr>
        <w:t>Rödder</w:t>
      </w:r>
      <w:proofErr w:type="spellEnd"/>
      <w:r w:rsidRPr="005D0868">
        <w:rPr>
          <w:color w:val="222222"/>
          <w:sz w:val="20"/>
          <w:szCs w:val="20"/>
          <w:highlight w:val="white"/>
          <w:lang w:val="en-GB"/>
        </w:rPr>
        <w:t xml:space="preserve">, D. &amp; Secondi, J. (2014) Mapping species distributions with MAXENT using a geographically biased sample of presence data: a performance assessment of methods for correcting sampling bias. </w:t>
      </w:r>
      <w:proofErr w:type="spellStart"/>
      <w:r w:rsidRPr="005D0868">
        <w:rPr>
          <w:i/>
          <w:color w:val="222222"/>
          <w:sz w:val="20"/>
          <w:szCs w:val="20"/>
          <w:highlight w:val="white"/>
          <w:lang w:val="en-GB"/>
        </w:rPr>
        <w:t>PloS</w:t>
      </w:r>
      <w:proofErr w:type="spellEnd"/>
      <w:r w:rsidRPr="005D0868">
        <w:rPr>
          <w:i/>
          <w:color w:val="222222"/>
          <w:sz w:val="20"/>
          <w:szCs w:val="20"/>
          <w:highlight w:val="white"/>
          <w:lang w:val="en-GB"/>
        </w:rPr>
        <w:t xml:space="preserve"> one</w:t>
      </w:r>
      <w:r w:rsidRPr="005D0868">
        <w:rPr>
          <w:color w:val="222222"/>
          <w:sz w:val="20"/>
          <w:szCs w:val="20"/>
          <w:highlight w:val="white"/>
          <w:lang w:val="en-GB"/>
        </w:rPr>
        <w:t xml:space="preserve">, </w:t>
      </w:r>
      <w:r w:rsidRPr="005D0868">
        <w:rPr>
          <w:i/>
          <w:color w:val="222222"/>
          <w:sz w:val="20"/>
          <w:szCs w:val="20"/>
          <w:highlight w:val="white"/>
          <w:lang w:val="en-GB"/>
        </w:rPr>
        <w:t>9</w:t>
      </w:r>
      <w:r w:rsidRPr="005D0868">
        <w:rPr>
          <w:color w:val="222222"/>
          <w:sz w:val="20"/>
          <w:szCs w:val="20"/>
          <w:highlight w:val="white"/>
          <w:lang w:val="en-GB"/>
        </w:rPr>
        <w:t>(5), p.e97122.</w:t>
      </w:r>
    </w:p>
    <w:p w14:paraId="1C0A21E8" w14:textId="77777777"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r w:rsidRPr="005D0868">
        <w:rPr>
          <w:color w:val="000000"/>
          <w:sz w:val="20"/>
          <w:szCs w:val="20"/>
          <w:lang w:val="en-GB"/>
        </w:rPr>
        <w:t xml:space="preserve">Geyer, A. (2019) Der </w:t>
      </w:r>
      <w:proofErr w:type="spellStart"/>
      <w:r w:rsidRPr="005D0868">
        <w:rPr>
          <w:color w:val="000000"/>
          <w:sz w:val="20"/>
          <w:szCs w:val="20"/>
          <w:lang w:val="en-GB"/>
        </w:rPr>
        <w:t>Apollofalter</w:t>
      </w:r>
      <w:proofErr w:type="spellEnd"/>
      <w:r w:rsidRPr="005D0868">
        <w:rPr>
          <w:color w:val="000000"/>
          <w:sz w:val="20"/>
          <w:szCs w:val="20"/>
          <w:lang w:val="en-GB"/>
        </w:rPr>
        <w:t xml:space="preserve"> </w:t>
      </w:r>
      <w:proofErr w:type="spellStart"/>
      <w:r w:rsidRPr="005D0868">
        <w:rPr>
          <w:color w:val="000000"/>
          <w:sz w:val="20"/>
          <w:szCs w:val="20"/>
          <w:lang w:val="en-GB"/>
        </w:rPr>
        <w:t>im</w:t>
      </w:r>
      <w:proofErr w:type="spellEnd"/>
      <w:r w:rsidRPr="005D0868">
        <w:rPr>
          <w:color w:val="000000"/>
          <w:sz w:val="20"/>
          <w:szCs w:val="20"/>
          <w:lang w:val="en-GB"/>
        </w:rPr>
        <w:t xml:space="preserve"> </w:t>
      </w:r>
      <w:proofErr w:type="spellStart"/>
      <w:r w:rsidRPr="005D0868">
        <w:rPr>
          <w:color w:val="000000"/>
          <w:sz w:val="20"/>
          <w:szCs w:val="20"/>
          <w:lang w:val="en-GB"/>
        </w:rPr>
        <w:t>Kleinziegenfelder</w:t>
      </w:r>
      <w:proofErr w:type="spellEnd"/>
      <w:r w:rsidRPr="005D0868">
        <w:rPr>
          <w:color w:val="000000"/>
          <w:sz w:val="20"/>
          <w:szCs w:val="20"/>
          <w:lang w:val="en-GB"/>
        </w:rPr>
        <w:t xml:space="preserve"> Tal - </w:t>
      </w:r>
      <w:proofErr w:type="spellStart"/>
      <w:r w:rsidRPr="005D0868">
        <w:rPr>
          <w:color w:val="000000"/>
          <w:sz w:val="20"/>
          <w:szCs w:val="20"/>
          <w:lang w:val="en-GB"/>
        </w:rPr>
        <w:t>Erhaltung</w:t>
      </w:r>
      <w:proofErr w:type="spellEnd"/>
      <w:r w:rsidRPr="005D0868">
        <w:rPr>
          <w:color w:val="000000"/>
          <w:sz w:val="20"/>
          <w:szCs w:val="20"/>
          <w:lang w:val="en-GB"/>
        </w:rPr>
        <w:t xml:space="preserve"> und </w:t>
      </w:r>
      <w:proofErr w:type="spellStart"/>
      <w:r w:rsidRPr="005D0868">
        <w:rPr>
          <w:color w:val="000000"/>
          <w:sz w:val="20"/>
          <w:szCs w:val="20"/>
          <w:lang w:val="en-GB"/>
        </w:rPr>
        <w:t>Sicherung</w:t>
      </w:r>
      <w:proofErr w:type="spellEnd"/>
      <w:r w:rsidRPr="005D0868">
        <w:rPr>
          <w:color w:val="000000"/>
          <w:sz w:val="20"/>
          <w:szCs w:val="20"/>
          <w:lang w:val="en-GB"/>
        </w:rPr>
        <w:t xml:space="preserve"> der </w:t>
      </w:r>
      <w:proofErr w:type="spellStart"/>
      <w:r w:rsidRPr="005D0868">
        <w:rPr>
          <w:color w:val="000000"/>
          <w:sz w:val="20"/>
          <w:szCs w:val="20"/>
          <w:lang w:val="en-GB"/>
        </w:rPr>
        <w:t>letzten</w:t>
      </w:r>
      <w:proofErr w:type="spellEnd"/>
      <w:r w:rsidRPr="005D0868">
        <w:rPr>
          <w:color w:val="000000"/>
          <w:sz w:val="20"/>
          <w:szCs w:val="20"/>
          <w:lang w:val="en-GB"/>
        </w:rPr>
        <w:t xml:space="preserve"> Population in der </w:t>
      </w:r>
      <w:proofErr w:type="spellStart"/>
      <w:r w:rsidRPr="005D0868">
        <w:rPr>
          <w:color w:val="000000"/>
          <w:sz w:val="20"/>
          <w:szCs w:val="20"/>
          <w:lang w:val="en-GB"/>
        </w:rPr>
        <w:t>Fränkischen</w:t>
      </w:r>
      <w:proofErr w:type="spellEnd"/>
      <w:r w:rsidRPr="005D0868">
        <w:rPr>
          <w:color w:val="000000"/>
          <w:sz w:val="20"/>
          <w:szCs w:val="20"/>
          <w:lang w:val="en-GB"/>
        </w:rPr>
        <w:t xml:space="preserve"> Schweiz. </w:t>
      </w:r>
      <w:proofErr w:type="spellStart"/>
      <w:r w:rsidRPr="005D0868">
        <w:rPr>
          <w:i/>
          <w:iCs/>
          <w:color w:val="000000"/>
          <w:sz w:val="20"/>
          <w:szCs w:val="20"/>
          <w:lang w:val="en-GB"/>
        </w:rPr>
        <w:t>Anliegen</w:t>
      </w:r>
      <w:proofErr w:type="spellEnd"/>
      <w:r w:rsidRPr="005D0868">
        <w:rPr>
          <w:i/>
          <w:iCs/>
          <w:color w:val="000000"/>
          <w:sz w:val="20"/>
          <w:szCs w:val="20"/>
          <w:lang w:val="en-GB"/>
        </w:rPr>
        <w:t xml:space="preserve"> </w:t>
      </w:r>
      <w:proofErr w:type="spellStart"/>
      <w:r w:rsidRPr="005D0868">
        <w:rPr>
          <w:i/>
          <w:iCs/>
          <w:color w:val="000000"/>
          <w:sz w:val="20"/>
          <w:szCs w:val="20"/>
          <w:lang w:val="en-GB"/>
        </w:rPr>
        <w:t>Natur</w:t>
      </w:r>
      <w:proofErr w:type="spellEnd"/>
      <w:r w:rsidRPr="005D0868">
        <w:rPr>
          <w:color w:val="000000"/>
          <w:sz w:val="20"/>
          <w:szCs w:val="20"/>
          <w:lang w:val="en-GB"/>
        </w:rPr>
        <w:t>, 41(1), pp.113-122.</w:t>
      </w:r>
    </w:p>
    <w:p w14:paraId="4BC38C22" w14:textId="3C68E1A0" w:rsidR="005D0868" w:rsidRPr="005D0868" w:rsidRDefault="005D0868" w:rsidP="005D0868">
      <w:pPr>
        <w:spacing w:before="200" w:after="200" w:line="276" w:lineRule="auto"/>
        <w:ind w:left="283"/>
        <w:jc w:val="both"/>
        <w:rPr>
          <w:sz w:val="20"/>
          <w:szCs w:val="20"/>
          <w:lang w:val="en-GB"/>
        </w:rPr>
      </w:pPr>
      <w:r w:rsidRPr="005D0868">
        <w:rPr>
          <w:color w:val="222222"/>
          <w:sz w:val="20"/>
          <w:szCs w:val="20"/>
          <w:highlight w:val="white"/>
          <w:lang w:val="en-GB"/>
        </w:rPr>
        <w:t xml:space="preserve">Ghazanfar, M., Malik, M.F., Hussain, M., Iqbal, R. &amp; Younas, M. (2016) Butterflies and their contribution in ecosystem: A review. </w:t>
      </w:r>
      <w:r w:rsidRPr="005D0868">
        <w:rPr>
          <w:i/>
          <w:color w:val="222222"/>
          <w:sz w:val="20"/>
          <w:szCs w:val="20"/>
          <w:highlight w:val="white"/>
          <w:lang w:val="en-GB"/>
        </w:rPr>
        <w:t>Journal of Entomology and Zoology Studies</w:t>
      </w:r>
      <w:r w:rsidRPr="005D0868">
        <w:rPr>
          <w:color w:val="222222"/>
          <w:sz w:val="20"/>
          <w:szCs w:val="20"/>
          <w:highlight w:val="white"/>
          <w:lang w:val="en-GB"/>
        </w:rPr>
        <w:t xml:space="preserve">, </w:t>
      </w:r>
      <w:r w:rsidRPr="005D0868">
        <w:rPr>
          <w:i/>
          <w:color w:val="222222"/>
          <w:sz w:val="20"/>
          <w:szCs w:val="20"/>
          <w:highlight w:val="white"/>
          <w:lang w:val="en-GB"/>
        </w:rPr>
        <w:t>4</w:t>
      </w:r>
      <w:r w:rsidRPr="005D0868">
        <w:rPr>
          <w:color w:val="222222"/>
          <w:sz w:val="20"/>
          <w:szCs w:val="20"/>
          <w:highlight w:val="white"/>
          <w:lang w:val="en-GB"/>
        </w:rPr>
        <w:t>(2), pp.</w:t>
      </w:r>
      <w:r w:rsidR="00F54F70">
        <w:rPr>
          <w:color w:val="222222"/>
          <w:sz w:val="20"/>
          <w:szCs w:val="20"/>
          <w:highlight w:val="white"/>
          <w:lang w:val="en-GB"/>
        </w:rPr>
        <w:t xml:space="preserve"> </w:t>
      </w:r>
      <w:r w:rsidRPr="005D0868">
        <w:rPr>
          <w:color w:val="222222"/>
          <w:sz w:val="20"/>
          <w:szCs w:val="20"/>
          <w:highlight w:val="white"/>
          <w:lang w:val="en-GB"/>
        </w:rPr>
        <w:t>115-118.</w:t>
      </w:r>
    </w:p>
    <w:p w14:paraId="27E3DFCD" w14:textId="3C85C38A" w:rsidR="005D0868" w:rsidRPr="005D0868" w:rsidRDefault="005D0868" w:rsidP="005D0868">
      <w:pPr>
        <w:spacing w:before="200" w:after="200" w:line="276" w:lineRule="auto"/>
        <w:ind w:left="283"/>
        <w:jc w:val="both"/>
        <w:rPr>
          <w:sz w:val="20"/>
          <w:szCs w:val="20"/>
          <w:lang w:val="en-GB"/>
        </w:rPr>
      </w:pPr>
      <w:r w:rsidRPr="005D0868">
        <w:rPr>
          <w:color w:val="222222"/>
          <w:sz w:val="20"/>
          <w:szCs w:val="20"/>
          <w:highlight w:val="white"/>
          <w:lang w:val="en-GB"/>
        </w:rPr>
        <w:t xml:space="preserve">Gusev, E.A., </w:t>
      </w:r>
      <w:proofErr w:type="spellStart"/>
      <w:r w:rsidRPr="005D0868">
        <w:rPr>
          <w:color w:val="222222"/>
          <w:sz w:val="20"/>
          <w:szCs w:val="20"/>
          <w:highlight w:val="white"/>
          <w:lang w:val="en-GB"/>
        </w:rPr>
        <w:t>Molodkov</w:t>
      </w:r>
      <w:proofErr w:type="spellEnd"/>
      <w:r w:rsidRPr="005D0868">
        <w:rPr>
          <w:color w:val="222222"/>
          <w:sz w:val="20"/>
          <w:szCs w:val="20"/>
          <w:highlight w:val="white"/>
          <w:lang w:val="en-GB"/>
        </w:rPr>
        <w:t xml:space="preserve">, A.N., </w:t>
      </w:r>
      <w:proofErr w:type="spellStart"/>
      <w:r w:rsidRPr="005D0868">
        <w:rPr>
          <w:color w:val="222222"/>
          <w:sz w:val="20"/>
          <w:szCs w:val="20"/>
          <w:highlight w:val="white"/>
          <w:lang w:val="en-GB"/>
        </w:rPr>
        <w:t>Streletskaya</w:t>
      </w:r>
      <w:proofErr w:type="spellEnd"/>
      <w:r w:rsidRPr="005D0868">
        <w:rPr>
          <w:color w:val="222222"/>
          <w:sz w:val="20"/>
          <w:szCs w:val="20"/>
          <w:highlight w:val="white"/>
          <w:lang w:val="en-GB"/>
        </w:rPr>
        <w:t xml:space="preserve">, I.D., </w:t>
      </w:r>
      <w:proofErr w:type="spellStart"/>
      <w:r w:rsidRPr="005D0868">
        <w:rPr>
          <w:color w:val="222222"/>
          <w:sz w:val="20"/>
          <w:szCs w:val="20"/>
          <w:highlight w:val="white"/>
          <w:lang w:val="en-GB"/>
        </w:rPr>
        <w:t>Vasiliev</w:t>
      </w:r>
      <w:proofErr w:type="spellEnd"/>
      <w:r w:rsidRPr="005D0868">
        <w:rPr>
          <w:color w:val="222222"/>
          <w:sz w:val="20"/>
          <w:szCs w:val="20"/>
          <w:highlight w:val="white"/>
          <w:lang w:val="en-GB"/>
        </w:rPr>
        <w:t xml:space="preserve">, A.A., </w:t>
      </w:r>
      <w:proofErr w:type="spellStart"/>
      <w:r w:rsidRPr="005D0868">
        <w:rPr>
          <w:color w:val="222222"/>
          <w:sz w:val="20"/>
          <w:szCs w:val="20"/>
          <w:highlight w:val="white"/>
          <w:lang w:val="en-GB"/>
        </w:rPr>
        <w:t>Anikina</w:t>
      </w:r>
      <w:proofErr w:type="spellEnd"/>
      <w:r w:rsidRPr="005D0868">
        <w:rPr>
          <w:color w:val="222222"/>
          <w:sz w:val="20"/>
          <w:szCs w:val="20"/>
          <w:highlight w:val="white"/>
          <w:lang w:val="en-GB"/>
        </w:rPr>
        <w:t xml:space="preserve">, N.Y., </w:t>
      </w:r>
      <w:proofErr w:type="spellStart"/>
      <w:r w:rsidRPr="005D0868">
        <w:rPr>
          <w:color w:val="222222"/>
          <w:sz w:val="20"/>
          <w:szCs w:val="20"/>
          <w:highlight w:val="white"/>
          <w:lang w:val="en-GB"/>
        </w:rPr>
        <w:t>Bondarenko</w:t>
      </w:r>
      <w:proofErr w:type="spellEnd"/>
      <w:r w:rsidRPr="005D0868">
        <w:rPr>
          <w:color w:val="222222"/>
          <w:sz w:val="20"/>
          <w:szCs w:val="20"/>
          <w:highlight w:val="white"/>
          <w:lang w:val="en-GB"/>
        </w:rPr>
        <w:t xml:space="preserve">, S.A., </w:t>
      </w:r>
      <w:proofErr w:type="spellStart"/>
      <w:r w:rsidRPr="005D0868">
        <w:rPr>
          <w:color w:val="222222"/>
          <w:sz w:val="20"/>
          <w:szCs w:val="20"/>
          <w:highlight w:val="white"/>
          <w:lang w:val="en-GB"/>
        </w:rPr>
        <w:t>Derevyanko</w:t>
      </w:r>
      <w:proofErr w:type="spellEnd"/>
      <w:r w:rsidRPr="005D0868">
        <w:rPr>
          <w:color w:val="222222"/>
          <w:sz w:val="20"/>
          <w:szCs w:val="20"/>
          <w:highlight w:val="white"/>
          <w:lang w:val="en-GB"/>
        </w:rPr>
        <w:t xml:space="preserve">, L.G., </w:t>
      </w:r>
      <w:proofErr w:type="spellStart"/>
      <w:r w:rsidRPr="005D0868">
        <w:rPr>
          <w:color w:val="222222"/>
          <w:sz w:val="20"/>
          <w:szCs w:val="20"/>
          <w:highlight w:val="white"/>
          <w:lang w:val="en-GB"/>
        </w:rPr>
        <w:t>Kupriyanova</w:t>
      </w:r>
      <w:proofErr w:type="spellEnd"/>
      <w:r w:rsidRPr="005D0868">
        <w:rPr>
          <w:color w:val="222222"/>
          <w:sz w:val="20"/>
          <w:szCs w:val="20"/>
          <w:highlight w:val="white"/>
          <w:lang w:val="en-GB"/>
        </w:rPr>
        <w:t xml:space="preserve">, N.V., </w:t>
      </w:r>
      <w:proofErr w:type="spellStart"/>
      <w:r w:rsidRPr="005D0868">
        <w:rPr>
          <w:color w:val="222222"/>
          <w:sz w:val="20"/>
          <w:szCs w:val="20"/>
          <w:highlight w:val="white"/>
          <w:lang w:val="en-GB"/>
        </w:rPr>
        <w:t>Maksimov</w:t>
      </w:r>
      <w:proofErr w:type="spellEnd"/>
      <w:r w:rsidRPr="005D0868">
        <w:rPr>
          <w:color w:val="222222"/>
          <w:sz w:val="20"/>
          <w:szCs w:val="20"/>
          <w:highlight w:val="white"/>
          <w:lang w:val="en-GB"/>
        </w:rPr>
        <w:t xml:space="preserve">, F.E., </w:t>
      </w:r>
      <w:proofErr w:type="spellStart"/>
      <w:r w:rsidRPr="005D0868">
        <w:rPr>
          <w:color w:val="222222"/>
          <w:sz w:val="20"/>
          <w:szCs w:val="20"/>
          <w:highlight w:val="white"/>
          <w:lang w:val="en-GB"/>
        </w:rPr>
        <w:t>Polyakova</w:t>
      </w:r>
      <w:proofErr w:type="spellEnd"/>
      <w:r w:rsidRPr="005D0868">
        <w:rPr>
          <w:color w:val="222222"/>
          <w:sz w:val="20"/>
          <w:szCs w:val="20"/>
          <w:highlight w:val="white"/>
          <w:lang w:val="en-GB"/>
        </w:rPr>
        <w:t xml:space="preserve">, E.I. &amp; </w:t>
      </w:r>
      <w:proofErr w:type="spellStart"/>
      <w:r w:rsidRPr="005D0868">
        <w:rPr>
          <w:color w:val="222222"/>
          <w:sz w:val="20"/>
          <w:szCs w:val="20"/>
          <w:highlight w:val="white"/>
          <w:lang w:val="en-GB"/>
        </w:rPr>
        <w:t>Pushina</w:t>
      </w:r>
      <w:proofErr w:type="spellEnd"/>
      <w:r w:rsidRPr="005D0868">
        <w:rPr>
          <w:color w:val="222222"/>
          <w:sz w:val="20"/>
          <w:szCs w:val="20"/>
          <w:highlight w:val="white"/>
          <w:lang w:val="en-GB"/>
        </w:rPr>
        <w:t xml:space="preserve">, Z.V. (2016) Deposits of the </w:t>
      </w:r>
      <w:proofErr w:type="spellStart"/>
      <w:r w:rsidRPr="005D0868">
        <w:rPr>
          <w:color w:val="222222"/>
          <w:sz w:val="20"/>
          <w:szCs w:val="20"/>
          <w:highlight w:val="white"/>
          <w:lang w:val="en-GB"/>
        </w:rPr>
        <w:t>Kazantsevo</w:t>
      </w:r>
      <w:proofErr w:type="spellEnd"/>
      <w:r w:rsidRPr="005D0868">
        <w:rPr>
          <w:color w:val="222222"/>
          <w:sz w:val="20"/>
          <w:szCs w:val="20"/>
          <w:highlight w:val="white"/>
          <w:lang w:val="en-GB"/>
        </w:rPr>
        <w:t xml:space="preserve"> transgression (MIS 5) in the northern Yenisei region. </w:t>
      </w:r>
      <w:r w:rsidRPr="005D0868">
        <w:rPr>
          <w:i/>
          <w:color w:val="222222"/>
          <w:sz w:val="20"/>
          <w:szCs w:val="20"/>
          <w:highlight w:val="white"/>
          <w:lang w:val="en-GB"/>
        </w:rPr>
        <w:t>Russian Geology and Geophysics</w:t>
      </w:r>
      <w:r w:rsidRPr="005D0868">
        <w:rPr>
          <w:color w:val="222222"/>
          <w:sz w:val="20"/>
          <w:szCs w:val="20"/>
          <w:highlight w:val="white"/>
          <w:lang w:val="en-GB"/>
        </w:rPr>
        <w:t xml:space="preserve">, </w:t>
      </w:r>
      <w:r w:rsidRPr="005D0868">
        <w:rPr>
          <w:i/>
          <w:color w:val="222222"/>
          <w:sz w:val="20"/>
          <w:szCs w:val="20"/>
          <w:highlight w:val="white"/>
          <w:lang w:val="en-GB"/>
        </w:rPr>
        <w:t>57</w:t>
      </w:r>
      <w:r w:rsidRPr="005D0868">
        <w:rPr>
          <w:color w:val="222222"/>
          <w:sz w:val="20"/>
          <w:szCs w:val="20"/>
          <w:highlight w:val="white"/>
          <w:lang w:val="en-GB"/>
        </w:rPr>
        <w:t>(4), pp.</w:t>
      </w:r>
      <w:r w:rsidR="00F54F70">
        <w:rPr>
          <w:color w:val="222222"/>
          <w:sz w:val="20"/>
          <w:szCs w:val="20"/>
          <w:highlight w:val="white"/>
          <w:lang w:val="en-GB"/>
        </w:rPr>
        <w:t xml:space="preserve"> </w:t>
      </w:r>
      <w:r w:rsidRPr="005D0868">
        <w:rPr>
          <w:color w:val="222222"/>
          <w:sz w:val="20"/>
          <w:szCs w:val="20"/>
          <w:highlight w:val="white"/>
          <w:lang w:val="en-GB"/>
        </w:rPr>
        <w:t>586-596.</w:t>
      </w:r>
    </w:p>
    <w:p w14:paraId="6C0D8114" w14:textId="77777777" w:rsidR="005D0868" w:rsidRPr="005D0868" w:rsidRDefault="005D0868" w:rsidP="005D0868">
      <w:pPr>
        <w:spacing w:line="276" w:lineRule="auto"/>
        <w:ind w:left="283"/>
        <w:jc w:val="both"/>
        <w:rPr>
          <w:sz w:val="20"/>
          <w:szCs w:val="20"/>
          <w:lang w:val="en-GB"/>
        </w:rPr>
      </w:pPr>
      <w:r w:rsidRPr="005D0868">
        <w:rPr>
          <w:sz w:val="20"/>
          <w:szCs w:val="20"/>
          <w:lang w:val="en-GB"/>
        </w:rPr>
        <w:t xml:space="preserve">Gustafson, E.J., Miranda, B.R. &amp; Sturtevant, B.R. (2020) How do forest landscapes respond to elevated CO2 and ozone? Scaling Aspen‐FACE plot‐scale experimental results. </w:t>
      </w:r>
      <w:r w:rsidRPr="005D0868">
        <w:rPr>
          <w:i/>
          <w:iCs/>
          <w:sz w:val="20"/>
          <w:szCs w:val="20"/>
          <w:lang w:val="en-GB"/>
        </w:rPr>
        <w:t>Ecosphere</w:t>
      </w:r>
      <w:r w:rsidRPr="005D0868">
        <w:rPr>
          <w:sz w:val="20"/>
          <w:szCs w:val="20"/>
          <w:lang w:val="en-GB"/>
        </w:rPr>
        <w:t>, 11(6), p.e03162.</w:t>
      </w:r>
    </w:p>
    <w:p w14:paraId="5D1DD2A7" w14:textId="657300DB"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proofErr w:type="spellStart"/>
      <w:r w:rsidRPr="005D0868">
        <w:rPr>
          <w:color w:val="222222"/>
          <w:sz w:val="20"/>
          <w:szCs w:val="20"/>
          <w:highlight w:val="white"/>
          <w:lang w:val="en-GB"/>
        </w:rPr>
        <w:t>Habel</w:t>
      </w:r>
      <w:proofErr w:type="spellEnd"/>
      <w:r w:rsidRPr="005D0868">
        <w:rPr>
          <w:color w:val="222222"/>
          <w:sz w:val="20"/>
          <w:szCs w:val="20"/>
          <w:highlight w:val="white"/>
          <w:lang w:val="en-GB"/>
        </w:rPr>
        <w:t xml:space="preserve">, J.C., </w:t>
      </w:r>
      <w:proofErr w:type="spellStart"/>
      <w:r w:rsidRPr="005D0868">
        <w:rPr>
          <w:color w:val="222222"/>
          <w:sz w:val="20"/>
          <w:szCs w:val="20"/>
          <w:highlight w:val="white"/>
          <w:lang w:val="en-GB"/>
        </w:rPr>
        <w:t>Zachos</w:t>
      </w:r>
      <w:proofErr w:type="spellEnd"/>
      <w:r w:rsidRPr="005D0868">
        <w:rPr>
          <w:color w:val="222222"/>
          <w:sz w:val="20"/>
          <w:szCs w:val="20"/>
          <w:highlight w:val="white"/>
          <w:lang w:val="en-GB"/>
        </w:rPr>
        <w:t xml:space="preserve">, F.E., Finger, A., Meyer, M., </w:t>
      </w:r>
      <w:proofErr w:type="spellStart"/>
      <w:r w:rsidRPr="005D0868">
        <w:rPr>
          <w:color w:val="222222"/>
          <w:sz w:val="20"/>
          <w:szCs w:val="20"/>
          <w:highlight w:val="white"/>
          <w:lang w:val="en-GB"/>
        </w:rPr>
        <w:t>Louy</w:t>
      </w:r>
      <w:proofErr w:type="spellEnd"/>
      <w:r w:rsidRPr="005D0868">
        <w:rPr>
          <w:color w:val="222222"/>
          <w:sz w:val="20"/>
          <w:szCs w:val="20"/>
          <w:highlight w:val="white"/>
          <w:lang w:val="en-GB"/>
        </w:rPr>
        <w:t xml:space="preserve">, D., </w:t>
      </w:r>
      <w:proofErr w:type="spellStart"/>
      <w:r w:rsidRPr="005D0868">
        <w:rPr>
          <w:color w:val="222222"/>
          <w:sz w:val="20"/>
          <w:szCs w:val="20"/>
          <w:highlight w:val="white"/>
          <w:lang w:val="en-GB"/>
        </w:rPr>
        <w:t>Assmann</w:t>
      </w:r>
      <w:proofErr w:type="spellEnd"/>
      <w:r w:rsidRPr="005D0868">
        <w:rPr>
          <w:color w:val="222222"/>
          <w:sz w:val="20"/>
          <w:szCs w:val="20"/>
          <w:highlight w:val="white"/>
          <w:lang w:val="en-GB"/>
        </w:rPr>
        <w:t xml:space="preserve">, T. &amp; Schmitt, T. (2009) Unprecedented long-term genetic monomorphism in an endangered relict butterfly species. </w:t>
      </w:r>
      <w:r w:rsidRPr="005D0868">
        <w:rPr>
          <w:i/>
          <w:color w:val="222222"/>
          <w:sz w:val="20"/>
          <w:szCs w:val="20"/>
          <w:highlight w:val="white"/>
          <w:lang w:val="en-GB"/>
        </w:rPr>
        <w:t>Conservation Genetics</w:t>
      </w:r>
      <w:r w:rsidRPr="005D0868">
        <w:rPr>
          <w:color w:val="222222"/>
          <w:sz w:val="20"/>
          <w:szCs w:val="20"/>
          <w:highlight w:val="white"/>
          <w:lang w:val="en-GB"/>
        </w:rPr>
        <w:t xml:space="preserve">, </w:t>
      </w:r>
      <w:r w:rsidRPr="005D0868">
        <w:rPr>
          <w:i/>
          <w:color w:val="222222"/>
          <w:sz w:val="20"/>
          <w:szCs w:val="20"/>
          <w:highlight w:val="white"/>
          <w:lang w:val="en-GB"/>
        </w:rPr>
        <w:t>10</w:t>
      </w:r>
      <w:r w:rsidRPr="005D0868">
        <w:rPr>
          <w:color w:val="222222"/>
          <w:sz w:val="20"/>
          <w:szCs w:val="20"/>
          <w:highlight w:val="white"/>
          <w:lang w:val="en-GB"/>
        </w:rPr>
        <w:t>(6), pp.</w:t>
      </w:r>
      <w:r w:rsidR="00F54F70">
        <w:rPr>
          <w:color w:val="222222"/>
          <w:sz w:val="20"/>
          <w:szCs w:val="20"/>
          <w:highlight w:val="white"/>
          <w:lang w:val="en-GB"/>
        </w:rPr>
        <w:t xml:space="preserve"> </w:t>
      </w:r>
      <w:r w:rsidRPr="005D0868">
        <w:rPr>
          <w:color w:val="222222"/>
          <w:sz w:val="20"/>
          <w:szCs w:val="20"/>
          <w:highlight w:val="white"/>
          <w:lang w:val="en-GB"/>
        </w:rPr>
        <w:t>1659-1665.</w:t>
      </w:r>
    </w:p>
    <w:p w14:paraId="5C272A35" w14:textId="145D9FEC"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proofErr w:type="spellStart"/>
      <w:r w:rsidRPr="005D0868">
        <w:rPr>
          <w:color w:val="222222"/>
          <w:sz w:val="20"/>
          <w:szCs w:val="20"/>
          <w:highlight w:val="white"/>
          <w:lang w:val="en-GB"/>
        </w:rPr>
        <w:t>Hijmans</w:t>
      </w:r>
      <w:proofErr w:type="spellEnd"/>
      <w:r w:rsidRPr="005D0868">
        <w:rPr>
          <w:color w:val="222222"/>
          <w:sz w:val="20"/>
          <w:szCs w:val="20"/>
          <w:highlight w:val="white"/>
          <w:lang w:val="en-GB"/>
        </w:rPr>
        <w:t xml:space="preserve">, R.J., Cameron, S.E., Parra, J.L., Jones, P.G. &amp; Jarvis, A. (2005) Very </w:t>
      </w:r>
      <w:proofErr w:type="gramStart"/>
      <w:r w:rsidRPr="005D0868">
        <w:rPr>
          <w:color w:val="222222"/>
          <w:sz w:val="20"/>
          <w:szCs w:val="20"/>
          <w:highlight w:val="white"/>
          <w:lang w:val="en-GB"/>
        </w:rPr>
        <w:t>high resolution</w:t>
      </w:r>
      <w:proofErr w:type="gramEnd"/>
      <w:r w:rsidRPr="005D0868">
        <w:rPr>
          <w:color w:val="222222"/>
          <w:sz w:val="20"/>
          <w:szCs w:val="20"/>
          <w:highlight w:val="white"/>
          <w:lang w:val="en-GB"/>
        </w:rPr>
        <w:t xml:space="preserve"> interpolated climate surfaces for global land areas. </w:t>
      </w:r>
      <w:r w:rsidRPr="005D0868">
        <w:rPr>
          <w:i/>
          <w:color w:val="222222"/>
          <w:sz w:val="20"/>
          <w:szCs w:val="20"/>
          <w:highlight w:val="white"/>
          <w:lang w:val="en-GB"/>
        </w:rPr>
        <w:t>International Journal of Climatology: A Journal of the Royal Meteorological Society</w:t>
      </w:r>
      <w:r w:rsidRPr="005D0868">
        <w:rPr>
          <w:color w:val="222222"/>
          <w:sz w:val="20"/>
          <w:szCs w:val="20"/>
          <w:highlight w:val="white"/>
          <w:lang w:val="en-GB"/>
        </w:rPr>
        <w:t xml:space="preserve">, </w:t>
      </w:r>
      <w:r w:rsidRPr="005D0868">
        <w:rPr>
          <w:i/>
          <w:color w:val="222222"/>
          <w:sz w:val="20"/>
          <w:szCs w:val="20"/>
          <w:highlight w:val="white"/>
          <w:lang w:val="en-GB"/>
        </w:rPr>
        <w:t>25</w:t>
      </w:r>
      <w:r w:rsidRPr="005D0868">
        <w:rPr>
          <w:color w:val="222222"/>
          <w:sz w:val="20"/>
          <w:szCs w:val="20"/>
          <w:highlight w:val="white"/>
          <w:lang w:val="en-GB"/>
        </w:rPr>
        <w:t>(15), pp.</w:t>
      </w:r>
      <w:r w:rsidR="00F54F70">
        <w:rPr>
          <w:color w:val="222222"/>
          <w:sz w:val="20"/>
          <w:szCs w:val="20"/>
          <w:highlight w:val="white"/>
          <w:lang w:val="en-GB"/>
        </w:rPr>
        <w:t xml:space="preserve"> </w:t>
      </w:r>
      <w:r w:rsidRPr="005D0868">
        <w:rPr>
          <w:color w:val="222222"/>
          <w:sz w:val="20"/>
          <w:szCs w:val="20"/>
          <w:highlight w:val="white"/>
          <w:lang w:val="en-GB"/>
        </w:rPr>
        <w:t>1965-1978.</w:t>
      </w:r>
    </w:p>
    <w:p w14:paraId="658B0F6A" w14:textId="77777777" w:rsidR="005D0868" w:rsidRPr="005D0868" w:rsidRDefault="005D0868" w:rsidP="005D0868">
      <w:pPr>
        <w:spacing w:before="200" w:after="200" w:line="276" w:lineRule="auto"/>
        <w:ind w:left="283"/>
        <w:jc w:val="both"/>
        <w:rPr>
          <w:sz w:val="20"/>
          <w:szCs w:val="20"/>
          <w:lang w:val="en-GB"/>
        </w:rPr>
      </w:pPr>
      <w:proofErr w:type="spellStart"/>
      <w:r w:rsidRPr="005D0868">
        <w:rPr>
          <w:color w:val="222222"/>
          <w:sz w:val="20"/>
          <w:szCs w:val="20"/>
          <w:highlight w:val="white"/>
          <w:lang w:val="en-GB"/>
        </w:rPr>
        <w:t>Hijmans</w:t>
      </w:r>
      <w:proofErr w:type="spellEnd"/>
      <w:r w:rsidRPr="005D0868">
        <w:rPr>
          <w:color w:val="222222"/>
          <w:sz w:val="20"/>
          <w:szCs w:val="20"/>
          <w:highlight w:val="white"/>
          <w:lang w:val="en-GB"/>
        </w:rPr>
        <w:t xml:space="preserve">, R.J., Phillips, S.L.J. &amp; Elith, J. (2020) dismo-package: Species distribution </w:t>
      </w:r>
      <w:proofErr w:type="spellStart"/>
      <w:r w:rsidRPr="005D0868">
        <w:rPr>
          <w:color w:val="222222"/>
          <w:sz w:val="20"/>
          <w:szCs w:val="20"/>
          <w:highlight w:val="white"/>
          <w:lang w:val="en-GB"/>
        </w:rPr>
        <w:t>modeling</w:t>
      </w:r>
      <w:proofErr w:type="spellEnd"/>
      <w:r w:rsidRPr="005D0868">
        <w:rPr>
          <w:color w:val="222222"/>
          <w:sz w:val="20"/>
          <w:szCs w:val="20"/>
          <w:highlight w:val="white"/>
          <w:lang w:val="en-GB"/>
        </w:rPr>
        <w:t xml:space="preserve"> with R. R package version 1.3-3. https://rspatial.org/raster/sdm</w:t>
      </w:r>
    </w:p>
    <w:p w14:paraId="22DB3F62" w14:textId="77777777" w:rsidR="005D0868" w:rsidRPr="005D0868" w:rsidRDefault="005D0868" w:rsidP="005D0868">
      <w:pPr>
        <w:spacing w:before="200" w:after="200" w:line="276" w:lineRule="auto"/>
        <w:ind w:left="283"/>
        <w:jc w:val="both"/>
        <w:rPr>
          <w:sz w:val="20"/>
          <w:szCs w:val="20"/>
          <w:lang w:val="en-GB"/>
        </w:rPr>
      </w:pPr>
      <w:proofErr w:type="spellStart"/>
      <w:r w:rsidRPr="005D0868">
        <w:rPr>
          <w:color w:val="222222"/>
          <w:sz w:val="20"/>
          <w:szCs w:val="20"/>
          <w:highlight w:val="white"/>
          <w:lang w:val="en-GB"/>
        </w:rPr>
        <w:t>Hijmans</w:t>
      </w:r>
      <w:proofErr w:type="spellEnd"/>
      <w:r w:rsidRPr="005D0868">
        <w:rPr>
          <w:color w:val="222222"/>
          <w:sz w:val="20"/>
          <w:szCs w:val="20"/>
          <w:highlight w:val="white"/>
          <w:lang w:val="en-GB"/>
        </w:rPr>
        <w:t xml:space="preserve">, R.J., van Etten, J., </w:t>
      </w:r>
      <w:proofErr w:type="spellStart"/>
      <w:r w:rsidRPr="005D0868">
        <w:rPr>
          <w:color w:val="222222"/>
          <w:sz w:val="20"/>
          <w:szCs w:val="20"/>
          <w:highlight w:val="white"/>
          <w:lang w:val="en-GB"/>
        </w:rPr>
        <w:t>Mattiuzzi</w:t>
      </w:r>
      <w:proofErr w:type="spellEnd"/>
      <w:r w:rsidRPr="005D0868">
        <w:rPr>
          <w:color w:val="222222"/>
          <w:sz w:val="20"/>
          <w:szCs w:val="20"/>
          <w:highlight w:val="white"/>
          <w:lang w:val="en-GB"/>
        </w:rPr>
        <w:t xml:space="preserve">, M., Sumner, M., Greenberg, J.A., </w:t>
      </w:r>
      <w:proofErr w:type="spellStart"/>
      <w:r w:rsidRPr="005D0868">
        <w:rPr>
          <w:color w:val="222222"/>
          <w:sz w:val="20"/>
          <w:szCs w:val="20"/>
          <w:highlight w:val="white"/>
          <w:lang w:val="en-GB"/>
        </w:rPr>
        <w:t>Lamingueiro</w:t>
      </w:r>
      <w:proofErr w:type="spellEnd"/>
      <w:r w:rsidRPr="005D0868">
        <w:rPr>
          <w:color w:val="222222"/>
          <w:sz w:val="20"/>
          <w:szCs w:val="20"/>
          <w:highlight w:val="white"/>
          <w:lang w:val="en-GB"/>
        </w:rPr>
        <w:t xml:space="preserve">, O.P., Bevan, A., Racine, E.B. &amp; Shortridge, A. (2021) raster: Geographic Data Analysis and </w:t>
      </w:r>
      <w:proofErr w:type="spellStart"/>
      <w:r w:rsidRPr="005D0868">
        <w:rPr>
          <w:color w:val="222222"/>
          <w:sz w:val="20"/>
          <w:szCs w:val="20"/>
          <w:highlight w:val="white"/>
          <w:lang w:val="en-GB"/>
        </w:rPr>
        <w:t>Modeling</w:t>
      </w:r>
      <w:proofErr w:type="spellEnd"/>
      <w:r w:rsidRPr="005D0868">
        <w:rPr>
          <w:color w:val="222222"/>
          <w:sz w:val="20"/>
          <w:szCs w:val="20"/>
          <w:highlight w:val="white"/>
          <w:lang w:val="en-GB"/>
        </w:rPr>
        <w:t>, Version 2.9-23, R package.</w:t>
      </w:r>
      <w:r w:rsidRPr="005D0868">
        <w:rPr>
          <w:sz w:val="20"/>
          <w:szCs w:val="20"/>
          <w:lang w:val="en-GB"/>
        </w:rPr>
        <w:t xml:space="preserve"> https://rspatial.org/raster</w:t>
      </w:r>
    </w:p>
    <w:p w14:paraId="501B5F54" w14:textId="77777777" w:rsidR="005D0868" w:rsidRPr="005D0868" w:rsidRDefault="005D0868" w:rsidP="005D0868">
      <w:pPr>
        <w:spacing w:before="200" w:after="200" w:line="276" w:lineRule="auto"/>
        <w:ind w:left="283"/>
        <w:jc w:val="both"/>
        <w:rPr>
          <w:sz w:val="20"/>
          <w:szCs w:val="20"/>
          <w:lang w:val="en-GB"/>
        </w:rPr>
      </w:pPr>
      <w:r w:rsidRPr="005D0868">
        <w:rPr>
          <w:color w:val="222222"/>
          <w:sz w:val="20"/>
          <w:szCs w:val="20"/>
          <w:highlight w:val="white"/>
          <w:lang w:val="en-GB"/>
        </w:rPr>
        <w:lastRenderedPageBreak/>
        <w:t xml:space="preserve">Hülber, K., </w:t>
      </w:r>
      <w:proofErr w:type="spellStart"/>
      <w:r w:rsidRPr="005D0868">
        <w:rPr>
          <w:color w:val="222222"/>
          <w:sz w:val="20"/>
          <w:szCs w:val="20"/>
          <w:highlight w:val="white"/>
          <w:lang w:val="en-GB"/>
        </w:rPr>
        <w:t>Kuttner</w:t>
      </w:r>
      <w:proofErr w:type="spellEnd"/>
      <w:r w:rsidRPr="005D0868">
        <w:rPr>
          <w:color w:val="222222"/>
          <w:sz w:val="20"/>
          <w:szCs w:val="20"/>
          <w:highlight w:val="white"/>
          <w:lang w:val="en-GB"/>
        </w:rPr>
        <w:t xml:space="preserve">, M., Moser, D., </w:t>
      </w:r>
      <w:proofErr w:type="spellStart"/>
      <w:r w:rsidRPr="005D0868">
        <w:rPr>
          <w:color w:val="222222"/>
          <w:sz w:val="20"/>
          <w:szCs w:val="20"/>
          <w:highlight w:val="white"/>
          <w:lang w:val="en-GB"/>
        </w:rPr>
        <w:t>Rabitsch</w:t>
      </w:r>
      <w:proofErr w:type="spellEnd"/>
      <w:r w:rsidRPr="005D0868">
        <w:rPr>
          <w:color w:val="222222"/>
          <w:sz w:val="20"/>
          <w:szCs w:val="20"/>
          <w:highlight w:val="white"/>
          <w:lang w:val="en-GB"/>
        </w:rPr>
        <w:t xml:space="preserve">, W., Schindler, S., </w:t>
      </w:r>
      <w:proofErr w:type="spellStart"/>
      <w:r w:rsidRPr="005D0868">
        <w:rPr>
          <w:color w:val="222222"/>
          <w:sz w:val="20"/>
          <w:szCs w:val="20"/>
          <w:highlight w:val="white"/>
          <w:lang w:val="en-GB"/>
        </w:rPr>
        <w:t>Wessely</w:t>
      </w:r>
      <w:proofErr w:type="spellEnd"/>
      <w:r w:rsidRPr="005D0868">
        <w:rPr>
          <w:color w:val="222222"/>
          <w:sz w:val="20"/>
          <w:szCs w:val="20"/>
          <w:highlight w:val="white"/>
          <w:lang w:val="en-GB"/>
        </w:rPr>
        <w:t xml:space="preserve">, J., </w:t>
      </w:r>
      <w:proofErr w:type="spellStart"/>
      <w:r w:rsidRPr="005D0868">
        <w:rPr>
          <w:color w:val="222222"/>
          <w:sz w:val="20"/>
          <w:szCs w:val="20"/>
          <w:highlight w:val="white"/>
          <w:lang w:val="en-GB"/>
        </w:rPr>
        <w:t>Gattringer</w:t>
      </w:r>
      <w:proofErr w:type="spellEnd"/>
      <w:r w:rsidRPr="005D0868">
        <w:rPr>
          <w:color w:val="222222"/>
          <w:sz w:val="20"/>
          <w:szCs w:val="20"/>
          <w:highlight w:val="white"/>
          <w:lang w:val="en-GB"/>
        </w:rPr>
        <w:t xml:space="preserve">, A., </w:t>
      </w:r>
      <w:proofErr w:type="spellStart"/>
      <w:r w:rsidRPr="005D0868">
        <w:rPr>
          <w:color w:val="222222"/>
          <w:sz w:val="20"/>
          <w:szCs w:val="20"/>
          <w:highlight w:val="white"/>
          <w:lang w:val="en-GB"/>
        </w:rPr>
        <w:t>Essl</w:t>
      </w:r>
      <w:proofErr w:type="spellEnd"/>
      <w:r w:rsidRPr="005D0868">
        <w:rPr>
          <w:color w:val="222222"/>
          <w:sz w:val="20"/>
          <w:szCs w:val="20"/>
          <w:highlight w:val="white"/>
          <w:lang w:val="en-GB"/>
        </w:rPr>
        <w:t xml:space="preserve">, F. &amp; </w:t>
      </w:r>
      <w:proofErr w:type="spellStart"/>
      <w:r w:rsidRPr="005D0868">
        <w:rPr>
          <w:color w:val="222222"/>
          <w:sz w:val="20"/>
          <w:szCs w:val="20"/>
          <w:highlight w:val="white"/>
          <w:lang w:val="en-GB"/>
        </w:rPr>
        <w:t>Dullinger</w:t>
      </w:r>
      <w:proofErr w:type="spellEnd"/>
      <w:r w:rsidRPr="005D0868">
        <w:rPr>
          <w:color w:val="222222"/>
          <w:sz w:val="20"/>
          <w:szCs w:val="20"/>
          <w:highlight w:val="white"/>
          <w:lang w:val="en-GB"/>
        </w:rPr>
        <w:t xml:space="preserve">, S. (2020) Habitat availability disproportionally amplifies climate change risks for lowland compared to alpine species. </w:t>
      </w:r>
      <w:r w:rsidRPr="005D0868">
        <w:rPr>
          <w:i/>
          <w:color w:val="222222"/>
          <w:sz w:val="20"/>
          <w:szCs w:val="20"/>
          <w:highlight w:val="white"/>
          <w:lang w:val="en-GB"/>
        </w:rPr>
        <w:t>Global Ecology and Conservation</w:t>
      </w:r>
      <w:r w:rsidRPr="005D0868">
        <w:rPr>
          <w:color w:val="222222"/>
          <w:sz w:val="20"/>
          <w:szCs w:val="20"/>
          <w:highlight w:val="white"/>
          <w:lang w:val="en-GB"/>
        </w:rPr>
        <w:t xml:space="preserve">, </w:t>
      </w:r>
      <w:r w:rsidRPr="005D0868">
        <w:rPr>
          <w:i/>
          <w:color w:val="222222"/>
          <w:sz w:val="20"/>
          <w:szCs w:val="20"/>
          <w:highlight w:val="white"/>
          <w:lang w:val="en-GB"/>
        </w:rPr>
        <w:t>23</w:t>
      </w:r>
      <w:r w:rsidRPr="005D0868">
        <w:rPr>
          <w:color w:val="222222"/>
          <w:sz w:val="20"/>
          <w:szCs w:val="20"/>
          <w:highlight w:val="white"/>
          <w:lang w:val="en-GB"/>
        </w:rPr>
        <w:t>, p.e01113.</w:t>
      </w:r>
    </w:p>
    <w:p w14:paraId="4524F35B" w14:textId="22EB782B"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proofErr w:type="spellStart"/>
      <w:r w:rsidRPr="005D0868">
        <w:rPr>
          <w:color w:val="222222"/>
          <w:sz w:val="20"/>
          <w:szCs w:val="20"/>
          <w:shd w:val="clear" w:color="auto" w:fill="FFFFFF"/>
          <w:lang w:val="en-GB"/>
        </w:rPr>
        <w:t>Janská</w:t>
      </w:r>
      <w:proofErr w:type="spellEnd"/>
      <w:r w:rsidRPr="005D0868">
        <w:rPr>
          <w:color w:val="222222"/>
          <w:sz w:val="20"/>
          <w:szCs w:val="20"/>
          <w:shd w:val="clear" w:color="auto" w:fill="FFFFFF"/>
          <w:lang w:val="en-GB"/>
        </w:rPr>
        <w:t xml:space="preserve">, V., Jimenez-Alfaro, B., </w:t>
      </w:r>
      <w:proofErr w:type="spellStart"/>
      <w:r w:rsidRPr="005D0868">
        <w:rPr>
          <w:color w:val="222222"/>
          <w:sz w:val="20"/>
          <w:szCs w:val="20"/>
          <w:shd w:val="clear" w:color="auto" w:fill="FFFFFF"/>
          <w:lang w:val="en-GB"/>
        </w:rPr>
        <w:t>Chytrý</w:t>
      </w:r>
      <w:proofErr w:type="spellEnd"/>
      <w:r w:rsidRPr="005D0868">
        <w:rPr>
          <w:color w:val="222222"/>
          <w:sz w:val="20"/>
          <w:szCs w:val="20"/>
          <w:shd w:val="clear" w:color="auto" w:fill="FFFFFF"/>
          <w:lang w:val="en-GB"/>
        </w:rPr>
        <w:t xml:space="preserve">, M., </w:t>
      </w:r>
      <w:proofErr w:type="spellStart"/>
      <w:r w:rsidRPr="005D0868">
        <w:rPr>
          <w:color w:val="222222"/>
          <w:sz w:val="20"/>
          <w:szCs w:val="20"/>
          <w:shd w:val="clear" w:color="auto" w:fill="FFFFFF"/>
          <w:lang w:val="en-GB"/>
        </w:rPr>
        <w:t>Divíšek</w:t>
      </w:r>
      <w:proofErr w:type="spellEnd"/>
      <w:r w:rsidRPr="005D0868">
        <w:rPr>
          <w:color w:val="222222"/>
          <w:sz w:val="20"/>
          <w:szCs w:val="20"/>
          <w:shd w:val="clear" w:color="auto" w:fill="FFFFFF"/>
          <w:lang w:val="en-GB"/>
        </w:rPr>
        <w:t xml:space="preserve">, J., </w:t>
      </w:r>
      <w:proofErr w:type="spellStart"/>
      <w:r w:rsidRPr="005D0868">
        <w:rPr>
          <w:color w:val="222222"/>
          <w:sz w:val="20"/>
          <w:szCs w:val="20"/>
          <w:shd w:val="clear" w:color="auto" w:fill="FFFFFF"/>
          <w:lang w:val="en-GB"/>
        </w:rPr>
        <w:t>Anenkhonov</w:t>
      </w:r>
      <w:proofErr w:type="spellEnd"/>
      <w:r w:rsidRPr="005D0868">
        <w:rPr>
          <w:color w:val="222222"/>
          <w:sz w:val="20"/>
          <w:szCs w:val="20"/>
          <w:shd w:val="clear" w:color="auto" w:fill="FFFFFF"/>
          <w:lang w:val="en-GB"/>
        </w:rPr>
        <w:t xml:space="preserve">, O., </w:t>
      </w:r>
      <w:proofErr w:type="spellStart"/>
      <w:r w:rsidRPr="005D0868">
        <w:rPr>
          <w:color w:val="222222"/>
          <w:sz w:val="20"/>
          <w:szCs w:val="20"/>
          <w:shd w:val="clear" w:color="auto" w:fill="FFFFFF"/>
          <w:lang w:val="en-GB"/>
        </w:rPr>
        <w:t>Korolyuk</w:t>
      </w:r>
      <w:proofErr w:type="spellEnd"/>
      <w:r w:rsidRPr="005D0868">
        <w:rPr>
          <w:color w:val="222222"/>
          <w:sz w:val="20"/>
          <w:szCs w:val="20"/>
          <w:shd w:val="clear" w:color="auto" w:fill="FFFFFF"/>
          <w:lang w:val="en-GB"/>
        </w:rPr>
        <w:t xml:space="preserve">, A., </w:t>
      </w:r>
      <w:proofErr w:type="spellStart"/>
      <w:r w:rsidRPr="005D0868">
        <w:rPr>
          <w:color w:val="222222"/>
          <w:sz w:val="20"/>
          <w:szCs w:val="20"/>
          <w:shd w:val="clear" w:color="auto" w:fill="FFFFFF"/>
          <w:lang w:val="en-GB"/>
        </w:rPr>
        <w:t>Lashchinskyi</w:t>
      </w:r>
      <w:proofErr w:type="spellEnd"/>
      <w:r w:rsidRPr="005D0868">
        <w:rPr>
          <w:color w:val="222222"/>
          <w:sz w:val="20"/>
          <w:szCs w:val="20"/>
          <w:shd w:val="clear" w:color="auto" w:fill="FFFFFF"/>
          <w:lang w:val="en-GB"/>
        </w:rPr>
        <w:t xml:space="preserve">, N. and </w:t>
      </w:r>
      <w:proofErr w:type="spellStart"/>
      <w:r w:rsidRPr="005D0868">
        <w:rPr>
          <w:color w:val="222222"/>
          <w:sz w:val="20"/>
          <w:szCs w:val="20"/>
          <w:shd w:val="clear" w:color="auto" w:fill="FFFFFF"/>
          <w:lang w:val="en-GB"/>
        </w:rPr>
        <w:t>Culek</w:t>
      </w:r>
      <w:proofErr w:type="spellEnd"/>
      <w:r w:rsidRPr="005D0868">
        <w:rPr>
          <w:color w:val="222222"/>
          <w:sz w:val="20"/>
          <w:szCs w:val="20"/>
          <w:shd w:val="clear" w:color="auto" w:fill="FFFFFF"/>
          <w:lang w:val="en-GB"/>
        </w:rPr>
        <w:t xml:space="preserve">, M. (2017). </w:t>
      </w:r>
      <w:proofErr w:type="spellStart"/>
      <w:r w:rsidRPr="005D0868">
        <w:rPr>
          <w:color w:val="222222"/>
          <w:sz w:val="20"/>
          <w:szCs w:val="20"/>
          <w:shd w:val="clear" w:color="auto" w:fill="FFFFFF"/>
          <w:lang w:val="en-US"/>
        </w:rPr>
        <w:t>Palaeodistribution</w:t>
      </w:r>
      <w:proofErr w:type="spellEnd"/>
      <w:r w:rsidRPr="005D0868">
        <w:rPr>
          <w:color w:val="222222"/>
          <w:sz w:val="20"/>
          <w:szCs w:val="20"/>
          <w:shd w:val="clear" w:color="auto" w:fill="FFFFFF"/>
          <w:lang w:val="en-US"/>
        </w:rPr>
        <w:t xml:space="preserve"> modelling of European vegetation types at the Last Glacial Maximum using modern analogues from Siberia: Prospects and limitations. </w:t>
      </w:r>
      <w:r w:rsidRPr="004E0D00">
        <w:rPr>
          <w:i/>
          <w:iCs/>
          <w:color w:val="222222"/>
          <w:sz w:val="20"/>
          <w:szCs w:val="20"/>
          <w:shd w:val="clear" w:color="auto" w:fill="FFFFFF"/>
          <w:lang w:val="en-US"/>
        </w:rPr>
        <w:t>Quaternary Science Reviews</w:t>
      </w:r>
      <w:r w:rsidRPr="004E0D00">
        <w:rPr>
          <w:color w:val="222222"/>
          <w:sz w:val="20"/>
          <w:szCs w:val="20"/>
          <w:shd w:val="clear" w:color="auto" w:fill="FFFFFF"/>
          <w:lang w:val="en-US"/>
        </w:rPr>
        <w:t>, </w:t>
      </w:r>
      <w:r w:rsidRPr="004E0D00">
        <w:rPr>
          <w:i/>
          <w:iCs/>
          <w:color w:val="222222"/>
          <w:sz w:val="20"/>
          <w:szCs w:val="20"/>
          <w:shd w:val="clear" w:color="auto" w:fill="FFFFFF"/>
          <w:lang w:val="en-US"/>
        </w:rPr>
        <w:t>159</w:t>
      </w:r>
      <w:r w:rsidRPr="004E0D00">
        <w:rPr>
          <w:color w:val="222222"/>
          <w:sz w:val="20"/>
          <w:szCs w:val="20"/>
          <w:shd w:val="clear" w:color="auto" w:fill="FFFFFF"/>
          <w:lang w:val="en-US"/>
        </w:rPr>
        <w:t>, pp.</w:t>
      </w:r>
      <w:r w:rsidR="00F54F70" w:rsidRPr="004E0D00">
        <w:rPr>
          <w:color w:val="222222"/>
          <w:sz w:val="20"/>
          <w:szCs w:val="20"/>
          <w:shd w:val="clear" w:color="auto" w:fill="FFFFFF"/>
          <w:lang w:val="en-US"/>
        </w:rPr>
        <w:t xml:space="preserve"> </w:t>
      </w:r>
      <w:r w:rsidRPr="004E0D00">
        <w:rPr>
          <w:color w:val="222222"/>
          <w:sz w:val="20"/>
          <w:szCs w:val="20"/>
          <w:shd w:val="clear" w:color="auto" w:fill="FFFFFF"/>
          <w:lang w:val="en-US"/>
        </w:rPr>
        <w:t>103-115</w:t>
      </w:r>
    </w:p>
    <w:p w14:paraId="3598BBBB" w14:textId="77777777"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r w:rsidRPr="005D0868">
        <w:rPr>
          <w:color w:val="222222"/>
          <w:sz w:val="20"/>
          <w:szCs w:val="20"/>
          <w:shd w:val="clear" w:color="auto" w:fill="FFFFFF"/>
          <w:lang w:val="en-US"/>
        </w:rPr>
        <w:t>Jaynes, E. T. (1957). Information theory and statistical mechanics. </w:t>
      </w:r>
      <w:r w:rsidRPr="004E0D00">
        <w:rPr>
          <w:i/>
          <w:iCs/>
          <w:color w:val="222222"/>
          <w:sz w:val="20"/>
          <w:szCs w:val="20"/>
          <w:shd w:val="clear" w:color="auto" w:fill="FFFFFF"/>
          <w:lang w:val="en-US"/>
        </w:rPr>
        <w:t>Physical review</w:t>
      </w:r>
      <w:r w:rsidRPr="004E0D00">
        <w:rPr>
          <w:color w:val="222222"/>
          <w:sz w:val="20"/>
          <w:szCs w:val="20"/>
          <w:shd w:val="clear" w:color="auto" w:fill="FFFFFF"/>
          <w:lang w:val="en-US"/>
        </w:rPr>
        <w:t>, </w:t>
      </w:r>
      <w:r w:rsidRPr="004E0D00">
        <w:rPr>
          <w:i/>
          <w:iCs/>
          <w:color w:val="222222"/>
          <w:sz w:val="20"/>
          <w:szCs w:val="20"/>
          <w:shd w:val="clear" w:color="auto" w:fill="FFFFFF"/>
          <w:lang w:val="en-US"/>
        </w:rPr>
        <w:t>106</w:t>
      </w:r>
      <w:r w:rsidRPr="004E0D00">
        <w:rPr>
          <w:color w:val="222222"/>
          <w:sz w:val="20"/>
          <w:szCs w:val="20"/>
          <w:shd w:val="clear" w:color="auto" w:fill="FFFFFF"/>
          <w:lang w:val="en-US"/>
        </w:rPr>
        <w:t>(4), p. 620</w:t>
      </w:r>
    </w:p>
    <w:p w14:paraId="3F66CE53" w14:textId="77777777"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r w:rsidRPr="005D0868">
        <w:rPr>
          <w:color w:val="222222"/>
          <w:sz w:val="20"/>
          <w:szCs w:val="20"/>
          <w:shd w:val="clear" w:color="auto" w:fill="FFFFFF"/>
          <w:lang w:val="en-US"/>
        </w:rPr>
        <w:t xml:space="preserve">Karger, D. N., </w:t>
      </w:r>
      <w:proofErr w:type="spellStart"/>
      <w:r w:rsidRPr="005D0868">
        <w:rPr>
          <w:color w:val="222222"/>
          <w:sz w:val="20"/>
          <w:szCs w:val="20"/>
          <w:shd w:val="clear" w:color="auto" w:fill="FFFFFF"/>
          <w:lang w:val="en-US"/>
        </w:rPr>
        <w:t>Schmatz</w:t>
      </w:r>
      <w:proofErr w:type="spellEnd"/>
      <w:r w:rsidRPr="005D0868">
        <w:rPr>
          <w:color w:val="222222"/>
          <w:sz w:val="20"/>
          <w:szCs w:val="20"/>
          <w:shd w:val="clear" w:color="auto" w:fill="FFFFFF"/>
          <w:lang w:val="en-US"/>
        </w:rPr>
        <w:t xml:space="preserve">, D. R., </w:t>
      </w:r>
      <w:proofErr w:type="spellStart"/>
      <w:r w:rsidRPr="005D0868">
        <w:rPr>
          <w:color w:val="222222"/>
          <w:sz w:val="20"/>
          <w:szCs w:val="20"/>
          <w:shd w:val="clear" w:color="auto" w:fill="FFFFFF"/>
          <w:lang w:val="en-US"/>
        </w:rPr>
        <w:t>Dettling</w:t>
      </w:r>
      <w:proofErr w:type="spellEnd"/>
      <w:r w:rsidRPr="005D0868">
        <w:rPr>
          <w:color w:val="222222"/>
          <w:sz w:val="20"/>
          <w:szCs w:val="20"/>
          <w:shd w:val="clear" w:color="auto" w:fill="FFFFFF"/>
          <w:lang w:val="en-US"/>
        </w:rPr>
        <w:t>, G., &amp; Zimmermann, N. E. (2020). High-resolution monthly precipitation and temperature time series from 2006 to 2100. </w:t>
      </w:r>
      <w:r w:rsidRPr="004E0D00">
        <w:rPr>
          <w:i/>
          <w:iCs/>
          <w:color w:val="222222"/>
          <w:sz w:val="20"/>
          <w:szCs w:val="20"/>
          <w:shd w:val="clear" w:color="auto" w:fill="FFFFFF"/>
          <w:lang w:val="en-US"/>
        </w:rPr>
        <w:t>Scientific data</w:t>
      </w:r>
      <w:r w:rsidRPr="004E0D00">
        <w:rPr>
          <w:color w:val="222222"/>
          <w:sz w:val="20"/>
          <w:szCs w:val="20"/>
          <w:shd w:val="clear" w:color="auto" w:fill="FFFFFF"/>
          <w:lang w:val="en-US"/>
        </w:rPr>
        <w:t>, </w:t>
      </w:r>
      <w:r w:rsidRPr="004E0D00">
        <w:rPr>
          <w:i/>
          <w:iCs/>
          <w:color w:val="222222"/>
          <w:sz w:val="20"/>
          <w:szCs w:val="20"/>
          <w:shd w:val="clear" w:color="auto" w:fill="FFFFFF"/>
          <w:lang w:val="en-US"/>
        </w:rPr>
        <w:t>7</w:t>
      </w:r>
      <w:r w:rsidRPr="004E0D00">
        <w:rPr>
          <w:color w:val="222222"/>
          <w:sz w:val="20"/>
          <w:szCs w:val="20"/>
          <w:shd w:val="clear" w:color="auto" w:fill="FFFFFF"/>
          <w:lang w:val="en-US"/>
        </w:rPr>
        <w:t>(1), pp. 1-10</w:t>
      </w:r>
    </w:p>
    <w:p w14:paraId="66061460" w14:textId="759944BE" w:rsidR="005D0868" w:rsidRPr="005D0868" w:rsidRDefault="005D0868" w:rsidP="005D0868">
      <w:pPr>
        <w:pBdr>
          <w:top w:val="nil"/>
          <w:left w:val="nil"/>
          <w:bottom w:val="nil"/>
          <w:right w:val="nil"/>
          <w:between w:val="nil"/>
        </w:pBdr>
        <w:spacing w:before="200" w:after="200" w:line="276" w:lineRule="auto"/>
        <w:ind w:left="283"/>
        <w:jc w:val="both"/>
        <w:rPr>
          <w:color w:val="222222"/>
          <w:sz w:val="20"/>
          <w:szCs w:val="20"/>
          <w:highlight w:val="white"/>
          <w:lang w:val="en-GB"/>
        </w:rPr>
      </w:pPr>
      <w:proofErr w:type="spellStart"/>
      <w:r w:rsidRPr="005D0868">
        <w:rPr>
          <w:color w:val="222222"/>
          <w:sz w:val="20"/>
          <w:szCs w:val="20"/>
          <w:highlight w:val="white"/>
          <w:lang w:val="en-GB"/>
        </w:rPr>
        <w:t>Kebaïli</w:t>
      </w:r>
      <w:proofErr w:type="spellEnd"/>
      <w:r w:rsidRPr="005D0868">
        <w:rPr>
          <w:color w:val="222222"/>
          <w:sz w:val="20"/>
          <w:szCs w:val="20"/>
          <w:highlight w:val="white"/>
          <w:lang w:val="en-GB"/>
        </w:rPr>
        <w:t xml:space="preserve">, C., Sherpa, S., </w:t>
      </w:r>
      <w:proofErr w:type="spellStart"/>
      <w:r w:rsidRPr="005D0868">
        <w:rPr>
          <w:color w:val="222222"/>
          <w:sz w:val="20"/>
          <w:szCs w:val="20"/>
          <w:highlight w:val="white"/>
          <w:lang w:val="en-GB"/>
        </w:rPr>
        <w:t>Rioux</w:t>
      </w:r>
      <w:proofErr w:type="spellEnd"/>
      <w:r w:rsidRPr="005D0868">
        <w:rPr>
          <w:color w:val="222222"/>
          <w:sz w:val="20"/>
          <w:szCs w:val="20"/>
          <w:highlight w:val="white"/>
          <w:lang w:val="en-GB"/>
        </w:rPr>
        <w:t xml:space="preserve">, D. &amp; </w:t>
      </w:r>
      <w:proofErr w:type="spellStart"/>
      <w:r w:rsidRPr="005D0868">
        <w:rPr>
          <w:color w:val="222222"/>
          <w:sz w:val="20"/>
          <w:szCs w:val="20"/>
          <w:highlight w:val="white"/>
          <w:lang w:val="en-GB"/>
        </w:rPr>
        <w:t>Després</w:t>
      </w:r>
      <w:proofErr w:type="spellEnd"/>
      <w:r w:rsidRPr="005D0868">
        <w:rPr>
          <w:color w:val="222222"/>
          <w:sz w:val="20"/>
          <w:szCs w:val="20"/>
          <w:highlight w:val="white"/>
          <w:lang w:val="en-GB"/>
        </w:rPr>
        <w:t xml:space="preserve">, L. (2022) Demographic inferences and climatic niche modelling shed light on the evolutionary history of the emblematic cold‐adapted Apollo butterfly at regional scale. </w:t>
      </w:r>
      <w:r w:rsidRPr="005D0868">
        <w:rPr>
          <w:i/>
          <w:color w:val="222222"/>
          <w:sz w:val="20"/>
          <w:szCs w:val="20"/>
          <w:highlight w:val="white"/>
          <w:lang w:val="en-GB"/>
        </w:rPr>
        <w:t>Molecular Ecology</w:t>
      </w:r>
      <w:r w:rsidRPr="005D0868">
        <w:rPr>
          <w:color w:val="222222"/>
          <w:sz w:val="20"/>
          <w:szCs w:val="20"/>
          <w:highlight w:val="white"/>
          <w:lang w:val="en-GB"/>
        </w:rPr>
        <w:t xml:space="preserve">, </w:t>
      </w:r>
      <w:r w:rsidRPr="005D0868">
        <w:rPr>
          <w:i/>
          <w:color w:val="222222"/>
          <w:sz w:val="20"/>
          <w:szCs w:val="20"/>
          <w:highlight w:val="white"/>
          <w:lang w:val="en-GB"/>
        </w:rPr>
        <w:t>31</w:t>
      </w:r>
      <w:r w:rsidRPr="005D0868">
        <w:rPr>
          <w:color w:val="222222"/>
          <w:sz w:val="20"/>
          <w:szCs w:val="20"/>
          <w:highlight w:val="white"/>
          <w:lang w:val="en-GB"/>
        </w:rPr>
        <w:t>(2), pp.</w:t>
      </w:r>
      <w:r w:rsidR="00F54F70">
        <w:rPr>
          <w:color w:val="222222"/>
          <w:sz w:val="20"/>
          <w:szCs w:val="20"/>
          <w:highlight w:val="white"/>
          <w:lang w:val="en-GB"/>
        </w:rPr>
        <w:t xml:space="preserve"> </w:t>
      </w:r>
      <w:r w:rsidRPr="005D0868">
        <w:rPr>
          <w:color w:val="222222"/>
          <w:sz w:val="20"/>
          <w:szCs w:val="20"/>
          <w:highlight w:val="white"/>
          <w:lang w:val="en-GB"/>
        </w:rPr>
        <w:t>448-466.</w:t>
      </w:r>
    </w:p>
    <w:p w14:paraId="124898FE" w14:textId="77777777"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proofErr w:type="spellStart"/>
      <w:r w:rsidRPr="005D0868">
        <w:rPr>
          <w:color w:val="222222"/>
          <w:sz w:val="20"/>
          <w:szCs w:val="20"/>
          <w:shd w:val="clear" w:color="auto" w:fill="FFFFFF"/>
          <w:lang w:val="en-GB"/>
        </w:rPr>
        <w:t>Kienast</w:t>
      </w:r>
      <w:proofErr w:type="spellEnd"/>
      <w:r w:rsidRPr="005D0868">
        <w:rPr>
          <w:color w:val="222222"/>
          <w:sz w:val="20"/>
          <w:szCs w:val="20"/>
          <w:shd w:val="clear" w:color="auto" w:fill="FFFFFF"/>
          <w:lang w:val="en-GB"/>
        </w:rPr>
        <w:t xml:space="preserve">, F., </w:t>
      </w:r>
      <w:proofErr w:type="spellStart"/>
      <w:r w:rsidRPr="005D0868">
        <w:rPr>
          <w:color w:val="222222"/>
          <w:sz w:val="20"/>
          <w:szCs w:val="20"/>
          <w:shd w:val="clear" w:color="auto" w:fill="FFFFFF"/>
          <w:lang w:val="en-GB"/>
        </w:rPr>
        <w:t>Wetterich</w:t>
      </w:r>
      <w:proofErr w:type="spellEnd"/>
      <w:r w:rsidRPr="005D0868">
        <w:rPr>
          <w:color w:val="222222"/>
          <w:sz w:val="20"/>
          <w:szCs w:val="20"/>
          <w:shd w:val="clear" w:color="auto" w:fill="FFFFFF"/>
          <w:lang w:val="en-GB"/>
        </w:rPr>
        <w:t xml:space="preserve">, S., Kuzmina, S., </w:t>
      </w:r>
      <w:proofErr w:type="spellStart"/>
      <w:r w:rsidRPr="005D0868">
        <w:rPr>
          <w:color w:val="222222"/>
          <w:sz w:val="20"/>
          <w:szCs w:val="20"/>
          <w:shd w:val="clear" w:color="auto" w:fill="FFFFFF"/>
          <w:lang w:val="en-GB"/>
        </w:rPr>
        <w:t>Schirrmeister</w:t>
      </w:r>
      <w:proofErr w:type="spellEnd"/>
      <w:r w:rsidRPr="005D0868">
        <w:rPr>
          <w:color w:val="222222"/>
          <w:sz w:val="20"/>
          <w:szCs w:val="20"/>
          <w:shd w:val="clear" w:color="auto" w:fill="FFFFFF"/>
          <w:lang w:val="en-GB"/>
        </w:rPr>
        <w:t xml:space="preserve">, L., Andreev, A.A., Tarasov, P., </w:t>
      </w:r>
      <w:proofErr w:type="spellStart"/>
      <w:r w:rsidRPr="005D0868">
        <w:rPr>
          <w:color w:val="222222"/>
          <w:sz w:val="20"/>
          <w:szCs w:val="20"/>
          <w:shd w:val="clear" w:color="auto" w:fill="FFFFFF"/>
          <w:lang w:val="en-GB"/>
        </w:rPr>
        <w:t>Nazarova</w:t>
      </w:r>
      <w:proofErr w:type="spellEnd"/>
      <w:r w:rsidRPr="005D0868">
        <w:rPr>
          <w:color w:val="222222"/>
          <w:sz w:val="20"/>
          <w:szCs w:val="20"/>
          <w:shd w:val="clear" w:color="auto" w:fill="FFFFFF"/>
          <w:lang w:val="en-GB"/>
        </w:rPr>
        <w:t xml:space="preserve">, L., </w:t>
      </w:r>
      <w:proofErr w:type="spellStart"/>
      <w:r w:rsidRPr="005D0868">
        <w:rPr>
          <w:color w:val="222222"/>
          <w:sz w:val="20"/>
          <w:szCs w:val="20"/>
          <w:shd w:val="clear" w:color="auto" w:fill="FFFFFF"/>
          <w:lang w:val="en-GB"/>
        </w:rPr>
        <w:t>Kossler</w:t>
      </w:r>
      <w:proofErr w:type="spellEnd"/>
      <w:r w:rsidRPr="005D0868">
        <w:rPr>
          <w:color w:val="222222"/>
          <w:sz w:val="20"/>
          <w:szCs w:val="20"/>
          <w:shd w:val="clear" w:color="auto" w:fill="FFFFFF"/>
          <w:lang w:val="en-GB"/>
        </w:rPr>
        <w:t xml:space="preserve">, A., </w:t>
      </w:r>
      <w:proofErr w:type="spellStart"/>
      <w:r w:rsidRPr="005D0868">
        <w:rPr>
          <w:color w:val="222222"/>
          <w:sz w:val="20"/>
          <w:szCs w:val="20"/>
          <w:shd w:val="clear" w:color="auto" w:fill="FFFFFF"/>
          <w:lang w:val="en-GB"/>
        </w:rPr>
        <w:t>Frolova</w:t>
      </w:r>
      <w:proofErr w:type="spellEnd"/>
      <w:r w:rsidRPr="005D0868">
        <w:rPr>
          <w:color w:val="222222"/>
          <w:sz w:val="20"/>
          <w:szCs w:val="20"/>
          <w:shd w:val="clear" w:color="auto" w:fill="FFFFFF"/>
          <w:lang w:val="en-GB"/>
        </w:rPr>
        <w:t xml:space="preserve">, L. and </w:t>
      </w:r>
      <w:proofErr w:type="spellStart"/>
      <w:r w:rsidRPr="005D0868">
        <w:rPr>
          <w:color w:val="222222"/>
          <w:sz w:val="20"/>
          <w:szCs w:val="20"/>
          <w:shd w:val="clear" w:color="auto" w:fill="FFFFFF"/>
          <w:lang w:val="en-GB"/>
        </w:rPr>
        <w:t>Kunitsky</w:t>
      </w:r>
      <w:proofErr w:type="spellEnd"/>
      <w:r w:rsidRPr="005D0868">
        <w:rPr>
          <w:color w:val="222222"/>
          <w:sz w:val="20"/>
          <w:szCs w:val="20"/>
          <w:shd w:val="clear" w:color="auto" w:fill="FFFFFF"/>
          <w:lang w:val="en-GB"/>
        </w:rPr>
        <w:t xml:space="preserve">, V.V. (2011). </w:t>
      </w:r>
      <w:r w:rsidRPr="005D0868">
        <w:rPr>
          <w:color w:val="222222"/>
          <w:sz w:val="20"/>
          <w:szCs w:val="20"/>
          <w:shd w:val="clear" w:color="auto" w:fill="FFFFFF"/>
          <w:lang w:val="en-US"/>
        </w:rPr>
        <w:t>Paleontological records indicate the occurrence of open woodlands in a dry inland climate at the present-day Arctic coast in western Beringia during the Last Interglacial. </w:t>
      </w:r>
      <w:r w:rsidRPr="004E0D00">
        <w:rPr>
          <w:i/>
          <w:iCs/>
          <w:color w:val="222222"/>
          <w:sz w:val="20"/>
          <w:szCs w:val="20"/>
          <w:shd w:val="clear" w:color="auto" w:fill="FFFFFF"/>
          <w:lang w:val="en-US"/>
        </w:rPr>
        <w:t>Quaternary Science Reviews</w:t>
      </w:r>
      <w:r w:rsidRPr="004E0D00">
        <w:rPr>
          <w:color w:val="222222"/>
          <w:sz w:val="20"/>
          <w:szCs w:val="20"/>
          <w:shd w:val="clear" w:color="auto" w:fill="FFFFFF"/>
          <w:lang w:val="en-US"/>
        </w:rPr>
        <w:t>, </w:t>
      </w:r>
      <w:r w:rsidRPr="004E0D00">
        <w:rPr>
          <w:i/>
          <w:iCs/>
          <w:color w:val="222222"/>
          <w:sz w:val="20"/>
          <w:szCs w:val="20"/>
          <w:shd w:val="clear" w:color="auto" w:fill="FFFFFF"/>
          <w:lang w:val="en-US"/>
        </w:rPr>
        <w:t>30</w:t>
      </w:r>
      <w:r w:rsidRPr="004E0D00">
        <w:rPr>
          <w:color w:val="222222"/>
          <w:sz w:val="20"/>
          <w:szCs w:val="20"/>
          <w:shd w:val="clear" w:color="auto" w:fill="FFFFFF"/>
          <w:lang w:val="en-US"/>
        </w:rPr>
        <w:t>(17-18), pp. 2134-2159</w:t>
      </w:r>
    </w:p>
    <w:p w14:paraId="06221441" w14:textId="77777777" w:rsidR="005D0868" w:rsidRPr="005D0868" w:rsidRDefault="005D0868" w:rsidP="005D0868">
      <w:pPr>
        <w:pBdr>
          <w:top w:val="nil"/>
          <w:left w:val="nil"/>
          <w:bottom w:val="nil"/>
          <w:right w:val="nil"/>
          <w:between w:val="nil"/>
        </w:pBdr>
        <w:spacing w:before="200" w:after="200" w:line="276" w:lineRule="auto"/>
        <w:ind w:left="283"/>
        <w:jc w:val="both"/>
        <w:rPr>
          <w:color w:val="222222"/>
          <w:sz w:val="20"/>
          <w:szCs w:val="20"/>
          <w:lang w:val="en-GB"/>
        </w:rPr>
      </w:pPr>
      <w:r w:rsidRPr="005D0868">
        <w:rPr>
          <w:color w:val="222222"/>
          <w:sz w:val="20"/>
          <w:szCs w:val="20"/>
          <w:lang w:val="en-GB"/>
        </w:rPr>
        <w:t xml:space="preserve">Konvička, M. (2005) </w:t>
      </w:r>
      <w:proofErr w:type="spellStart"/>
      <w:r w:rsidRPr="005D0868">
        <w:rPr>
          <w:color w:val="222222"/>
          <w:sz w:val="20"/>
          <w:szCs w:val="20"/>
          <w:lang w:val="en-GB"/>
        </w:rPr>
        <w:t>Rešerše</w:t>
      </w:r>
      <w:proofErr w:type="spellEnd"/>
      <w:r w:rsidRPr="005D0868">
        <w:rPr>
          <w:color w:val="222222"/>
          <w:sz w:val="20"/>
          <w:szCs w:val="20"/>
          <w:lang w:val="en-GB"/>
        </w:rPr>
        <w:t xml:space="preserve"> a </w:t>
      </w:r>
      <w:proofErr w:type="spellStart"/>
      <w:r w:rsidRPr="005D0868">
        <w:rPr>
          <w:color w:val="222222"/>
          <w:sz w:val="20"/>
          <w:szCs w:val="20"/>
          <w:lang w:val="en-GB"/>
        </w:rPr>
        <w:t>hodnocení</w:t>
      </w:r>
      <w:proofErr w:type="spellEnd"/>
      <w:r w:rsidRPr="005D0868">
        <w:rPr>
          <w:color w:val="222222"/>
          <w:sz w:val="20"/>
          <w:szCs w:val="20"/>
          <w:lang w:val="en-GB"/>
        </w:rPr>
        <w:t xml:space="preserve"> </w:t>
      </w:r>
      <w:proofErr w:type="spellStart"/>
      <w:r w:rsidRPr="005D0868">
        <w:rPr>
          <w:color w:val="222222"/>
          <w:sz w:val="20"/>
          <w:szCs w:val="20"/>
          <w:lang w:val="en-GB"/>
        </w:rPr>
        <w:t>realizovaných</w:t>
      </w:r>
      <w:proofErr w:type="spellEnd"/>
      <w:r w:rsidRPr="005D0868">
        <w:rPr>
          <w:color w:val="222222"/>
          <w:sz w:val="20"/>
          <w:szCs w:val="20"/>
          <w:lang w:val="en-GB"/>
        </w:rPr>
        <w:t xml:space="preserve"> a </w:t>
      </w:r>
      <w:proofErr w:type="spellStart"/>
      <w:r w:rsidRPr="005D0868">
        <w:rPr>
          <w:color w:val="222222"/>
          <w:sz w:val="20"/>
          <w:szCs w:val="20"/>
          <w:lang w:val="en-GB"/>
        </w:rPr>
        <w:t>probíhajících</w:t>
      </w:r>
      <w:proofErr w:type="spellEnd"/>
      <w:r w:rsidRPr="005D0868">
        <w:rPr>
          <w:color w:val="222222"/>
          <w:sz w:val="20"/>
          <w:szCs w:val="20"/>
          <w:lang w:val="en-GB"/>
        </w:rPr>
        <w:t xml:space="preserve"> </w:t>
      </w:r>
      <w:proofErr w:type="spellStart"/>
      <w:r w:rsidRPr="005D0868">
        <w:rPr>
          <w:color w:val="222222"/>
          <w:sz w:val="20"/>
          <w:szCs w:val="20"/>
          <w:lang w:val="en-GB"/>
        </w:rPr>
        <w:t>projektů</w:t>
      </w:r>
      <w:proofErr w:type="spellEnd"/>
      <w:r w:rsidRPr="005D0868">
        <w:rPr>
          <w:color w:val="222222"/>
          <w:sz w:val="20"/>
          <w:szCs w:val="20"/>
          <w:lang w:val="en-GB"/>
        </w:rPr>
        <w:t xml:space="preserve"> </w:t>
      </w:r>
      <w:proofErr w:type="spellStart"/>
      <w:r w:rsidRPr="005D0868">
        <w:rPr>
          <w:color w:val="222222"/>
          <w:sz w:val="20"/>
          <w:szCs w:val="20"/>
          <w:lang w:val="en-GB"/>
        </w:rPr>
        <w:t>aktivní</w:t>
      </w:r>
      <w:proofErr w:type="spellEnd"/>
      <w:r w:rsidRPr="005D0868">
        <w:rPr>
          <w:color w:val="222222"/>
          <w:sz w:val="20"/>
          <w:szCs w:val="20"/>
          <w:lang w:val="en-GB"/>
        </w:rPr>
        <w:t xml:space="preserve"> </w:t>
      </w:r>
      <w:proofErr w:type="spellStart"/>
      <w:r w:rsidRPr="005D0868">
        <w:rPr>
          <w:color w:val="222222"/>
          <w:sz w:val="20"/>
          <w:szCs w:val="20"/>
          <w:lang w:val="en-GB"/>
        </w:rPr>
        <w:t>ochranay</w:t>
      </w:r>
      <w:proofErr w:type="spellEnd"/>
      <w:r w:rsidRPr="005D0868">
        <w:rPr>
          <w:color w:val="222222"/>
          <w:sz w:val="20"/>
          <w:szCs w:val="20"/>
          <w:lang w:val="en-GB"/>
        </w:rPr>
        <w:t xml:space="preserve"> </w:t>
      </w:r>
      <w:proofErr w:type="spellStart"/>
      <w:r w:rsidRPr="005D0868">
        <w:rPr>
          <w:color w:val="222222"/>
          <w:sz w:val="20"/>
          <w:szCs w:val="20"/>
          <w:lang w:val="en-GB"/>
        </w:rPr>
        <w:t>motýlů</w:t>
      </w:r>
      <w:proofErr w:type="spellEnd"/>
      <w:r w:rsidRPr="005D0868">
        <w:rPr>
          <w:color w:val="222222"/>
          <w:sz w:val="20"/>
          <w:szCs w:val="20"/>
          <w:lang w:val="en-GB"/>
        </w:rPr>
        <w:t xml:space="preserve"> v </w:t>
      </w:r>
      <w:proofErr w:type="spellStart"/>
      <w:r w:rsidRPr="005D0868">
        <w:rPr>
          <w:color w:val="222222"/>
          <w:sz w:val="20"/>
          <w:szCs w:val="20"/>
          <w:lang w:val="en-GB"/>
        </w:rPr>
        <w:t>České</w:t>
      </w:r>
      <w:proofErr w:type="spellEnd"/>
      <w:r w:rsidRPr="005D0868">
        <w:rPr>
          <w:color w:val="222222"/>
          <w:sz w:val="20"/>
          <w:szCs w:val="20"/>
          <w:lang w:val="en-GB"/>
        </w:rPr>
        <w:t xml:space="preserve"> </w:t>
      </w:r>
      <w:proofErr w:type="spellStart"/>
      <w:r w:rsidRPr="005D0868">
        <w:rPr>
          <w:color w:val="222222"/>
          <w:sz w:val="20"/>
          <w:szCs w:val="20"/>
          <w:lang w:val="en-GB"/>
        </w:rPr>
        <w:t>republice</w:t>
      </w:r>
      <w:proofErr w:type="spellEnd"/>
      <w:r w:rsidRPr="005D0868">
        <w:rPr>
          <w:color w:val="222222"/>
          <w:sz w:val="20"/>
          <w:szCs w:val="20"/>
          <w:lang w:val="en-GB"/>
        </w:rPr>
        <w:t xml:space="preserve"> [Review and evaluation of past and ongoing projects of active butterfly conservation in the Czech Republic]. Pp 45-81 in </w:t>
      </w:r>
      <w:proofErr w:type="spellStart"/>
      <w:r w:rsidRPr="005D0868">
        <w:rPr>
          <w:color w:val="222222"/>
          <w:sz w:val="20"/>
          <w:szCs w:val="20"/>
          <w:lang w:val="en-GB"/>
        </w:rPr>
        <w:t>Kumstátová</w:t>
      </w:r>
      <w:proofErr w:type="spellEnd"/>
      <w:r w:rsidRPr="005D0868">
        <w:rPr>
          <w:color w:val="222222"/>
          <w:sz w:val="20"/>
          <w:szCs w:val="20"/>
          <w:lang w:val="en-GB"/>
        </w:rPr>
        <w:t xml:space="preserve"> T, </w:t>
      </w:r>
      <w:proofErr w:type="spellStart"/>
      <w:r w:rsidRPr="005D0868">
        <w:rPr>
          <w:color w:val="222222"/>
          <w:sz w:val="20"/>
          <w:szCs w:val="20"/>
          <w:lang w:val="en-GB"/>
        </w:rPr>
        <w:t>Nová</w:t>
      </w:r>
      <w:proofErr w:type="spellEnd"/>
      <w:r w:rsidRPr="005D0868">
        <w:rPr>
          <w:color w:val="222222"/>
          <w:sz w:val="20"/>
          <w:szCs w:val="20"/>
          <w:lang w:val="en-GB"/>
        </w:rPr>
        <w:t xml:space="preserve"> P, </w:t>
      </w:r>
      <w:proofErr w:type="spellStart"/>
      <w:r w:rsidRPr="005D0868">
        <w:rPr>
          <w:color w:val="222222"/>
          <w:sz w:val="20"/>
          <w:szCs w:val="20"/>
          <w:lang w:val="en-GB"/>
        </w:rPr>
        <w:t>Marhoul</w:t>
      </w:r>
      <w:proofErr w:type="spellEnd"/>
      <w:r w:rsidRPr="005D0868">
        <w:rPr>
          <w:color w:val="222222"/>
          <w:sz w:val="20"/>
          <w:szCs w:val="20"/>
          <w:lang w:val="en-GB"/>
        </w:rPr>
        <w:t xml:space="preserve"> P (eds.).  </w:t>
      </w:r>
      <w:proofErr w:type="spellStart"/>
      <w:r w:rsidRPr="005D0868">
        <w:rPr>
          <w:color w:val="222222"/>
          <w:sz w:val="20"/>
          <w:szCs w:val="20"/>
          <w:lang w:val="en-GB"/>
        </w:rPr>
        <w:t>Hodnocení</w:t>
      </w:r>
      <w:proofErr w:type="spellEnd"/>
      <w:r w:rsidRPr="005D0868">
        <w:rPr>
          <w:color w:val="222222"/>
          <w:sz w:val="20"/>
          <w:szCs w:val="20"/>
          <w:lang w:val="en-GB"/>
        </w:rPr>
        <w:t xml:space="preserve"> </w:t>
      </w:r>
      <w:proofErr w:type="spellStart"/>
      <w:r w:rsidRPr="005D0868">
        <w:rPr>
          <w:color w:val="222222"/>
          <w:sz w:val="20"/>
          <w:szCs w:val="20"/>
          <w:lang w:val="en-GB"/>
        </w:rPr>
        <w:t>projektů</w:t>
      </w:r>
      <w:proofErr w:type="spellEnd"/>
      <w:r w:rsidRPr="005D0868">
        <w:rPr>
          <w:color w:val="222222"/>
          <w:sz w:val="20"/>
          <w:szCs w:val="20"/>
          <w:lang w:val="en-GB"/>
        </w:rPr>
        <w:t xml:space="preserve"> </w:t>
      </w:r>
      <w:proofErr w:type="spellStart"/>
      <w:r w:rsidRPr="005D0868">
        <w:rPr>
          <w:color w:val="222222"/>
          <w:sz w:val="20"/>
          <w:szCs w:val="20"/>
          <w:lang w:val="en-GB"/>
        </w:rPr>
        <w:t>aktivní</w:t>
      </w:r>
      <w:proofErr w:type="spellEnd"/>
      <w:r w:rsidRPr="005D0868">
        <w:rPr>
          <w:color w:val="222222"/>
          <w:sz w:val="20"/>
          <w:szCs w:val="20"/>
          <w:lang w:val="en-GB"/>
        </w:rPr>
        <w:t xml:space="preserve"> </w:t>
      </w:r>
      <w:proofErr w:type="spellStart"/>
      <w:r w:rsidRPr="005D0868">
        <w:rPr>
          <w:color w:val="222222"/>
          <w:sz w:val="20"/>
          <w:szCs w:val="20"/>
          <w:lang w:val="en-GB"/>
        </w:rPr>
        <w:t>podpory</w:t>
      </w:r>
      <w:proofErr w:type="spellEnd"/>
      <w:r w:rsidRPr="005D0868">
        <w:rPr>
          <w:color w:val="222222"/>
          <w:sz w:val="20"/>
          <w:szCs w:val="20"/>
          <w:lang w:val="en-GB"/>
        </w:rPr>
        <w:t xml:space="preserve"> </w:t>
      </w:r>
      <w:proofErr w:type="spellStart"/>
      <w:r w:rsidRPr="005D0868">
        <w:rPr>
          <w:color w:val="222222"/>
          <w:sz w:val="20"/>
          <w:szCs w:val="20"/>
          <w:lang w:val="en-GB"/>
        </w:rPr>
        <w:t>ohrožených</w:t>
      </w:r>
      <w:proofErr w:type="spellEnd"/>
      <w:r w:rsidRPr="005D0868">
        <w:rPr>
          <w:color w:val="222222"/>
          <w:sz w:val="20"/>
          <w:szCs w:val="20"/>
          <w:lang w:val="en-GB"/>
        </w:rPr>
        <w:t xml:space="preserve"> </w:t>
      </w:r>
      <w:proofErr w:type="spellStart"/>
      <w:r w:rsidRPr="005D0868">
        <w:rPr>
          <w:color w:val="222222"/>
          <w:sz w:val="20"/>
          <w:szCs w:val="20"/>
          <w:lang w:val="en-GB"/>
        </w:rPr>
        <w:t>živočichů</w:t>
      </w:r>
      <w:proofErr w:type="spellEnd"/>
      <w:r w:rsidRPr="005D0868">
        <w:rPr>
          <w:color w:val="222222"/>
          <w:sz w:val="20"/>
          <w:szCs w:val="20"/>
          <w:lang w:val="en-GB"/>
        </w:rPr>
        <w:t xml:space="preserve"> v </w:t>
      </w:r>
      <w:proofErr w:type="spellStart"/>
      <w:r w:rsidRPr="005D0868">
        <w:rPr>
          <w:color w:val="222222"/>
          <w:sz w:val="20"/>
          <w:szCs w:val="20"/>
          <w:lang w:val="en-GB"/>
        </w:rPr>
        <w:t>České</w:t>
      </w:r>
      <w:proofErr w:type="spellEnd"/>
      <w:r w:rsidRPr="005D0868">
        <w:rPr>
          <w:color w:val="222222"/>
          <w:sz w:val="20"/>
          <w:szCs w:val="20"/>
          <w:lang w:val="en-GB"/>
        </w:rPr>
        <w:t xml:space="preserve"> </w:t>
      </w:r>
      <w:proofErr w:type="spellStart"/>
      <w:r w:rsidRPr="005D0868">
        <w:rPr>
          <w:color w:val="222222"/>
          <w:sz w:val="20"/>
          <w:szCs w:val="20"/>
          <w:lang w:val="en-GB"/>
        </w:rPr>
        <w:t>republice</w:t>
      </w:r>
      <w:proofErr w:type="spellEnd"/>
      <w:r w:rsidRPr="005D0868">
        <w:rPr>
          <w:color w:val="222222"/>
          <w:sz w:val="20"/>
          <w:szCs w:val="20"/>
          <w:lang w:val="en-GB"/>
        </w:rPr>
        <w:t>. AOPK Praha, 432 pp.</w:t>
      </w:r>
    </w:p>
    <w:p w14:paraId="2D9138DF" w14:textId="77777777"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proofErr w:type="spellStart"/>
      <w:r w:rsidRPr="005D0868">
        <w:rPr>
          <w:color w:val="222222"/>
          <w:sz w:val="20"/>
          <w:szCs w:val="20"/>
          <w:shd w:val="clear" w:color="auto" w:fill="FFFFFF"/>
          <w:lang w:val="en-GB"/>
        </w:rPr>
        <w:t>Kovanci</w:t>
      </w:r>
      <w:proofErr w:type="spellEnd"/>
      <w:r w:rsidRPr="005D0868">
        <w:rPr>
          <w:color w:val="222222"/>
          <w:sz w:val="20"/>
          <w:szCs w:val="20"/>
          <w:shd w:val="clear" w:color="auto" w:fill="FFFFFF"/>
          <w:lang w:val="en-GB"/>
        </w:rPr>
        <w:t xml:space="preserve">, B., </w:t>
      </w:r>
      <w:proofErr w:type="spellStart"/>
      <w:r w:rsidRPr="005D0868">
        <w:rPr>
          <w:color w:val="222222"/>
          <w:sz w:val="20"/>
          <w:szCs w:val="20"/>
          <w:shd w:val="clear" w:color="auto" w:fill="FFFFFF"/>
          <w:lang w:val="en-GB"/>
        </w:rPr>
        <w:t>Gençer</w:t>
      </w:r>
      <w:proofErr w:type="spellEnd"/>
      <w:r w:rsidRPr="005D0868">
        <w:rPr>
          <w:color w:val="222222"/>
          <w:sz w:val="20"/>
          <w:szCs w:val="20"/>
          <w:shd w:val="clear" w:color="auto" w:fill="FFFFFF"/>
          <w:lang w:val="en-GB"/>
        </w:rPr>
        <w:t xml:space="preserve">, N. S., &amp; Mehmet, K. A. Y. A. (1999). </w:t>
      </w:r>
      <w:proofErr w:type="spellStart"/>
      <w:r w:rsidRPr="005D0868">
        <w:rPr>
          <w:color w:val="222222"/>
          <w:sz w:val="20"/>
          <w:szCs w:val="20"/>
          <w:shd w:val="clear" w:color="auto" w:fill="FFFFFF"/>
          <w:lang w:val="en-GB"/>
        </w:rPr>
        <w:t>Uludağ</w:t>
      </w:r>
      <w:proofErr w:type="spellEnd"/>
      <w:r w:rsidRPr="005D0868">
        <w:rPr>
          <w:color w:val="222222"/>
          <w:sz w:val="20"/>
          <w:szCs w:val="20"/>
          <w:shd w:val="clear" w:color="auto" w:fill="FFFFFF"/>
          <w:lang w:val="en-GB"/>
        </w:rPr>
        <w:t xml:space="preserve"> (Bursa)’da </w:t>
      </w:r>
      <w:proofErr w:type="spellStart"/>
      <w:r w:rsidRPr="005D0868">
        <w:rPr>
          <w:color w:val="222222"/>
          <w:sz w:val="20"/>
          <w:szCs w:val="20"/>
          <w:shd w:val="clear" w:color="auto" w:fill="FFFFFF"/>
          <w:lang w:val="en-GB"/>
        </w:rPr>
        <w:t>Bulunan</w:t>
      </w:r>
      <w:proofErr w:type="spellEnd"/>
      <w:r w:rsidRPr="005D0868">
        <w:rPr>
          <w:color w:val="222222"/>
          <w:sz w:val="20"/>
          <w:szCs w:val="20"/>
          <w:shd w:val="clear" w:color="auto" w:fill="FFFFFF"/>
          <w:lang w:val="en-GB"/>
        </w:rPr>
        <w:t xml:space="preserve"> Apollon </w:t>
      </w:r>
      <w:proofErr w:type="spellStart"/>
      <w:r w:rsidRPr="005D0868">
        <w:rPr>
          <w:color w:val="222222"/>
          <w:sz w:val="20"/>
          <w:szCs w:val="20"/>
          <w:shd w:val="clear" w:color="auto" w:fill="FFFFFF"/>
          <w:lang w:val="en-GB"/>
        </w:rPr>
        <w:t>kelebeği</w:t>
      </w:r>
      <w:proofErr w:type="spellEnd"/>
      <w:r w:rsidRPr="005D0868">
        <w:rPr>
          <w:color w:val="222222"/>
          <w:sz w:val="20"/>
          <w:szCs w:val="20"/>
          <w:shd w:val="clear" w:color="auto" w:fill="FFFFFF"/>
          <w:lang w:val="en-GB"/>
        </w:rPr>
        <w:t xml:space="preserve">, </w:t>
      </w:r>
      <w:r w:rsidRPr="005D0868">
        <w:rPr>
          <w:i/>
          <w:iCs/>
          <w:color w:val="222222"/>
          <w:sz w:val="20"/>
          <w:szCs w:val="20"/>
          <w:shd w:val="clear" w:color="auto" w:fill="FFFFFF"/>
          <w:lang w:val="en-GB"/>
        </w:rPr>
        <w:t>Parnassius apollo</w:t>
      </w:r>
      <w:r w:rsidRPr="005D0868">
        <w:rPr>
          <w:color w:val="222222"/>
          <w:sz w:val="20"/>
          <w:szCs w:val="20"/>
          <w:shd w:val="clear" w:color="auto" w:fill="FFFFFF"/>
          <w:lang w:val="en-GB"/>
        </w:rPr>
        <w:t xml:space="preserve"> (L.)(Lepidoptera: Papilionidae) </w:t>
      </w:r>
      <w:proofErr w:type="spellStart"/>
      <w:r w:rsidRPr="005D0868">
        <w:rPr>
          <w:color w:val="222222"/>
          <w:sz w:val="20"/>
          <w:szCs w:val="20"/>
          <w:shd w:val="clear" w:color="auto" w:fill="FFFFFF"/>
          <w:lang w:val="en-GB"/>
        </w:rPr>
        <w:t>üzerinde</w:t>
      </w:r>
      <w:proofErr w:type="spellEnd"/>
      <w:r w:rsidRPr="005D0868">
        <w:rPr>
          <w:color w:val="222222"/>
          <w:sz w:val="20"/>
          <w:szCs w:val="20"/>
          <w:shd w:val="clear" w:color="auto" w:fill="FFFFFF"/>
          <w:lang w:val="en-GB"/>
        </w:rPr>
        <w:t xml:space="preserve"> </w:t>
      </w:r>
      <w:proofErr w:type="spellStart"/>
      <w:r w:rsidRPr="005D0868">
        <w:rPr>
          <w:color w:val="222222"/>
          <w:sz w:val="20"/>
          <w:szCs w:val="20"/>
          <w:shd w:val="clear" w:color="auto" w:fill="FFFFFF"/>
          <w:lang w:val="en-GB"/>
        </w:rPr>
        <w:t>biyolojik</w:t>
      </w:r>
      <w:proofErr w:type="spellEnd"/>
      <w:r w:rsidRPr="005D0868">
        <w:rPr>
          <w:color w:val="222222"/>
          <w:sz w:val="20"/>
          <w:szCs w:val="20"/>
          <w:shd w:val="clear" w:color="auto" w:fill="FFFFFF"/>
          <w:lang w:val="en-GB"/>
        </w:rPr>
        <w:t xml:space="preserve"> </w:t>
      </w:r>
      <w:proofErr w:type="spellStart"/>
      <w:r w:rsidRPr="005D0868">
        <w:rPr>
          <w:color w:val="222222"/>
          <w:sz w:val="20"/>
          <w:szCs w:val="20"/>
          <w:shd w:val="clear" w:color="auto" w:fill="FFFFFF"/>
          <w:lang w:val="en-GB"/>
        </w:rPr>
        <w:t>ve</w:t>
      </w:r>
      <w:proofErr w:type="spellEnd"/>
      <w:r w:rsidRPr="005D0868">
        <w:rPr>
          <w:color w:val="222222"/>
          <w:sz w:val="20"/>
          <w:szCs w:val="20"/>
          <w:shd w:val="clear" w:color="auto" w:fill="FFFFFF"/>
          <w:lang w:val="en-GB"/>
        </w:rPr>
        <w:t xml:space="preserve"> </w:t>
      </w:r>
      <w:proofErr w:type="spellStart"/>
      <w:r w:rsidRPr="005D0868">
        <w:rPr>
          <w:color w:val="222222"/>
          <w:sz w:val="20"/>
          <w:szCs w:val="20"/>
          <w:shd w:val="clear" w:color="auto" w:fill="FFFFFF"/>
          <w:lang w:val="en-GB"/>
        </w:rPr>
        <w:t>ekolojik</w:t>
      </w:r>
      <w:proofErr w:type="spellEnd"/>
      <w:r w:rsidRPr="005D0868">
        <w:rPr>
          <w:color w:val="222222"/>
          <w:sz w:val="20"/>
          <w:szCs w:val="20"/>
          <w:shd w:val="clear" w:color="auto" w:fill="FFFFFF"/>
          <w:lang w:val="en-GB"/>
        </w:rPr>
        <w:t xml:space="preserve"> </w:t>
      </w:r>
      <w:proofErr w:type="spellStart"/>
      <w:r w:rsidRPr="005D0868">
        <w:rPr>
          <w:color w:val="222222"/>
          <w:sz w:val="20"/>
          <w:szCs w:val="20"/>
          <w:shd w:val="clear" w:color="auto" w:fill="FFFFFF"/>
          <w:lang w:val="en-GB"/>
        </w:rPr>
        <w:t>araştırmalar</w:t>
      </w:r>
      <w:proofErr w:type="spellEnd"/>
      <w:r w:rsidRPr="005D0868">
        <w:rPr>
          <w:color w:val="222222"/>
          <w:sz w:val="20"/>
          <w:szCs w:val="20"/>
          <w:shd w:val="clear" w:color="auto" w:fill="FFFFFF"/>
          <w:lang w:val="en-GB"/>
        </w:rPr>
        <w:t>. </w:t>
      </w:r>
      <w:r w:rsidRPr="004E0D00">
        <w:rPr>
          <w:i/>
          <w:iCs/>
          <w:color w:val="222222"/>
          <w:sz w:val="20"/>
          <w:szCs w:val="20"/>
          <w:shd w:val="clear" w:color="auto" w:fill="FFFFFF"/>
          <w:lang w:val="en-US"/>
        </w:rPr>
        <w:t>Turkish Journal of Agriculture and Forestry</w:t>
      </w:r>
      <w:r w:rsidRPr="004E0D00">
        <w:rPr>
          <w:color w:val="222222"/>
          <w:sz w:val="20"/>
          <w:szCs w:val="20"/>
          <w:shd w:val="clear" w:color="auto" w:fill="FFFFFF"/>
          <w:lang w:val="en-US"/>
        </w:rPr>
        <w:t>, </w:t>
      </w:r>
      <w:r w:rsidRPr="004E0D00">
        <w:rPr>
          <w:i/>
          <w:iCs/>
          <w:color w:val="222222"/>
          <w:sz w:val="20"/>
          <w:szCs w:val="20"/>
          <w:shd w:val="clear" w:color="auto" w:fill="FFFFFF"/>
          <w:lang w:val="en-US"/>
        </w:rPr>
        <w:t>23</w:t>
      </w:r>
      <w:r w:rsidRPr="004E0D00">
        <w:rPr>
          <w:color w:val="222222"/>
          <w:sz w:val="20"/>
          <w:szCs w:val="20"/>
          <w:shd w:val="clear" w:color="auto" w:fill="FFFFFF"/>
          <w:lang w:val="en-US"/>
        </w:rPr>
        <w:t>(EK4), pp. 875-884</w:t>
      </w:r>
    </w:p>
    <w:p w14:paraId="373F98A8" w14:textId="635A0BF8"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proofErr w:type="spellStart"/>
      <w:r w:rsidRPr="005D0868">
        <w:rPr>
          <w:color w:val="222222"/>
          <w:sz w:val="20"/>
          <w:szCs w:val="20"/>
          <w:highlight w:val="white"/>
          <w:lang w:val="en-GB"/>
        </w:rPr>
        <w:t>Kurze</w:t>
      </w:r>
      <w:proofErr w:type="spellEnd"/>
      <w:r w:rsidRPr="005D0868">
        <w:rPr>
          <w:color w:val="222222"/>
          <w:sz w:val="20"/>
          <w:szCs w:val="20"/>
          <w:highlight w:val="white"/>
          <w:lang w:val="en-GB"/>
        </w:rPr>
        <w:t xml:space="preserve">, S., </w:t>
      </w:r>
      <w:proofErr w:type="spellStart"/>
      <w:r w:rsidRPr="005D0868">
        <w:rPr>
          <w:color w:val="222222"/>
          <w:sz w:val="20"/>
          <w:szCs w:val="20"/>
          <w:highlight w:val="white"/>
          <w:lang w:val="en-GB"/>
        </w:rPr>
        <w:t>Heinken</w:t>
      </w:r>
      <w:proofErr w:type="spellEnd"/>
      <w:r w:rsidRPr="005D0868">
        <w:rPr>
          <w:color w:val="222222"/>
          <w:sz w:val="20"/>
          <w:szCs w:val="20"/>
          <w:highlight w:val="white"/>
          <w:lang w:val="en-GB"/>
        </w:rPr>
        <w:t xml:space="preserve">, T. &amp; </w:t>
      </w:r>
      <w:proofErr w:type="spellStart"/>
      <w:r w:rsidRPr="005D0868">
        <w:rPr>
          <w:color w:val="222222"/>
          <w:sz w:val="20"/>
          <w:szCs w:val="20"/>
          <w:highlight w:val="white"/>
          <w:lang w:val="en-GB"/>
        </w:rPr>
        <w:t>Fartmann</w:t>
      </w:r>
      <w:proofErr w:type="spellEnd"/>
      <w:r w:rsidRPr="005D0868">
        <w:rPr>
          <w:color w:val="222222"/>
          <w:sz w:val="20"/>
          <w:szCs w:val="20"/>
          <w:highlight w:val="white"/>
          <w:lang w:val="en-GB"/>
        </w:rPr>
        <w:t xml:space="preserve">, T. (2018) Nitrogen enrichment in host plants increases the mortality of common Lepidoptera species. </w:t>
      </w:r>
      <w:proofErr w:type="spellStart"/>
      <w:r w:rsidRPr="005D0868">
        <w:rPr>
          <w:i/>
          <w:color w:val="222222"/>
          <w:sz w:val="20"/>
          <w:szCs w:val="20"/>
          <w:highlight w:val="white"/>
          <w:lang w:val="en-GB"/>
        </w:rPr>
        <w:t>Oecologia</w:t>
      </w:r>
      <w:proofErr w:type="spellEnd"/>
      <w:r w:rsidRPr="005D0868">
        <w:rPr>
          <w:color w:val="222222"/>
          <w:sz w:val="20"/>
          <w:szCs w:val="20"/>
          <w:highlight w:val="white"/>
          <w:lang w:val="en-GB"/>
        </w:rPr>
        <w:t xml:space="preserve">, </w:t>
      </w:r>
      <w:r w:rsidRPr="005D0868">
        <w:rPr>
          <w:i/>
          <w:color w:val="222222"/>
          <w:sz w:val="20"/>
          <w:szCs w:val="20"/>
          <w:highlight w:val="white"/>
          <w:lang w:val="en-GB"/>
        </w:rPr>
        <w:t>188</w:t>
      </w:r>
      <w:r w:rsidRPr="005D0868">
        <w:rPr>
          <w:color w:val="222222"/>
          <w:sz w:val="20"/>
          <w:szCs w:val="20"/>
          <w:highlight w:val="white"/>
          <w:lang w:val="en-GB"/>
        </w:rPr>
        <w:t>(4), pp.</w:t>
      </w:r>
      <w:r w:rsidR="00F54F70">
        <w:rPr>
          <w:color w:val="222222"/>
          <w:sz w:val="20"/>
          <w:szCs w:val="20"/>
          <w:highlight w:val="white"/>
          <w:lang w:val="en-GB"/>
        </w:rPr>
        <w:t xml:space="preserve"> </w:t>
      </w:r>
      <w:r w:rsidRPr="005D0868">
        <w:rPr>
          <w:color w:val="222222"/>
          <w:sz w:val="20"/>
          <w:szCs w:val="20"/>
          <w:highlight w:val="white"/>
          <w:lang w:val="en-GB"/>
        </w:rPr>
        <w:t>1227-1237.</w:t>
      </w:r>
    </w:p>
    <w:p w14:paraId="1DD0301D" w14:textId="77777777"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proofErr w:type="spellStart"/>
      <w:r w:rsidRPr="005D0868">
        <w:rPr>
          <w:color w:val="000000"/>
          <w:sz w:val="20"/>
          <w:szCs w:val="20"/>
          <w:shd w:val="clear" w:color="auto" w:fill="FFFFFF"/>
          <w:lang w:val="en-US"/>
        </w:rPr>
        <w:t>Kuussaari</w:t>
      </w:r>
      <w:proofErr w:type="spellEnd"/>
      <w:r w:rsidRPr="005D0868">
        <w:rPr>
          <w:color w:val="000000"/>
          <w:sz w:val="20"/>
          <w:szCs w:val="20"/>
          <w:shd w:val="clear" w:color="auto" w:fill="FFFFFF"/>
          <w:lang w:val="en-US"/>
        </w:rPr>
        <w:t xml:space="preserve"> M., Heikkinen R.K., </w:t>
      </w:r>
      <w:proofErr w:type="spellStart"/>
      <w:r w:rsidRPr="005D0868">
        <w:rPr>
          <w:color w:val="000000"/>
          <w:sz w:val="20"/>
          <w:szCs w:val="20"/>
          <w:shd w:val="clear" w:color="auto" w:fill="FFFFFF"/>
          <w:lang w:val="en-US"/>
        </w:rPr>
        <w:t>Heliölä</w:t>
      </w:r>
      <w:proofErr w:type="spellEnd"/>
      <w:r w:rsidRPr="005D0868">
        <w:rPr>
          <w:color w:val="000000"/>
          <w:sz w:val="20"/>
          <w:szCs w:val="20"/>
          <w:shd w:val="clear" w:color="auto" w:fill="FFFFFF"/>
          <w:lang w:val="en-US"/>
        </w:rPr>
        <w:t xml:space="preserve"> J., </w:t>
      </w:r>
      <w:proofErr w:type="spellStart"/>
      <w:r w:rsidRPr="005D0868">
        <w:rPr>
          <w:color w:val="000000"/>
          <w:sz w:val="20"/>
          <w:szCs w:val="20"/>
          <w:shd w:val="clear" w:color="auto" w:fill="FFFFFF"/>
          <w:lang w:val="en-US"/>
        </w:rPr>
        <w:t>Luoto</w:t>
      </w:r>
      <w:proofErr w:type="spellEnd"/>
      <w:r w:rsidRPr="005D0868">
        <w:rPr>
          <w:color w:val="000000"/>
          <w:sz w:val="20"/>
          <w:szCs w:val="20"/>
          <w:shd w:val="clear" w:color="auto" w:fill="FFFFFF"/>
          <w:lang w:val="en-US"/>
        </w:rPr>
        <w:t xml:space="preserve"> M., Mayer M., </w:t>
      </w:r>
      <w:proofErr w:type="spellStart"/>
      <w:r w:rsidRPr="005D0868">
        <w:rPr>
          <w:color w:val="000000"/>
          <w:sz w:val="20"/>
          <w:szCs w:val="20"/>
          <w:shd w:val="clear" w:color="auto" w:fill="FFFFFF"/>
          <w:lang w:val="en-US"/>
        </w:rPr>
        <w:t>Rytteri</w:t>
      </w:r>
      <w:proofErr w:type="spellEnd"/>
      <w:r w:rsidRPr="005D0868">
        <w:rPr>
          <w:color w:val="000000"/>
          <w:sz w:val="20"/>
          <w:szCs w:val="20"/>
          <w:shd w:val="clear" w:color="auto" w:fill="FFFFFF"/>
          <w:lang w:val="en-US"/>
        </w:rPr>
        <w:t xml:space="preserve"> S. &amp; von Bagh P. (2015) Successful translocation of the threatened Clouded Apollo butterfly (</w:t>
      </w:r>
      <w:r w:rsidRPr="005D0868">
        <w:rPr>
          <w:i/>
          <w:iCs/>
          <w:color w:val="000000"/>
          <w:sz w:val="20"/>
          <w:szCs w:val="20"/>
          <w:shd w:val="clear" w:color="auto" w:fill="FFFFFF"/>
          <w:lang w:val="en-US"/>
        </w:rPr>
        <w:t>Parnassius mnemosyne</w:t>
      </w:r>
      <w:r w:rsidRPr="005D0868">
        <w:rPr>
          <w:color w:val="000000"/>
          <w:sz w:val="20"/>
          <w:szCs w:val="20"/>
          <w:shd w:val="clear" w:color="auto" w:fill="FFFFFF"/>
          <w:lang w:val="en-US"/>
        </w:rPr>
        <w:t xml:space="preserve">) and metapopulation establishment in southern Finland. </w:t>
      </w:r>
      <w:r w:rsidRPr="005D0868">
        <w:rPr>
          <w:i/>
          <w:iCs/>
          <w:color w:val="000000"/>
          <w:sz w:val="20"/>
          <w:szCs w:val="20"/>
          <w:shd w:val="clear" w:color="auto" w:fill="FFFFFF"/>
          <w:lang w:val="en-US"/>
        </w:rPr>
        <w:t>Biological Conservation,</w:t>
      </w:r>
      <w:r w:rsidRPr="005D0868">
        <w:rPr>
          <w:color w:val="000000"/>
          <w:sz w:val="20"/>
          <w:szCs w:val="20"/>
          <w:shd w:val="clear" w:color="auto" w:fill="FFFFFF"/>
          <w:lang w:val="en-US"/>
        </w:rPr>
        <w:t xml:space="preserve"> 190, pp. 51-59</w:t>
      </w:r>
    </w:p>
    <w:p w14:paraId="56D27C29" w14:textId="00DBED2A"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r w:rsidRPr="005D0868">
        <w:rPr>
          <w:color w:val="222222"/>
          <w:sz w:val="20"/>
          <w:szCs w:val="20"/>
          <w:highlight w:val="white"/>
          <w:lang w:val="en-GB"/>
        </w:rPr>
        <w:t xml:space="preserve">Kuzmina, S.A. (2017). </w:t>
      </w:r>
      <w:proofErr w:type="spellStart"/>
      <w:r w:rsidRPr="005D0868">
        <w:rPr>
          <w:color w:val="222222"/>
          <w:sz w:val="20"/>
          <w:szCs w:val="20"/>
          <w:highlight w:val="white"/>
          <w:lang w:val="en-GB"/>
        </w:rPr>
        <w:t>Macroentomology</w:t>
      </w:r>
      <w:proofErr w:type="spellEnd"/>
      <w:r w:rsidRPr="005D0868">
        <w:rPr>
          <w:color w:val="222222"/>
          <w:sz w:val="20"/>
          <w:szCs w:val="20"/>
          <w:highlight w:val="white"/>
          <w:lang w:val="en-GB"/>
        </w:rPr>
        <w:t xml:space="preserve"> analysis: Methods, opportunities, and examples of reconstructions of paleoclimatic and paleoenvironmental conditions in the Quaternary of the </w:t>
      </w:r>
      <w:proofErr w:type="spellStart"/>
      <w:r w:rsidRPr="005D0868">
        <w:rPr>
          <w:color w:val="222222"/>
          <w:sz w:val="20"/>
          <w:szCs w:val="20"/>
          <w:highlight w:val="white"/>
          <w:lang w:val="en-GB"/>
        </w:rPr>
        <w:t>northeastern</w:t>
      </w:r>
      <w:proofErr w:type="spellEnd"/>
      <w:r w:rsidRPr="005D0868">
        <w:rPr>
          <w:color w:val="222222"/>
          <w:sz w:val="20"/>
          <w:szCs w:val="20"/>
          <w:highlight w:val="white"/>
          <w:lang w:val="en-GB"/>
        </w:rPr>
        <w:t xml:space="preserve"> Siberia. </w:t>
      </w:r>
      <w:r w:rsidRPr="005D0868">
        <w:rPr>
          <w:i/>
          <w:color w:val="222222"/>
          <w:sz w:val="20"/>
          <w:szCs w:val="20"/>
          <w:highlight w:val="white"/>
          <w:lang w:val="en-GB"/>
        </w:rPr>
        <w:t>Contemporary Problems of Ecology</w:t>
      </w:r>
      <w:r w:rsidRPr="005D0868">
        <w:rPr>
          <w:color w:val="222222"/>
          <w:sz w:val="20"/>
          <w:szCs w:val="20"/>
          <w:highlight w:val="white"/>
          <w:lang w:val="en-GB"/>
        </w:rPr>
        <w:t xml:space="preserve">, </w:t>
      </w:r>
      <w:r w:rsidRPr="005D0868">
        <w:rPr>
          <w:i/>
          <w:color w:val="222222"/>
          <w:sz w:val="20"/>
          <w:szCs w:val="20"/>
          <w:highlight w:val="white"/>
          <w:lang w:val="en-GB"/>
        </w:rPr>
        <w:t>10</w:t>
      </w:r>
      <w:r w:rsidRPr="005D0868">
        <w:rPr>
          <w:color w:val="222222"/>
          <w:sz w:val="20"/>
          <w:szCs w:val="20"/>
          <w:highlight w:val="white"/>
          <w:lang w:val="en-GB"/>
        </w:rPr>
        <w:t>(4), pp.</w:t>
      </w:r>
      <w:r w:rsidR="00F54F70">
        <w:rPr>
          <w:color w:val="222222"/>
          <w:sz w:val="20"/>
          <w:szCs w:val="20"/>
          <w:highlight w:val="white"/>
          <w:lang w:val="en-GB"/>
        </w:rPr>
        <w:t xml:space="preserve"> </w:t>
      </w:r>
      <w:r w:rsidRPr="005D0868">
        <w:rPr>
          <w:color w:val="222222"/>
          <w:sz w:val="20"/>
          <w:szCs w:val="20"/>
          <w:highlight w:val="white"/>
          <w:lang w:val="en-GB"/>
        </w:rPr>
        <w:t>336-349.</w:t>
      </w:r>
    </w:p>
    <w:p w14:paraId="63F21080" w14:textId="17339C4E" w:rsidR="005D0868" w:rsidRPr="005D0868" w:rsidRDefault="005D0868" w:rsidP="005D0868">
      <w:pPr>
        <w:spacing w:before="200" w:after="200" w:line="276" w:lineRule="auto"/>
        <w:ind w:left="283"/>
        <w:jc w:val="both"/>
        <w:rPr>
          <w:sz w:val="20"/>
          <w:szCs w:val="20"/>
          <w:lang w:val="en-GB"/>
        </w:rPr>
      </w:pPr>
      <w:proofErr w:type="spellStart"/>
      <w:r w:rsidRPr="005D0868">
        <w:rPr>
          <w:color w:val="222222"/>
          <w:sz w:val="20"/>
          <w:szCs w:val="20"/>
          <w:highlight w:val="white"/>
          <w:lang w:val="en-GB"/>
        </w:rPr>
        <w:t>Luoto</w:t>
      </w:r>
      <w:proofErr w:type="spellEnd"/>
      <w:r w:rsidRPr="005D0868">
        <w:rPr>
          <w:color w:val="222222"/>
          <w:sz w:val="20"/>
          <w:szCs w:val="20"/>
          <w:highlight w:val="white"/>
          <w:lang w:val="en-GB"/>
        </w:rPr>
        <w:t xml:space="preserve">, M., </w:t>
      </w:r>
      <w:proofErr w:type="spellStart"/>
      <w:r w:rsidRPr="005D0868">
        <w:rPr>
          <w:color w:val="222222"/>
          <w:sz w:val="20"/>
          <w:szCs w:val="20"/>
          <w:highlight w:val="white"/>
          <w:lang w:val="en-GB"/>
        </w:rPr>
        <w:t>Pöyry</w:t>
      </w:r>
      <w:proofErr w:type="spellEnd"/>
      <w:r w:rsidRPr="005D0868">
        <w:rPr>
          <w:color w:val="222222"/>
          <w:sz w:val="20"/>
          <w:szCs w:val="20"/>
          <w:highlight w:val="white"/>
          <w:lang w:val="en-GB"/>
        </w:rPr>
        <w:t xml:space="preserve">, J., Heikkinen, R.K. &amp; Saarinen, K. (2005) Uncertainty of bioclimate envelope models based on the geographical distribution of species. </w:t>
      </w:r>
      <w:r w:rsidRPr="005D0868">
        <w:rPr>
          <w:i/>
          <w:color w:val="222222"/>
          <w:sz w:val="20"/>
          <w:szCs w:val="20"/>
          <w:highlight w:val="white"/>
          <w:lang w:val="en-GB"/>
        </w:rPr>
        <w:t>Global Ecology and Biogeography</w:t>
      </w:r>
      <w:r w:rsidRPr="005D0868">
        <w:rPr>
          <w:color w:val="222222"/>
          <w:sz w:val="20"/>
          <w:szCs w:val="20"/>
          <w:highlight w:val="white"/>
          <w:lang w:val="en-GB"/>
        </w:rPr>
        <w:t xml:space="preserve">, </w:t>
      </w:r>
      <w:r w:rsidRPr="005D0868">
        <w:rPr>
          <w:i/>
          <w:color w:val="222222"/>
          <w:sz w:val="20"/>
          <w:szCs w:val="20"/>
          <w:highlight w:val="white"/>
          <w:lang w:val="en-GB"/>
        </w:rPr>
        <w:t>14</w:t>
      </w:r>
      <w:r w:rsidRPr="005D0868">
        <w:rPr>
          <w:color w:val="222222"/>
          <w:sz w:val="20"/>
          <w:szCs w:val="20"/>
          <w:highlight w:val="white"/>
          <w:lang w:val="en-GB"/>
        </w:rPr>
        <w:t>(6), pp.</w:t>
      </w:r>
      <w:r w:rsidR="00F54F70">
        <w:rPr>
          <w:color w:val="222222"/>
          <w:sz w:val="20"/>
          <w:szCs w:val="20"/>
          <w:highlight w:val="white"/>
          <w:lang w:val="en-GB"/>
        </w:rPr>
        <w:t xml:space="preserve"> </w:t>
      </w:r>
      <w:r w:rsidRPr="005D0868">
        <w:rPr>
          <w:color w:val="222222"/>
          <w:sz w:val="20"/>
          <w:szCs w:val="20"/>
          <w:highlight w:val="white"/>
          <w:lang w:val="en-GB"/>
        </w:rPr>
        <w:t>575-584.</w:t>
      </w:r>
    </w:p>
    <w:p w14:paraId="586FF602" w14:textId="46C51E21" w:rsidR="005D0868" w:rsidRPr="005D0868" w:rsidRDefault="005D0868" w:rsidP="005D0868">
      <w:pPr>
        <w:spacing w:before="200" w:after="200" w:line="276" w:lineRule="auto"/>
        <w:ind w:left="283"/>
        <w:jc w:val="both"/>
        <w:rPr>
          <w:sz w:val="20"/>
          <w:szCs w:val="20"/>
          <w:lang w:val="en-GB"/>
        </w:rPr>
      </w:pPr>
      <w:r w:rsidRPr="005D0868">
        <w:rPr>
          <w:color w:val="222222"/>
          <w:sz w:val="20"/>
          <w:szCs w:val="20"/>
          <w:highlight w:val="white"/>
          <w:lang w:val="en-US"/>
        </w:rPr>
        <w:t>Martín‐</w:t>
      </w:r>
      <w:proofErr w:type="spellStart"/>
      <w:r w:rsidRPr="005D0868">
        <w:rPr>
          <w:color w:val="222222"/>
          <w:sz w:val="20"/>
          <w:szCs w:val="20"/>
          <w:highlight w:val="white"/>
          <w:lang w:val="en-US"/>
        </w:rPr>
        <w:t>Vélez</w:t>
      </w:r>
      <w:proofErr w:type="spellEnd"/>
      <w:r w:rsidRPr="005D0868">
        <w:rPr>
          <w:color w:val="222222"/>
          <w:sz w:val="20"/>
          <w:szCs w:val="20"/>
          <w:highlight w:val="white"/>
          <w:lang w:val="en-US"/>
        </w:rPr>
        <w:t xml:space="preserve">, V. &amp; </w:t>
      </w:r>
      <w:proofErr w:type="spellStart"/>
      <w:r w:rsidRPr="005D0868">
        <w:rPr>
          <w:color w:val="222222"/>
          <w:sz w:val="20"/>
          <w:szCs w:val="20"/>
          <w:highlight w:val="white"/>
          <w:lang w:val="en-US"/>
        </w:rPr>
        <w:t>Abellán</w:t>
      </w:r>
      <w:proofErr w:type="spellEnd"/>
      <w:r w:rsidRPr="005D0868">
        <w:rPr>
          <w:color w:val="222222"/>
          <w:sz w:val="20"/>
          <w:szCs w:val="20"/>
          <w:highlight w:val="white"/>
          <w:lang w:val="en-US"/>
        </w:rPr>
        <w:t xml:space="preserve">, P. (2022) </w:t>
      </w:r>
      <w:r w:rsidRPr="005D0868">
        <w:rPr>
          <w:color w:val="222222"/>
          <w:sz w:val="20"/>
          <w:szCs w:val="20"/>
          <w:highlight w:val="white"/>
          <w:lang w:val="en-GB"/>
        </w:rPr>
        <w:t xml:space="preserve">Effects of climate change on the distribution of threatened invertebrates in a Mediterranean hotspot. </w:t>
      </w:r>
      <w:r w:rsidRPr="005D0868">
        <w:rPr>
          <w:i/>
          <w:color w:val="222222"/>
          <w:sz w:val="20"/>
          <w:szCs w:val="20"/>
          <w:highlight w:val="white"/>
          <w:lang w:val="en-GB"/>
        </w:rPr>
        <w:t>Insect Conservation and Diversity</w:t>
      </w:r>
      <w:r w:rsidRPr="005D0868">
        <w:rPr>
          <w:color w:val="222222"/>
          <w:sz w:val="20"/>
          <w:szCs w:val="20"/>
          <w:highlight w:val="white"/>
          <w:lang w:val="en-GB"/>
        </w:rPr>
        <w:t xml:space="preserve">. </w:t>
      </w:r>
      <w:r w:rsidRPr="005D0868">
        <w:rPr>
          <w:color w:val="222222"/>
          <w:sz w:val="20"/>
          <w:szCs w:val="20"/>
          <w:lang w:val="en-GB"/>
        </w:rPr>
        <w:t>15(3), pp.</w:t>
      </w:r>
      <w:r w:rsidR="00F54F70">
        <w:rPr>
          <w:color w:val="222222"/>
          <w:sz w:val="20"/>
          <w:szCs w:val="20"/>
          <w:lang w:val="en-GB"/>
        </w:rPr>
        <w:t xml:space="preserve"> </w:t>
      </w:r>
      <w:r w:rsidRPr="005D0868">
        <w:rPr>
          <w:color w:val="222222"/>
          <w:sz w:val="20"/>
          <w:szCs w:val="20"/>
          <w:lang w:val="en-GB"/>
        </w:rPr>
        <w:t>370-379.</w:t>
      </w:r>
    </w:p>
    <w:p w14:paraId="5A3DA010" w14:textId="3AA5A531"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r w:rsidRPr="005D0868">
        <w:rPr>
          <w:color w:val="222222"/>
          <w:sz w:val="20"/>
          <w:szCs w:val="20"/>
          <w:highlight w:val="white"/>
          <w:lang w:val="en-GB"/>
        </w:rPr>
        <w:t>Martínez, J.G., Mira, Ó., Sánchez‐Prieto, C.B., Barea‐</w:t>
      </w:r>
      <w:proofErr w:type="spellStart"/>
      <w:r w:rsidRPr="005D0868">
        <w:rPr>
          <w:color w:val="222222"/>
          <w:sz w:val="20"/>
          <w:szCs w:val="20"/>
          <w:highlight w:val="white"/>
          <w:lang w:val="en-GB"/>
        </w:rPr>
        <w:t>Azcón</w:t>
      </w:r>
      <w:proofErr w:type="spellEnd"/>
      <w:r w:rsidRPr="005D0868">
        <w:rPr>
          <w:color w:val="222222"/>
          <w:sz w:val="20"/>
          <w:szCs w:val="20"/>
          <w:highlight w:val="white"/>
          <w:lang w:val="en-GB"/>
        </w:rPr>
        <w:t xml:space="preserve">, J.M. &amp; </w:t>
      </w:r>
      <w:proofErr w:type="spellStart"/>
      <w:r w:rsidRPr="005D0868">
        <w:rPr>
          <w:color w:val="222222"/>
          <w:sz w:val="20"/>
          <w:szCs w:val="20"/>
          <w:highlight w:val="white"/>
          <w:lang w:val="en-GB"/>
        </w:rPr>
        <w:t>Tinaut</w:t>
      </w:r>
      <w:proofErr w:type="spellEnd"/>
      <w:r w:rsidRPr="005D0868">
        <w:rPr>
          <w:color w:val="222222"/>
          <w:sz w:val="20"/>
          <w:szCs w:val="20"/>
          <w:highlight w:val="white"/>
          <w:lang w:val="en-GB"/>
        </w:rPr>
        <w:t xml:space="preserve">, A. (2018) Population size and genetic variability of a relict population of an endangered butterfly, </w:t>
      </w:r>
      <w:r w:rsidRPr="005D0868">
        <w:rPr>
          <w:i/>
          <w:iCs/>
          <w:color w:val="222222"/>
          <w:sz w:val="20"/>
          <w:szCs w:val="20"/>
          <w:highlight w:val="white"/>
          <w:lang w:val="en-GB"/>
        </w:rPr>
        <w:t xml:space="preserve">Parnassius apollo </w:t>
      </w:r>
      <w:proofErr w:type="spellStart"/>
      <w:r w:rsidRPr="005D0868">
        <w:rPr>
          <w:i/>
          <w:iCs/>
          <w:color w:val="222222"/>
          <w:sz w:val="20"/>
          <w:szCs w:val="20"/>
          <w:highlight w:val="white"/>
          <w:lang w:val="en-GB"/>
        </w:rPr>
        <w:t>filabricus</w:t>
      </w:r>
      <w:proofErr w:type="spellEnd"/>
      <w:r w:rsidRPr="005D0868">
        <w:rPr>
          <w:color w:val="222222"/>
          <w:sz w:val="20"/>
          <w:szCs w:val="20"/>
          <w:highlight w:val="white"/>
          <w:lang w:val="en-GB"/>
        </w:rPr>
        <w:t xml:space="preserve">. </w:t>
      </w:r>
      <w:r w:rsidRPr="005D0868">
        <w:rPr>
          <w:i/>
          <w:color w:val="222222"/>
          <w:sz w:val="20"/>
          <w:szCs w:val="20"/>
          <w:highlight w:val="white"/>
          <w:lang w:val="en-GB"/>
        </w:rPr>
        <w:t>Insect Conservation and Diversity</w:t>
      </w:r>
      <w:r w:rsidRPr="005D0868">
        <w:rPr>
          <w:color w:val="222222"/>
          <w:sz w:val="20"/>
          <w:szCs w:val="20"/>
          <w:highlight w:val="white"/>
          <w:lang w:val="en-GB"/>
        </w:rPr>
        <w:t xml:space="preserve">, </w:t>
      </w:r>
      <w:r w:rsidRPr="005D0868">
        <w:rPr>
          <w:i/>
          <w:color w:val="222222"/>
          <w:sz w:val="20"/>
          <w:szCs w:val="20"/>
          <w:highlight w:val="white"/>
          <w:lang w:val="en-GB"/>
        </w:rPr>
        <w:t>11</w:t>
      </w:r>
      <w:r w:rsidRPr="005D0868">
        <w:rPr>
          <w:color w:val="222222"/>
          <w:sz w:val="20"/>
          <w:szCs w:val="20"/>
          <w:highlight w:val="white"/>
          <w:lang w:val="en-GB"/>
        </w:rPr>
        <w:t>(3), pp.</w:t>
      </w:r>
      <w:r w:rsidR="00F54F70">
        <w:rPr>
          <w:color w:val="222222"/>
          <w:sz w:val="20"/>
          <w:szCs w:val="20"/>
          <w:highlight w:val="white"/>
          <w:lang w:val="en-GB"/>
        </w:rPr>
        <w:t xml:space="preserve"> </w:t>
      </w:r>
      <w:r w:rsidRPr="005D0868">
        <w:rPr>
          <w:color w:val="222222"/>
          <w:sz w:val="20"/>
          <w:szCs w:val="20"/>
          <w:highlight w:val="white"/>
          <w:lang w:val="en-GB"/>
        </w:rPr>
        <w:t>294-304.</w:t>
      </w:r>
    </w:p>
    <w:p w14:paraId="093270E4" w14:textId="40FCD185"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r w:rsidRPr="005D0868">
        <w:rPr>
          <w:color w:val="222222"/>
          <w:sz w:val="20"/>
          <w:szCs w:val="20"/>
          <w:highlight w:val="white"/>
          <w:lang w:val="en-GB"/>
        </w:rPr>
        <w:lastRenderedPageBreak/>
        <w:t xml:space="preserve">Merckx, T., Huertas, B., Basset, Y. &amp; Thomas, J. (2013) A global perspective on conserving butterflies and moths and their habitats. </w:t>
      </w:r>
      <w:r w:rsidRPr="005D0868">
        <w:rPr>
          <w:i/>
          <w:color w:val="222222"/>
          <w:sz w:val="20"/>
          <w:szCs w:val="20"/>
          <w:highlight w:val="white"/>
          <w:lang w:val="en-GB"/>
        </w:rPr>
        <w:t>Key topics in conservation biology 2</w:t>
      </w:r>
      <w:r w:rsidRPr="005D0868">
        <w:rPr>
          <w:color w:val="222222"/>
          <w:sz w:val="20"/>
          <w:szCs w:val="20"/>
          <w:highlight w:val="white"/>
          <w:lang w:val="en-GB"/>
        </w:rPr>
        <w:t>.</w:t>
      </w:r>
      <w:r w:rsidRPr="005D0868">
        <w:rPr>
          <w:color w:val="222222"/>
          <w:sz w:val="20"/>
          <w:szCs w:val="20"/>
          <w:lang w:val="en-GB"/>
        </w:rPr>
        <w:t xml:space="preserve"> </w:t>
      </w:r>
      <w:r w:rsidRPr="005D0868">
        <w:rPr>
          <w:sz w:val="20"/>
          <w:szCs w:val="20"/>
          <w:lang w:val="en-US"/>
        </w:rPr>
        <w:t>Edited by David W. Macdonald and Katherine J. Willis</w:t>
      </w:r>
      <w:r w:rsidRPr="005D0868">
        <w:rPr>
          <w:color w:val="000000"/>
          <w:sz w:val="20"/>
          <w:szCs w:val="20"/>
          <w:lang w:val="en-GB"/>
        </w:rPr>
        <w:t>, pp.</w:t>
      </w:r>
      <w:r w:rsidR="00F54F70">
        <w:rPr>
          <w:color w:val="000000"/>
          <w:sz w:val="20"/>
          <w:szCs w:val="20"/>
          <w:lang w:val="en-GB"/>
        </w:rPr>
        <w:t xml:space="preserve"> </w:t>
      </w:r>
      <w:r w:rsidRPr="005D0868">
        <w:rPr>
          <w:color w:val="000000"/>
          <w:sz w:val="20"/>
          <w:szCs w:val="20"/>
          <w:lang w:val="en-GB"/>
        </w:rPr>
        <w:t>239-257</w:t>
      </w:r>
    </w:p>
    <w:p w14:paraId="6F217D98" w14:textId="77777777" w:rsidR="005D0868" w:rsidRPr="004E0D00" w:rsidRDefault="005D0868" w:rsidP="005D0868">
      <w:pPr>
        <w:spacing w:before="200" w:after="200" w:line="276" w:lineRule="auto"/>
        <w:ind w:left="283"/>
        <w:jc w:val="both"/>
        <w:rPr>
          <w:sz w:val="20"/>
          <w:szCs w:val="20"/>
        </w:rPr>
      </w:pPr>
      <w:proofErr w:type="spellStart"/>
      <w:r w:rsidRPr="005D0868">
        <w:rPr>
          <w:color w:val="222222"/>
          <w:sz w:val="20"/>
          <w:szCs w:val="20"/>
          <w:highlight w:val="white"/>
        </w:rPr>
        <w:t>Möhn</w:t>
      </w:r>
      <w:proofErr w:type="spellEnd"/>
      <w:r w:rsidRPr="005D0868">
        <w:rPr>
          <w:color w:val="222222"/>
          <w:sz w:val="20"/>
          <w:szCs w:val="20"/>
          <w:highlight w:val="white"/>
        </w:rPr>
        <w:t xml:space="preserve">, E. (2003) Papilionidae VII, </w:t>
      </w:r>
      <w:r w:rsidRPr="005D0868">
        <w:rPr>
          <w:i/>
          <w:iCs/>
          <w:color w:val="222222"/>
          <w:sz w:val="20"/>
          <w:szCs w:val="20"/>
          <w:highlight w:val="white"/>
        </w:rPr>
        <w:t>Parnassius apollo</w:t>
      </w:r>
      <w:r w:rsidRPr="005D0868">
        <w:rPr>
          <w:color w:val="222222"/>
          <w:sz w:val="20"/>
          <w:szCs w:val="20"/>
          <w:highlight w:val="white"/>
        </w:rPr>
        <w:t xml:space="preserve">. I </w:t>
      </w:r>
      <w:proofErr w:type="spellStart"/>
      <w:r w:rsidRPr="005D0868">
        <w:rPr>
          <w:color w:val="222222"/>
          <w:sz w:val="20"/>
          <w:szCs w:val="20"/>
          <w:highlight w:val="white"/>
        </w:rPr>
        <w:t>Tafeln</w:t>
      </w:r>
      <w:proofErr w:type="spellEnd"/>
      <w:r w:rsidRPr="005D0868">
        <w:rPr>
          <w:color w:val="222222"/>
          <w:sz w:val="20"/>
          <w:szCs w:val="20"/>
          <w:highlight w:val="white"/>
        </w:rPr>
        <w:t xml:space="preserve">. </w:t>
      </w:r>
      <w:proofErr w:type="spellStart"/>
      <w:r w:rsidRPr="005D0868">
        <w:rPr>
          <w:i/>
          <w:color w:val="222222"/>
          <w:sz w:val="20"/>
          <w:szCs w:val="20"/>
          <w:highlight w:val="white"/>
        </w:rPr>
        <w:t>Schmetterlinge</w:t>
      </w:r>
      <w:proofErr w:type="spellEnd"/>
      <w:r w:rsidRPr="005D0868">
        <w:rPr>
          <w:i/>
          <w:color w:val="222222"/>
          <w:sz w:val="20"/>
          <w:szCs w:val="20"/>
          <w:highlight w:val="white"/>
        </w:rPr>
        <w:t xml:space="preserve"> </w:t>
      </w:r>
      <w:proofErr w:type="spellStart"/>
      <w:r w:rsidRPr="005D0868">
        <w:rPr>
          <w:i/>
          <w:color w:val="222222"/>
          <w:sz w:val="20"/>
          <w:szCs w:val="20"/>
          <w:highlight w:val="white"/>
        </w:rPr>
        <w:t>der</w:t>
      </w:r>
      <w:proofErr w:type="spellEnd"/>
      <w:r w:rsidRPr="005D0868">
        <w:rPr>
          <w:i/>
          <w:color w:val="222222"/>
          <w:sz w:val="20"/>
          <w:szCs w:val="20"/>
          <w:highlight w:val="white"/>
        </w:rPr>
        <w:t xml:space="preserve"> </w:t>
      </w:r>
      <w:proofErr w:type="spellStart"/>
      <w:r w:rsidRPr="005D0868">
        <w:rPr>
          <w:i/>
          <w:color w:val="222222"/>
          <w:sz w:val="20"/>
          <w:szCs w:val="20"/>
          <w:highlight w:val="white"/>
        </w:rPr>
        <w:t>Erde</w:t>
      </w:r>
      <w:proofErr w:type="spellEnd"/>
      <w:r w:rsidRPr="005D0868">
        <w:rPr>
          <w:i/>
          <w:color w:val="222222"/>
          <w:sz w:val="20"/>
          <w:szCs w:val="20"/>
          <w:highlight w:val="white"/>
        </w:rPr>
        <w:t xml:space="preserve">. </w:t>
      </w:r>
      <w:proofErr w:type="spellStart"/>
      <w:r w:rsidRPr="004E0D00">
        <w:rPr>
          <w:i/>
          <w:color w:val="222222"/>
          <w:sz w:val="20"/>
          <w:szCs w:val="20"/>
          <w:highlight w:val="white"/>
        </w:rPr>
        <w:t>Tagfalter</w:t>
      </w:r>
      <w:proofErr w:type="spellEnd"/>
      <w:r w:rsidRPr="004E0D00">
        <w:rPr>
          <w:color w:val="222222"/>
          <w:sz w:val="20"/>
          <w:szCs w:val="20"/>
          <w:highlight w:val="white"/>
        </w:rPr>
        <w:t xml:space="preserve">, </w:t>
      </w:r>
      <w:r w:rsidRPr="004E0D00">
        <w:rPr>
          <w:i/>
          <w:color w:val="222222"/>
          <w:sz w:val="20"/>
          <w:szCs w:val="20"/>
          <w:highlight w:val="white"/>
        </w:rPr>
        <w:t>13</w:t>
      </w:r>
      <w:r w:rsidRPr="004E0D00">
        <w:rPr>
          <w:color w:val="222222"/>
          <w:sz w:val="20"/>
          <w:szCs w:val="20"/>
          <w:highlight w:val="white"/>
        </w:rPr>
        <w:t>.</w:t>
      </w:r>
      <w:r w:rsidRPr="004E0D00">
        <w:rPr>
          <w:sz w:val="20"/>
          <w:szCs w:val="20"/>
        </w:rPr>
        <w:t xml:space="preserve"> </w:t>
      </w:r>
      <w:proofErr w:type="spellStart"/>
      <w:r w:rsidRPr="004E0D00">
        <w:rPr>
          <w:color w:val="0F1111"/>
          <w:sz w:val="20"/>
          <w:szCs w:val="20"/>
          <w:highlight w:val="white"/>
        </w:rPr>
        <w:t>Goecke</w:t>
      </w:r>
      <w:proofErr w:type="spellEnd"/>
      <w:r w:rsidRPr="004E0D00">
        <w:rPr>
          <w:color w:val="0F1111"/>
          <w:sz w:val="20"/>
          <w:szCs w:val="20"/>
          <w:highlight w:val="white"/>
        </w:rPr>
        <w:t xml:space="preserve"> &amp; Evers</w:t>
      </w:r>
      <w:r w:rsidRPr="004E0D00">
        <w:rPr>
          <w:color w:val="0F1111"/>
          <w:sz w:val="20"/>
          <w:szCs w:val="20"/>
        </w:rPr>
        <w:t>, pp.1-4</w:t>
      </w:r>
      <w:r w:rsidRPr="004E0D00">
        <w:rPr>
          <w:sz w:val="20"/>
          <w:szCs w:val="20"/>
        </w:rPr>
        <w:tab/>
      </w:r>
    </w:p>
    <w:p w14:paraId="72DC14D8" w14:textId="3088B0EE"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proofErr w:type="spellStart"/>
      <w:r w:rsidRPr="004E0D00">
        <w:rPr>
          <w:color w:val="222222"/>
          <w:sz w:val="20"/>
          <w:szCs w:val="20"/>
          <w:highlight w:val="white"/>
        </w:rPr>
        <w:t>Mulinacci</w:t>
      </w:r>
      <w:proofErr w:type="spellEnd"/>
      <w:r w:rsidRPr="004E0D00">
        <w:rPr>
          <w:color w:val="222222"/>
          <w:sz w:val="20"/>
          <w:szCs w:val="20"/>
          <w:highlight w:val="white"/>
        </w:rPr>
        <w:t xml:space="preserve">, N., </w:t>
      </w:r>
      <w:proofErr w:type="spellStart"/>
      <w:r w:rsidRPr="004E0D00">
        <w:rPr>
          <w:color w:val="222222"/>
          <w:sz w:val="20"/>
          <w:szCs w:val="20"/>
          <w:highlight w:val="white"/>
        </w:rPr>
        <w:t>Vincieri</w:t>
      </w:r>
      <w:proofErr w:type="spellEnd"/>
      <w:r w:rsidRPr="004E0D00">
        <w:rPr>
          <w:color w:val="222222"/>
          <w:sz w:val="20"/>
          <w:szCs w:val="20"/>
          <w:highlight w:val="white"/>
        </w:rPr>
        <w:t xml:space="preserve">, F.F., Baldi, A., </w:t>
      </w:r>
      <w:proofErr w:type="spellStart"/>
      <w:r w:rsidRPr="004E0D00">
        <w:rPr>
          <w:color w:val="222222"/>
          <w:sz w:val="20"/>
          <w:szCs w:val="20"/>
          <w:highlight w:val="white"/>
        </w:rPr>
        <w:t>Bambagiotti</w:t>
      </w:r>
      <w:proofErr w:type="spellEnd"/>
      <w:r w:rsidRPr="004E0D00">
        <w:rPr>
          <w:color w:val="222222"/>
          <w:sz w:val="20"/>
          <w:szCs w:val="20"/>
          <w:highlight w:val="white"/>
        </w:rPr>
        <w:t xml:space="preserve">-Alberti, M., </w:t>
      </w:r>
      <w:proofErr w:type="spellStart"/>
      <w:r w:rsidRPr="004E0D00">
        <w:rPr>
          <w:color w:val="222222"/>
          <w:sz w:val="20"/>
          <w:szCs w:val="20"/>
          <w:highlight w:val="white"/>
        </w:rPr>
        <w:t>Sendl</w:t>
      </w:r>
      <w:proofErr w:type="spellEnd"/>
      <w:r w:rsidRPr="004E0D00">
        <w:rPr>
          <w:color w:val="222222"/>
          <w:sz w:val="20"/>
          <w:szCs w:val="20"/>
          <w:highlight w:val="white"/>
        </w:rPr>
        <w:t xml:space="preserve">, A. &amp; Wagner, H. (1995) </w:t>
      </w:r>
      <w:proofErr w:type="spellStart"/>
      <w:r w:rsidRPr="004E0D00">
        <w:rPr>
          <w:color w:val="222222"/>
          <w:sz w:val="20"/>
          <w:szCs w:val="20"/>
          <w:highlight w:val="white"/>
        </w:rPr>
        <w:t>Flavonol</w:t>
      </w:r>
      <w:proofErr w:type="spellEnd"/>
      <w:r w:rsidRPr="004E0D00">
        <w:rPr>
          <w:color w:val="222222"/>
          <w:sz w:val="20"/>
          <w:szCs w:val="20"/>
          <w:highlight w:val="white"/>
        </w:rPr>
        <w:t xml:space="preserve"> </w:t>
      </w:r>
      <w:proofErr w:type="spellStart"/>
      <w:r w:rsidRPr="004E0D00">
        <w:rPr>
          <w:color w:val="222222"/>
          <w:sz w:val="20"/>
          <w:szCs w:val="20"/>
          <w:highlight w:val="white"/>
        </w:rPr>
        <w:t>glycosides</w:t>
      </w:r>
      <w:proofErr w:type="spellEnd"/>
      <w:r w:rsidRPr="004E0D00">
        <w:rPr>
          <w:color w:val="222222"/>
          <w:sz w:val="20"/>
          <w:szCs w:val="20"/>
          <w:highlight w:val="white"/>
        </w:rPr>
        <w:t xml:space="preserve"> from </w:t>
      </w:r>
      <w:proofErr w:type="spellStart"/>
      <w:r w:rsidRPr="004E0D00">
        <w:rPr>
          <w:i/>
          <w:iCs/>
          <w:color w:val="222222"/>
          <w:sz w:val="20"/>
          <w:szCs w:val="20"/>
          <w:highlight w:val="white"/>
        </w:rPr>
        <w:t>Sedum</w:t>
      </w:r>
      <w:proofErr w:type="spellEnd"/>
      <w:r w:rsidRPr="004E0D00">
        <w:rPr>
          <w:i/>
          <w:iCs/>
          <w:color w:val="222222"/>
          <w:sz w:val="20"/>
          <w:szCs w:val="20"/>
          <w:highlight w:val="white"/>
        </w:rPr>
        <w:t xml:space="preserve"> </w:t>
      </w:r>
      <w:proofErr w:type="spellStart"/>
      <w:r w:rsidRPr="004E0D00">
        <w:rPr>
          <w:i/>
          <w:iCs/>
          <w:color w:val="222222"/>
          <w:sz w:val="20"/>
          <w:szCs w:val="20"/>
          <w:highlight w:val="white"/>
        </w:rPr>
        <w:t>telephium</w:t>
      </w:r>
      <w:proofErr w:type="spellEnd"/>
      <w:r w:rsidRPr="004E0D00">
        <w:rPr>
          <w:color w:val="222222"/>
          <w:sz w:val="20"/>
          <w:szCs w:val="20"/>
          <w:highlight w:val="white"/>
        </w:rPr>
        <w:t xml:space="preserve"> </w:t>
      </w:r>
      <w:proofErr w:type="spellStart"/>
      <w:r w:rsidRPr="004E0D00">
        <w:rPr>
          <w:color w:val="222222"/>
          <w:sz w:val="20"/>
          <w:szCs w:val="20"/>
          <w:highlight w:val="white"/>
        </w:rPr>
        <w:t>subspecies</w:t>
      </w:r>
      <w:proofErr w:type="spellEnd"/>
      <w:r w:rsidRPr="004E0D00">
        <w:rPr>
          <w:color w:val="222222"/>
          <w:sz w:val="20"/>
          <w:szCs w:val="20"/>
          <w:highlight w:val="white"/>
        </w:rPr>
        <w:t xml:space="preserve"> maximum </w:t>
      </w:r>
      <w:proofErr w:type="spellStart"/>
      <w:r w:rsidRPr="004E0D00">
        <w:rPr>
          <w:color w:val="222222"/>
          <w:sz w:val="20"/>
          <w:szCs w:val="20"/>
          <w:highlight w:val="white"/>
        </w:rPr>
        <w:t>leaves</w:t>
      </w:r>
      <w:proofErr w:type="spellEnd"/>
      <w:r w:rsidRPr="004E0D00">
        <w:rPr>
          <w:color w:val="222222"/>
          <w:sz w:val="20"/>
          <w:szCs w:val="20"/>
          <w:highlight w:val="white"/>
        </w:rPr>
        <w:t xml:space="preserve">. </w:t>
      </w:r>
      <w:r w:rsidRPr="005D0868">
        <w:rPr>
          <w:i/>
          <w:color w:val="222222"/>
          <w:sz w:val="20"/>
          <w:szCs w:val="20"/>
          <w:highlight w:val="white"/>
          <w:lang w:val="en-GB"/>
        </w:rPr>
        <w:t>Phytochemistry</w:t>
      </w:r>
      <w:r w:rsidRPr="005D0868">
        <w:rPr>
          <w:color w:val="222222"/>
          <w:sz w:val="20"/>
          <w:szCs w:val="20"/>
          <w:highlight w:val="white"/>
          <w:lang w:val="en-GB"/>
        </w:rPr>
        <w:t xml:space="preserve">, </w:t>
      </w:r>
      <w:r w:rsidRPr="005D0868">
        <w:rPr>
          <w:i/>
          <w:color w:val="222222"/>
          <w:sz w:val="20"/>
          <w:szCs w:val="20"/>
          <w:highlight w:val="white"/>
          <w:lang w:val="en-GB"/>
        </w:rPr>
        <w:t>38</w:t>
      </w:r>
      <w:r w:rsidRPr="005D0868">
        <w:rPr>
          <w:color w:val="222222"/>
          <w:sz w:val="20"/>
          <w:szCs w:val="20"/>
          <w:highlight w:val="white"/>
          <w:lang w:val="en-GB"/>
        </w:rPr>
        <w:t>(2), pp.</w:t>
      </w:r>
      <w:r w:rsidR="00F54F70">
        <w:rPr>
          <w:color w:val="222222"/>
          <w:sz w:val="20"/>
          <w:szCs w:val="20"/>
          <w:highlight w:val="white"/>
          <w:lang w:val="en-GB"/>
        </w:rPr>
        <w:t xml:space="preserve"> </w:t>
      </w:r>
      <w:r w:rsidRPr="005D0868">
        <w:rPr>
          <w:color w:val="222222"/>
          <w:sz w:val="20"/>
          <w:szCs w:val="20"/>
          <w:highlight w:val="white"/>
          <w:lang w:val="en-GB"/>
        </w:rPr>
        <w:t>531-533.</w:t>
      </w:r>
    </w:p>
    <w:p w14:paraId="0018A094" w14:textId="30C2BC64"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proofErr w:type="spellStart"/>
      <w:r w:rsidRPr="005D0868">
        <w:rPr>
          <w:color w:val="222222"/>
          <w:sz w:val="20"/>
          <w:szCs w:val="20"/>
          <w:highlight w:val="white"/>
          <w:lang w:val="en-US"/>
        </w:rPr>
        <w:t>Munguira</w:t>
      </w:r>
      <w:proofErr w:type="spellEnd"/>
      <w:r w:rsidRPr="005D0868">
        <w:rPr>
          <w:color w:val="222222"/>
          <w:sz w:val="20"/>
          <w:szCs w:val="20"/>
          <w:highlight w:val="white"/>
          <w:lang w:val="en-US"/>
        </w:rPr>
        <w:t>, M.L., Barea-</w:t>
      </w:r>
      <w:proofErr w:type="spellStart"/>
      <w:r w:rsidRPr="005D0868">
        <w:rPr>
          <w:color w:val="222222"/>
          <w:sz w:val="20"/>
          <w:szCs w:val="20"/>
          <w:highlight w:val="white"/>
          <w:lang w:val="en-US"/>
        </w:rPr>
        <w:t>Azcón</w:t>
      </w:r>
      <w:proofErr w:type="spellEnd"/>
      <w:r w:rsidRPr="005D0868">
        <w:rPr>
          <w:color w:val="222222"/>
          <w:sz w:val="20"/>
          <w:szCs w:val="20"/>
          <w:highlight w:val="white"/>
          <w:lang w:val="en-US"/>
        </w:rPr>
        <w:t>, J.M., Castro-</w:t>
      </w:r>
      <w:proofErr w:type="spellStart"/>
      <w:r w:rsidRPr="005D0868">
        <w:rPr>
          <w:color w:val="222222"/>
          <w:sz w:val="20"/>
          <w:szCs w:val="20"/>
          <w:highlight w:val="white"/>
          <w:lang w:val="en-US"/>
        </w:rPr>
        <w:t>Cobo</w:t>
      </w:r>
      <w:proofErr w:type="spellEnd"/>
      <w:r w:rsidRPr="005D0868">
        <w:rPr>
          <w:color w:val="222222"/>
          <w:sz w:val="20"/>
          <w:szCs w:val="20"/>
          <w:highlight w:val="white"/>
          <w:lang w:val="en-US"/>
        </w:rPr>
        <w:t xml:space="preserve">, S., García-Barros, E., </w:t>
      </w:r>
      <w:proofErr w:type="spellStart"/>
      <w:r w:rsidRPr="005D0868">
        <w:rPr>
          <w:color w:val="222222"/>
          <w:sz w:val="20"/>
          <w:szCs w:val="20"/>
          <w:highlight w:val="white"/>
          <w:lang w:val="en-US"/>
        </w:rPr>
        <w:t>Miteva</w:t>
      </w:r>
      <w:proofErr w:type="spellEnd"/>
      <w:r w:rsidRPr="005D0868">
        <w:rPr>
          <w:color w:val="222222"/>
          <w:sz w:val="20"/>
          <w:szCs w:val="20"/>
          <w:highlight w:val="white"/>
          <w:lang w:val="en-US"/>
        </w:rPr>
        <w:t xml:space="preserve">, S., Olivares, J. &amp; Romo, H. (2017) </w:t>
      </w:r>
      <w:r w:rsidRPr="005D0868">
        <w:rPr>
          <w:color w:val="222222"/>
          <w:sz w:val="20"/>
          <w:szCs w:val="20"/>
          <w:highlight w:val="white"/>
          <w:lang w:val="en-GB"/>
        </w:rPr>
        <w:t xml:space="preserve">Ecology and recovery plans for the four Spanish endangered endemic butterfly species. </w:t>
      </w:r>
      <w:r w:rsidRPr="005D0868">
        <w:rPr>
          <w:i/>
          <w:color w:val="222222"/>
          <w:sz w:val="20"/>
          <w:szCs w:val="20"/>
          <w:highlight w:val="white"/>
          <w:lang w:val="en-GB"/>
        </w:rPr>
        <w:t>Journal of Insect Conservation</w:t>
      </w:r>
      <w:r w:rsidRPr="005D0868">
        <w:rPr>
          <w:color w:val="222222"/>
          <w:sz w:val="20"/>
          <w:szCs w:val="20"/>
          <w:highlight w:val="white"/>
          <w:lang w:val="en-GB"/>
        </w:rPr>
        <w:t xml:space="preserve">, </w:t>
      </w:r>
      <w:r w:rsidRPr="005D0868">
        <w:rPr>
          <w:i/>
          <w:color w:val="222222"/>
          <w:sz w:val="20"/>
          <w:szCs w:val="20"/>
          <w:highlight w:val="white"/>
          <w:lang w:val="en-GB"/>
        </w:rPr>
        <w:t>21</w:t>
      </w:r>
      <w:r w:rsidRPr="005D0868">
        <w:rPr>
          <w:color w:val="222222"/>
          <w:sz w:val="20"/>
          <w:szCs w:val="20"/>
          <w:highlight w:val="white"/>
          <w:lang w:val="en-GB"/>
        </w:rPr>
        <w:t>(3), pp.</w:t>
      </w:r>
      <w:r w:rsidR="00F54F70">
        <w:rPr>
          <w:color w:val="222222"/>
          <w:sz w:val="20"/>
          <w:szCs w:val="20"/>
          <w:highlight w:val="white"/>
          <w:lang w:val="en-GB"/>
        </w:rPr>
        <w:t xml:space="preserve"> </w:t>
      </w:r>
      <w:r w:rsidRPr="005D0868">
        <w:rPr>
          <w:color w:val="222222"/>
          <w:sz w:val="20"/>
          <w:szCs w:val="20"/>
          <w:highlight w:val="white"/>
          <w:lang w:val="en-GB"/>
        </w:rPr>
        <w:t>423-437.</w:t>
      </w:r>
    </w:p>
    <w:p w14:paraId="4BD4F5DA" w14:textId="72793420" w:rsidR="005D0868" w:rsidRPr="005D0868" w:rsidRDefault="005D0868" w:rsidP="005D0868">
      <w:pPr>
        <w:pBdr>
          <w:top w:val="nil"/>
          <w:left w:val="nil"/>
          <w:bottom w:val="nil"/>
          <w:right w:val="nil"/>
          <w:between w:val="nil"/>
        </w:pBdr>
        <w:spacing w:before="200" w:after="200" w:line="276" w:lineRule="auto"/>
        <w:ind w:left="283" w:right="20"/>
        <w:jc w:val="both"/>
        <w:rPr>
          <w:iCs/>
          <w:color w:val="000000"/>
          <w:sz w:val="20"/>
          <w:szCs w:val="20"/>
          <w:lang w:val="en-GB"/>
        </w:rPr>
      </w:pPr>
      <w:r w:rsidRPr="005D0868">
        <w:rPr>
          <w:iCs/>
          <w:color w:val="222222"/>
          <w:sz w:val="20"/>
          <w:szCs w:val="20"/>
          <w:highlight w:val="white"/>
          <w:lang w:val="en-US"/>
        </w:rPr>
        <w:t xml:space="preserve">Muscarella, R., Galante, P.J., </w:t>
      </w:r>
      <w:proofErr w:type="spellStart"/>
      <w:r w:rsidRPr="005D0868">
        <w:rPr>
          <w:iCs/>
          <w:color w:val="222222"/>
          <w:sz w:val="20"/>
          <w:szCs w:val="20"/>
          <w:highlight w:val="white"/>
          <w:lang w:val="en-US"/>
        </w:rPr>
        <w:t>Soley</w:t>
      </w:r>
      <w:proofErr w:type="spellEnd"/>
      <w:r w:rsidRPr="005D0868">
        <w:rPr>
          <w:iCs/>
          <w:color w:val="222222"/>
          <w:sz w:val="20"/>
          <w:szCs w:val="20"/>
          <w:highlight w:val="white"/>
          <w:lang w:val="en-US"/>
        </w:rPr>
        <w:t xml:space="preserve">‐Guardia, M., </w:t>
      </w:r>
      <w:proofErr w:type="spellStart"/>
      <w:r w:rsidRPr="005D0868">
        <w:rPr>
          <w:iCs/>
          <w:color w:val="222222"/>
          <w:sz w:val="20"/>
          <w:szCs w:val="20"/>
          <w:highlight w:val="white"/>
          <w:lang w:val="en-US"/>
        </w:rPr>
        <w:t>Boria</w:t>
      </w:r>
      <w:proofErr w:type="spellEnd"/>
      <w:r w:rsidRPr="005D0868">
        <w:rPr>
          <w:iCs/>
          <w:color w:val="222222"/>
          <w:sz w:val="20"/>
          <w:szCs w:val="20"/>
          <w:highlight w:val="white"/>
          <w:lang w:val="en-US"/>
        </w:rPr>
        <w:t xml:space="preserve">, R.A., </w:t>
      </w:r>
      <w:proofErr w:type="spellStart"/>
      <w:r w:rsidRPr="005D0868">
        <w:rPr>
          <w:iCs/>
          <w:color w:val="222222"/>
          <w:sz w:val="20"/>
          <w:szCs w:val="20"/>
          <w:highlight w:val="white"/>
          <w:lang w:val="en-US"/>
        </w:rPr>
        <w:t>Kass</w:t>
      </w:r>
      <w:proofErr w:type="spellEnd"/>
      <w:r w:rsidRPr="005D0868">
        <w:rPr>
          <w:iCs/>
          <w:color w:val="222222"/>
          <w:sz w:val="20"/>
          <w:szCs w:val="20"/>
          <w:highlight w:val="white"/>
          <w:lang w:val="en-US"/>
        </w:rPr>
        <w:t xml:space="preserve">, J.M., </w:t>
      </w:r>
      <w:proofErr w:type="spellStart"/>
      <w:r w:rsidRPr="005D0868">
        <w:rPr>
          <w:iCs/>
          <w:color w:val="222222"/>
          <w:sz w:val="20"/>
          <w:szCs w:val="20"/>
          <w:highlight w:val="white"/>
          <w:lang w:val="en-US"/>
        </w:rPr>
        <w:t>Uriarte</w:t>
      </w:r>
      <w:proofErr w:type="spellEnd"/>
      <w:r w:rsidRPr="005D0868">
        <w:rPr>
          <w:iCs/>
          <w:color w:val="222222"/>
          <w:sz w:val="20"/>
          <w:szCs w:val="20"/>
          <w:highlight w:val="white"/>
          <w:lang w:val="en-US"/>
        </w:rPr>
        <w:t xml:space="preserve">, M. &amp; Anderson, R.P. (2014) </w:t>
      </w:r>
      <w:r w:rsidRPr="005D0868">
        <w:rPr>
          <w:iCs/>
          <w:color w:val="222222"/>
          <w:sz w:val="20"/>
          <w:szCs w:val="20"/>
          <w:highlight w:val="white"/>
          <w:lang w:val="en-GB"/>
        </w:rPr>
        <w:t xml:space="preserve">ENMeval: An R package for conducting spatially independent evaluations and estimating optimal model complexity for Maxent ecological niche models. </w:t>
      </w:r>
      <w:r w:rsidRPr="005D0868">
        <w:rPr>
          <w:i/>
          <w:color w:val="222222"/>
          <w:sz w:val="20"/>
          <w:szCs w:val="20"/>
          <w:highlight w:val="white"/>
          <w:lang w:val="en-GB"/>
        </w:rPr>
        <w:t>Methods in Ecology and Evolution</w:t>
      </w:r>
      <w:r w:rsidRPr="005D0868">
        <w:rPr>
          <w:iCs/>
          <w:color w:val="222222"/>
          <w:sz w:val="20"/>
          <w:szCs w:val="20"/>
          <w:highlight w:val="white"/>
          <w:lang w:val="en-GB"/>
        </w:rPr>
        <w:t>, 5(11), pp.</w:t>
      </w:r>
      <w:r w:rsidR="00F54F70">
        <w:rPr>
          <w:iCs/>
          <w:color w:val="222222"/>
          <w:sz w:val="20"/>
          <w:szCs w:val="20"/>
          <w:highlight w:val="white"/>
          <w:lang w:val="en-GB"/>
        </w:rPr>
        <w:t xml:space="preserve"> </w:t>
      </w:r>
      <w:r w:rsidRPr="005D0868">
        <w:rPr>
          <w:iCs/>
          <w:color w:val="222222"/>
          <w:sz w:val="20"/>
          <w:szCs w:val="20"/>
          <w:highlight w:val="white"/>
          <w:lang w:val="en-GB"/>
        </w:rPr>
        <w:t>1198-1205.</w:t>
      </w:r>
      <w:r w:rsidRPr="005D0868">
        <w:rPr>
          <w:iCs/>
          <w:color w:val="000000"/>
          <w:sz w:val="20"/>
          <w:szCs w:val="20"/>
          <w:lang w:val="en-GB"/>
        </w:rPr>
        <w:t xml:space="preserve"> </w:t>
      </w:r>
    </w:p>
    <w:p w14:paraId="43E88CDB" w14:textId="77777777"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r w:rsidRPr="005D0868">
        <w:rPr>
          <w:color w:val="000000"/>
          <w:sz w:val="20"/>
          <w:szCs w:val="20"/>
          <w:lang w:val="en-GB"/>
        </w:rPr>
        <w:t xml:space="preserve">Nadler, J., </w:t>
      </w:r>
      <w:proofErr w:type="spellStart"/>
      <w:r w:rsidRPr="005D0868">
        <w:rPr>
          <w:color w:val="000000"/>
          <w:sz w:val="20"/>
          <w:szCs w:val="20"/>
          <w:lang w:val="en-GB"/>
        </w:rPr>
        <w:t>Bonelli</w:t>
      </w:r>
      <w:proofErr w:type="spellEnd"/>
      <w:r w:rsidRPr="005D0868">
        <w:rPr>
          <w:color w:val="000000"/>
          <w:sz w:val="20"/>
          <w:szCs w:val="20"/>
          <w:lang w:val="en-GB"/>
        </w:rPr>
        <w:t xml:space="preserve">, S., </w:t>
      </w:r>
      <w:proofErr w:type="spellStart"/>
      <w:r w:rsidRPr="005D0868">
        <w:rPr>
          <w:color w:val="000000"/>
          <w:sz w:val="20"/>
          <w:szCs w:val="20"/>
          <w:lang w:val="en-GB"/>
        </w:rPr>
        <w:t>Dapporto</w:t>
      </w:r>
      <w:proofErr w:type="spellEnd"/>
      <w:r w:rsidRPr="005D0868">
        <w:rPr>
          <w:color w:val="000000"/>
          <w:sz w:val="20"/>
          <w:szCs w:val="20"/>
          <w:lang w:val="en-GB"/>
        </w:rPr>
        <w:t xml:space="preserve">, L., </w:t>
      </w:r>
      <w:proofErr w:type="spellStart"/>
      <w:r w:rsidRPr="005D0868">
        <w:rPr>
          <w:color w:val="000000"/>
          <w:sz w:val="20"/>
          <w:szCs w:val="20"/>
          <w:lang w:val="en-GB"/>
        </w:rPr>
        <w:t>Karaçetin</w:t>
      </w:r>
      <w:proofErr w:type="spellEnd"/>
      <w:r w:rsidRPr="005D0868">
        <w:rPr>
          <w:color w:val="000000"/>
          <w:sz w:val="20"/>
          <w:szCs w:val="20"/>
          <w:lang w:val="en-GB"/>
        </w:rPr>
        <w:t xml:space="preserve">, E., </w:t>
      </w:r>
      <w:proofErr w:type="spellStart"/>
      <w:r w:rsidRPr="005D0868">
        <w:rPr>
          <w:color w:val="000000"/>
          <w:sz w:val="20"/>
          <w:szCs w:val="20"/>
          <w:lang w:val="en-GB"/>
        </w:rPr>
        <w:t>Lukhtanov</w:t>
      </w:r>
      <w:proofErr w:type="spellEnd"/>
      <w:r w:rsidRPr="005D0868">
        <w:rPr>
          <w:color w:val="000000"/>
          <w:sz w:val="20"/>
          <w:szCs w:val="20"/>
          <w:lang w:val="en-GB"/>
        </w:rPr>
        <w:t xml:space="preserve">, V., </w:t>
      </w:r>
      <w:proofErr w:type="spellStart"/>
      <w:r w:rsidRPr="005D0868">
        <w:rPr>
          <w:color w:val="000000"/>
          <w:sz w:val="20"/>
          <w:szCs w:val="20"/>
          <w:lang w:val="en-GB"/>
        </w:rPr>
        <w:t>López</w:t>
      </w:r>
      <w:proofErr w:type="spellEnd"/>
      <w:r w:rsidRPr="005D0868">
        <w:rPr>
          <w:color w:val="000000"/>
          <w:sz w:val="20"/>
          <w:szCs w:val="20"/>
          <w:lang w:val="en-GB"/>
        </w:rPr>
        <w:t xml:space="preserve"> </w:t>
      </w:r>
      <w:proofErr w:type="spellStart"/>
      <w:r w:rsidRPr="005D0868">
        <w:rPr>
          <w:color w:val="000000"/>
          <w:sz w:val="20"/>
          <w:szCs w:val="20"/>
          <w:lang w:val="en-GB"/>
        </w:rPr>
        <w:t>Munguira</w:t>
      </w:r>
      <w:proofErr w:type="spellEnd"/>
      <w:r w:rsidRPr="005D0868">
        <w:rPr>
          <w:color w:val="000000"/>
          <w:sz w:val="20"/>
          <w:szCs w:val="20"/>
          <w:lang w:val="en-GB"/>
        </w:rPr>
        <w:t xml:space="preserve">, M., </w:t>
      </w:r>
      <w:proofErr w:type="spellStart"/>
      <w:r w:rsidRPr="005D0868">
        <w:rPr>
          <w:color w:val="000000"/>
          <w:sz w:val="20"/>
          <w:szCs w:val="20"/>
          <w:lang w:val="en-GB"/>
        </w:rPr>
        <w:t>Micevski</w:t>
      </w:r>
      <w:proofErr w:type="spellEnd"/>
      <w:r w:rsidRPr="005D0868">
        <w:rPr>
          <w:color w:val="000000"/>
          <w:sz w:val="20"/>
          <w:szCs w:val="20"/>
          <w:lang w:val="en-GB"/>
        </w:rPr>
        <w:t xml:space="preserve">, N., </w:t>
      </w:r>
      <w:proofErr w:type="spellStart"/>
      <w:r w:rsidRPr="005D0868">
        <w:rPr>
          <w:color w:val="000000"/>
          <w:sz w:val="20"/>
          <w:szCs w:val="20"/>
          <w:lang w:val="en-GB"/>
        </w:rPr>
        <w:t>Settele</w:t>
      </w:r>
      <w:proofErr w:type="spellEnd"/>
      <w:r w:rsidRPr="005D0868">
        <w:rPr>
          <w:color w:val="000000"/>
          <w:sz w:val="20"/>
          <w:szCs w:val="20"/>
          <w:lang w:val="en-GB"/>
        </w:rPr>
        <w:t xml:space="preserve">, J., </w:t>
      </w:r>
      <w:proofErr w:type="spellStart"/>
      <w:r w:rsidRPr="005D0868">
        <w:rPr>
          <w:color w:val="000000"/>
          <w:sz w:val="20"/>
          <w:szCs w:val="20"/>
          <w:lang w:val="en-GB"/>
        </w:rPr>
        <w:t>Tzortzakaki</w:t>
      </w:r>
      <w:proofErr w:type="spellEnd"/>
      <w:r w:rsidRPr="005D0868">
        <w:rPr>
          <w:color w:val="000000"/>
          <w:sz w:val="20"/>
          <w:szCs w:val="20"/>
          <w:lang w:val="en-GB"/>
        </w:rPr>
        <w:t xml:space="preserve">, O., </w:t>
      </w:r>
      <w:proofErr w:type="spellStart"/>
      <w:r w:rsidRPr="005D0868">
        <w:rPr>
          <w:color w:val="000000"/>
          <w:sz w:val="20"/>
          <w:szCs w:val="20"/>
          <w:lang w:val="en-GB"/>
        </w:rPr>
        <w:t>Verovnik</w:t>
      </w:r>
      <w:proofErr w:type="spellEnd"/>
      <w:r w:rsidRPr="005D0868">
        <w:rPr>
          <w:color w:val="000000"/>
          <w:sz w:val="20"/>
          <w:szCs w:val="20"/>
          <w:lang w:val="en-GB"/>
        </w:rPr>
        <w:t xml:space="preserve">, R., Warren, M., </w:t>
      </w:r>
      <w:proofErr w:type="spellStart"/>
      <w:r w:rsidRPr="005D0868">
        <w:rPr>
          <w:color w:val="000000"/>
          <w:sz w:val="20"/>
          <w:szCs w:val="20"/>
          <w:lang w:val="en-GB"/>
        </w:rPr>
        <w:t>Wiemers</w:t>
      </w:r>
      <w:proofErr w:type="spellEnd"/>
      <w:r w:rsidRPr="005D0868">
        <w:rPr>
          <w:color w:val="000000"/>
          <w:sz w:val="20"/>
          <w:szCs w:val="20"/>
          <w:lang w:val="en-GB"/>
        </w:rPr>
        <w:t xml:space="preserve">, M., </w:t>
      </w:r>
      <w:proofErr w:type="spellStart"/>
      <w:r w:rsidRPr="005D0868">
        <w:rPr>
          <w:color w:val="000000"/>
          <w:sz w:val="20"/>
          <w:szCs w:val="20"/>
          <w:lang w:val="en-GB"/>
        </w:rPr>
        <w:t>Wynhoff</w:t>
      </w:r>
      <w:proofErr w:type="spellEnd"/>
      <w:r w:rsidRPr="005D0868">
        <w:rPr>
          <w:color w:val="000000"/>
          <w:sz w:val="20"/>
          <w:szCs w:val="20"/>
          <w:lang w:val="en-GB"/>
        </w:rPr>
        <w:t xml:space="preserve">, I. &amp; van </w:t>
      </w:r>
      <w:proofErr w:type="spellStart"/>
      <w:r w:rsidRPr="005D0868">
        <w:rPr>
          <w:color w:val="000000"/>
          <w:sz w:val="20"/>
          <w:szCs w:val="20"/>
          <w:lang w:val="en-GB"/>
        </w:rPr>
        <w:t>Swaay</w:t>
      </w:r>
      <w:proofErr w:type="spellEnd"/>
      <w:r w:rsidRPr="005D0868">
        <w:rPr>
          <w:color w:val="000000"/>
          <w:sz w:val="20"/>
          <w:szCs w:val="20"/>
          <w:lang w:val="en-GB"/>
        </w:rPr>
        <w:t>, C.</w:t>
      </w:r>
      <w:r w:rsidRPr="005D0868">
        <w:rPr>
          <w:sz w:val="20"/>
          <w:szCs w:val="20"/>
          <w:lang w:val="en-GB"/>
        </w:rPr>
        <w:t xml:space="preserve"> (</w:t>
      </w:r>
      <w:r w:rsidRPr="005D0868">
        <w:rPr>
          <w:color w:val="000000"/>
          <w:sz w:val="20"/>
          <w:szCs w:val="20"/>
          <w:lang w:val="en-GB"/>
        </w:rPr>
        <w:t xml:space="preserve">2021) </w:t>
      </w:r>
      <w:r w:rsidRPr="005D0868">
        <w:rPr>
          <w:i/>
          <w:color w:val="000000"/>
          <w:sz w:val="20"/>
          <w:szCs w:val="20"/>
          <w:lang w:val="en-GB"/>
        </w:rPr>
        <w:t>Parnassius apollo</w:t>
      </w:r>
      <w:r w:rsidRPr="005D0868">
        <w:rPr>
          <w:color w:val="000000"/>
          <w:sz w:val="20"/>
          <w:szCs w:val="20"/>
          <w:lang w:val="en-GB"/>
        </w:rPr>
        <w:t xml:space="preserve">. </w:t>
      </w:r>
      <w:r w:rsidRPr="005D0868">
        <w:rPr>
          <w:i/>
          <w:color w:val="000000"/>
          <w:sz w:val="20"/>
          <w:szCs w:val="20"/>
          <w:lang w:val="en-GB"/>
        </w:rPr>
        <w:t xml:space="preserve">The IUCN Red List of Threatened Species </w:t>
      </w:r>
      <w:r w:rsidRPr="005D0868">
        <w:rPr>
          <w:color w:val="000000"/>
          <w:sz w:val="20"/>
          <w:szCs w:val="20"/>
          <w:lang w:val="en-GB"/>
        </w:rPr>
        <w:t xml:space="preserve">2021: e.T16249A122600528. </w:t>
      </w:r>
    </w:p>
    <w:p w14:paraId="7793831F" w14:textId="6D8303FD" w:rsidR="005D0868" w:rsidRDefault="005D0868" w:rsidP="005D0868">
      <w:pPr>
        <w:spacing w:before="200" w:after="200" w:line="276" w:lineRule="auto"/>
        <w:ind w:left="283"/>
        <w:jc w:val="both"/>
        <w:rPr>
          <w:sz w:val="20"/>
          <w:szCs w:val="20"/>
          <w:lang w:val="en-GB"/>
        </w:rPr>
      </w:pPr>
      <w:r w:rsidRPr="005D0868">
        <w:rPr>
          <w:color w:val="222222"/>
          <w:sz w:val="20"/>
          <w:szCs w:val="20"/>
          <w:highlight w:val="white"/>
          <w:lang w:val="en-GB"/>
        </w:rPr>
        <w:t xml:space="preserve">Nakonieczny, M. &amp; </w:t>
      </w:r>
      <w:proofErr w:type="spellStart"/>
      <w:r w:rsidRPr="005D0868">
        <w:rPr>
          <w:color w:val="222222"/>
          <w:sz w:val="20"/>
          <w:szCs w:val="20"/>
          <w:highlight w:val="white"/>
          <w:lang w:val="en-GB"/>
        </w:rPr>
        <w:t>Kędziorski</w:t>
      </w:r>
      <w:proofErr w:type="spellEnd"/>
      <w:r w:rsidRPr="005D0868">
        <w:rPr>
          <w:color w:val="222222"/>
          <w:sz w:val="20"/>
          <w:szCs w:val="20"/>
          <w:highlight w:val="white"/>
          <w:lang w:val="en-GB"/>
        </w:rPr>
        <w:t>, A. (2005) Feeding preferences of the Apollo butterfly (</w:t>
      </w:r>
      <w:r w:rsidRPr="005D0868">
        <w:rPr>
          <w:i/>
          <w:iCs/>
          <w:color w:val="222222"/>
          <w:sz w:val="20"/>
          <w:szCs w:val="20"/>
          <w:highlight w:val="white"/>
          <w:lang w:val="en-GB"/>
        </w:rPr>
        <w:t xml:space="preserve">Parnassius apollo ssp. </w:t>
      </w:r>
      <w:proofErr w:type="spellStart"/>
      <w:r w:rsidRPr="005D0868">
        <w:rPr>
          <w:i/>
          <w:iCs/>
          <w:color w:val="222222"/>
          <w:sz w:val="20"/>
          <w:szCs w:val="20"/>
          <w:highlight w:val="white"/>
          <w:lang w:val="en-GB"/>
        </w:rPr>
        <w:t>frankenbergeri</w:t>
      </w:r>
      <w:proofErr w:type="spellEnd"/>
      <w:r w:rsidRPr="005D0868">
        <w:rPr>
          <w:color w:val="222222"/>
          <w:sz w:val="20"/>
          <w:szCs w:val="20"/>
          <w:highlight w:val="white"/>
          <w:lang w:val="en-GB"/>
        </w:rPr>
        <w:t xml:space="preserve">) larvae inhabiting the </w:t>
      </w:r>
      <w:proofErr w:type="spellStart"/>
      <w:r w:rsidRPr="005D0868">
        <w:rPr>
          <w:color w:val="222222"/>
          <w:sz w:val="20"/>
          <w:szCs w:val="20"/>
          <w:highlight w:val="white"/>
          <w:lang w:val="en-GB"/>
        </w:rPr>
        <w:t>Pieniny</w:t>
      </w:r>
      <w:proofErr w:type="spellEnd"/>
      <w:r w:rsidRPr="005D0868">
        <w:rPr>
          <w:color w:val="222222"/>
          <w:sz w:val="20"/>
          <w:szCs w:val="20"/>
          <w:highlight w:val="white"/>
          <w:lang w:val="en-GB"/>
        </w:rPr>
        <w:t xml:space="preserve"> </w:t>
      </w:r>
      <w:proofErr w:type="spellStart"/>
      <w:r w:rsidRPr="005D0868">
        <w:rPr>
          <w:color w:val="222222"/>
          <w:sz w:val="20"/>
          <w:szCs w:val="20"/>
          <w:highlight w:val="white"/>
          <w:lang w:val="en-GB"/>
        </w:rPr>
        <w:t>Mts</w:t>
      </w:r>
      <w:proofErr w:type="spellEnd"/>
      <w:r w:rsidRPr="005D0868">
        <w:rPr>
          <w:color w:val="222222"/>
          <w:sz w:val="20"/>
          <w:szCs w:val="20"/>
          <w:highlight w:val="white"/>
          <w:lang w:val="en-GB"/>
        </w:rPr>
        <w:t xml:space="preserve"> (southern Poland). </w:t>
      </w:r>
      <w:proofErr w:type="spellStart"/>
      <w:r w:rsidRPr="005D0868">
        <w:rPr>
          <w:i/>
          <w:color w:val="222222"/>
          <w:sz w:val="20"/>
          <w:szCs w:val="20"/>
          <w:highlight w:val="white"/>
          <w:lang w:val="en-GB"/>
        </w:rPr>
        <w:t>Comptes</w:t>
      </w:r>
      <w:proofErr w:type="spellEnd"/>
      <w:r w:rsidRPr="005D0868">
        <w:rPr>
          <w:i/>
          <w:color w:val="222222"/>
          <w:sz w:val="20"/>
          <w:szCs w:val="20"/>
          <w:highlight w:val="white"/>
          <w:lang w:val="en-GB"/>
        </w:rPr>
        <w:t xml:space="preserve"> </w:t>
      </w:r>
      <w:proofErr w:type="spellStart"/>
      <w:r w:rsidRPr="005D0868">
        <w:rPr>
          <w:i/>
          <w:color w:val="222222"/>
          <w:sz w:val="20"/>
          <w:szCs w:val="20"/>
          <w:highlight w:val="white"/>
          <w:lang w:val="en-GB"/>
        </w:rPr>
        <w:t>rendus</w:t>
      </w:r>
      <w:proofErr w:type="spellEnd"/>
      <w:r w:rsidRPr="005D0868">
        <w:rPr>
          <w:i/>
          <w:color w:val="222222"/>
          <w:sz w:val="20"/>
          <w:szCs w:val="20"/>
          <w:highlight w:val="white"/>
          <w:lang w:val="en-GB"/>
        </w:rPr>
        <w:t xml:space="preserve"> </w:t>
      </w:r>
      <w:proofErr w:type="spellStart"/>
      <w:r w:rsidRPr="005D0868">
        <w:rPr>
          <w:i/>
          <w:color w:val="222222"/>
          <w:sz w:val="20"/>
          <w:szCs w:val="20"/>
          <w:highlight w:val="white"/>
          <w:lang w:val="en-GB"/>
        </w:rPr>
        <w:t>biologies</w:t>
      </w:r>
      <w:proofErr w:type="spellEnd"/>
      <w:r w:rsidRPr="005D0868">
        <w:rPr>
          <w:color w:val="222222"/>
          <w:sz w:val="20"/>
          <w:szCs w:val="20"/>
          <w:highlight w:val="white"/>
          <w:lang w:val="en-GB"/>
        </w:rPr>
        <w:t xml:space="preserve">, </w:t>
      </w:r>
      <w:r w:rsidRPr="005D0868">
        <w:rPr>
          <w:i/>
          <w:color w:val="222222"/>
          <w:sz w:val="20"/>
          <w:szCs w:val="20"/>
          <w:highlight w:val="white"/>
          <w:lang w:val="en-GB"/>
        </w:rPr>
        <w:t>328</w:t>
      </w:r>
      <w:r w:rsidRPr="005D0868">
        <w:rPr>
          <w:color w:val="222222"/>
          <w:sz w:val="20"/>
          <w:szCs w:val="20"/>
          <w:highlight w:val="white"/>
          <w:lang w:val="en-GB"/>
        </w:rPr>
        <w:t>(3), pp.</w:t>
      </w:r>
      <w:r>
        <w:rPr>
          <w:color w:val="222222"/>
          <w:sz w:val="20"/>
          <w:szCs w:val="20"/>
          <w:highlight w:val="white"/>
          <w:lang w:val="en-GB"/>
        </w:rPr>
        <w:t xml:space="preserve"> </w:t>
      </w:r>
      <w:r w:rsidRPr="005D0868">
        <w:rPr>
          <w:color w:val="222222"/>
          <w:sz w:val="20"/>
          <w:szCs w:val="20"/>
          <w:highlight w:val="white"/>
          <w:lang w:val="en-GB"/>
        </w:rPr>
        <w:t>235-242.</w:t>
      </w:r>
      <w:r w:rsidRPr="005D0868">
        <w:rPr>
          <w:sz w:val="20"/>
          <w:szCs w:val="20"/>
          <w:lang w:val="en-GB"/>
        </w:rPr>
        <w:tab/>
      </w:r>
      <w:r w:rsidRPr="005D0868">
        <w:rPr>
          <w:sz w:val="20"/>
          <w:szCs w:val="20"/>
          <w:lang w:val="en-GB"/>
        </w:rPr>
        <w:tab/>
      </w:r>
      <w:r w:rsidRPr="005D0868">
        <w:rPr>
          <w:sz w:val="20"/>
          <w:szCs w:val="20"/>
          <w:lang w:val="en-GB"/>
        </w:rPr>
        <w:tab/>
      </w:r>
    </w:p>
    <w:p w14:paraId="35243B74" w14:textId="625986C6" w:rsidR="005D0868" w:rsidRPr="005D0868" w:rsidRDefault="005D0868" w:rsidP="005D0868">
      <w:pPr>
        <w:spacing w:before="200" w:after="200" w:line="276" w:lineRule="auto"/>
        <w:ind w:left="283"/>
        <w:jc w:val="both"/>
        <w:rPr>
          <w:sz w:val="20"/>
          <w:szCs w:val="20"/>
          <w:lang w:val="en-GB"/>
        </w:rPr>
      </w:pPr>
      <w:r w:rsidRPr="005D0868">
        <w:rPr>
          <w:color w:val="222222"/>
          <w:sz w:val="20"/>
          <w:szCs w:val="20"/>
          <w:highlight w:val="white"/>
          <w:lang w:val="en-GB"/>
        </w:rPr>
        <w:t xml:space="preserve">Nakonieczny, M., </w:t>
      </w:r>
      <w:proofErr w:type="spellStart"/>
      <w:r w:rsidRPr="005D0868">
        <w:rPr>
          <w:color w:val="222222"/>
          <w:sz w:val="20"/>
          <w:szCs w:val="20"/>
          <w:highlight w:val="white"/>
          <w:lang w:val="en-GB"/>
        </w:rPr>
        <w:t>Kędziorski</w:t>
      </w:r>
      <w:proofErr w:type="spellEnd"/>
      <w:r w:rsidRPr="005D0868">
        <w:rPr>
          <w:color w:val="222222"/>
          <w:sz w:val="20"/>
          <w:szCs w:val="20"/>
          <w:highlight w:val="white"/>
          <w:lang w:val="en-GB"/>
        </w:rPr>
        <w:t>, A. &amp; Michalczyk, K. (2007) Apollo butterfly (</w:t>
      </w:r>
      <w:r w:rsidRPr="005D0868">
        <w:rPr>
          <w:i/>
          <w:iCs/>
          <w:color w:val="222222"/>
          <w:sz w:val="20"/>
          <w:szCs w:val="20"/>
          <w:highlight w:val="white"/>
          <w:lang w:val="en-GB"/>
        </w:rPr>
        <w:t>Parnassius apollo</w:t>
      </w:r>
      <w:r w:rsidRPr="005D0868">
        <w:rPr>
          <w:color w:val="222222"/>
          <w:sz w:val="20"/>
          <w:szCs w:val="20"/>
          <w:highlight w:val="white"/>
          <w:lang w:val="en-GB"/>
        </w:rPr>
        <w:t xml:space="preserve"> L.) in Europe–its history, decline and perspectives of conservation. </w:t>
      </w:r>
      <w:r w:rsidRPr="005D0868">
        <w:rPr>
          <w:i/>
          <w:color w:val="222222"/>
          <w:sz w:val="20"/>
          <w:szCs w:val="20"/>
          <w:highlight w:val="white"/>
          <w:lang w:val="en-GB"/>
        </w:rPr>
        <w:t>Functional Ecosystems and Communities</w:t>
      </w:r>
      <w:r w:rsidRPr="005D0868">
        <w:rPr>
          <w:color w:val="222222"/>
          <w:sz w:val="20"/>
          <w:szCs w:val="20"/>
          <w:highlight w:val="white"/>
          <w:lang w:val="en-GB"/>
        </w:rPr>
        <w:t xml:space="preserve">, </w:t>
      </w:r>
      <w:r w:rsidRPr="005D0868">
        <w:rPr>
          <w:i/>
          <w:color w:val="222222"/>
          <w:sz w:val="20"/>
          <w:szCs w:val="20"/>
          <w:highlight w:val="white"/>
          <w:lang w:val="en-GB"/>
        </w:rPr>
        <w:t>1</w:t>
      </w:r>
      <w:r w:rsidRPr="005D0868">
        <w:rPr>
          <w:color w:val="222222"/>
          <w:sz w:val="20"/>
          <w:szCs w:val="20"/>
          <w:highlight w:val="white"/>
          <w:lang w:val="en-GB"/>
        </w:rPr>
        <w:t>(1), pp.</w:t>
      </w:r>
      <w:r>
        <w:rPr>
          <w:color w:val="222222"/>
          <w:sz w:val="20"/>
          <w:szCs w:val="20"/>
          <w:highlight w:val="white"/>
          <w:lang w:val="en-GB"/>
        </w:rPr>
        <w:t xml:space="preserve"> </w:t>
      </w:r>
      <w:r w:rsidRPr="005D0868">
        <w:rPr>
          <w:color w:val="222222"/>
          <w:sz w:val="20"/>
          <w:szCs w:val="20"/>
          <w:highlight w:val="white"/>
          <w:lang w:val="en-GB"/>
        </w:rPr>
        <w:t>56-79.</w:t>
      </w:r>
    </w:p>
    <w:p w14:paraId="4A09AC54" w14:textId="0CA1BC5E"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r w:rsidRPr="005D0868">
        <w:rPr>
          <w:color w:val="222222"/>
          <w:sz w:val="20"/>
          <w:szCs w:val="20"/>
          <w:highlight w:val="white"/>
          <w:lang w:val="en-GB"/>
        </w:rPr>
        <w:t xml:space="preserve">O’Connor, R.S., Hails, R.S. &amp; Thomas, J.A. (2014) Accounting for habitat when considering climate: has the niche of the Adonis blue butterfly changed in the </w:t>
      </w:r>
      <w:proofErr w:type="gramStart"/>
      <w:r w:rsidRPr="005D0868">
        <w:rPr>
          <w:color w:val="222222"/>
          <w:sz w:val="20"/>
          <w:szCs w:val="20"/>
          <w:highlight w:val="white"/>
          <w:lang w:val="en-GB"/>
        </w:rPr>
        <w:t>UK?.</w:t>
      </w:r>
      <w:proofErr w:type="gramEnd"/>
      <w:r w:rsidRPr="005D0868">
        <w:rPr>
          <w:color w:val="222222"/>
          <w:sz w:val="20"/>
          <w:szCs w:val="20"/>
          <w:highlight w:val="white"/>
          <w:lang w:val="en-GB"/>
        </w:rPr>
        <w:t xml:space="preserve"> </w:t>
      </w:r>
      <w:proofErr w:type="spellStart"/>
      <w:r w:rsidRPr="005D0868">
        <w:rPr>
          <w:i/>
          <w:color w:val="222222"/>
          <w:sz w:val="20"/>
          <w:szCs w:val="20"/>
          <w:highlight w:val="white"/>
          <w:lang w:val="en-GB"/>
        </w:rPr>
        <w:t>Oecologia</w:t>
      </w:r>
      <w:proofErr w:type="spellEnd"/>
      <w:r w:rsidRPr="005D0868">
        <w:rPr>
          <w:color w:val="222222"/>
          <w:sz w:val="20"/>
          <w:szCs w:val="20"/>
          <w:highlight w:val="white"/>
          <w:lang w:val="en-GB"/>
        </w:rPr>
        <w:t xml:space="preserve">, </w:t>
      </w:r>
      <w:r w:rsidRPr="005D0868">
        <w:rPr>
          <w:i/>
          <w:color w:val="222222"/>
          <w:sz w:val="20"/>
          <w:szCs w:val="20"/>
          <w:highlight w:val="white"/>
          <w:lang w:val="en-GB"/>
        </w:rPr>
        <w:t>174</w:t>
      </w:r>
      <w:r w:rsidRPr="005D0868">
        <w:rPr>
          <w:color w:val="222222"/>
          <w:sz w:val="20"/>
          <w:szCs w:val="20"/>
          <w:highlight w:val="white"/>
          <w:lang w:val="en-GB"/>
        </w:rPr>
        <w:t>(4), pp.</w:t>
      </w:r>
      <w:r>
        <w:rPr>
          <w:color w:val="222222"/>
          <w:sz w:val="20"/>
          <w:szCs w:val="20"/>
          <w:highlight w:val="white"/>
          <w:lang w:val="en-GB"/>
        </w:rPr>
        <w:t xml:space="preserve"> </w:t>
      </w:r>
      <w:r w:rsidRPr="005D0868">
        <w:rPr>
          <w:color w:val="222222"/>
          <w:sz w:val="20"/>
          <w:szCs w:val="20"/>
          <w:highlight w:val="white"/>
          <w:lang w:val="en-GB"/>
        </w:rPr>
        <w:t>1463-1472.</w:t>
      </w:r>
    </w:p>
    <w:p w14:paraId="7024EE86" w14:textId="7105882F"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r w:rsidRPr="005D0868">
        <w:rPr>
          <w:color w:val="222222"/>
          <w:sz w:val="20"/>
          <w:szCs w:val="20"/>
          <w:highlight w:val="white"/>
          <w:lang w:val="en-GB"/>
        </w:rPr>
        <w:t xml:space="preserve">Phillips, S.J., Anderson, R.P. &amp; Schapire, R.E. (2006) Maximum entropy </w:t>
      </w:r>
      <w:proofErr w:type="spellStart"/>
      <w:r w:rsidRPr="005D0868">
        <w:rPr>
          <w:color w:val="222222"/>
          <w:sz w:val="20"/>
          <w:szCs w:val="20"/>
          <w:highlight w:val="white"/>
          <w:lang w:val="en-GB"/>
        </w:rPr>
        <w:t>modeling</w:t>
      </w:r>
      <w:proofErr w:type="spellEnd"/>
      <w:r w:rsidRPr="005D0868">
        <w:rPr>
          <w:color w:val="222222"/>
          <w:sz w:val="20"/>
          <w:szCs w:val="20"/>
          <w:highlight w:val="white"/>
          <w:lang w:val="en-GB"/>
        </w:rPr>
        <w:t xml:space="preserve"> of species geographic distributions. </w:t>
      </w:r>
      <w:r w:rsidRPr="005D0868">
        <w:rPr>
          <w:i/>
          <w:color w:val="222222"/>
          <w:sz w:val="20"/>
          <w:szCs w:val="20"/>
          <w:highlight w:val="white"/>
          <w:lang w:val="en-GB"/>
        </w:rPr>
        <w:t>Ecological modelling</w:t>
      </w:r>
      <w:r w:rsidRPr="005D0868">
        <w:rPr>
          <w:color w:val="222222"/>
          <w:sz w:val="20"/>
          <w:szCs w:val="20"/>
          <w:highlight w:val="white"/>
          <w:lang w:val="en-GB"/>
        </w:rPr>
        <w:t xml:space="preserve">, </w:t>
      </w:r>
      <w:r w:rsidRPr="005D0868">
        <w:rPr>
          <w:i/>
          <w:color w:val="222222"/>
          <w:sz w:val="20"/>
          <w:szCs w:val="20"/>
          <w:highlight w:val="white"/>
          <w:lang w:val="en-GB"/>
        </w:rPr>
        <w:t>190</w:t>
      </w:r>
      <w:r w:rsidRPr="005D0868">
        <w:rPr>
          <w:color w:val="222222"/>
          <w:sz w:val="20"/>
          <w:szCs w:val="20"/>
          <w:highlight w:val="white"/>
          <w:lang w:val="en-GB"/>
        </w:rPr>
        <w:t>(3-4), pp.</w:t>
      </w:r>
      <w:r>
        <w:rPr>
          <w:color w:val="222222"/>
          <w:sz w:val="20"/>
          <w:szCs w:val="20"/>
          <w:highlight w:val="white"/>
          <w:lang w:val="en-GB"/>
        </w:rPr>
        <w:t xml:space="preserve"> </w:t>
      </w:r>
      <w:r w:rsidRPr="005D0868">
        <w:rPr>
          <w:color w:val="222222"/>
          <w:sz w:val="20"/>
          <w:szCs w:val="20"/>
          <w:highlight w:val="white"/>
          <w:lang w:val="en-GB"/>
        </w:rPr>
        <w:t>231-259.</w:t>
      </w:r>
    </w:p>
    <w:p w14:paraId="53DF8CFB" w14:textId="77777777" w:rsidR="005D0868" w:rsidRPr="005D0868" w:rsidRDefault="005D0868" w:rsidP="005D0868">
      <w:pPr>
        <w:pBdr>
          <w:top w:val="nil"/>
          <w:left w:val="nil"/>
          <w:bottom w:val="nil"/>
          <w:right w:val="nil"/>
          <w:between w:val="nil"/>
        </w:pBdr>
        <w:spacing w:before="200" w:after="200" w:line="276" w:lineRule="auto"/>
        <w:ind w:left="283"/>
        <w:jc w:val="both"/>
        <w:rPr>
          <w:color w:val="222222"/>
          <w:sz w:val="20"/>
          <w:szCs w:val="20"/>
          <w:highlight w:val="white"/>
          <w:lang w:val="en-GB"/>
        </w:rPr>
      </w:pPr>
      <w:proofErr w:type="spellStart"/>
      <w:r w:rsidRPr="005D0868">
        <w:rPr>
          <w:color w:val="222222"/>
          <w:sz w:val="20"/>
          <w:szCs w:val="20"/>
          <w:highlight w:val="white"/>
          <w:lang w:val="en-US"/>
        </w:rPr>
        <w:t>Poloni</w:t>
      </w:r>
      <w:proofErr w:type="spellEnd"/>
      <w:r w:rsidRPr="005D0868">
        <w:rPr>
          <w:color w:val="222222"/>
          <w:sz w:val="20"/>
          <w:szCs w:val="20"/>
          <w:highlight w:val="white"/>
          <w:lang w:val="en-US"/>
        </w:rPr>
        <w:t xml:space="preserve">, R., Iannella, M., Fusco, G. &amp; </w:t>
      </w:r>
      <w:proofErr w:type="spellStart"/>
      <w:r w:rsidRPr="005D0868">
        <w:rPr>
          <w:color w:val="222222"/>
          <w:sz w:val="20"/>
          <w:szCs w:val="20"/>
          <w:highlight w:val="white"/>
          <w:lang w:val="en-US"/>
        </w:rPr>
        <w:t>Fattorini</w:t>
      </w:r>
      <w:proofErr w:type="spellEnd"/>
      <w:r w:rsidRPr="005D0868">
        <w:rPr>
          <w:color w:val="222222"/>
          <w:sz w:val="20"/>
          <w:szCs w:val="20"/>
          <w:highlight w:val="white"/>
          <w:lang w:val="en-US"/>
        </w:rPr>
        <w:t xml:space="preserve">, S. (2022) </w:t>
      </w:r>
      <w:r w:rsidRPr="005D0868">
        <w:rPr>
          <w:color w:val="222222"/>
          <w:sz w:val="20"/>
          <w:szCs w:val="20"/>
          <w:highlight w:val="white"/>
          <w:lang w:val="en-GB"/>
        </w:rPr>
        <w:t xml:space="preserve">Conservation biogeography of high‐altitude longhorn beetles under climate change. </w:t>
      </w:r>
      <w:r w:rsidRPr="005D0868">
        <w:rPr>
          <w:i/>
          <w:color w:val="222222"/>
          <w:sz w:val="20"/>
          <w:szCs w:val="20"/>
          <w:highlight w:val="white"/>
          <w:lang w:val="en-GB"/>
        </w:rPr>
        <w:t>Insect Conservation and Diversity</w:t>
      </w:r>
      <w:r w:rsidRPr="005D0868">
        <w:rPr>
          <w:color w:val="222222"/>
          <w:sz w:val="20"/>
          <w:szCs w:val="20"/>
          <w:highlight w:val="white"/>
          <w:lang w:val="en-GB"/>
        </w:rPr>
        <w:t xml:space="preserve">. 1-16 </w:t>
      </w:r>
      <w:hyperlink r:id="rId11">
        <w:r w:rsidRPr="005D0868">
          <w:rPr>
            <w:color w:val="005274"/>
            <w:sz w:val="20"/>
            <w:szCs w:val="20"/>
            <w:highlight w:val="white"/>
            <w:lang w:val="en-GB"/>
          </w:rPr>
          <w:t>https://doi.org/10.1111/icad.12570</w:t>
        </w:r>
      </w:hyperlink>
    </w:p>
    <w:p w14:paraId="42304E3A" w14:textId="77777777" w:rsidR="005D0868" w:rsidRPr="005D0868" w:rsidRDefault="005D0868" w:rsidP="005D0868">
      <w:pPr>
        <w:pBdr>
          <w:top w:val="nil"/>
          <w:left w:val="nil"/>
          <w:bottom w:val="nil"/>
          <w:right w:val="nil"/>
          <w:between w:val="nil"/>
        </w:pBdr>
        <w:spacing w:before="200" w:after="200" w:line="276" w:lineRule="auto"/>
        <w:ind w:left="283"/>
        <w:jc w:val="both"/>
        <w:rPr>
          <w:color w:val="222222"/>
          <w:sz w:val="20"/>
          <w:szCs w:val="20"/>
          <w:lang w:val="en-GB"/>
        </w:rPr>
      </w:pPr>
      <w:bookmarkStart w:id="18" w:name="_Hlk103676657"/>
      <w:r w:rsidRPr="005D0868">
        <w:rPr>
          <w:color w:val="222222"/>
          <w:sz w:val="20"/>
          <w:szCs w:val="20"/>
          <w:lang w:val="en-GB"/>
        </w:rPr>
        <w:t xml:space="preserve">Reinhardt, R., </w:t>
      </w:r>
      <w:proofErr w:type="spellStart"/>
      <w:r w:rsidRPr="005D0868">
        <w:rPr>
          <w:color w:val="222222"/>
          <w:sz w:val="20"/>
          <w:szCs w:val="20"/>
          <w:lang w:val="en-GB"/>
        </w:rPr>
        <w:t>Harpke</w:t>
      </w:r>
      <w:proofErr w:type="spellEnd"/>
      <w:r w:rsidRPr="005D0868">
        <w:rPr>
          <w:color w:val="222222"/>
          <w:sz w:val="20"/>
          <w:szCs w:val="20"/>
          <w:lang w:val="en-GB"/>
        </w:rPr>
        <w:t xml:space="preserve">, A., </w:t>
      </w:r>
      <w:proofErr w:type="spellStart"/>
      <w:r w:rsidRPr="005D0868">
        <w:rPr>
          <w:color w:val="222222"/>
          <w:sz w:val="20"/>
          <w:szCs w:val="20"/>
          <w:lang w:val="en-GB"/>
        </w:rPr>
        <w:t>Caspari</w:t>
      </w:r>
      <w:proofErr w:type="spellEnd"/>
      <w:r w:rsidRPr="005D0868">
        <w:rPr>
          <w:color w:val="222222"/>
          <w:sz w:val="20"/>
          <w:szCs w:val="20"/>
          <w:lang w:val="en-GB"/>
        </w:rPr>
        <w:t xml:space="preserve">, S., </w:t>
      </w:r>
      <w:proofErr w:type="spellStart"/>
      <w:r w:rsidRPr="005D0868">
        <w:rPr>
          <w:color w:val="222222"/>
          <w:sz w:val="20"/>
          <w:szCs w:val="20"/>
          <w:lang w:val="en-GB"/>
        </w:rPr>
        <w:t>Dolek</w:t>
      </w:r>
      <w:proofErr w:type="spellEnd"/>
      <w:r w:rsidRPr="005D0868">
        <w:rPr>
          <w:color w:val="222222"/>
          <w:sz w:val="20"/>
          <w:szCs w:val="20"/>
          <w:lang w:val="en-GB"/>
        </w:rPr>
        <w:t xml:space="preserve">, M., </w:t>
      </w:r>
      <w:proofErr w:type="spellStart"/>
      <w:r w:rsidRPr="005D0868">
        <w:rPr>
          <w:color w:val="222222"/>
          <w:sz w:val="20"/>
          <w:szCs w:val="20"/>
          <w:lang w:val="en-GB"/>
        </w:rPr>
        <w:t>Kühn</w:t>
      </w:r>
      <w:proofErr w:type="spellEnd"/>
      <w:r w:rsidRPr="005D0868">
        <w:rPr>
          <w:color w:val="222222"/>
          <w:sz w:val="20"/>
          <w:szCs w:val="20"/>
          <w:lang w:val="en-GB"/>
        </w:rPr>
        <w:t xml:space="preserve">, E., </w:t>
      </w:r>
      <w:proofErr w:type="spellStart"/>
      <w:r w:rsidRPr="005D0868">
        <w:rPr>
          <w:color w:val="222222"/>
          <w:sz w:val="20"/>
          <w:szCs w:val="20"/>
          <w:lang w:val="en-GB"/>
        </w:rPr>
        <w:t>Musche</w:t>
      </w:r>
      <w:proofErr w:type="spellEnd"/>
      <w:r w:rsidRPr="005D0868">
        <w:rPr>
          <w:color w:val="222222"/>
          <w:sz w:val="20"/>
          <w:szCs w:val="20"/>
          <w:lang w:val="en-GB"/>
        </w:rPr>
        <w:t xml:space="preserve">, M., </w:t>
      </w:r>
      <w:proofErr w:type="spellStart"/>
      <w:r w:rsidRPr="005D0868">
        <w:rPr>
          <w:color w:val="222222"/>
          <w:sz w:val="20"/>
          <w:szCs w:val="20"/>
          <w:lang w:val="en-GB"/>
        </w:rPr>
        <w:t>Trusch</w:t>
      </w:r>
      <w:proofErr w:type="spellEnd"/>
      <w:r w:rsidRPr="005D0868">
        <w:rPr>
          <w:color w:val="222222"/>
          <w:sz w:val="20"/>
          <w:szCs w:val="20"/>
          <w:lang w:val="en-GB"/>
        </w:rPr>
        <w:t xml:space="preserve">, R., </w:t>
      </w:r>
      <w:proofErr w:type="spellStart"/>
      <w:r w:rsidRPr="005D0868">
        <w:rPr>
          <w:color w:val="222222"/>
          <w:sz w:val="20"/>
          <w:szCs w:val="20"/>
          <w:lang w:val="en-GB"/>
        </w:rPr>
        <w:t>Wiemers</w:t>
      </w:r>
      <w:proofErr w:type="spellEnd"/>
      <w:r w:rsidRPr="005D0868">
        <w:rPr>
          <w:color w:val="222222"/>
          <w:sz w:val="20"/>
          <w:szCs w:val="20"/>
          <w:lang w:val="en-GB"/>
        </w:rPr>
        <w:t xml:space="preserve">, M. &amp; </w:t>
      </w:r>
      <w:proofErr w:type="spellStart"/>
      <w:r w:rsidRPr="005D0868">
        <w:rPr>
          <w:color w:val="222222"/>
          <w:sz w:val="20"/>
          <w:szCs w:val="20"/>
          <w:lang w:val="en-GB"/>
        </w:rPr>
        <w:t>Settele</w:t>
      </w:r>
      <w:proofErr w:type="spellEnd"/>
      <w:r w:rsidRPr="005D0868">
        <w:rPr>
          <w:color w:val="222222"/>
          <w:sz w:val="20"/>
          <w:szCs w:val="20"/>
          <w:lang w:val="en-GB"/>
        </w:rPr>
        <w:t xml:space="preserve">, J. (2020) </w:t>
      </w:r>
      <w:proofErr w:type="spellStart"/>
      <w:r w:rsidRPr="005D0868">
        <w:rPr>
          <w:color w:val="222222"/>
          <w:sz w:val="20"/>
          <w:szCs w:val="20"/>
          <w:lang w:val="en-GB"/>
        </w:rPr>
        <w:t>Verbreitungsatlas</w:t>
      </w:r>
      <w:proofErr w:type="spellEnd"/>
      <w:r w:rsidRPr="005D0868">
        <w:rPr>
          <w:color w:val="222222"/>
          <w:sz w:val="20"/>
          <w:szCs w:val="20"/>
          <w:lang w:val="en-GB"/>
        </w:rPr>
        <w:t xml:space="preserve"> der </w:t>
      </w:r>
      <w:proofErr w:type="spellStart"/>
      <w:r w:rsidRPr="005D0868">
        <w:rPr>
          <w:color w:val="222222"/>
          <w:sz w:val="20"/>
          <w:szCs w:val="20"/>
          <w:lang w:val="en-GB"/>
        </w:rPr>
        <w:t>Tagfalter</w:t>
      </w:r>
      <w:proofErr w:type="spellEnd"/>
      <w:r w:rsidRPr="005D0868">
        <w:rPr>
          <w:color w:val="222222"/>
          <w:sz w:val="20"/>
          <w:szCs w:val="20"/>
          <w:lang w:val="en-GB"/>
        </w:rPr>
        <w:t xml:space="preserve"> und </w:t>
      </w:r>
      <w:proofErr w:type="spellStart"/>
      <w:r w:rsidRPr="005D0868">
        <w:rPr>
          <w:color w:val="222222"/>
          <w:sz w:val="20"/>
          <w:szCs w:val="20"/>
          <w:lang w:val="en-GB"/>
        </w:rPr>
        <w:t>Widderchen</w:t>
      </w:r>
      <w:proofErr w:type="spellEnd"/>
      <w:r w:rsidRPr="005D0868">
        <w:rPr>
          <w:color w:val="222222"/>
          <w:sz w:val="20"/>
          <w:szCs w:val="20"/>
          <w:lang w:val="en-GB"/>
        </w:rPr>
        <w:t xml:space="preserve"> </w:t>
      </w:r>
      <w:proofErr w:type="spellStart"/>
      <w:r w:rsidRPr="005D0868">
        <w:rPr>
          <w:color w:val="222222"/>
          <w:sz w:val="20"/>
          <w:szCs w:val="20"/>
          <w:lang w:val="en-GB"/>
        </w:rPr>
        <w:t>Deutschlands</w:t>
      </w:r>
      <w:proofErr w:type="spellEnd"/>
      <w:r w:rsidRPr="005D0868">
        <w:rPr>
          <w:color w:val="222222"/>
          <w:sz w:val="20"/>
          <w:szCs w:val="20"/>
          <w:lang w:val="en-GB"/>
        </w:rPr>
        <w:t>. Ulmer, 432 pp.</w:t>
      </w:r>
    </w:p>
    <w:bookmarkEnd w:id="18"/>
    <w:p w14:paraId="78F0B194" w14:textId="764F1B4C" w:rsidR="005D0868" w:rsidRPr="005D0868" w:rsidRDefault="005D0868" w:rsidP="005D0868">
      <w:pPr>
        <w:spacing w:before="200" w:after="200" w:line="276" w:lineRule="auto"/>
        <w:ind w:left="283"/>
        <w:jc w:val="both"/>
        <w:rPr>
          <w:sz w:val="20"/>
          <w:szCs w:val="20"/>
          <w:lang w:val="en-GB"/>
        </w:rPr>
      </w:pPr>
      <w:r w:rsidRPr="005D0868">
        <w:rPr>
          <w:color w:val="222222"/>
          <w:sz w:val="20"/>
          <w:szCs w:val="20"/>
          <w:highlight w:val="white"/>
          <w:lang w:val="en-GB"/>
        </w:rPr>
        <w:t xml:space="preserve">Rickert, C., </w:t>
      </w:r>
      <w:proofErr w:type="spellStart"/>
      <w:r w:rsidRPr="005D0868">
        <w:rPr>
          <w:color w:val="222222"/>
          <w:sz w:val="20"/>
          <w:szCs w:val="20"/>
          <w:highlight w:val="white"/>
          <w:lang w:val="en-GB"/>
        </w:rPr>
        <w:t>Fichtner</w:t>
      </w:r>
      <w:proofErr w:type="spellEnd"/>
      <w:r w:rsidRPr="005D0868">
        <w:rPr>
          <w:color w:val="222222"/>
          <w:sz w:val="20"/>
          <w:szCs w:val="20"/>
          <w:highlight w:val="white"/>
          <w:lang w:val="en-GB"/>
        </w:rPr>
        <w:t xml:space="preserve">, A. &amp; van Klink, R. (2018) Livestock grazing disrupts plant–insect interactions on salt marshes. </w:t>
      </w:r>
      <w:r w:rsidRPr="005D0868">
        <w:rPr>
          <w:i/>
          <w:color w:val="222222"/>
          <w:sz w:val="20"/>
          <w:szCs w:val="20"/>
          <w:highlight w:val="white"/>
          <w:lang w:val="en-GB"/>
        </w:rPr>
        <w:t>Insect Conservation and Diversity</w:t>
      </w:r>
      <w:r w:rsidRPr="005D0868">
        <w:rPr>
          <w:color w:val="222222"/>
          <w:sz w:val="20"/>
          <w:szCs w:val="20"/>
          <w:highlight w:val="white"/>
          <w:lang w:val="en-GB"/>
        </w:rPr>
        <w:t xml:space="preserve">, </w:t>
      </w:r>
      <w:r w:rsidRPr="005D0868">
        <w:rPr>
          <w:i/>
          <w:color w:val="222222"/>
          <w:sz w:val="20"/>
          <w:szCs w:val="20"/>
          <w:highlight w:val="white"/>
          <w:lang w:val="en-GB"/>
        </w:rPr>
        <w:t>11</w:t>
      </w:r>
      <w:r w:rsidRPr="005D0868">
        <w:rPr>
          <w:color w:val="222222"/>
          <w:sz w:val="20"/>
          <w:szCs w:val="20"/>
          <w:highlight w:val="white"/>
          <w:lang w:val="en-GB"/>
        </w:rPr>
        <w:t>(2), pp.</w:t>
      </w:r>
      <w:r w:rsidR="00F54F70">
        <w:rPr>
          <w:color w:val="222222"/>
          <w:sz w:val="20"/>
          <w:szCs w:val="20"/>
          <w:highlight w:val="white"/>
          <w:lang w:val="en-GB"/>
        </w:rPr>
        <w:t xml:space="preserve"> </w:t>
      </w:r>
      <w:r w:rsidRPr="005D0868">
        <w:rPr>
          <w:color w:val="222222"/>
          <w:sz w:val="20"/>
          <w:szCs w:val="20"/>
          <w:highlight w:val="white"/>
          <w:lang w:val="en-GB"/>
        </w:rPr>
        <w:t>152-161.</w:t>
      </w:r>
    </w:p>
    <w:p w14:paraId="44D97DBE" w14:textId="6D6C7FE7"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proofErr w:type="spellStart"/>
      <w:r w:rsidRPr="005D0868">
        <w:rPr>
          <w:color w:val="222222"/>
          <w:sz w:val="20"/>
          <w:szCs w:val="20"/>
          <w:highlight w:val="white"/>
          <w:lang w:val="en-GB"/>
        </w:rPr>
        <w:t>Rödder</w:t>
      </w:r>
      <w:proofErr w:type="spellEnd"/>
      <w:r w:rsidRPr="005D0868">
        <w:rPr>
          <w:color w:val="222222"/>
          <w:sz w:val="20"/>
          <w:szCs w:val="20"/>
          <w:highlight w:val="white"/>
          <w:lang w:val="en-GB"/>
        </w:rPr>
        <w:t xml:space="preserve">, D., Schmitt, T., Gros, P., Ulrich, W. &amp; </w:t>
      </w:r>
      <w:proofErr w:type="spellStart"/>
      <w:r w:rsidRPr="005D0868">
        <w:rPr>
          <w:color w:val="222222"/>
          <w:sz w:val="20"/>
          <w:szCs w:val="20"/>
          <w:highlight w:val="white"/>
          <w:lang w:val="en-GB"/>
        </w:rPr>
        <w:t>Habel</w:t>
      </w:r>
      <w:proofErr w:type="spellEnd"/>
      <w:r w:rsidRPr="005D0868">
        <w:rPr>
          <w:color w:val="222222"/>
          <w:sz w:val="20"/>
          <w:szCs w:val="20"/>
          <w:highlight w:val="white"/>
          <w:lang w:val="en-GB"/>
        </w:rPr>
        <w:t xml:space="preserve">, J.C. (2021) Climate change drives mountain butterflies towards the summits. </w:t>
      </w:r>
      <w:r w:rsidRPr="005D0868">
        <w:rPr>
          <w:i/>
          <w:color w:val="222222"/>
          <w:sz w:val="20"/>
          <w:szCs w:val="20"/>
          <w:highlight w:val="white"/>
          <w:lang w:val="en-GB"/>
        </w:rPr>
        <w:t>Scientific reports</w:t>
      </w:r>
      <w:r w:rsidRPr="005D0868">
        <w:rPr>
          <w:color w:val="222222"/>
          <w:sz w:val="20"/>
          <w:szCs w:val="20"/>
          <w:highlight w:val="white"/>
          <w:lang w:val="en-GB"/>
        </w:rPr>
        <w:t xml:space="preserve">, </w:t>
      </w:r>
      <w:r w:rsidRPr="005D0868">
        <w:rPr>
          <w:i/>
          <w:color w:val="222222"/>
          <w:sz w:val="20"/>
          <w:szCs w:val="20"/>
          <w:highlight w:val="white"/>
          <w:lang w:val="en-GB"/>
        </w:rPr>
        <w:t>11</w:t>
      </w:r>
      <w:r w:rsidRPr="005D0868">
        <w:rPr>
          <w:color w:val="222222"/>
          <w:sz w:val="20"/>
          <w:szCs w:val="20"/>
          <w:highlight w:val="white"/>
          <w:lang w:val="en-GB"/>
        </w:rPr>
        <w:t>(1), pp.</w:t>
      </w:r>
      <w:r w:rsidR="00F54F70">
        <w:rPr>
          <w:color w:val="222222"/>
          <w:sz w:val="20"/>
          <w:szCs w:val="20"/>
          <w:highlight w:val="white"/>
          <w:lang w:val="en-GB"/>
        </w:rPr>
        <w:t xml:space="preserve"> </w:t>
      </w:r>
      <w:r w:rsidRPr="005D0868">
        <w:rPr>
          <w:color w:val="222222"/>
          <w:sz w:val="20"/>
          <w:szCs w:val="20"/>
          <w:highlight w:val="white"/>
          <w:lang w:val="en-GB"/>
        </w:rPr>
        <w:t>1-12.</w:t>
      </w:r>
    </w:p>
    <w:p w14:paraId="66B9A8FA" w14:textId="77777777"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r w:rsidRPr="005D0868">
        <w:rPr>
          <w:color w:val="222222"/>
          <w:sz w:val="20"/>
          <w:szCs w:val="20"/>
          <w:shd w:val="clear" w:color="auto" w:fill="FFFFFF"/>
          <w:lang w:val="en-US"/>
        </w:rPr>
        <w:t>Romo, H., García‐Barros, E., Márquez, A. L., Moreno, J. C., &amp; Real, R. (2014). Effects of climate change on the distribution of ecologically interacting species: butterflies and their main food plants in Spain. </w:t>
      </w:r>
      <w:proofErr w:type="spellStart"/>
      <w:r w:rsidRPr="004E0D00">
        <w:rPr>
          <w:i/>
          <w:iCs/>
          <w:color w:val="222222"/>
          <w:sz w:val="20"/>
          <w:szCs w:val="20"/>
          <w:shd w:val="clear" w:color="auto" w:fill="FFFFFF"/>
          <w:lang w:val="en-US"/>
        </w:rPr>
        <w:t>Ecography</w:t>
      </w:r>
      <w:proofErr w:type="spellEnd"/>
      <w:r w:rsidRPr="004E0D00">
        <w:rPr>
          <w:color w:val="222222"/>
          <w:sz w:val="20"/>
          <w:szCs w:val="20"/>
          <w:shd w:val="clear" w:color="auto" w:fill="FFFFFF"/>
          <w:lang w:val="en-US"/>
        </w:rPr>
        <w:t>, </w:t>
      </w:r>
      <w:r w:rsidRPr="004E0D00">
        <w:rPr>
          <w:i/>
          <w:iCs/>
          <w:color w:val="222222"/>
          <w:sz w:val="20"/>
          <w:szCs w:val="20"/>
          <w:shd w:val="clear" w:color="auto" w:fill="FFFFFF"/>
          <w:lang w:val="en-US"/>
        </w:rPr>
        <w:t>37</w:t>
      </w:r>
      <w:r w:rsidRPr="004E0D00">
        <w:rPr>
          <w:color w:val="222222"/>
          <w:sz w:val="20"/>
          <w:szCs w:val="20"/>
          <w:shd w:val="clear" w:color="auto" w:fill="FFFFFF"/>
          <w:lang w:val="en-US"/>
        </w:rPr>
        <w:t>(11), pp. 1063-1072</w:t>
      </w:r>
    </w:p>
    <w:p w14:paraId="0AEDF9F3" w14:textId="77777777"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proofErr w:type="spellStart"/>
      <w:r w:rsidRPr="005D0868">
        <w:rPr>
          <w:color w:val="222222"/>
          <w:sz w:val="20"/>
          <w:szCs w:val="20"/>
          <w:shd w:val="clear" w:color="auto" w:fill="FFFFFF"/>
          <w:lang w:val="en-US"/>
        </w:rPr>
        <w:t>Ruchin</w:t>
      </w:r>
      <w:proofErr w:type="spellEnd"/>
      <w:r w:rsidRPr="005D0868">
        <w:rPr>
          <w:color w:val="222222"/>
          <w:sz w:val="20"/>
          <w:szCs w:val="20"/>
          <w:shd w:val="clear" w:color="auto" w:fill="FFFFFF"/>
          <w:lang w:val="en-US"/>
        </w:rPr>
        <w:t xml:space="preserve">, A. B., &amp; </w:t>
      </w:r>
      <w:proofErr w:type="spellStart"/>
      <w:r w:rsidRPr="005D0868">
        <w:rPr>
          <w:color w:val="222222"/>
          <w:sz w:val="20"/>
          <w:szCs w:val="20"/>
          <w:shd w:val="clear" w:color="auto" w:fill="FFFFFF"/>
          <w:lang w:val="en-US"/>
        </w:rPr>
        <w:t>Grishutkin</w:t>
      </w:r>
      <w:proofErr w:type="spellEnd"/>
      <w:r w:rsidRPr="005D0868">
        <w:rPr>
          <w:color w:val="222222"/>
          <w:sz w:val="20"/>
          <w:szCs w:val="20"/>
          <w:shd w:val="clear" w:color="auto" w:fill="FFFFFF"/>
          <w:lang w:val="en-US"/>
        </w:rPr>
        <w:t xml:space="preserve">, G. F. (2018). Biology and distribution of </w:t>
      </w:r>
      <w:r w:rsidRPr="005D0868">
        <w:rPr>
          <w:i/>
          <w:iCs/>
          <w:color w:val="222222"/>
          <w:sz w:val="20"/>
          <w:szCs w:val="20"/>
          <w:shd w:val="clear" w:color="auto" w:fill="FFFFFF"/>
          <w:lang w:val="en-US"/>
        </w:rPr>
        <w:t>Parnassius apollo</w:t>
      </w:r>
      <w:r w:rsidRPr="005D0868">
        <w:rPr>
          <w:color w:val="222222"/>
          <w:sz w:val="20"/>
          <w:szCs w:val="20"/>
          <w:shd w:val="clear" w:color="auto" w:fill="FFFFFF"/>
          <w:lang w:val="en-US"/>
        </w:rPr>
        <w:t xml:space="preserve"> (Linnaeus, 1758) a rare species in Mordovia Republic, Russia. </w:t>
      </w:r>
      <w:proofErr w:type="spellStart"/>
      <w:r w:rsidRPr="004E0D00">
        <w:rPr>
          <w:i/>
          <w:iCs/>
          <w:color w:val="222222"/>
          <w:sz w:val="20"/>
          <w:szCs w:val="20"/>
          <w:shd w:val="clear" w:color="auto" w:fill="FFFFFF"/>
          <w:lang w:val="en-US"/>
        </w:rPr>
        <w:t>Biodiversitas</w:t>
      </w:r>
      <w:proofErr w:type="spellEnd"/>
      <w:r w:rsidRPr="004E0D00">
        <w:rPr>
          <w:i/>
          <w:iCs/>
          <w:color w:val="222222"/>
          <w:sz w:val="20"/>
          <w:szCs w:val="20"/>
          <w:shd w:val="clear" w:color="auto" w:fill="FFFFFF"/>
          <w:lang w:val="en-US"/>
        </w:rPr>
        <w:t xml:space="preserve"> Journal of Biological Diversity</w:t>
      </w:r>
      <w:r w:rsidRPr="004E0D00">
        <w:rPr>
          <w:color w:val="222222"/>
          <w:sz w:val="20"/>
          <w:szCs w:val="20"/>
          <w:shd w:val="clear" w:color="auto" w:fill="FFFFFF"/>
          <w:lang w:val="en-US"/>
        </w:rPr>
        <w:t>, </w:t>
      </w:r>
      <w:r w:rsidRPr="004E0D00">
        <w:rPr>
          <w:i/>
          <w:iCs/>
          <w:color w:val="222222"/>
          <w:sz w:val="20"/>
          <w:szCs w:val="20"/>
          <w:shd w:val="clear" w:color="auto" w:fill="FFFFFF"/>
          <w:lang w:val="en-US"/>
        </w:rPr>
        <w:t>19</w:t>
      </w:r>
      <w:r w:rsidRPr="004E0D00">
        <w:rPr>
          <w:color w:val="222222"/>
          <w:sz w:val="20"/>
          <w:szCs w:val="20"/>
          <w:shd w:val="clear" w:color="auto" w:fill="FFFFFF"/>
          <w:lang w:val="en-US"/>
        </w:rPr>
        <w:t>(2), pp. 431-436</w:t>
      </w:r>
    </w:p>
    <w:p w14:paraId="669A9BE4" w14:textId="0D3831B1" w:rsidR="005D0868" w:rsidRPr="005D0868" w:rsidRDefault="005D0868" w:rsidP="005D0868">
      <w:pPr>
        <w:spacing w:line="276" w:lineRule="auto"/>
        <w:ind w:left="283"/>
        <w:jc w:val="both"/>
        <w:rPr>
          <w:sz w:val="20"/>
          <w:szCs w:val="20"/>
          <w:lang w:val="en-GB"/>
        </w:rPr>
      </w:pPr>
      <w:proofErr w:type="spellStart"/>
      <w:r w:rsidRPr="005D0868">
        <w:rPr>
          <w:sz w:val="20"/>
          <w:szCs w:val="20"/>
          <w:lang w:val="en-GB"/>
        </w:rPr>
        <w:lastRenderedPageBreak/>
        <w:t>Sandom</w:t>
      </w:r>
      <w:proofErr w:type="spellEnd"/>
      <w:r w:rsidRPr="005D0868">
        <w:rPr>
          <w:sz w:val="20"/>
          <w:szCs w:val="20"/>
          <w:lang w:val="en-GB"/>
        </w:rPr>
        <w:t xml:space="preserve">, C.J., </w:t>
      </w:r>
      <w:proofErr w:type="spellStart"/>
      <w:r w:rsidRPr="005D0868">
        <w:rPr>
          <w:sz w:val="20"/>
          <w:szCs w:val="20"/>
          <w:lang w:val="en-GB"/>
        </w:rPr>
        <w:t>Ejrnæs</w:t>
      </w:r>
      <w:proofErr w:type="spellEnd"/>
      <w:r w:rsidRPr="005D0868">
        <w:rPr>
          <w:sz w:val="20"/>
          <w:szCs w:val="20"/>
          <w:lang w:val="en-GB"/>
        </w:rPr>
        <w:t xml:space="preserve">, R., Hansen, M.D. &amp; </w:t>
      </w:r>
      <w:proofErr w:type="spellStart"/>
      <w:r w:rsidRPr="005D0868">
        <w:rPr>
          <w:sz w:val="20"/>
          <w:szCs w:val="20"/>
          <w:lang w:val="en-GB"/>
        </w:rPr>
        <w:t>Svenning</w:t>
      </w:r>
      <w:proofErr w:type="spellEnd"/>
      <w:r w:rsidRPr="005D0868">
        <w:rPr>
          <w:sz w:val="20"/>
          <w:szCs w:val="20"/>
          <w:lang w:val="en-GB"/>
        </w:rPr>
        <w:t xml:space="preserve">, J.C. (2014) High herbivore density associated with vegetation diversity in interglacial ecosystems. </w:t>
      </w:r>
      <w:r w:rsidRPr="005D0868">
        <w:rPr>
          <w:i/>
          <w:iCs/>
          <w:sz w:val="20"/>
          <w:szCs w:val="20"/>
          <w:lang w:val="en-GB"/>
        </w:rPr>
        <w:t>Proceedings of the National Academy of Sciences</w:t>
      </w:r>
      <w:r w:rsidRPr="005D0868">
        <w:rPr>
          <w:sz w:val="20"/>
          <w:szCs w:val="20"/>
          <w:lang w:val="en-GB"/>
        </w:rPr>
        <w:t>, 111(11), pp.</w:t>
      </w:r>
      <w:r w:rsidR="00F54F70">
        <w:rPr>
          <w:sz w:val="20"/>
          <w:szCs w:val="20"/>
          <w:lang w:val="en-GB"/>
        </w:rPr>
        <w:t xml:space="preserve"> </w:t>
      </w:r>
      <w:r w:rsidRPr="005D0868">
        <w:rPr>
          <w:sz w:val="20"/>
          <w:szCs w:val="20"/>
          <w:lang w:val="en-GB"/>
        </w:rPr>
        <w:t>4162-4167.</w:t>
      </w:r>
    </w:p>
    <w:p w14:paraId="545B7802" w14:textId="77777777"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proofErr w:type="spellStart"/>
      <w:r w:rsidRPr="005D0868">
        <w:rPr>
          <w:color w:val="222222"/>
          <w:sz w:val="20"/>
          <w:szCs w:val="20"/>
          <w:shd w:val="clear" w:color="auto" w:fill="FFFFFF"/>
          <w:lang w:val="en-US"/>
        </w:rPr>
        <w:t>Schoville</w:t>
      </w:r>
      <w:proofErr w:type="spellEnd"/>
      <w:r w:rsidRPr="005D0868">
        <w:rPr>
          <w:color w:val="222222"/>
          <w:sz w:val="20"/>
          <w:szCs w:val="20"/>
          <w:shd w:val="clear" w:color="auto" w:fill="FFFFFF"/>
          <w:lang w:val="en-US"/>
        </w:rPr>
        <w:t xml:space="preserve">, S. D., Lam, A. W., &amp; Roderick, G. K. (2012). A range‐wide genetic bottleneck overwhelms contemporary landscape factors and local abundance in shaping genetic patterns of an alpine butterfly (Lepidoptera: Pieridae: </w:t>
      </w:r>
      <w:r w:rsidRPr="005D0868">
        <w:rPr>
          <w:i/>
          <w:iCs/>
          <w:color w:val="222222"/>
          <w:sz w:val="20"/>
          <w:szCs w:val="20"/>
          <w:shd w:val="clear" w:color="auto" w:fill="FFFFFF"/>
          <w:lang w:val="en-US"/>
        </w:rPr>
        <w:t xml:space="preserve">Colias </w:t>
      </w:r>
      <w:proofErr w:type="spellStart"/>
      <w:r w:rsidRPr="005D0868">
        <w:rPr>
          <w:i/>
          <w:iCs/>
          <w:color w:val="222222"/>
          <w:sz w:val="20"/>
          <w:szCs w:val="20"/>
          <w:shd w:val="clear" w:color="auto" w:fill="FFFFFF"/>
          <w:lang w:val="en-US"/>
        </w:rPr>
        <w:t>behrii</w:t>
      </w:r>
      <w:proofErr w:type="spellEnd"/>
      <w:r w:rsidRPr="005D0868">
        <w:rPr>
          <w:color w:val="222222"/>
          <w:sz w:val="20"/>
          <w:szCs w:val="20"/>
          <w:shd w:val="clear" w:color="auto" w:fill="FFFFFF"/>
          <w:lang w:val="en-US"/>
        </w:rPr>
        <w:t>). </w:t>
      </w:r>
      <w:r w:rsidRPr="005D0868">
        <w:rPr>
          <w:i/>
          <w:iCs/>
          <w:color w:val="222222"/>
          <w:sz w:val="20"/>
          <w:szCs w:val="20"/>
          <w:shd w:val="clear" w:color="auto" w:fill="FFFFFF"/>
          <w:lang w:val="en-US"/>
        </w:rPr>
        <w:t>Molecular Ecology</w:t>
      </w:r>
      <w:r w:rsidRPr="005D0868">
        <w:rPr>
          <w:color w:val="222222"/>
          <w:sz w:val="20"/>
          <w:szCs w:val="20"/>
          <w:shd w:val="clear" w:color="auto" w:fill="FFFFFF"/>
          <w:lang w:val="en-US"/>
        </w:rPr>
        <w:t>, </w:t>
      </w:r>
      <w:r w:rsidRPr="005D0868">
        <w:rPr>
          <w:i/>
          <w:iCs/>
          <w:color w:val="222222"/>
          <w:sz w:val="20"/>
          <w:szCs w:val="20"/>
          <w:shd w:val="clear" w:color="auto" w:fill="FFFFFF"/>
          <w:lang w:val="en-US"/>
        </w:rPr>
        <w:t>21</w:t>
      </w:r>
      <w:r w:rsidRPr="005D0868">
        <w:rPr>
          <w:color w:val="222222"/>
          <w:sz w:val="20"/>
          <w:szCs w:val="20"/>
          <w:shd w:val="clear" w:color="auto" w:fill="FFFFFF"/>
          <w:lang w:val="en-US"/>
        </w:rPr>
        <w:t>(17), pp. 4242-4256</w:t>
      </w:r>
    </w:p>
    <w:p w14:paraId="2D4A1A1C" w14:textId="0BB78166" w:rsidR="005D0868" w:rsidRPr="005D0868" w:rsidRDefault="005D0868" w:rsidP="005D0868">
      <w:pPr>
        <w:spacing w:before="200" w:after="200" w:line="276" w:lineRule="auto"/>
        <w:ind w:left="283"/>
        <w:jc w:val="both"/>
        <w:rPr>
          <w:sz w:val="20"/>
          <w:szCs w:val="20"/>
          <w:lang w:val="en-GB"/>
        </w:rPr>
      </w:pPr>
      <w:proofErr w:type="spellStart"/>
      <w:r w:rsidRPr="005D0868">
        <w:rPr>
          <w:color w:val="222222"/>
          <w:sz w:val="20"/>
          <w:szCs w:val="20"/>
          <w:highlight w:val="white"/>
          <w:lang w:val="en-GB"/>
        </w:rPr>
        <w:t>Sekercioglu</w:t>
      </w:r>
      <w:proofErr w:type="spellEnd"/>
      <w:r w:rsidRPr="005D0868">
        <w:rPr>
          <w:color w:val="222222"/>
          <w:sz w:val="20"/>
          <w:szCs w:val="20"/>
          <w:highlight w:val="white"/>
          <w:lang w:val="en-GB"/>
        </w:rPr>
        <w:t xml:space="preserve">, C.H., Schneider, S.H., Fay, J.P. &amp; </w:t>
      </w:r>
      <w:proofErr w:type="spellStart"/>
      <w:r w:rsidRPr="005D0868">
        <w:rPr>
          <w:color w:val="222222"/>
          <w:sz w:val="20"/>
          <w:szCs w:val="20"/>
          <w:highlight w:val="white"/>
          <w:lang w:val="en-GB"/>
        </w:rPr>
        <w:t>Loarie</w:t>
      </w:r>
      <w:proofErr w:type="spellEnd"/>
      <w:r w:rsidRPr="005D0868">
        <w:rPr>
          <w:color w:val="222222"/>
          <w:sz w:val="20"/>
          <w:szCs w:val="20"/>
          <w:highlight w:val="white"/>
          <w:lang w:val="en-GB"/>
        </w:rPr>
        <w:t xml:space="preserve">, S.R. (2008) Climate change, elevational range shifts, and bird extinctions. </w:t>
      </w:r>
      <w:r w:rsidRPr="005D0868">
        <w:rPr>
          <w:i/>
          <w:color w:val="222222"/>
          <w:sz w:val="20"/>
          <w:szCs w:val="20"/>
          <w:highlight w:val="white"/>
          <w:lang w:val="en-GB"/>
        </w:rPr>
        <w:t>Conservation biology</w:t>
      </w:r>
      <w:r w:rsidRPr="005D0868">
        <w:rPr>
          <w:color w:val="222222"/>
          <w:sz w:val="20"/>
          <w:szCs w:val="20"/>
          <w:highlight w:val="white"/>
          <w:lang w:val="en-GB"/>
        </w:rPr>
        <w:t xml:space="preserve">, </w:t>
      </w:r>
      <w:r w:rsidRPr="005D0868">
        <w:rPr>
          <w:i/>
          <w:color w:val="222222"/>
          <w:sz w:val="20"/>
          <w:szCs w:val="20"/>
          <w:highlight w:val="white"/>
          <w:lang w:val="en-GB"/>
        </w:rPr>
        <w:t>22</w:t>
      </w:r>
      <w:r w:rsidRPr="005D0868">
        <w:rPr>
          <w:color w:val="222222"/>
          <w:sz w:val="20"/>
          <w:szCs w:val="20"/>
          <w:highlight w:val="white"/>
          <w:lang w:val="en-GB"/>
        </w:rPr>
        <w:t>(1), pp.</w:t>
      </w:r>
      <w:r w:rsidR="00F54F70">
        <w:rPr>
          <w:color w:val="222222"/>
          <w:sz w:val="20"/>
          <w:szCs w:val="20"/>
          <w:highlight w:val="white"/>
          <w:lang w:val="en-GB"/>
        </w:rPr>
        <w:t xml:space="preserve"> </w:t>
      </w:r>
      <w:r w:rsidRPr="005D0868">
        <w:rPr>
          <w:color w:val="222222"/>
          <w:sz w:val="20"/>
          <w:szCs w:val="20"/>
          <w:highlight w:val="white"/>
          <w:lang w:val="en-GB"/>
        </w:rPr>
        <w:t>140-150.</w:t>
      </w:r>
    </w:p>
    <w:p w14:paraId="0ED86849" w14:textId="088BB6E0"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proofErr w:type="spellStart"/>
      <w:r w:rsidRPr="005D0868">
        <w:rPr>
          <w:color w:val="222222"/>
          <w:sz w:val="20"/>
          <w:szCs w:val="20"/>
          <w:highlight w:val="white"/>
          <w:lang w:val="en-GB"/>
        </w:rPr>
        <w:t>Sheinkman</w:t>
      </w:r>
      <w:proofErr w:type="spellEnd"/>
      <w:r w:rsidRPr="005D0868">
        <w:rPr>
          <w:color w:val="222222"/>
          <w:sz w:val="20"/>
          <w:szCs w:val="20"/>
          <w:highlight w:val="white"/>
          <w:lang w:val="en-GB"/>
        </w:rPr>
        <w:t xml:space="preserve">, V., </w:t>
      </w:r>
      <w:proofErr w:type="spellStart"/>
      <w:r w:rsidRPr="005D0868">
        <w:rPr>
          <w:color w:val="222222"/>
          <w:sz w:val="20"/>
          <w:szCs w:val="20"/>
          <w:highlight w:val="white"/>
          <w:lang w:val="en-GB"/>
        </w:rPr>
        <w:t>Sedov</w:t>
      </w:r>
      <w:proofErr w:type="spellEnd"/>
      <w:r w:rsidRPr="005D0868">
        <w:rPr>
          <w:color w:val="222222"/>
          <w:sz w:val="20"/>
          <w:szCs w:val="20"/>
          <w:highlight w:val="white"/>
          <w:lang w:val="en-GB"/>
        </w:rPr>
        <w:t xml:space="preserve">, S., </w:t>
      </w:r>
      <w:proofErr w:type="spellStart"/>
      <w:r w:rsidRPr="005D0868">
        <w:rPr>
          <w:color w:val="222222"/>
          <w:sz w:val="20"/>
          <w:szCs w:val="20"/>
          <w:highlight w:val="white"/>
          <w:lang w:val="en-GB"/>
        </w:rPr>
        <w:t>Shumilovskikh</w:t>
      </w:r>
      <w:proofErr w:type="spellEnd"/>
      <w:r w:rsidRPr="005D0868">
        <w:rPr>
          <w:color w:val="222222"/>
          <w:sz w:val="20"/>
          <w:szCs w:val="20"/>
          <w:highlight w:val="white"/>
          <w:lang w:val="en-GB"/>
        </w:rPr>
        <w:t xml:space="preserve">, L.S., </w:t>
      </w:r>
      <w:proofErr w:type="spellStart"/>
      <w:r w:rsidRPr="005D0868">
        <w:rPr>
          <w:color w:val="222222"/>
          <w:sz w:val="20"/>
          <w:szCs w:val="20"/>
          <w:highlight w:val="white"/>
          <w:lang w:val="en-GB"/>
        </w:rPr>
        <w:t>Bezrukova</w:t>
      </w:r>
      <w:proofErr w:type="spellEnd"/>
      <w:r w:rsidRPr="005D0868">
        <w:rPr>
          <w:color w:val="222222"/>
          <w:sz w:val="20"/>
          <w:szCs w:val="20"/>
          <w:highlight w:val="white"/>
          <w:lang w:val="en-GB"/>
        </w:rPr>
        <w:t xml:space="preserve">, E., </w:t>
      </w:r>
      <w:proofErr w:type="spellStart"/>
      <w:r w:rsidRPr="005D0868">
        <w:rPr>
          <w:color w:val="222222"/>
          <w:sz w:val="20"/>
          <w:szCs w:val="20"/>
          <w:highlight w:val="white"/>
          <w:lang w:val="en-GB"/>
        </w:rPr>
        <w:t>Dobrynin</w:t>
      </w:r>
      <w:proofErr w:type="spellEnd"/>
      <w:r w:rsidRPr="005D0868">
        <w:rPr>
          <w:color w:val="222222"/>
          <w:sz w:val="20"/>
          <w:szCs w:val="20"/>
          <w:highlight w:val="white"/>
          <w:lang w:val="en-GB"/>
        </w:rPr>
        <w:t xml:space="preserve">, D., </w:t>
      </w:r>
      <w:proofErr w:type="spellStart"/>
      <w:r w:rsidRPr="005D0868">
        <w:rPr>
          <w:color w:val="222222"/>
          <w:sz w:val="20"/>
          <w:szCs w:val="20"/>
          <w:highlight w:val="white"/>
          <w:lang w:val="en-GB"/>
        </w:rPr>
        <w:t>Timireva</w:t>
      </w:r>
      <w:proofErr w:type="spellEnd"/>
      <w:r w:rsidRPr="005D0868">
        <w:rPr>
          <w:color w:val="222222"/>
          <w:sz w:val="20"/>
          <w:szCs w:val="20"/>
          <w:highlight w:val="white"/>
          <w:lang w:val="en-GB"/>
        </w:rPr>
        <w:t xml:space="preserve">, S., </w:t>
      </w:r>
      <w:proofErr w:type="spellStart"/>
      <w:r w:rsidRPr="005D0868">
        <w:rPr>
          <w:color w:val="222222"/>
          <w:sz w:val="20"/>
          <w:szCs w:val="20"/>
          <w:highlight w:val="white"/>
          <w:lang w:val="en-GB"/>
        </w:rPr>
        <w:t>Rusakov</w:t>
      </w:r>
      <w:proofErr w:type="spellEnd"/>
      <w:r w:rsidRPr="005D0868">
        <w:rPr>
          <w:color w:val="222222"/>
          <w:sz w:val="20"/>
          <w:szCs w:val="20"/>
          <w:highlight w:val="white"/>
          <w:lang w:val="en-GB"/>
        </w:rPr>
        <w:t xml:space="preserve">, A. &amp; </w:t>
      </w:r>
      <w:proofErr w:type="spellStart"/>
      <w:r w:rsidRPr="005D0868">
        <w:rPr>
          <w:color w:val="222222"/>
          <w:sz w:val="20"/>
          <w:szCs w:val="20"/>
          <w:highlight w:val="white"/>
          <w:lang w:val="en-GB"/>
        </w:rPr>
        <w:t>Maksimov</w:t>
      </w:r>
      <w:proofErr w:type="spellEnd"/>
      <w:r w:rsidRPr="005D0868">
        <w:rPr>
          <w:color w:val="222222"/>
          <w:sz w:val="20"/>
          <w:szCs w:val="20"/>
          <w:highlight w:val="white"/>
          <w:lang w:val="en-GB"/>
        </w:rPr>
        <w:t xml:space="preserve">, F. (2021) A multiproxy record of sedimentation, pedogenesis, and environmental history in the north of West Siberia during the late Pleistocene based on the Belaya Gora section. </w:t>
      </w:r>
      <w:r w:rsidRPr="005D0868">
        <w:rPr>
          <w:i/>
          <w:color w:val="222222"/>
          <w:sz w:val="20"/>
          <w:szCs w:val="20"/>
          <w:highlight w:val="white"/>
          <w:lang w:val="en-GB"/>
        </w:rPr>
        <w:t>Quaternary Research</w:t>
      </w:r>
      <w:r w:rsidRPr="005D0868">
        <w:rPr>
          <w:color w:val="222222"/>
          <w:sz w:val="20"/>
          <w:szCs w:val="20"/>
          <w:highlight w:val="white"/>
          <w:lang w:val="en-GB"/>
        </w:rPr>
        <w:t xml:space="preserve">, </w:t>
      </w:r>
      <w:r w:rsidRPr="005D0868">
        <w:rPr>
          <w:i/>
          <w:color w:val="222222"/>
          <w:sz w:val="20"/>
          <w:szCs w:val="20"/>
          <w:highlight w:val="white"/>
          <w:lang w:val="en-GB"/>
        </w:rPr>
        <w:t>99</w:t>
      </w:r>
      <w:r w:rsidRPr="005D0868">
        <w:rPr>
          <w:color w:val="222222"/>
          <w:sz w:val="20"/>
          <w:szCs w:val="20"/>
          <w:highlight w:val="white"/>
          <w:lang w:val="en-GB"/>
        </w:rPr>
        <w:t>, pp.</w:t>
      </w:r>
      <w:r w:rsidR="00F54F70">
        <w:rPr>
          <w:color w:val="222222"/>
          <w:sz w:val="20"/>
          <w:szCs w:val="20"/>
          <w:highlight w:val="white"/>
          <w:lang w:val="en-GB"/>
        </w:rPr>
        <w:t xml:space="preserve"> </w:t>
      </w:r>
      <w:r w:rsidRPr="005D0868">
        <w:rPr>
          <w:color w:val="222222"/>
          <w:sz w:val="20"/>
          <w:szCs w:val="20"/>
          <w:highlight w:val="white"/>
          <w:lang w:val="en-GB"/>
        </w:rPr>
        <w:t>204-222.</w:t>
      </w:r>
    </w:p>
    <w:p w14:paraId="1F257045" w14:textId="77777777"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r w:rsidRPr="005D0868">
        <w:rPr>
          <w:color w:val="222222"/>
          <w:sz w:val="20"/>
          <w:szCs w:val="20"/>
          <w:shd w:val="clear" w:color="auto" w:fill="FFFFFF"/>
          <w:lang w:val="en-US"/>
        </w:rPr>
        <w:t xml:space="preserve">Sher, A., &amp; Kuzmina, S. (2013). Late Pleistocene of Northern Asia. </w:t>
      </w:r>
      <w:r w:rsidRPr="004E0D00">
        <w:rPr>
          <w:color w:val="222222"/>
          <w:sz w:val="20"/>
          <w:szCs w:val="20"/>
          <w:shd w:val="clear" w:color="auto" w:fill="FFFFFF"/>
          <w:lang w:val="en-US"/>
        </w:rPr>
        <w:t>In </w:t>
      </w:r>
      <w:r w:rsidRPr="004E0D00">
        <w:rPr>
          <w:i/>
          <w:iCs/>
          <w:color w:val="222222"/>
          <w:sz w:val="20"/>
          <w:szCs w:val="20"/>
          <w:shd w:val="clear" w:color="auto" w:fill="FFFFFF"/>
          <w:lang w:val="en-US"/>
        </w:rPr>
        <w:t>Encyclopedia of Quaternary Science: Second Edition</w:t>
      </w:r>
      <w:r w:rsidRPr="004E0D00">
        <w:rPr>
          <w:color w:val="222222"/>
          <w:sz w:val="20"/>
          <w:szCs w:val="20"/>
          <w:shd w:val="clear" w:color="auto" w:fill="FFFFFF"/>
          <w:lang w:val="en-US"/>
        </w:rPr>
        <w:t>, pp. 255-273</w:t>
      </w:r>
    </w:p>
    <w:p w14:paraId="7A50BFEF" w14:textId="01CE639F" w:rsidR="005D0868" w:rsidRPr="005D0868" w:rsidRDefault="005D0868" w:rsidP="005D0868">
      <w:pPr>
        <w:pBdr>
          <w:top w:val="nil"/>
          <w:left w:val="nil"/>
          <w:bottom w:val="nil"/>
          <w:right w:val="nil"/>
          <w:between w:val="nil"/>
        </w:pBdr>
        <w:shd w:val="clear" w:color="auto" w:fill="FFFFFF"/>
        <w:spacing w:before="200" w:after="200" w:line="276" w:lineRule="auto"/>
        <w:ind w:left="283"/>
        <w:jc w:val="both"/>
        <w:rPr>
          <w:iCs/>
          <w:color w:val="000000"/>
          <w:sz w:val="20"/>
          <w:szCs w:val="20"/>
          <w:lang w:val="en-GB"/>
        </w:rPr>
      </w:pPr>
      <w:proofErr w:type="spellStart"/>
      <w:r w:rsidRPr="005D0868">
        <w:rPr>
          <w:iCs/>
          <w:color w:val="222222"/>
          <w:sz w:val="20"/>
          <w:szCs w:val="20"/>
          <w:highlight w:val="white"/>
          <w:lang w:val="en-GB"/>
        </w:rPr>
        <w:t>Sistri</w:t>
      </w:r>
      <w:proofErr w:type="spellEnd"/>
      <w:r w:rsidRPr="005D0868">
        <w:rPr>
          <w:iCs/>
          <w:color w:val="222222"/>
          <w:sz w:val="20"/>
          <w:szCs w:val="20"/>
          <w:highlight w:val="white"/>
          <w:lang w:val="en-GB"/>
        </w:rPr>
        <w:t xml:space="preserve">, G., </w:t>
      </w:r>
      <w:proofErr w:type="spellStart"/>
      <w:r w:rsidRPr="005D0868">
        <w:rPr>
          <w:iCs/>
          <w:color w:val="222222"/>
          <w:sz w:val="20"/>
          <w:szCs w:val="20"/>
          <w:highlight w:val="white"/>
          <w:lang w:val="en-GB"/>
        </w:rPr>
        <w:t>Menchetti</w:t>
      </w:r>
      <w:proofErr w:type="spellEnd"/>
      <w:r w:rsidRPr="005D0868">
        <w:rPr>
          <w:iCs/>
          <w:color w:val="222222"/>
          <w:sz w:val="20"/>
          <w:szCs w:val="20"/>
          <w:highlight w:val="white"/>
          <w:lang w:val="en-GB"/>
        </w:rPr>
        <w:t xml:space="preserve">, M., Santini, L., </w:t>
      </w:r>
      <w:proofErr w:type="spellStart"/>
      <w:r w:rsidRPr="005D0868">
        <w:rPr>
          <w:iCs/>
          <w:color w:val="222222"/>
          <w:sz w:val="20"/>
          <w:szCs w:val="20"/>
          <w:highlight w:val="white"/>
          <w:lang w:val="en-GB"/>
        </w:rPr>
        <w:t>Pasquali</w:t>
      </w:r>
      <w:proofErr w:type="spellEnd"/>
      <w:r w:rsidRPr="005D0868">
        <w:rPr>
          <w:iCs/>
          <w:color w:val="222222"/>
          <w:sz w:val="20"/>
          <w:szCs w:val="20"/>
          <w:highlight w:val="white"/>
          <w:lang w:val="en-GB"/>
        </w:rPr>
        <w:t xml:space="preserve">, L., </w:t>
      </w:r>
      <w:proofErr w:type="spellStart"/>
      <w:r w:rsidRPr="005D0868">
        <w:rPr>
          <w:iCs/>
          <w:color w:val="222222"/>
          <w:sz w:val="20"/>
          <w:szCs w:val="20"/>
          <w:highlight w:val="white"/>
          <w:lang w:val="en-GB"/>
        </w:rPr>
        <w:t>Sapienti</w:t>
      </w:r>
      <w:proofErr w:type="spellEnd"/>
      <w:r w:rsidRPr="005D0868">
        <w:rPr>
          <w:iCs/>
          <w:color w:val="222222"/>
          <w:sz w:val="20"/>
          <w:szCs w:val="20"/>
          <w:highlight w:val="white"/>
          <w:lang w:val="en-GB"/>
        </w:rPr>
        <w:t xml:space="preserve">, S., </w:t>
      </w:r>
      <w:proofErr w:type="spellStart"/>
      <w:r w:rsidRPr="005D0868">
        <w:rPr>
          <w:iCs/>
          <w:color w:val="222222"/>
          <w:sz w:val="20"/>
          <w:szCs w:val="20"/>
          <w:highlight w:val="white"/>
          <w:lang w:val="en-GB"/>
        </w:rPr>
        <w:t>Cini</w:t>
      </w:r>
      <w:proofErr w:type="spellEnd"/>
      <w:r w:rsidRPr="005D0868">
        <w:rPr>
          <w:iCs/>
          <w:color w:val="222222"/>
          <w:sz w:val="20"/>
          <w:szCs w:val="20"/>
          <w:highlight w:val="white"/>
          <w:lang w:val="en-GB"/>
        </w:rPr>
        <w:t xml:space="preserve">, A., </w:t>
      </w:r>
      <w:proofErr w:type="spellStart"/>
      <w:r w:rsidRPr="005D0868">
        <w:rPr>
          <w:iCs/>
          <w:color w:val="222222"/>
          <w:sz w:val="20"/>
          <w:szCs w:val="20"/>
          <w:highlight w:val="white"/>
          <w:lang w:val="en-GB"/>
        </w:rPr>
        <w:t>Platania</w:t>
      </w:r>
      <w:proofErr w:type="spellEnd"/>
      <w:r w:rsidRPr="005D0868">
        <w:rPr>
          <w:iCs/>
          <w:color w:val="222222"/>
          <w:sz w:val="20"/>
          <w:szCs w:val="20"/>
          <w:highlight w:val="white"/>
          <w:lang w:val="en-GB"/>
        </w:rPr>
        <w:t xml:space="preserve">, L., Balletto, E., </w:t>
      </w:r>
      <w:proofErr w:type="spellStart"/>
      <w:r w:rsidRPr="005D0868">
        <w:rPr>
          <w:iCs/>
          <w:color w:val="222222"/>
          <w:sz w:val="20"/>
          <w:szCs w:val="20"/>
          <w:highlight w:val="white"/>
          <w:lang w:val="en-GB"/>
        </w:rPr>
        <w:t>Barbero</w:t>
      </w:r>
      <w:proofErr w:type="spellEnd"/>
      <w:r w:rsidRPr="005D0868">
        <w:rPr>
          <w:iCs/>
          <w:color w:val="222222"/>
          <w:sz w:val="20"/>
          <w:szCs w:val="20"/>
          <w:highlight w:val="white"/>
          <w:lang w:val="en-GB"/>
        </w:rPr>
        <w:t xml:space="preserve">, F., </w:t>
      </w:r>
      <w:proofErr w:type="spellStart"/>
      <w:r w:rsidRPr="005D0868">
        <w:rPr>
          <w:iCs/>
          <w:color w:val="222222"/>
          <w:sz w:val="20"/>
          <w:szCs w:val="20"/>
          <w:highlight w:val="white"/>
          <w:lang w:val="en-GB"/>
        </w:rPr>
        <w:t>Bonelli</w:t>
      </w:r>
      <w:proofErr w:type="spellEnd"/>
      <w:r w:rsidRPr="005D0868">
        <w:rPr>
          <w:iCs/>
          <w:color w:val="222222"/>
          <w:sz w:val="20"/>
          <w:szCs w:val="20"/>
          <w:highlight w:val="white"/>
          <w:lang w:val="en-GB"/>
        </w:rPr>
        <w:t xml:space="preserve">, S. &amp; </w:t>
      </w:r>
      <w:proofErr w:type="spellStart"/>
      <w:r w:rsidRPr="005D0868">
        <w:rPr>
          <w:iCs/>
          <w:color w:val="222222"/>
          <w:sz w:val="20"/>
          <w:szCs w:val="20"/>
          <w:highlight w:val="white"/>
          <w:lang w:val="en-GB"/>
        </w:rPr>
        <w:t>Casacci</w:t>
      </w:r>
      <w:proofErr w:type="spellEnd"/>
      <w:r w:rsidRPr="005D0868">
        <w:rPr>
          <w:iCs/>
          <w:color w:val="222222"/>
          <w:sz w:val="20"/>
          <w:szCs w:val="20"/>
          <w:highlight w:val="white"/>
          <w:lang w:val="en-GB"/>
        </w:rPr>
        <w:t xml:space="preserve">, L.P. (2022) The isolated </w:t>
      </w:r>
      <w:proofErr w:type="spellStart"/>
      <w:r w:rsidRPr="005D0868">
        <w:rPr>
          <w:i/>
          <w:color w:val="222222"/>
          <w:sz w:val="20"/>
          <w:szCs w:val="20"/>
          <w:highlight w:val="white"/>
          <w:lang w:val="en-GB"/>
        </w:rPr>
        <w:t>Erebia</w:t>
      </w:r>
      <w:proofErr w:type="spellEnd"/>
      <w:r w:rsidRPr="005D0868">
        <w:rPr>
          <w:i/>
          <w:color w:val="222222"/>
          <w:sz w:val="20"/>
          <w:szCs w:val="20"/>
          <w:highlight w:val="white"/>
          <w:lang w:val="en-GB"/>
        </w:rPr>
        <w:t xml:space="preserve"> </w:t>
      </w:r>
      <w:proofErr w:type="spellStart"/>
      <w:r w:rsidRPr="005D0868">
        <w:rPr>
          <w:i/>
          <w:color w:val="222222"/>
          <w:sz w:val="20"/>
          <w:szCs w:val="20"/>
          <w:highlight w:val="white"/>
          <w:lang w:val="en-GB"/>
        </w:rPr>
        <w:t>pandrose</w:t>
      </w:r>
      <w:proofErr w:type="spellEnd"/>
      <w:r w:rsidRPr="005D0868">
        <w:rPr>
          <w:iCs/>
          <w:color w:val="222222"/>
          <w:sz w:val="20"/>
          <w:szCs w:val="20"/>
          <w:highlight w:val="white"/>
          <w:lang w:val="en-GB"/>
        </w:rPr>
        <w:t xml:space="preserve"> Apennine population is genetically unique and endangered by climate change. </w:t>
      </w:r>
      <w:r w:rsidRPr="005D0868">
        <w:rPr>
          <w:i/>
          <w:color w:val="222222"/>
          <w:sz w:val="20"/>
          <w:szCs w:val="20"/>
          <w:highlight w:val="white"/>
          <w:lang w:val="en-GB"/>
        </w:rPr>
        <w:t>Insect Conservation and Diversity</w:t>
      </w:r>
      <w:r w:rsidRPr="005D0868">
        <w:rPr>
          <w:iCs/>
          <w:color w:val="222222"/>
          <w:sz w:val="20"/>
          <w:szCs w:val="20"/>
          <w:highlight w:val="white"/>
          <w:lang w:val="en-GB"/>
        </w:rPr>
        <w:t>, 15(1), pp.</w:t>
      </w:r>
      <w:r w:rsidR="00F54F70">
        <w:rPr>
          <w:iCs/>
          <w:color w:val="222222"/>
          <w:sz w:val="20"/>
          <w:szCs w:val="20"/>
          <w:highlight w:val="white"/>
          <w:lang w:val="en-GB"/>
        </w:rPr>
        <w:t xml:space="preserve"> </w:t>
      </w:r>
      <w:r w:rsidRPr="005D0868">
        <w:rPr>
          <w:iCs/>
          <w:color w:val="222222"/>
          <w:sz w:val="20"/>
          <w:szCs w:val="20"/>
          <w:highlight w:val="white"/>
          <w:lang w:val="en-GB"/>
        </w:rPr>
        <w:t>136-148.</w:t>
      </w:r>
      <w:r w:rsidRPr="005D0868">
        <w:rPr>
          <w:iCs/>
          <w:sz w:val="20"/>
          <w:szCs w:val="20"/>
          <w:lang w:val="en-GB"/>
        </w:rPr>
        <w:t xml:space="preserve"> </w:t>
      </w:r>
      <w:r w:rsidRPr="005D0868">
        <w:rPr>
          <w:iCs/>
          <w:color w:val="000000"/>
          <w:sz w:val="20"/>
          <w:szCs w:val="20"/>
          <w:lang w:val="en-GB"/>
        </w:rPr>
        <w:t> </w:t>
      </w:r>
      <w:hyperlink r:id="rId12">
        <w:r w:rsidRPr="005D0868">
          <w:rPr>
            <w:iCs/>
            <w:color w:val="005274"/>
            <w:sz w:val="20"/>
            <w:szCs w:val="20"/>
            <w:u w:val="single"/>
            <w:lang w:val="en-GB"/>
          </w:rPr>
          <w:t>https://doi.org/10.1111/icad.12538</w:t>
        </w:r>
      </w:hyperlink>
    </w:p>
    <w:p w14:paraId="06E02EDC" w14:textId="77777777" w:rsidR="005D0868" w:rsidRPr="005D0868" w:rsidRDefault="005D0868" w:rsidP="005D0868">
      <w:pPr>
        <w:spacing w:before="200" w:after="200" w:line="276" w:lineRule="auto"/>
        <w:ind w:left="283"/>
        <w:jc w:val="both"/>
        <w:rPr>
          <w:sz w:val="20"/>
          <w:szCs w:val="20"/>
          <w:lang w:val="en-GB"/>
        </w:rPr>
      </w:pPr>
      <w:r w:rsidRPr="005D0868">
        <w:rPr>
          <w:color w:val="222222"/>
          <w:sz w:val="20"/>
          <w:szCs w:val="20"/>
          <w:highlight w:val="white"/>
          <w:lang w:val="en-GB"/>
        </w:rPr>
        <w:t xml:space="preserve">Smith, A.B. (2020) </w:t>
      </w:r>
      <w:proofErr w:type="spellStart"/>
      <w:r w:rsidRPr="005D0868">
        <w:rPr>
          <w:color w:val="222222"/>
          <w:sz w:val="20"/>
          <w:szCs w:val="20"/>
          <w:highlight w:val="white"/>
          <w:lang w:val="en-GB"/>
        </w:rPr>
        <w:t>enmSdm</w:t>
      </w:r>
      <w:proofErr w:type="spellEnd"/>
      <w:r w:rsidRPr="005D0868">
        <w:rPr>
          <w:color w:val="222222"/>
          <w:sz w:val="20"/>
          <w:szCs w:val="20"/>
          <w:highlight w:val="white"/>
          <w:lang w:val="en-GB"/>
        </w:rPr>
        <w:t xml:space="preserve">: Tools for </w:t>
      </w:r>
      <w:r w:rsidRPr="005D0868">
        <w:rPr>
          <w:color w:val="222222"/>
          <w:sz w:val="20"/>
          <w:szCs w:val="20"/>
          <w:highlight w:val="white"/>
          <w:lang w:val="en-GB"/>
        </w:rPr>
        <w:pgNum/>
      </w:r>
      <w:proofErr w:type="spellStart"/>
      <w:r w:rsidRPr="005D0868">
        <w:rPr>
          <w:color w:val="222222"/>
          <w:sz w:val="20"/>
          <w:szCs w:val="20"/>
          <w:highlight w:val="white"/>
          <w:lang w:val="en-GB"/>
        </w:rPr>
        <w:t>odelling</w:t>
      </w:r>
      <w:proofErr w:type="spellEnd"/>
      <w:r w:rsidRPr="005D0868">
        <w:rPr>
          <w:color w:val="222222"/>
          <w:sz w:val="20"/>
          <w:szCs w:val="20"/>
          <w:highlight w:val="white"/>
          <w:lang w:val="en-GB"/>
        </w:rPr>
        <w:t xml:space="preserve"> niches and distributions of species. R package version 0.5. 3.5.</w:t>
      </w:r>
      <w:r w:rsidRPr="005D0868">
        <w:rPr>
          <w:sz w:val="20"/>
          <w:szCs w:val="20"/>
          <w:lang w:val="en-GB"/>
        </w:rPr>
        <w:t xml:space="preserve"> </w:t>
      </w:r>
      <w:hyperlink r:id="rId13">
        <w:r w:rsidRPr="005D0868">
          <w:rPr>
            <w:color w:val="1E70BF"/>
            <w:sz w:val="20"/>
            <w:szCs w:val="20"/>
            <w:highlight w:val="white"/>
            <w:lang w:val="en-GB"/>
          </w:rPr>
          <w:t>http://github.com/adamlilith/enmSdm</w:t>
        </w:r>
      </w:hyperlink>
    </w:p>
    <w:p w14:paraId="61726B49" w14:textId="77777777" w:rsidR="005D0868" w:rsidRPr="005D0868" w:rsidRDefault="005D0868" w:rsidP="005D0868">
      <w:pPr>
        <w:spacing w:before="200" w:after="200" w:line="276" w:lineRule="auto"/>
        <w:ind w:left="283"/>
        <w:jc w:val="both"/>
        <w:rPr>
          <w:sz w:val="20"/>
          <w:szCs w:val="20"/>
          <w:lang w:val="en-GB"/>
        </w:rPr>
      </w:pPr>
      <w:r w:rsidRPr="005D0868">
        <w:rPr>
          <w:sz w:val="20"/>
          <w:szCs w:val="20"/>
          <w:lang w:val="en-GB"/>
        </w:rPr>
        <w:t xml:space="preserve">Stephenson, R. (1994) </w:t>
      </w:r>
      <w:r w:rsidRPr="005D0868">
        <w:rPr>
          <w:i/>
          <w:iCs/>
          <w:sz w:val="20"/>
          <w:szCs w:val="20"/>
          <w:lang w:val="en-GB"/>
        </w:rPr>
        <w:t>Sedum</w:t>
      </w:r>
      <w:r w:rsidRPr="005D0868">
        <w:rPr>
          <w:sz w:val="20"/>
          <w:szCs w:val="20"/>
          <w:lang w:val="en-GB"/>
        </w:rPr>
        <w:t xml:space="preserve">: Cultivated Stonecrops, Timber Press, Portland, 336 pp. </w:t>
      </w:r>
    </w:p>
    <w:p w14:paraId="7D8AC6A7" w14:textId="4B433B3E" w:rsidR="005D0868" w:rsidRDefault="005D0868" w:rsidP="005D0868">
      <w:pPr>
        <w:pBdr>
          <w:top w:val="nil"/>
          <w:left w:val="nil"/>
          <w:bottom w:val="nil"/>
          <w:right w:val="nil"/>
          <w:between w:val="nil"/>
        </w:pBdr>
        <w:spacing w:before="200" w:after="200" w:line="276" w:lineRule="auto"/>
        <w:ind w:left="283"/>
        <w:jc w:val="both"/>
        <w:rPr>
          <w:color w:val="222222"/>
          <w:sz w:val="20"/>
          <w:szCs w:val="20"/>
          <w:lang w:val="en-GB"/>
        </w:rPr>
      </w:pPr>
      <w:r w:rsidRPr="005D0868">
        <w:rPr>
          <w:color w:val="222222"/>
          <w:sz w:val="20"/>
          <w:szCs w:val="20"/>
          <w:highlight w:val="white"/>
          <w:lang w:val="en-GB"/>
        </w:rPr>
        <w:t xml:space="preserve">Stevens, J.F., Hart, H.T., </w:t>
      </w:r>
      <w:proofErr w:type="spellStart"/>
      <w:r w:rsidRPr="005D0868">
        <w:rPr>
          <w:color w:val="222222"/>
          <w:sz w:val="20"/>
          <w:szCs w:val="20"/>
          <w:highlight w:val="white"/>
          <w:lang w:val="en-GB"/>
        </w:rPr>
        <w:t>Elema</w:t>
      </w:r>
      <w:proofErr w:type="spellEnd"/>
      <w:r w:rsidRPr="005D0868">
        <w:rPr>
          <w:color w:val="222222"/>
          <w:sz w:val="20"/>
          <w:szCs w:val="20"/>
          <w:highlight w:val="white"/>
          <w:lang w:val="en-GB"/>
        </w:rPr>
        <w:t xml:space="preserve">, E.T. &amp; </w:t>
      </w:r>
      <w:proofErr w:type="spellStart"/>
      <w:r w:rsidRPr="005D0868">
        <w:rPr>
          <w:color w:val="222222"/>
          <w:sz w:val="20"/>
          <w:szCs w:val="20"/>
          <w:highlight w:val="white"/>
          <w:lang w:val="en-GB"/>
        </w:rPr>
        <w:t>Bolck</w:t>
      </w:r>
      <w:proofErr w:type="spellEnd"/>
      <w:r w:rsidRPr="005D0868">
        <w:rPr>
          <w:color w:val="222222"/>
          <w:sz w:val="20"/>
          <w:szCs w:val="20"/>
          <w:highlight w:val="white"/>
          <w:lang w:val="en-GB"/>
        </w:rPr>
        <w:t xml:space="preserve">, A. (1996) Flavonoid variation in </w:t>
      </w:r>
      <w:proofErr w:type="spellStart"/>
      <w:r w:rsidRPr="005D0868">
        <w:rPr>
          <w:color w:val="222222"/>
          <w:sz w:val="20"/>
          <w:szCs w:val="20"/>
          <w:highlight w:val="white"/>
          <w:lang w:val="en-GB"/>
        </w:rPr>
        <w:t>eurasian</w:t>
      </w:r>
      <w:proofErr w:type="spellEnd"/>
      <w:r w:rsidRPr="005D0868">
        <w:rPr>
          <w:color w:val="222222"/>
          <w:sz w:val="20"/>
          <w:szCs w:val="20"/>
          <w:highlight w:val="white"/>
          <w:lang w:val="en-GB"/>
        </w:rPr>
        <w:t xml:space="preserve"> </w:t>
      </w:r>
      <w:r w:rsidRPr="005D0868">
        <w:rPr>
          <w:i/>
          <w:iCs/>
          <w:color w:val="222222"/>
          <w:sz w:val="20"/>
          <w:szCs w:val="20"/>
          <w:highlight w:val="white"/>
          <w:lang w:val="en-GB"/>
        </w:rPr>
        <w:t>Sedum</w:t>
      </w:r>
      <w:r w:rsidRPr="005D0868">
        <w:rPr>
          <w:color w:val="222222"/>
          <w:sz w:val="20"/>
          <w:szCs w:val="20"/>
          <w:highlight w:val="white"/>
          <w:lang w:val="en-GB"/>
        </w:rPr>
        <w:t xml:space="preserve"> and </w:t>
      </w:r>
      <w:r w:rsidRPr="005D0868">
        <w:rPr>
          <w:i/>
          <w:iCs/>
          <w:color w:val="222222"/>
          <w:sz w:val="20"/>
          <w:szCs w:val="20"/>
          <w:highlight w:val="white"/>
          <w:lang w:val="en-GB"/>
        </w:rPr>
        <w:t>Sempervivum</w:t>
      </w:r>
      <w:r w:rsidRPr="005D0868">
        <w:rPr>
          <w:color w:val="222222"/>
          <w:sz w:val="20"/>
          <w:szCs w:val="20"/>
          <w:highlight w:val="white"/>
          <w:lang w:val="en-GB"/>
        </w:rPr>
        <w:t xml:space="preserve">. </w:t>
      </w:r>
      <w:r w:rsidRPr="005D0868">
        <w:rPr>
          <w:i/>
          <w:color w:val="222222"/>
          <w:sz w:val="20"/>
          <w:szCs w:val="20"/>
          <w:highlight w:val="white"/>
          <w:lang w:val="en-GB"/>
        </w:rPr>
        <w:t>Phytochemistry</w:t>
      </w:r>
      <w:r w:rsidRPr="005D0868">
        <w:rPr>
          <w:color w:val="222222"/>
          <w:sz w:val="20"/>
          <w:szCs w:val="20"/>
          <w:highlight w:val="white"/>
          <w:lang w:val="en-GB"/>
        </w:rPr>
        <w:t xml:space="preserve">, </w:t>
      </w:r>
      <w:r w:rsidRPr="005D0868">
        <w:rPr>
          <w:i/>
          <w:color w:val="222222"/>
          <w:sz w:val="20"/>
          <w:szCs w:val="20"/>
          <w:highlight w:val="white"/>
          <w:lang w:val="en-GB"/>
        </w:rPr>
        <w:t>41</w:t>
      </w:r>
      <w:r w:rsidRPr="005D0868">
        <w:rPr>
          <w:color w:val="222222"/>
          <w:sz w:val="20"/>
          <w:szCs w:val="20"/>
          <w:highlight w:val="white"/>
          <w:lang w:val="en-GB"/>
        </w:rPr>
        <w:t>(2), pp.</w:t>
      </w:r>
      <w:r w:rsidR="00F54F70">
        <w:rPr>
          <w:color w:val="222222"/>
          <w:sz w:val="20"/>
          <w:szCs w:val="20"/>
          <w:highlight w:val="white"/>
          <w:lang w:val="en-GB"/>
        </w:rPr>
        <w:t xml:space="preserve"> </w:t>
      </w:r>
      <w:r w:rsidRPr="005D0868">
        <w:rPr>
          <w:color w:val="222222"/>
          <w:sz w:val="20"/>
          <w:szCs w:val="20"/>
          <w:highlight w:val="white"/>
          <w:lang w:val="en-GB"/>
        </w:rPr>
        <w:t>503-512.</w:t>
      </w:r>
    </w:p>
    <w:p w14:paraId="39F211CF" w14:textId="63DE3007" w:rsidR="005D0868" w:rsidRDefault="005D0868" w:rsidP="005D0868">
      <w:pPr>
        <w:spacing w:before="200" w:after="200" w:line="276" w:lineRule="auto"/>
        <w:ind w:left="283"/>
        <w:jc w:val="both"/>
        <w:rPr>
          <w:sz w:val="20"/>
          <w:szCs w:val="20"/>
          <w:lang w:val="en-GB"/>
        </w:rPr>
      </w:pPr>
      <w:proofErr w:type="spellStart"/>
      <w:r w:rsidRPr="005D0868">
        <w:rPr>
          <w:color w:val="222222"/>
          <w:sz w:val="20"/>
          <w:szCs w:val="20"/>
          <w:highlight w:val="white"/>
          <w:lang w:val="en-GB"/>
        </w:rPr>
        <w:t>Sucháčková</w:t>
      </w:r>
      <w:proofErr w:type="spellEnd"/>
      <w:r w:rsidRPr="005D0868">
        <w:rPr>
          <w:color w:val="222222"/>
          <w:sz w:val="20"/>
          <w:szCs w:val="20"/>
          <w:highlight w:val="white"/>
          <w:lang w:val="en-GB"/>
        </w:rPr>
        <w:t xml:space="preserve"> </w:t>
      </w:r>
      <w:proofErr w:type="spellStart"/>
      <w:r w:rsidRPr="005D0868">
        <w:rPr>
          <w:color w:val="222222"/>
          <w:sz w:val="20"/>
          <w:szCs w:val="20"/>
          <w:highlight w:val="white"/>
          <w:lang w:val="en-GB"/>
        </w:rPr>
        <w:t>Bartoňová</w:t>
      </w:r>
      <w:proofErr w:type="spellEnd"/>
      <w:r w:rsidRPr="005D0868">
        <w:rPr>
          <w:color w:val="222222"/>
          <w:sz w:val="20"/>
          <w:szCs w:val="20"/>
          <w:highlight w:val="white"/>
          <w:lang w:val="en-GB"/>
        </w:rPr>
        <w:t xml:space="preserve">, A., Konvička, M., </w:t>
      </w:r>
      <w:proofErr w:type="spellStart"/>
      <w:r w:rsidRPr="005D0868">
        <w:rPr>
          <w:color w:val="222222"/>
          <w:sz w:val="20"/>
          <w:szCs w:val="20"/>
          <w:highlight w:val="white"/>
          <w:lang w:val="en-GB"/>
        </w:rPr>
        <w:t>Marešová</w:t>
      </w:r>
      <w:proofErr w:type="spellEnd"/>
      <w:r w:rsidRPr="005D0868">
        <w:rPr>
          <w:color w:val="222222"/>
          <w:sz w:val="20"/>
          <w:szCs w:val="20"/>
          <w:highlight w:val="white"/>
          <w:lang w:val="en-GB"/>
        </w:rPr>
        <w:t xml:space="preserve">, J., Kolev, Z., Wahlberg, N. &amp; Faltýnek Fric, Z. (2020). Recently lost connectivity in the Western Palaearctic steppes: The case of a scarce specialist butterfly. </w:t>
      </w:r>
      <w:r w:rsidRPr="005D0868">
        <w:rPr>
          <w:i/>
          <w:color w:val="222222"/>
          <w:sz w:val="20"/>
          <w:szCs w:val="20"/>
          <w:highlight w:val="white"/>
          <w:lang w:val="en-GB"/>
        </w:rPr>
        <w:t>Conservation Genetics</w:t>
      </w:r>
      <w:r w:rsidRPr="005D0868">
        <w:rPr>
          <w:color w:val="222222"/>
          <w:sz w:val="20"/>
          <w:szCs w:val="20"/>
          <w:highlight w:val="white"/>
          <w:lang w:val="en-GB"/>
        </w:rPr>
        <w:t xml:space="preserve">, </w:t>
      </w:r>
      <w:r w:rsidRPr="005D0868">
        <w:rPr>
          <w:i/>
          <w:color w:val="222222"/>
          <w:sz w:val="20"/>
          <w:szCs w:val="20"/>
          <w:highlight w:val="white"/>
          <w:lang w:val="en-GB"/>
        </w:rPr>
        <w:t>21</w:t>
      </w:r>
      <w:r w:rsidRPr="005D0868">
        <w:rPr>
          <w:color w:val="222222"/>
          <w:sz w:val="20"/>
          <w:szCs w:val="20"/>
          <w:highlight w:val="white"/>
          <w:lang w:val="en-GB"/>
        </w:rPr>
        <w:t>(3), pp.</w:t>
      </w:r>
      <w:r w:rsidR="00F54F70">
        <w:rPr>
          <w:color w:val="222222"/>
          <w:sz w:val="20"/>
          <w:szCs w:val="20"/>
          <w:highlight w:val="white"/>
          <w:lang w:val="en-GB"/>
        </w:rPr>
        <w:t xml:space="preserve"> </w:t>
      </w:r>
      <w:r w:rsidRPr="005D0868">
        <w:rPr>
          <w:color w:val="222222"/>
          <w:sz w:val="20"/>
          <w:szCs w:val="20"/>
          <w:highlight w:val="white"/>
          <w:lang w:val="en-GB"/>
        </w:rPr>
        <w:t>561-575.</w:t>
      </w:r>
    </w:p>
    <w:p w14:paraId="4FF3ED87" w14:textId="5EA34DF1" w:rsidR="005D0868" w:rsidRPr="005D0868" w:rsidRDefault="005D0868" w:rsidP="005D0868">
      <w:pPr>
        <w:spacing w:before="200" w:after="200" w:line="276" w:lineRule="auto"/>
        <w:ind w:left="283"/>
        <w:jc w:val="both"/>
        <w:rPr>
          <w:sz w:val="20"/>
          <w:szCs w:val="20"/>
          <w:lang w:val="en-GB"/>
        </w:rPr>
      </w:pPr>
      <w:proofErr w:type="spellStart"/>
      <w:r w:rsidRPr="005D0868">
        <w:rPr>
          <w:color w:val="222222"/>
          <w:sz w:val="20"/>
          <w:szCs w:val="20"/>
          <w:shd w:val="clear" w:color="auto" w:fill="FFFFFF"/>
          <w:lang w:val="en-GB"/>
        </w:rPr>
        <w:t>Sucháčková</w:t>
      </w:r>
      <w:proofErr w:type="spellEnd"/>
      <w:r w:rsidRPr="005D0868">
        <w:rPr>
          <w:color w:val="222222"/>
          <w:sz w:val="20"/>
          <w:szCs w:val="20"/>
          <w:shd w:val="clear" w:color="auto" w:fill="FFFFFF"/>
          <w:lang w:val="en-GB"/>
        </w:rPr>
        <w:t xml:space="preserve"> </w:t>
      </w:r>
      <w:proofErr w:type="spellStart"/>
      <w:r w:rsidRPr="005D0868">
        <w:rPr>
          <w:color w:val="222222"/>
          <w:sz w:val="20"/>
          <w:szCs w:val="20"/>
          <w:shd w:val="clear" w:color="auto" w:fill="FFFFFF"/>
          <w:lang w:val="en-GB"/>
        </w:rPr>
        <w:t>Bartoňová</w:t>
      </w:r>
      <w:proofErr w:type="spellEnd"/>
      <w:r w:rsidRPr="005D0868">
        <w:rPr>
          <w:color w:val="222222"/>
          <w:sz w:val="20"/>
          <w:szCs w:val="20"/>
          <w:shd w:val="clear" w:color="auto" w:fill="FFFFFF"/>
          <w:lang w:val="en-GB"/>
        </w:rPr>
        <w:t xml:space="preserve">, A., Konvička, M., </w:t>
      </w:r>
      <w:proofErr w:type="spellStart"/>
      <w:r w:rsidRPr="005D0868">
        <w:rPr>
          <w:color w:val="222222"/>
          <w:sz w:val="20"/>
          <w:szCs w:val="20"/>
          <w:shd w:val="clear" w:color="auto" w:fill="FFFFFF"/>
          <w:lang w:val="en-GB"/>
        </w:rPr>
        <w:t>Marešová</w:t>
      </w:r>
      <w:proofErr w:type="spellEnd"/>
      <w:r w:rsidRPr="005D0868">
        <w:rPr>
          <w:color w:val="222222"/>
          <w:sz w:val="20"/>
          <w:szCs w:val="20"/>
          <w:shd w:val="clear" w:color="auto" w:fill="FFFFFF"/>
          <w:lang w:val="en-GB"/>
        </w:rPr>
        <w:t xml:space="preserve">, J., </w:t>
      </w:r>
      <w:proofErr w:type="spellStart"/>
      <w:r w:rsidRPr="005D0868">
        <w:rPr>
          <w:color w:val="222222"/>
          <w:sz w:val="20"/>
          <w:szCs w:val="20"/>
          <w:shd w:val="clear" w:color="auto" w:fill="FFFFFF"/>
          <w:lang w:val="en-GB"/>
        </w:rPr>
        <w:t>Bláhová</w:t>
      </w:r>
      <w:proofErr w:type="spellEnd"/>
      <w:r w:rsidRPr="005D0868">
        <w:rPr>
          <w:color w:val="222222"/>
          <w:sz w:val="20"/>
          <w:szCs w:val="20"/>
          <w:shd w:val="clear" w:color="auto" w:fill="FFFFFF"/>
          <w:lang w:val="en-GB"/>
        </w:rPr>
        <w:t xml:space="preserve">, D., </w:t>
      </w:r>
      <w:proofErr w:type="spellStart"/>
      <w:r w:rsidRPr="005D0868">
        <w:rPr>
          <w:color w:val="222222"/>
          <w:sz w:val="20"/>
          <w:szCs w:val="20"/>
          <w:shd w:val="clear" w:color="auto" w:fill="FFFFFF"/>
          <w:lang w:val="en-GB"/>
        </w:rPr>
        <w:t>Číp</w:t>
      </w:r>
      <w:proofErr w:type="spellEnd"/>
      <w:r w:rsidRPr="005D0868">
        <w:rPr>
          <w:color w:val="222222"/>
          <w:sz w:val="20"/>
          <w:szCs w:val="20"/>
          <w:shd w:val="clear" w:color="auto" w:fill="FFFFFF"/>
          <w:lang w:val="en-GB"/>
        </w:rPr>
        <w:t xml:space="preserve">, D., Skala, P., Andres, M., Hula, V., </w:t>
      </w:r>
      <w:proofErr w:type="spellStart"/>
      <w:r w:rsidRPr="005D0868">
        <w:rPr>
          <w:color w:val="222222"/>
          <w:sz w:val="20"/>
          <w:szCs w:val="20"/>
          <w:shd w:val="clear" w:color="auto" w:fill="FFFFFF"/>
          <w:lang w:val="en-GB"/>
        </w:rPr>
        <w:t>Dolek</w:t>
      </w:r>
      <w:proofErr w:type="spellEnd"/>
      <w:r w:rsidRPr="005D0868">
        <w:rPr>
          <w:color w:val="222222"/>
          <w:sz w:val="20"/>
          <w:szCs w:val="20"/>
          <w:shd w:val="clear" w:color="auto" w:fill="FFFFFF"/>
          <w:lang w:val="en-GB"/>
        </w:rPr>
        <w:t xml:space="preserve">, M., Geyer, A. &amp; </w:t>
      </w:r>
      <w:proofErr w:type="spellStart"/>
      <w:r w:rsidRPr="005D0868">
        <w:rPr>
          <w:color w:val="222222"/>
          <w:sz w:val="20"/>
          <w:szCs w:val="20"/>
          <w:shd w:val="clear" w:color="auto" w:fill="FFFFFF"/>
          <w:lang w:val="en-GB"/>
        </w:rPr>
        <w:t>Böck</w:t>
      </w:r>
      <w:proofErr w:type="spellEnd"/>
      <w:r w:rsidRPr="005D0868">
        <w:rPr>
          <w:color w:val="222222"/>
          <w:sz w:val="20"/>
          <w:szCs w:val="20"/>
          <w:shd w:val="clear" w:color="auto" w:fill="FFFFFF"/>
          <w:lang w:val="en-GB"/>
        </w:rPr>
        <w:t>, O. (2021) Extremely Endangered Butterflies of Scattered Central European Dry Grasslands Under Current Habitat Alteration. </w:t>
      </w:r>
      <w:r w:rsidRPr="005D0868">
        <w:rPr>
          <w:i/>
          <w:iCs/>
          <w:color w:val="222222"/>
          <w:sz w:val="20"/>
          <w:szCs w:val="20"/>
          <w:shd w:val="clear" w:color="auto" w:fill="FFFFFF"/>
          <w:lang w:val="en-GB"/>
        </w:rPr>
        <w:t>Insect Systematics and Diversity</w:t>
      </w:r>
      <w:r w:rsidRPr="005D0868">
        <w:rPr>
          <w:color w:val="222222"/>
          <w:sz w:val="20"/>
          <w:szCs w:val="20"/>
          <w:shd w:val="clear" w:color="auto" w:fill="FFFFFF"/>
          <w:lang w:val="en-GB"/>
        </w:rPr>
        <w:t>, </w:t>
      </w:r>
      <w:r w:rsidRPr="005D0868">
        <w:rPr>
          <w:i/>
          <w:iCs/>
          <w:color w:val="222222"/>
          <w:sz w:val="20"/>
          <w:szCs w:val="20"/>
          <w:shd w:val="clear" w:color="auto" w:fill="FFFFFF"/>
          <w:lang w:val="en-GB"/>
        </w:rPr>
        <w:t>5</w:t>
      </w:r>
      <w:r w:rsidRPr="005D0868">
        <w:rPr>
          <w:color w:val="222222"/>
          <w:sz w:val="20"/>
          <w:szCs w:val="20"/>
          <w:shd w:val="clear" w:color="auto" w:fill="FFFFFF"/>
          <w:lang w:val="en-GB"/>
        </w:rPr>
        <w:t>(5), p.6.</w:t>
      </w:r>
    </w:p>
    <w:p w14:paraId="0E97C98D" w14:textId="77777777" w:rsidR="005D0868" w:rsidRPr="005D0868" w:rsidRDefault="005D0868" w:rsidP="005D0868">
      <w:pPr>
        <w:spacing w:before="200" w:after="200" w:line="276" w:lineRule="auto"/>
        <w:ind w:left="283"/>
        <w:jc w:val="both"/>
        <w:rPr>
          <w:sz w:val="20"/>
          <w:szCs w:val="20"/>
          <w:lang w:val="en-GB"/>
        </w:rPr>
      </w:pPr>
      <w:proofErr w:type="spellStart"/>
      <w:r w:rsidRPr="005D0868">
        <w:rPr>
          <w:sz w:val="20"/>
          <w:szCs w:val="20"/>
          <w:lang w:val="en-GB"/>
        </w:rPr>
        <w:t>Sumpich</w:t>
      </w:r>
      <w:proofErr w:type="spellEnd"/>
      <w:r w:rsidRPr="005D0868">
        <w:rPr>
          <w:sz w:val="20"/>
          <w:szCs w:val="20"/>
          <w:lang w:val="en-GB"/>
        </w:rPr>
        <w:t xml:space="preserve">, J. (2011) </w:t>
      </w:r>
      <w:proofErr w:type="spellStart"/>
      <w:r w:rsidRPr="005D0868">
        <w:rPr>
          <w:sz w:val="20"/>
          <w:szCs w:val="20"/>
          <w:lang w:val="en-GB"/>
        </w:rPr>
        <w:t>Motýli</w:t>
      </w:r>
      <w:proofErr w:type="spellEnd"/>
      <w:r w:rsidRPr="005D0868">
        <w:rPr>
          <w:sz w:val="20"/>
          <w:szCs w:val="20"/>
          <w:lang w:val="en-GB"/>
        </w:rPr>
        <w:t xml:space="preserve"> </w:t>
      </w:r>
      <w:proofErr w:type="spellStart"/>
      <w:r w:rsidRPr="005D0868">
        <w:rPr>
          <w:sz w:val="20"/>
          <w:szCs w:val="20"/>
          <w:lang w:val="en-GB"/>
        </w:rPr>
        <w:t>Národních</w:t>
      </w:r>
      <w:proofErr w:type="spellEnd"/>
      <w:r w:rsidRPr="005D0868">
        <w:rPr>
          <w:sz w:val="20"/>
          <w:szCs w:val="20"/>
          <w:lang w:val="en-GB"/>
        </w:rPr>
        <w:t xml:space="preserve"> </w:t>
      </w:r>
      <w:proofErr w:type="spellStart"/>
      <w:r w:rsidRPr="005D0868">
        <w:rPr>
          <w:sz w:val="20"/>
          <w:szCs w:val="20"/>
          <w:lang w:val="en-GB"/>
        </w:rPr>
        <w:t>parků</w:t>
      </w:r>
      <w:proofErr w:type="spellEnd"/>
      <w:r w:rsidRPr="005D0868">
        <w:rPr>
          <w:sz w:val="20"/>
          <w:szCs w:val="20"/>
          <w:lang w:val="en-GB"/>
        </w:rPr>
        <w:t xml:space="preserve"> </w:t>
      </w:r>
      <w:proofErr w:type="spellStart"/>
      <w:r w:rsidRPr="005D0868">
        <w:rPr>
          <w:sz w:val="20"/>
          <w:szCs w:val="20"/>
          <w:lang w:val="en-GB"/>
        </w:rPr>
        <w:t>Podyjí</w:t>
      </w:r>
      <w:proofErr w:type="spellEnd"/>
      <w:r w:rsidRPr="005D0868">
        <w:rPr>
          <w:sz w:val="20"/>
          <w:szCs w:val="20"/>
          <w:lang w:val="en-GB"/>
        </w:rPr>
        <w:t xml:space="preserve"> a </w:t>
      </w:r>
      <w:proofErr w:type="spellStart"/>
      <w:r w:rsidRPr="005D0868">
        <w:rPr>
          <w:sz w:val="20"/>
          <w:szCs w:val="20"/>
          <w:lang w:val="en-GB"/>
        </w:rPr>
        <w:t>Thayatal</w:t>
      </w:r>
      <w:proofErr w:type="spellEnd"/>
      <w:r w:rsidRPr="005D0868">
        <w:rPr>
          <w:sz w:val="20"/>
          <w:szCs w:val="20"/>
          <w:lang w:val="en-GB"/>
        </w:rPr>
        <w:t xml:space="preserve">. Die </w:t>
      </w:r>
      <w:proofErr w:type="spellStart"/>
      <w:r w:rsidRPr="005D0868">
        <w:rPr>
          <w:sz w:val="20"/>
          <w:szCs w:val="20"/>
          <w:lang w:val="en-GB"/>
        </w:rPr>
        <w:t>Schmetterlinge</w:t>
      </w:r>
      <w:proofErr w:type="spellEnd"/>
      <w:r w:rsidRPr="005D0868">
        <w:rPr>
          <w:sz w:val="20"/>
          <w:szCs w:val="20"/>
          <w:lang w:val="en-GB"/>
        </w:rPr>
        <w:t xml:space="preserve"> der </w:t>
      </w:r>
      <w:proofErr w:type="spellStart"/>
      <w:r w:rsidRPr="005D0868">
        <w:rPr>
          <w:sz w:val="20"/>
          <w:szCs w:val="20"/>
          <w:lang w:val="en-GB"/>
        </w:rPr>
        <w:t>Nationalparke</w:t>
      </w:r>
      <w:proofErr w:type="spellEnd"/>
      <w:r w:rsidRPr="005D0868">
        <w:rPr>
          <w:sz w:val="20"/>
          <w:szCs w:val="20"/>
          <w:lang w:val="en-GB"/>
        </w:rPr>
        <w:t xml:space="preserve"> </w:t>
      </w:r>
      <w:proofErr w:type="spellStart"/>
      <w:r w:rsidRPr="005D0868">
        <w:rPr>
          <w:sz w:val="20"/>
          <w:szCs w:val="20"/>
          <w:lang w:val="en-GB"/>
        </w:rPr>
        <w:t>Podyjí</w:t>
      </w:r>
      <w:proofErr w:type="spellEnd"/>
      <w:r w:rsidRPr="005D0868">
        <w:rPr>
          <w:sz w:val="20"/>
          <w:szCs w:val="20"/>
          <w:lang w:val="en-GB"/>
        </w:rPr>
        <w:t xml:space="preserve"> und </w:t>
      </w:r>
      <w:proofErr w:type="spellStart"/>
      <w:r w:rsidRPr="005D0868">
        <w:rPr>
          <w:sz w:val="20"/>
          <w:szCs w:val="20"/>
          <w:lang w:val="en-GB"/>
        </w:rPr>
        <w:t>Thayatal</w:t>
      </w:r>
      <w:proofErr w:type="spellEnd"/>
      <w:r w:rsidRPr="005D0868">
        <w:rPr>
          <w:sz w:val="20"/>
          <w:szCs w:val="20"/>
          <w:lang w:val="en-GB"/>
        </w:rPr>
        <w:t xml:space="preserve">. </w:t>
      </w:r>
      <w:proofErr w:type="spellStart"/>
      <w:r w:rsidRPr="005D0868">
        <w:rPr>
          <w:sz w:val="20"/>
          <w:szCs w:val="20"/>
          <w:lang w:val="en-GB"/>
        </w:rPr>
        <w:t>Správa</w:t>
      </w:r>
      <w:proofErr w:type="spellEnd"/>
      <w:r w:rsidRPr="005D0868">
        <w:rPr>
          <w:sz w:val="20"/>
          <w:szCs w:val="20"/>
          <w:lang w:val="en-GB"/>
        </w:rPr>
        <w:t xml:space="preserve"> </w:t>
      </w:r>
      <w:proofErr w:type="spellStart"/>
      <w:r w:rsidRPr="005D0868">
        <w:rPr>
          <w:sz w:val="20"/>
          <w:szCs w:val="20"/>
          <w:lang w:val="en-GB"/>
        </w:rPr>
        <w:t>Národního</w:t>
      </w:r>
      <w:proofErr w:type="spellEnd"/>
      <w:r w:rsidRPr="005D0868">
        <w:rPr>
          <w:sz w:val="20"/>
          <w:szCs w:val="20"/>
          <w:lang w:val="en-GB"/>
        </w:rPr>
        <w:t xml:space="preserve"> </w:t>
      </w:r>
      <w:proofErr w:type="spellStart"/>
      <w:r w:rsidRPr="005D0868">
        <w:rPr>
          <w:sz w:val="20"/>
          <w:szCs w:val="20"/>
          <w:lang w:val="en-GB"/>
        </w:rPr>
        <w:t>parku</w:t>
      </w:r>
      <w:proofErr w:type="spellEnd"/>
      <w:r w:rsidRPr="005D0868">
        <w:rPr>
          <w:sz w:val="20"/>
          <w:szCs w:val="20"/>
          <w:lang w:val="en-GB"/>
        </w:rPr>
        <w:t xml:space="preserve"> </w:t>
      </w:r>
      <w:proofErr w:type="spellStart"/>
      <w:r w:rsidRPr="005D0868">
        <w:rPr>
          <w:sz w:val="20"/>
          <w:szCs w:val="20"/>
          <w:lang w:val="en-GB"/>
        </w:rPr>
        <w:t>Podyjí</w:t>
      </w:r>
      <w:proofErr w:type="spellEnd"/>
      <w:r w:rsidRPr="005D0868">
        <w:rPr>
          <w:sz w:val="20"/>
          <w:szCs w:val="20"/>
          <w:lang w:val="en-GB"/>
        </w:rPr>
        <w:t xml:space="preserve">, </w:t>
      </w:r>
      <w:proofErr w:type="spellStart"/>
      <w:r w:rsidRPr="005D0868">
        <w:rPr>
          <w:sz w:val="20"/>
          <w:szCs w:val="20"/>
          <w:lang w:val="en-GB"/>
        </w:rPr>
        <w:t>Znojmo</w:t>
      </w:r>
      <w:proofErr w:type="spellEnd"/>
      <w:r w:rsidRPr="005D0868">
        <w:rPr>
          <w:sz w:val="20"/>
          <w:szCs w:val="20"/>
          <w:lang w:val="en-GB"/>
        </w:rPr>
        <w:t>, 428 pp.</w:t>
      </w:r>
    </w:p>
    <w:p w14:paraId="701BF1F9" w14:textId="39DD2DEE" w:rsidR="005D0868" w:rsidRPr="005D0868" w:rsidRDefault="005D0868" w:rsidP="005D0868">
      <w:pPr>
        <w:spacing w:line="276" w:lineRule="auto"/>
        <w:ind w:left="283"/>
        <w:jc w:val="both"/>
        <w:rPr>
          <w:sz w:val="20"/>
          <w:szCs w:val="20"/>
          <w:lang w:val="en-GB"/>
        </w:rPr>
      </w:pPr>
      <w:proofErr w:type="spellStart"/>
      <w:r w:rsidRPr="005D0868">
        <w:rPr>
          <w:color w:val="222222"/>
          <w:sz w:val="20"/>
          <w:szCs w:val="20"/>
          <w:shd w:val="clear" w:color="auto" w:fill="FFFFFF"/>
          <w:lang w:val="en-GB"/>
        </w:rPr>
        <w:t>Teleki</w:t>
      </w:r>
      <w:proofErr w:type="spellEnd"/>
      <w:r w:rsidRPr="005D0868">
        <w:rPr>
          <w:color w:val="222222"/>
          <w:sz w:val="20"/>
          <w:szCs w:val="20"/>
          <w:shd w:val="clear" w:color="auto" w:fill="FFFFFF"/>
          <w:lang w:val="en-GB"/>
        </w:rPr>
        <w:t xml:space="preserve">, B., </w:t>
      </w:r>
      <w:proofErr w:type="spellStart"/>
      <w:r w:rsidRPr="005D0868">
        <w:rPr>
          <w:color w:val="222222"/>
          <w:sz w:val="20"/>
          <w:szCs w:val="20"/>
          <w:shd w:val="clear" w:color="auto" w:fill="FFFFFF"/>
          <w:lang w:val="en-GB"/>
        </w:rPr>
        <w:t>Sonkoly</w:t>
      </w:r>
      <w:proofErr w:type="spellEnd"/>
      <w:r w:rsidRPr="005D0868">
        <w:rPr>
          <w:color w:val="222222"/>
          <w:sz w:val="20"/>
          <w:szCs w:val="20"/>
          <w:shd w:val="clear" w:color="auto" w:fill="FFFFFF"/>
          <w:lang w:val="en-GB"/>
        </w:rPr>
        <w:t xml:space="preserve">, J., </w:t>
      </w:r>
      <w:proofErr w:type="spellStart"/>
      <w:r w:rsidRPr="005D0868">
        <w:rPr>
          <w:color w:val="222222"/>
          <w:sz w:val="20"/>
          <w:szCs w:val="20"/>
          <w:shd w:val="clear" w:color="auto" w:fill="FFFFFF"/>
          <w:lang w:val="en-GB"/>
        </w:rPr>
        <w:t>Erdős</w:t>
      </w:r>
      <w:proofErr w:type="spellEnd"/>
      <w:r w:rsidRPr="005D0868">
        <w:rPr>
          <w:color w:val="222222"/>
          <w:sz w:val="20"/>
          <w:szCs w:val="20"/>
          <w:shd w:val="clear" w:color="auto" w:fill="FFFFFF"/>
          <w:lang w:val="en-GB"/>
        </w:rPr>
        <w:t xml:space="preserve">, L., </w:t>
      </w:r>
      <w:proofErr w:type="spellStart"/>
      <w:r w:rsidRPr="005D0868">
        <w:rPr>
          <w:color w:val="222222"/>
          <w:sz w:val="20"/>
          <w:szCs w:val="20"/>
          <w:shd w:val="clear" w:color="auto" w:fill="FFFFFF"/>
          <w:lang w:val="en-GB"/>
        </w:rPr>
        <w:t>Tóthmérész</w:t>
      </w:r>
      <w:proofErr w:type="spellEnd"/>
      <w:r w:rsidRPr="005D0868">
        <w:rPr>
          <w:color w:val="222222"/>
          <w:sz w:val="20"/>
          <w:szCs w:val="20"/>
          <w:shd w:val="clear" w:color="auto" w:fill="FFFFFF"/>
          <w:lang w:val="en-GB"/>
        </w:rPr>
        <w:t xml:space="preserve">, B., </w:t>
      </w:r>
      <w:proofErr w:type="spellStart"/>
      <w:r w:rsidRPr="005D0868">
        <w:rPr>
          <w:color w:val="222222"/>
          <w:sz w:val="20"/>
          <w:szCs w:val="20"/>
          <w:shd w:val="clear" w:color="auto" w:fill="FFFFFF"/>
          <w:lang w:val="en-GB"/>
        </w:rPr>
        <w:t>Prommer</w:t>
      </w:r>
      <w:proofErr w:type="spellEnd"/>
      <w:r w:rsidRPr="005D0868">
        <w:rPr>
          <w:color w:val="222222"/>
          <w:sz w:val="20"/>
          <w:szCs w:val="20"/>
          <w:shd w:val="clear" w:color="auto" w:fill="FFFFFF"/>
          <w:lang w:val="en-GB"/>
        </w:rPr>
        <w:t xml:space="preserve">, M. &amp; </w:t>
      </w:r>
      <w:proofErr w:type="spellStart"/>
      <w:r w:rsidRPr="005D0868">
        <w:rPr>
          <w:color w:val="222222"/>
          <w:sz w:val="20"/>
          <w:szCs w:val="20"/>
          <w:shd w:val="clear" w:color="auto" w:fill="FFFFFF"/>
          <w:lang w:val="en-GB"/>
        </w:rPr>
        <w:t>Török</w:t>
      </w:r>
      <w:proofErr w:type="spellEnd"/>
      <w:r w:rsidRPr="005D0868">
        <w:rPr>
          <w:color w:val="222222"/>
          <w:sz w:val="20"/>
          <w:szCs w:val="20"/>
          <w:shd w:val="clear" w:color="auto" w:fill="FFFFFF"/>
          <w:lang w:val="en-GB"/>
        </w:rPr>
        <w:t>, P. (2020) High resistance of plant biodiversity to moderate native woody encroachment in loess steppe grassland fragments. </w:t>
      </w:r>
      <w:r w:rsidRPr="005D0868">
        <w:rPr>
          <w:i/>
          <w:iCs/>
          <w:color w:val="222222"/>
          <w:sz w:val="20"/>
          <w:szCs w:val="20"/>
          <w:shd w:val="clear" w:color="auto" w:fill="FFFFFF"/>
          <w:lang w:val="en-GB"/>
        </w:rPr>
        <w:t>Applied Vegetation Science</w:t>
      </w:r>
      <w:r w:rsidRPr="005D0868">
        <w:rPr>
          <w:color w:val="222222"/>
          <w:sz w:val="20"/>
          <w:szCs w:val="20"/>
          <w:shd w:val="clear" w:color="auto" w:fill="FFFFFF"/>
          <w:lang w:val="en-GB"/>
        </w:rPr>
        <w:t>, </w:t>
      </w:r>
      <w:r w:rsidRPr="005D0868">
        <w:rPr>
          <w:i/>
          <w:iCs/>
          <w:color w:val="222222"/>
          <w:sz w:val="20"/>
          <w:szCs w:val="20"/>
          <w:shd w:val="clear" w:color="auto" w:fill="FFFFFF"/>
          <w:lang w:val="en-GB"/>
        </w:rPr>
        <w:t>23</w:t>
      </w:r>
      <w:r w:rsidRPr="005D0868">
        <w:rPr>
          <w:color w:val="222222"/>
          <w:sz w:val="20"/>
          <w:szCs w:val="20"/>
          <w:shd w:val="clear" w:color="auto" w:fill="FFFFFF"/>
          <w:lang w:val="en-GB"/>
        </w:rPr>
        <w:t>(2), pp.</w:t>
      </w:r>
      <w:r w:rsidR="00F54F70">
        <w:rPr>
          <w:color w:val="222222"/>
          <w:sz w:val="20"/>
          <w:szCs w:val="20"/>
          <w:shd w:val="clear" w:color="auto" w:fill="FFFFFF"/>
          <w:lang w:val="en-GB"/>
        </w:rPr>
        <w:t xml:space="preserve"> </w:t>
      </w:r>
      <w:r w:rsidRPr="005D0868">
        <w:rPr>
          <w:color w:val="222222"/>
          <w:sz w:val="20"/>
          <w:szCs w:val="20"/>
          <w:shd w:val="clear" w:color="auto" w:fill="FFFFFF"/>
          <w:lang w:val="en-GB"/>
        </w:rPr>
        <w:t>175-184.</w:t>
      </w:r>
    </w:p>
    <w:p w14:paraId="7B1ECFCB" w14:textId="02086B58"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r w:rsidRPr="005D0868">
        <w:rPr>
          <w:color w:val="222222"/>
          <w:sz w:val="20"/>
          <w:szCs w:val="20"/>
          <w:highlight w:val="white"/>
          <w:lang w:val="en-GB"/>
        </w:rPr>
        <w:t xml:space="preserve">Thomas, J.A. (2005) Monitoring change in the abundance and distribution of insects using butterflies and other indicator groups. </w:t>
      </w:r>
      <w:r w:rsidRPr="005D0868">
        <w:rPr>
          <w:i/>
          <w:color w:val="222222"/>
          <w:sz w:val="20"/>
          <w:szCs w:val="20"/>
          <w:highlight w:val="white"/>
          <w:lang w:val="en-GB"/>
        </w:rPr>
        <w:t>Philosophical Transactions of the Royal Society B: Biological Sciences</w:t>
      </w:r>
      <w:r w:rsidRPr="005D0868">
        <w:rPr>
          <w:color w:val="222222"/>
          <w:sz w:val="20"/>
          <w:szCs w:val="20"/>
          <w:highlight w:val="white"/>
          <w:lang w:val="en-GB"/>
        </w:rPr>
        <w:t xml:space="preserve">, </w:t>
      </w:r>
      <w:r w:rsidRPr="005D0868">
        <w:rPr>
          <w:i/>
          <w:color w:val="222222"/>
          <w:sz w:val="20"/>
          <w:szCs w:val="20"/>
          <w:highlight w:val="white"/>
          <w:lang w:val="en-GB"/>
        </w:rPr>
        <w:t>360</w:t>
      </w:r>
      <w:r w:rsidRPr="005D0868">
        <w:rPr>
          <w:color w:val="222222"/>
          <w:sz w:val="20"/>
          <w:szCs w:val="20"/>
          <w:highlight w:val="white"/>
          <w:lang w:val="en-GB"/>
        </w:rPr>
        <w:t>(1454), pp.</w:t>
      </w:r>
      <w:r w:rsidR="00F54F70">
        <w:rPr>
          <w:color w:val="222222"/>
          <w:sz w:val="20"/>
          <w:szCs w:val="20"/>
          <w:highlight w:val="white"/>
          <w:lang w:val="en-GB"/>
        </w:rPr>
        <w:t xml:space="preserve"> </w:t>
      </w:r>
      <w:r w:rsidRPr="005D0868">
        <w:rPr>
          <w:color w:val="222222"/>
          <w:sz w:val="20"/>
          <w:szCs w:val="20"/>
          <w:highlight w:val="white"/>
          <w:lang w:val="en-GB"/>
        </w:rPr>
        <w:t>339-357.</w:t>
      </w:r>
    </w:p>
    <w:p w14:paraId="6816A624" w14:textId="45ABFE5B"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proofErr w:type="spellStart"/>
      <w:r w:rsidRPr="005D0868">
        <w:rPr>
          <w:color w:val="222222"/>
          <w:sz w:val="20"/>
          <w:szCs w:val="20"/>
          <w:shd w:val="clear" w:color="auto" w:fill="FFFFFF"/>
          <w:lang w:val="en-US"/>
        </w:rPr>
        <w:t>Thuiller</w:t>
      </w:r>
      <w:proofErr w:type="spellEnd"/>
      <w:r w:rsidRPr="005D0868">
        <w:rPr>
          <w:color w:val="222222"/>
          <w:sz w:val="20"/>
          <w:szCs w:val="20"/>
          <w:shd w:val="clear" w:color="auto" w:fill="FFFFFF"/>
          <w:lang w:val="en-US"/>
        </w:rPr>
        <w:t xml:space="preserve">, W., Albert, C., Araújo, M.B., Berry, P.M., Cabeza, M., </w:t>
      </w:r>
      <w:proofErr w:type="spellStart"/>
      <w:r w:rsidRPr="005D0868">
        <w:rPr>
          <w:color w:val="222222"/>
          <w:sz w:val="20"/>
          <w:szCs w:val="20"/>
          <w:shd w:val="clear" w:color="auto" w:fill="FFFFFF"/>
          <w:lang w:val="en-US"/>
        </w:rPr>
        <w:t>Guisan</w:t>
      </w:r>
      <w:proofErr w:type="spellEnd"/>
      <w:r w:rsidRPr="005D0868">
        <w:rPr>
          <w:color w:val="222222"/>
          <w:sz w:val="20"/>
          <w:szCs w:val="20"/>
          <w:shd w:val="clear" w:color="auto" w:fill="FFFFFF"/>
          <w:lang w:val="en-US"/>
        </w:rPr>
        <w:t xml:space="preserve">, A., </w:t>
      </w:r>
      <w:proofErr w:type="spellStart"/>
      <w:r w:rsidRPr="005D0868">
        <w:rPr>
          <w:color w:val="222222"/>
          <w:sz w:val="20"/>
          <w:szCs w:val="20"/>
          <w:shd w:val="clear" w:color="auto" w:fill="FFFFFF"/>
          <w:lang w:val="en-US"/>
        </w:rPr>
        <w:t>Hickler</w:t>
      </w:r>
      <w:proofErr w:type="spellEnd"/>
      <w:r w:rsidRPr="005D0868">
        <w:rPr>
          <w:color w:val="222222"/>
          <w:sz w:val="20"/>
          <w:szCs w:val="20"/>
          <w:shd w:val="clear" w:color="auto" w:fill="FFFFFF"/>
          <w:lang w:val="en-US"/>
        </w:rPr>
        <w:t xml:space="preserve">, T., Midgley, G.F., Paterson, J., </w:t>
      </w:r>
      <w:proofErr w:type="spellStart"/>
      <w:r w:rsidRPr="005D0868">
        <w:rPr>
          <w:color w:val="222222"/>
          <w:sz w:val="20"/>
          <w:szCs w:val="20"/>
          <w:shd w:val="clear" w:color="auto" w:fill="FFFFFF"/>
          <w:lang w:val="en-US"/>
        </w:rPr>
        <w:t>Schurr</w:t>
      </w:r>
      <w:proofErr w:type="spellEnd"/>
      <w:r w:rsidRPr="005D0868">
        <w:rPr>
          <w:color w:val="222222"/>
          <w:sz w:val="20"/>
          <w:szCs w:val="20"/>
          <w:shd w:val="clear" w:color="auto" w:fill="FFFFFF"/>
          <w:lang w:val="en-US"/>
        </w:rPr>
        <w:t>, F.M. and Sykes, M.T. (2008). Predicting global change impacts on plant species’ distributions: future challenges. </w:t>
      </w:r>
      <w:r w:rsidRPr="004E0D00">
        <w:rPr>
          <w:i/>
          <w:iCs/>
          <w:color w:val="222222"/>
          <w:sz w:val="20"/>
          <w:szCs w:val="20"/>
          <w:shd w:val="clear" w:color="auto" w:fill="FFFFFF"/>
          <w:lang w:val="en-US"/>
        </w:rPr>
        <w:t xml:space="preserve">Perspectives in plant ecology, </w:t>
      </w:r>
      <w:proofErr w:type="gramStart"/>
      <w:r w:rsidRPr="004E0D00">
        <w:rPr>
          <w:i/>
          <w:iCs/>
          <w:color w:val="222222"/>
          <w:sz w:val="20"/>
          <w:szCs w:val="20"/>
          <w:shd w:val="clear" w:color="auto" w:fill="FFFFFF"/>
          <w:lang w:val="en-US"/>
        </w:rPr>
        <w:t>evolution</w:t>
      </w:r>
      <w:proofErr w:type="gramEnd"/>
      <w:r w:rsidRPr="004E0D00">
        <w:rPr>
          <w:i/>
          <w:iCs/>
          <w:color w:val="222222"/>
          <w:sz w:val="20"/>
          <w:szCs w:val="20"/>
          <w:shd w:val="clear" w:color="auto" w:fill="FFFFFF"/>
          <w:lang w:val="en-US"/>
        </w:rPr>
        <w:t xml:space="preserve"> and systematics</w:t>
      </w:r>
      <w:r w:rsidRPr="004E0D00">
        <w:rPr>
          <w:color w:val="222222"/>
          <w:sz w:val="20"/>
          <w:szCs w:val="20"/>
          <w:shd w:val="clear" w:color="auto" w:fill="FFFFFF"/>
          <w:lang w:val="en-US"/>
        </w:rPr>
        <w:t>, </w:t>
      </w:r>
      <w:r w:rsidRPr="004E0D00">
        <w:rPr>
          <w:i/>
          <w:iCs/>
          <w:color w:val="222222"/>
          <w:sz w:val="20"/>
          <w:szCs w:val="20"/>
          <w:shd w:val="clear" w:color="auto" w:fill="FFFFFF"/>
          <w:lang w:val="en-US"/>
        </w:rPr>
        <w:t>9</w:t>
      </w:r>
      <w:r w:rsidRPr="004E0D00">
        <w:rPr>
          <w:color w:val="222222"/>
          <w:sz w:val="20"/>
          <w:szCs w:val="20"/>
          <w:shd w:val="clear" w:color="auto" w:fill="FFFFFF"/>
          <w:lang w:val="en-US"/>
        </w:rPr>
        <w:t>(3-4), pp.</w:t>
      </w:r>
      <w:r w:rsidR="00F54F70" w:rsidRPr="004E0D00">
        <w:rPr>
          <w:color w:val="222222"/>
          <w:sz w:val="20"/>
          <w:szCs w:val="20"/>
          <w:shd w:val="clear" w:color="auto" w:fill="FFFFFF"/>
          <w:lang w:val="en-US"/>
        </w:rPr>
        <w:t xml:space="preserve"> </w:t>
      </w:r>
      <w:r w:rsidRPr="004E0D00">
        <w:rPr>
          <w:color w:val="222222"/>
          <w:sz w:val="20"/>
          <w:szCs w:val="20"/>
          <w:shd w:val="clear" w:color="auto" w:fill="FFFFFF"/>
          <w:lang w:val="en-US"/>
        </w:rPr>
        <w:t>137-152</w:t>
      </w:r>
    </w:p>
    <w:p w14:paraId="47F0959C" w14:textId="31740EF4"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r w:rsidRPr="005D0868">
        <w:rPr>
          <w:color w:val="222222"/>
          <w:sz w:val="20"/>
          <w:szCs w:val="20"/>
          <w:highlight w:val="white"/>
          <w:lang w:val="en-US"/>
        </w:rPr>
        <w:lastRenderedPageBreak/>
        <w:t xml:space="preserve">Todisco, V., Gratton, P., </w:t>
      </w:r>
      <w:proofErr w:type="spellStart"/>
      <w:r w:rsidRPr="005D0868">
        <w:rPr>
          <w:color w:val="222222"/>
          <w:sz w:val="20"/>
          <w:szCs w:val="20"/>
          <w:highlight w:val="white"/>
          <w:lang w:val="en-US"/>
        </w:rPr>
        <w:t>Cesaroni</w:t>
      </w:r>
      <w:proofErr w:type="spellEnd"/>
      <w:r w:rsidRPr="005D0868">
        <w:rPr>
          <w:color w:val="222222"/>
          <w:sz w:val="20"/>
          <w:szCs w:val="20"/>
          <w:highlight w:val="white"/>
          <w:lang w:val="en-US"/>
        </w:rPr>
        <w:t xml:space="preserve">, D. &amp; Sbordoni, V. (2010) </w:t>
      </w:r>
      <w:proofErr w:type="spellStart"/>
      <w:r w:rsidRPr="005D0868">
        <w:rPr>
          <w:color w:val="222222"/>
          <w:sz w:val="20"/>
          <w:szCs w:val="20"/>
          <w:highlight w:val="white"/>
          <w:lang w:val="en-GB"/>
        </w:rPr>
        <w:t>Phylogeography</w:t>
      </w:r>
      <w:proofErr w:type="spellEnd"/>
      <w:r w:rsidRPr="005D0868">
        <w:rPr>
          <w:color w:val="222222"/>
          <w:sz w:val="20"/>
          <w:szCs w:val="20"/>
          <w:highlight w:val="white"/>
          <w:lang w:val="en-GB"/>
        </w:rPr>
        <w:t xml:space="preserve"> of </w:t>
      </w:r>
      <w:r w:rsidRPr="005D0868">
        <w:rPr>
          <w:i/>
          <w:iCs/>
          <w:color w:val="222222"/>
          <w:sz w:val="20"/>
          <w:szCs w:val="20"/>
          <w:highlight w:val="white"/>
          <w:lang w:val="en-GB"/>
        </w:rPr>
        <w:t>Parnassius apollo</w:t>
      </w:r>
      <w:r w:rsidRPr="005D0868">
        <w:rPr>
          <w:color w:val="222222"/>
          <w:sz w:val="20"/>
          <w:szCs w:val="20"/>
          <w:highlight w:val="white"/>
          <w:lang w:val="en-GB"/>
        </w:rPr>
        <w:t xml:space="preserve">: hints on taxonomy and conservation of a vulnerable glacial butterfly invader. </w:t>
      </w:r>
      <w:r w:rsidRPr="005D0868">
        <w:rPr>
          <w:i/>
          <w:color w:val="222222"/>
          <w:sz w:val="20"/>
          <w:szCs w:val="20"/>
          <w:highlight w:val="white"/>
          <w:lang w:val="en-GB"/>
        </w:rPr>
        <w:t>Biological Journal of the Linnean Society</w:t>
      </w:r>
      <w:r w:rsidRPr="005D0868">
        <w:rPr>
          <w:color w:val="222222"/>
          <w:sz w:val="20"/>
          <w:szCs w:val="20"/>
          <w:highlight w:val="white"/>
          <w:lang w:val="en-GB"/>
        </w:rPr>
        <w:t xml:space="preserve">, </w:t>
      </w:r>
      <w:r w:rsidRPr="005D0868">
        <w:rPr>
          <w:i/>
          <w:color w:val="222222"/>
          <w:sz w:val="20"/>
          <w:szCs w:val="20"/>
          <w:highlight w:val="white"/>
          <w:lang w:val="en-GB"/>
        </w:rPr>
        <w:t>101</w:t>
      </w:r>
      <w:r w:rsidRPr="005D0868">
        <w:rPr>
          <w:color w:val="222222"/>
          <w:sz w:val="20"/>
          <w:szCs w:val="20"/>
          <w:highlight w:val="white"/>
          <w:lang w:val="en-GB"/>
        </w:rPr>
        <w:t>(1), pp.</w:t>
      </w:r>
      <w:r w:rsidR="00F54F70">
        <w:rPr>
          <w:color w:val="222222"/>
          <w:sz w:val="20"/>
          <w:szCs w:val="20"/>
          <w:highlight w:val="white"/>
          <w:lang w:val="en-GB"/>
        </w:rPr>
        <w:t xml:space="preserve"> </w:t>
      </w:r>
      <w:r w:rsidRPr="005D0868">
        <w:rPr>
          <w:color w:val="222222"/>
          <w:sz w:val="20"/>
          <w:szCs w:val="20"/>
          <w:highlight w:val="white"/>
          <w:lang w:val="en-GB"/>
        </w:rPr>
        <w:t>169-183.</w:t>
      </w:r>
    </w:p>
    <w:p w14:paraId="73A8560A" w14:textId="0912F24D" w:rsidR="005D0868" w:rsidRPr="005D0868" w:rsidRDefault="005D0868" w:rsidP="005D0868">
      <w:pPr>
        <w:spacing w:before="200" w:after="200" w:line="276" w:lineRule="auto"/>
        <w:ind w:left="283"/>
        <w:jc w:val="both"/>
        <w:rPr>
          <w:sz w:val="20"/>
          <w:szCs w:val="20"/>
          <w:lang w:val="en-GB"/>
        </w:rPr>
      </w:pPr>
      <w:proofErr w:type="spellStart"/>
      <w:r w:rsidRPr="005D0868">
        <w:rPr>
          <w:color w:val="222222"/>
          <w:sz w:val="20"/>
          <w:szCs w:val="20"/>
          <w:highlight w:val="white"/>
          <w:lang w:val="en-GB"/>
        </w:rPr>
        <w:t>Török</w:t>
      </w:r>
      <w:proofErr w:type="spellEnd"/>
      <w:r w:rsidRPr="005D0868">
        <w:rPr>
          <w:color w:val="222222"/>
          <w:sz w:val="20"/>
          <w:szCs w:val="20"/>
          <w:highlight w:val="white"/>
          <w:lang w:val="en-GB"/>
        </w:rPr>
        <w:t xml:space="preserve">, P., </w:t>
      </w:r>
      <w:proofErr w:type="spellStart"/>
      <w:r w:rsidRPr="005D0868">
        <w:rPr>
          <w:color w:val="222222"/>
          <w:sz w:val="20"/>
          <w:szCs w:val="20"/>
          <w:highlight w:val="white"/>
          <w:lang w:val="en-GB"/>
        </w:rPr>
        <w:t>Ambarlı</w:t>
      </w:r>
      <w:proofErr w:type="spellEnd"/>
      <w:r w:rsidRPr="005D0868">
        <w:rPr>
          <w:color w:val="222222"/>
          <w:sz w:val="20"/>
          <w:szCs w:val="20"/>
          <w:highlight w:val="white"/>
          <w:lang w:val="en-GB"/>
        </w:rPr>
        <w:t xml:space="preserve">, D., Kamp, J., </w:t>
      </w:r>
      <w:proofErr w:type="spellStart"/>
      <w:r w:rsidRPr="005D0868">
        <w:rPr>
          <w:color w:val="222222"/>
          <w:sz w:val="20"/>
          <w:szCs w:val="20"/>
          <w:highlight w:val="white"/>
          <w:lang w:val="en-GB"/>
        </w:rPr>
        <w:t>Wesche</w:t>
      </w:r>
      <w:proofErr w:type="spellEnd"/>
      <w:r w:rsidRPr="005D0868">
        <w:rPr>
          <w:color w:val="222222"/>
          <w:sz w:val="20"/>
          <w:szCs w:val="20"/>
          <w:highlight w:val="white"/>
          <w:lang w:val="en-GB"/>
        </w:rPr>
        <w:t xml:space="preserve">, K. &amp; </w:t>
      </w:r>
      <w:proofErr w:type="spellStart"/>
      <w:r w:rsidRPr="005D0868">
        <w:rPr>
          <w:color w:val="222222"/>
          <w:sz w:val="20"/>
          <w:szCs w:val="20"/>
          <w:highlight w:val="white"/>
          <w:lang w:val="en-GB"/>
        </w:rPr>
        <w:t>Dengler</w:t>
      </w:r>
      <w:proofErr w:type="spellEnd"/>
      <w:r w:rsidRPr="005D0868">
        <w:rPr>
          <w:color w:val="222222"/>
          <w:sz w:val="20"/>
          <w:szCs w:val="20"/>
          <w:highlight w:val="white"/>
          <w:lang w:val="en-GB"/>
        </w:rPr>
        <w:t xml:space="preserve">, J. (2016) Step (pe) up! Raising the profile of the Palaearctic natural grasslands. </w:t>
      </w:r>
      <w:r w:rsidRPr="005D0868">
        <w:rPr>
          <w:i/>
          <w:color w:val="222222"/>
          <w:sz w:val="20"/>
          <w:szCs w:val="20"/>
          <w:highlight w:val="white"/>
          <w:lang w:val="en-GB"/>
        </w:rPr>
        <w:t>Biodiversity and Conservation</w:t>
      </w:r>
      <w:r w:rsidRPr="005D0868">
        <w:rPr>
          <w:color w:val="222222"/>
          <w:sz w:val="20"/>
          <w:szCs w:val="20"/>
          <w:highlight w:val="white"/>
          <w:lang w:val="en-GB"/>
        </w:rPr>
        <w:t xml:space="preserve">, </w:t>
      </w:r>
      <w:r w:rsidRPr="005D0868">
        <w:rPr>
          <w:i/>
          <w:color w:val="222222"/>
          <w:sz w:val="20"/>
          <w:szCs w:val="20"/>
          <w:highlight w:val="white"/>
          <w:lang w:val="en-GB"/>
        </w:rPr>
        <w:t>25</w:t>
      </w:r>
      <w:r w:rsidRPr="005D0868">
        <w:rPr>
          <w:color w:val="222222"/>
          <w:sz w:val="20"/>
          <w:szCs w:val="20"/>
          <w:highlight w:val="white"/>
          <w:lang w:val="en-GB"/>
        </w:rPr>
        <w:t>(12), pp.</w:t>
      </w:r>
      <w:r w:rsidR="00F54F70">
        <w:rPr>
          <w:color w:val="222222"/>
          <w:sz w:val="20"/>
          <w:szCs w:val="20"/>
          <w:highlight w:val="white"/>
          <w:lang w:val="en-GB"/>
        </w:rPr>
        <w:t xml:space="preserve"> </w:t>
      </w:r>
      <w:r w:rsidRPr="005D0868">
        <w:rPr>
          <w:color w:val="222222"/>
          <w:sz w:val="20"/>
          <w:szCs w:val="20"/>
          <w:highlight w:val="white"/>
          <w:lang w:val="en-GB"/>
        </w:rPr>
        <w:t>2187-2195.</w:t>
      </w:r>
    </w:p>
    <w:p w14:paraId="1BF9ABB4" w14:textId="77777777" w:rsidR="005D0868" w:rsidRPr="005D0868" w:rsidRDefault="005D0868" w:rsidP="005D0868">
      <w:pPr>
        <w:spacing w:before="200" w:after="200" w:line="276" w:lineRule="auto"/>
        <w:ind w:left="283"/>
        <w:jc w:val="both"/>
        <w:rPr>
          <w:iCs/>
          <w:sz w:val="20"/>
          <w:szCs w:val="20"/>
          <w:lang w:val="en-GB"/>
        </w:rPr>
      </w:pPr>
      <w:proofErr w:type="spellStart"/>
      <w:r w:rsidRPr="005D0868">
        <w:rPr>
          <w:color w:val="222222"/>
          <w:sz w:val="20"/>
          <w:szCs w:val="20"/>
          <w:highlight w:val="white"/>
          <w:lang w:val="en-GB"/>
        </w:rPr>
        <w:t>Turlin</w:t>
      </w:r>
      <w:proofErr w:type="spellEnd"/>
      <w:r w:rsidRPr="005D0868">
        <w:rPr>
          <w:color w:val="222222"/>
          <w:sz w:val="20"/>
          <w:szCs w:val="20"/>
          <w:highlight w:val="white"/>
          <w:lang w:val="en-GB"/>
        </w:rPr>
        <w:t xml:space="preserve">, B. &amp; </w:t>
      </w:r>
      <w:proofErr w:type="spellStart"/>
      <w:r w:rsidRPr="005D0868">
        <w:rPr>
          <w:color w:val="222222"/>
          <w:sz w:val="20"/>
          <w:szCs w:val="20"/>
          <w:highlight w:val="white"/>
          <w:lang w:val="en-GB"/>
        </w:rPr>
        <w:t>Manil</w:t>
      </w:r>
      <w:proofErr w:type="spellEnd"/>
      <w:r w:rsidRPr="005D0868">
        <w:rPr>
          <w:color w:val="222222"/>
          <w:sz w:val="20"/>
          <w:szCs w:val="20"/>
          <w:highlight w:val="white"/>
          <w:lang w:val="en-GB"/>
        </w:rPr>
        <w:t xml:space="preserve">, L. (2005) </w:t>
      </w:r>
      <w:r w:rsidRPr="005D0868">
        <w:rPr>
          <w:iCs/>
          <w:color w:val="222222"/>
          <w:sz w:val="20"/>
          <w:szCs w:val="20"/>
          <w:highlight w:val="white"/>
          <w:lang w:val="en-GB"/>
        </w:rPr>
        <w:t xml:space="preserve">Etude </w:t>
      </w:r>
      <w:proofErr w:type="spellStart"/>
      <w:r w:rsidRPr="005D0868">
        <w:rPr>
          <w:iCs/>
          <w:color w:val="222222"/>
          <w:sz w:val="20"/>
          <w:szCs w:val="20"/>
          <w:highlight w:val="white"/>
          <w:lang w:val="en-GB"/>
        </w:rPr>
        <w:t>synoptique</w:t>
      </w:r>
      <w:proofErr w:type="spellEnd"/>
      <w:r w:rsidRPr="005D0868">
        <w:rPr>
          <w:iCs/>
          <w:color w:val="222222"/>
          <w:sz w:val="20"/>
          <w:szCs w:val="20"/>
          <w:highlight w:val="white"/>
          <w:lang w:val="en-GB"/>
        </w:rPr>
        <w:t xml:space="preserve"> et </w:t>
      </w:r>
      <w:proofErr w:type="spellStart"/>
      <w:r w:rsidRPr="005D0868">
        <w:rPr>
          <w:iCs/>
          <w:color w:val="222222"/>
          <w:sz w:val="20"/>
          <w:szCs w:val="20"/>
          <w:highlight w:val="white"/>
          <w:lang w:val="en-GB"/>
        </w:rPr>
        <w:t>répartition</w:t>
      </w:r>
      <w:proofErr w:type="spellEnd"/>
      <w:r w:rsidRPr="005D0868">
        <w:rPr>
          <w:iCs/>
          <w:color w:val="222222"/>
          <w:sz w:val="20"/>
          <w:szCs w:val="20"/>
          <w:highlight w:val="white"/>
          <w:lang w:val="en-GB"/>
        </w:rPr>
        <w:t xml:space="preserve"> </w:t>
      </w:r>
      <w:proofErr w:type="spellStart"/>
      <w:r w:rsidRPr="005D0868">
        <w:rPr>
          <w:iCs/>
          <w:color w:val="222222"/>
          <w:sz w:val="20"/>
          <w:szCs w:val="20"/>
          <w:highlight w:val="white"/>
          <w:lang w:val="en-GB"/>
        </w:rPr>
        <w:t>mondiale</w:t>
      </w:r>
      <w:proofErr w:type="spellEnd"/>
      <w:r w:rsidRPr="005D0868">
        <w:rPr>
          <w:iCs/>
          <w:color w:val="222222"/>
          <w:sz w:val="20"/>
          <w:szCs w:val="20"/>
          <w:highlight w:val="white"/>
          <w:lang w:val="en-GB"/>
        </w:rPr>
        <w:t xml:space="preserve"> des </w:t>
      </w:r>
      <w:proofErr w:type="spellStart"/>
      <w:r w:rsidRPr="005D0868">
        <w:rPr>
          <w:iCs/>
          <w:color w:val="222222"/>
          <w:sz w:val="20"/>
          <w:szCs w:val="20"/>
          <w:highlight w:val="white"/>
          <w:lang w:val="en-GB"/>
        </w:rPr>
        <w:t>espèces</w:t>
      </w:r>
      <w:proofErr w:type="spellEnd"/>
      <w:r w:rsidRPr="005D0868">
        <w:rPr>
          <w:iCs/>
          <w:color w:val="222222"/>
          <w:sz w:val="20"/>
          <w:szCs w:val="20"/>
          <w:highlight w:val="white"/>
          <w:lang w:val="en-GB"/>
        </w:rPr>
        <w:t xml:space="preserve"> du genre </w:t>
      </w:r>
      <w:r w:rsidRPr="005D0868">
        <w:rPr>
          <w:i/>
          <w:color w:val="222222"/>
          <w:sz w:val="20"/>
          <w:szCs w:val="20"/>
          <w:highlight w:val="white"/>
          <w:lang w:val="en-GB"/>
        </w:rPr>
        <w:t>Parnassius</w:t>
      </w:r>
      <w:r w:rsidRPr="005D0868">
        <w:rPr>
          <w:iCs/>
          <w:color w:val="222222"/>
          <w:sz w:val="20"/>
          <w:szCs w:val="20"/>
          <w:highlight w:val="white"/>
          <w:lang w:val="en-GB"/>
        </w:rPr>
        <w:t xml:space="preserve"> </w:t>
      </w:r>
      <w:proofErr w:type="spellStart"/>
      <w:r w:rsidRPr="005D0868">
        <w:rPr>
          <w:iCs/>
          <w:color w:val="222222"/>
          <w:sz w:val="20"/>
          <w:szCs w:val="20"/>
          <w:highlight w:val="white"/>
          <w:lang w:val="en-GB"/>
        </w:rPr>
        <w:t>Latreille</w:t>
      </w:r>
      <w:proofErr w:type="spellEnd"/>
      <w:r w:rsidRPr="005D0868">
        <w:rPr>
          <w:iCs/>
          <w:color w:val="222222"/>
          <w:sz w:val="20"/>
          <w:szCs w:val="20"/>
          <w:highlight w:val="white"/>
          <w:lang w:val="en-GB"/>
        </w:rPr>
        <w:t xml:space="preserve"> 1804 (Lepidoptera Papilionidae). </w:t>
      </w:r>
      <w:proofErr w:type="spellStart"/>
      <w:r w:rsidRPr="005D0868">
        <w:rPr>
          <w:iCs/>
          <w:color w:val="222222"/>
          <w:sz w:val="20"/>
          <w:szCs w:val="20"/>
          <w:highlight w:val="white"/>
          <w:lang w:val="en-GB"/>
        </w:rPr>
        <w:t>Lépidoptéristes</w:t>
      </w:r>
      <w:proofErr w:type="spellEnd"/>
      <w:r w:rsidRPr="005D0868">
        <w:rPr>
          <w:iCs/>
          <w:color w:val="222222"/>
          <w:sz w:val="20"/>
          <w:szCs w:val="20"/>
          <w:highlight w:val="white"/>
          <w:lang w:val="en-GB"/>
        </w:rPr>
        <w:t xml:space="preserve"> </w:t>
      </w:r>
      <w:proofErr w:type="spellStart"/>
      <w:r w:rsidRPr="005D0868">
        <w:rPr>
          <w:iCs/>
          <w:color w:val="222222"/>
          <w:sz w:val="20"/>
          <w:szCs w:val="20"/>
          <w:highlight w:val="white"/>
          <w:lang w:val="en-GB"/>
        </w:rPr>
        <w:t>parisiens</w:t>
      </w:r>
      <w:proofErr w:type="spellEnd"/>
      <w:r w:rsidRPr="005D0868">
        <w:rPr>
          <w:iCs/>
          <w:color w:val="222222"/>
          <w:sz w:val="20"/>
          <w:szCs w:val="20"/>
          <w:highlight w:val="white"/>
          <w:lang w:val="en-GB"/>
        </w:rPr>
        <w:t>-Île-de-France.</w:t>
      </w:r>
      <w:r w:rsidRPr="005D0868">
        <w:rPr>
          <w:iCs/>
          <w:color w:val="222222"/>
          <w:sz w:val="20"/>
          <w:szCs w:val="20"/>
          <w:lang w:val="en-GB"/>
        </w:rPr>
        <w:t xml:space="preserve"> 80 pp. </w:t>
      </w:r>
    </w:p>
    <w:p w14:paraId="543CEBC9" w14:textId="77777777" w:rsidR="005D0868" w:rsidRPr="004E0D00" w:rsidRDefault="005D0868" w:rsidP="005D0868">
      <w:pPr>
        <w:spacing w:line="240" w:lineRule="auto"/>
        <w:ind w:left="283"/>
        <w:jc w:val="both"/>
        <w:rPr>
          <w:sz w:val="20"/>
          <w:szCs w:val="20"/>
          <w:lang w:val="en-US"/>
        </w:rPr>
      </w:pPr>
      <w:proofErr w:type="spellStart"/>
      <w:r w:rsidRPr="004E0D00">
        <w:rPr>
          <w:sz w:val="20"/>
          <w:szCs w:val="20"/>
          <w:lang w:val="en-US"/>
        </w:rPr>
        <w:t>Tzortzakaki</w:t>
      </w:r>
      <w:proofErr w:type="spellEnd"/>
      <w:r w:rsidRPr="004E0D00">
        <w:rPr>
          <w:sz w:val="20"/>
          <w:szCs w:val="20"/>
          <w:lang w:val="en-US"/>
        </w:rPr>
        <w:t xml:space="preserve">, O. (2021) National Action Plan for the butterfly species Parnassius apollo. LIFE-IP 4 NATURA Project: Integrated actions for the conservation and management of Natura 2000 sites, species, </w:t>
      </w:r>
      <w:proofErr w:type="gramStart"/>
      <w:r w:rsidRPr="004E0D00">
        <w:rPr>
          <w:sz w:val="20"/>
          <w:szCs w:val="20"/>
          <w:lang w:val="en-US"/>
        </w:rPr>
        <w:t>habitats</w:t>
      </w:r>
      <w:proofErr w:type="gramEnd"/>
      <w:r w:rsidRPr="004E0D00">
        <w:rPr>
          <w:sz w:val="20"/>
          <w:szCs w:val="20"/>
          <w:lang w:val="en-US"/>
        </w:rPr>
        <w:t xml:space="preserve"> and ecosystems in Greece (LIFE16 IPE/GR/000002). Deliverable Action </w:t>
      </w:r>
      <w:r w:rsidRPr="005D0868">
        <w:rPr>
          <w:sz w:val="20"/>
          <w:szCs w:val="20"/>
        </w:rPr>
        <w:t>Α</w:t>
      </w:r>
      <w:r w:rsidRPr="004E0D00">
        <w:rPr>
          <w:sz w:val="20"/>
          <w:szCs w:val="20"/>
          <w:lang w:val="en-US"/>
        </w:rPr>
        <w:t>.1. Ministry of Environment and Energy. Athens, 53 pp. &amp; IV Annexes. Final version.</w:t>
      </w:r>
    </w:p>
    <w:p w14:paraId="402E5E3A" w14:textId="77777777"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r w:rsidRPr="005D0868">
        <w:rPr>
          <w:color w:val="222222"/>
          <w:sz w:val="20"/>
          <w:szCs w:val="20"/>
          <w:shd w:val="clear" w:color="auto" w:fill="FFFFFF"/>
          <w:lang w:val="en-US"/>
        </w:rPr>
        <w:t xml:space="preserve">Van </w:t>
      </w:r>
      <w:proofErr w:type="spellStart"/>
      <w:r w:rsidRPr="005D0868">
        <w:rPr>
          <w:color w:val="222222"/>
          <w:sz w:val="20"/>
          <w:szCs w:val="20"/>
          <w:shd w:val="clear" w:color="auto" w:fill="FFFFFF"/>
          <w:lang w:val="en-US"/>
        </w:rPr>
        <w:t>Swaay</w:t>
      </w:r>
      <w:proofErr w:type="spellEnd"/>
      <w:r w:rsidRPr="005D0868">
        <w:rPr>
          <w:color w:val="222222"/>
          <w:sz w:val="20"/>
          <w:szCs w:val="20"/>
          <w:shd w:val="clear" w:color="auto" w:fill="FFFFFF"/>
          <w:lang w:val="en-US"/>
        </w:rPr>
        <w:t xml:space="preserve">, C. A., Nowicki, P., </w:t>
      </w:r>
      <w:proofErr w:type="spellStart"/>
      <w:r w:rsidRPr="005D0868">
        <w:rPr>
          <w:color w:val="222222"/>
          <w:sz w:val="20"/>
          <w:szCs w:val="20"/>
          <w:shd w:val="clear" w:color="auto" w:fill="FFFFFF"/>
          <w:lang w:val="en-US"/>
        </w:rPr>
        <w:t>Settele</w:t>
      </w:r>
      <w:proofErr w:type="spellEnd"/>
      <w:r w:rsidRPr="005D0868">
        <w:rPr>
          <w:color w:val="222222"/>
          <w:sz w:val="20"/>
          <w:szCs w:val="20"/>
          <w:shd w:val="clear" w:color="auto" w:fill="FFFFFF"/>
          <w:lang w:val="en-US"/>
        </w:rPr>
        <w:t xml:space="preserve">, J., &amp; Van </w:t>
      </w:r>
      <w:proofErr w:type="spellStart"/>
      <w:r w:rsidRPr="005D0868">
        <w:rPr>
          <w:color w:val="222222"/>
          <w:sz w:val="20"/>
          <w:szCs w:val="20"/>
          <w:shd w:val="clear" w:color="auto" w:fill="FFFFFF"/>
          <w:lang w:val="en-US"/>
        </w:rPr>
        <w:t>Strien</w:t>
      </w:r>
      <w:proofErr w:type="spellEnd"/>
      <w:r w:rsidRPr="005D0868">
        <w:rPr>
          <w:color w:val="222222"/>
          <w:sz w:val="20"/>
          <w:szCs w:val="20"/>
          <w:shd w:val="clear" w:color="auto" w:fill="FFFFFF"/>
          <w:lang w:val="en-US"/>
        </w:rPr>
        <w:t>, A. J. (2008). Butterfly monitoring in Europe: methods, applications, and perspectives. </w:t>
      </w:r>
      <w:r w:rsidRPr="005D0868">
        <w:rPr>
          <w:i/>
          <w:iCs/>
          <w:color w:val="222222"/>
          <w:sz w:val="20"/>
          <w:szCs w:val="20"/>
          <w:shd w:val="clear" w:color="auto" w:fill="FFFFFF"/>
          <w:lang w:val="en-US"/>
        </w:rPr>
        <w:t>Biodiversity and Conservation</w:t>
      </w:r>
      <w:r w:rsidRPr="005D0868">
        <w:rPr>
          <w:color w:val="222222"/>
          <w:sz w:val="20"/>
          <w:szCs w:val="20"/>
          <w:shd w:val="clear" w:color="auto" w:fill="FFFFFF"/>
          <w:lang w:val="en-US"/>
        </w:rPr>
        <w:t>, </w:t>
      </w:r>
      <w:r w:rsidRPr="005D0868">
        <w:rPr>
          <w:i/>
          <w:iCs/>
          <w:color w:val="222222"/>
          <w:sz w:val="20"/>
          <w:szCs w:val="20"/>
          <w:shd w:val="clear" w:color="auto" w:fill="FFFFFF"/>
          <w:lang w:val="en-US"/>
        </w:rPr>
        <w:t>17</w:t>
      </w:r>
      <w:r w:rsidRPr="005D0868">
        <w:rPr>
          <w:color w:val="222222"/>
          <w:sz w:val="20"/>
          <w:szCs w:val="20"/>
          <w:shd w:val="clear" w:color="auto" w:fill="FFFFFF"/>
          <w:lang w:val="en-US"/>
        </w:rPr>
        <w:t>(14), pp. 3455-3469</w:t>
      </w:r>
    </w:p>
    <w:p w14:paraId="4DE1B99A" w14:textId="78373C6F"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r w:rsidRPr="005D0868">
        <w:rPr>
          <w:color w:val="222222"/>
          <w:sz w:val="20"/>
          <w:szCs w:val="20"/>
          <w:shd w:val="clear" w:color="auto" w:fill="FFFFFF"/>
          <w:lang w:val="en-US"/>
        </w:rPr>
        <w:t xml:space="preserve">Van </w:t>
      </w:r>
      <w:proofErr w:type="spellStart"/>
      <w:r w:rsidRPr="005D0868">
        <w:rPr>
          <w:color w:val="222222"/>
          <w:sz w:val="20"/>
          <w:szCs w:val="20"/>
          <w:shd w:val="clear" w:color="auto" w:fill="FFFFFF"/>
          <w:lang w:val="en-US"/>
        </w:rPr>
        <w:t>Swaay</w:t>
      </w:r>
      <w:proofErr w:type="spellEnd"/>
      <w:r w:rsidRPr="005D0868">
        <w:rPr>
          <w:color w:val="222222"/>
          <w:sz w:val="20"/>
          <w:szCs w:val="20"/>
          <w:shd w:val="clear" w:color="auto" w:fill="FFFFFF"/>
          <w:lang w:val="en-US"/>
        </w:rPr>
        <w:t xml:space="preserve">, C. C., </w:t>
      </w:r>
      <w:proofErr w:type="spellStart"/>
      <w:r w:rsidRPr="005D0868">
        <w:rPr>
          <w:color w:val="222222"/>
          <w:sz w:val="20"/>
          <w:szCs w:val="20"/>
          <w:shd w:val="clear" w:color="auto" w:fill="FFFFFF"/>
          <w:lang w:val="en-US"/>
        </w:rPr>
        <w:t>Cuttelod</w:t>
      </w:r>
      <w:proofErr w:type="spellEnd"/>
      <w:r w:rsidRPr="005D0868">
        <w:rPr>
          <w:color w:val="222222"/>
          <w:sz w:val="20"/>
          <w:szCs w:val="20"/>
          <w:shd w:val="clear" w:color="auto" w:fill="FFFFFF"/>
          <w:lang w:val="en-US"/>
        </w:rPr>
        <w:t xml:space="preserve">, A., Collins, S., </w:t>
      </w:r>
      <w:proofErr w:type="spellStart"/>
      <w:r w:rsidRPr="005D0868">
        <w:rPr>
          <w:color w:val="222222"/>
          <w:sz w:val="20"/>
          <w:szCs w:val="20"/>
          <w:shd w:val="clear" w:color="auto" w:fill="FFFFFF"/>
          <w:lang w:val="en-US"/>
        </w:rPr>
        <w:t>Maes</w:t>
      </w:r>
      <w:proofErr w:type="spellEnd"/>
      <w:r w:rsidRPr="005D0868">
        <w:rPr>
          <w:color w:val="222222"/>
          <w:sz w:val="20"/>
          <w:szCs w:val="20"/>
          <w:shd w:val="clear" w:color="auto" w:fill="FFFFFF"/>
          <w:lang w:val="en-US"/>
        </w:rPr>
        <w:t xml:space="preserve">, D., </w:t>
      </w:r>
      <w:proofErr w:type="spellStart"/>
      <w:r w:rsidRPr="005D0868">
        <w:rPr>
          <w:color w:val="222222"/>
          <w:sz w:val="20"/>
          <w:szCs w:val="20"/>
          <w:shd w:val="clear" w:color="auto" w:fill="FFFFFF"/>
          <w:lang w:val="en-US"/>
        </w:rPr>
        <w:t>Munguira</w:t>
      </w:r>
      <w:proofErr w:type="spellEnd"/>
      <w:r w:rsidRPr="005D0868">
        <w:rPr>
          <w:color w:val="222222"/>
          <w:sz w:val="20"/>
          <w:szCs w:val="20"/>
          <w:shd w:val="clear" w:color="auto" w:fill="FFFFFF"/>
          <w:lang w:val="en-US"/>
        </w:rPr>
        <w:t xml:space="preserve">, M. L., </w:t>
      </w:r>
      <w:proofErr w:type="spellStart"/>
      <w:r w:rsidRPr="005D0868">
        <w:rPr>
          <w:color w:val="222222"/>
          <w:sz w:val="20"/>
          <w:szCs w:val="20"/>
          <w:shd w:val="clear" w:color="auto" w:fill="FFFFFF"/>
          <w:lang w:val="en-US"/>
        </w:rPr>
        <w:t>Šašić</w:t>
      </w:r>
      <w:proofErr w:type="spellEnd"/>
      <w:r w:rsidRPr="005D0868">
        <w:rPr>
          <w:color w:val="222222"/>
          <w:sz w:val="20"/>
          <w:szCs w:val="20"/>
          <w:shd w:val="clear" w:color="auto" w:fill="FFFFFF"/>
          <w:lang w:val="en-US"/>
        </w:rPr>
        <w:t xml:space="preserve">, M., </w:t>
      </w:r>
      <w:proofErr w:type="spellStart"/>
      <w:r w:rsidRPr="005D0868">
        <w:rPr>
          <w:color w:val="222222"/>
          <w:sz w:val="20"/>
          <w:szCs w:val="20"/>
          <w:shd w:val="clear" w:color="auto" w:fill="FFFFFF"/>
          <w:lang w:val="en-US"/>
        </w:rPr>
        <w:t>Settele</w:t>
      </w:r>
      <w:proofErr w:type="spellEnd"/>
      <w:r w:rsidRPr="005D0868">
        <w:rPr>
          <w:color w:val="222222"/>
          <w:sz w:val="20"/>
          <w:szCs w:val="20"/>
          <w:shd w:val="clear" w:color="auto" w:fill="FFFFFF"/>
          <w:lang w:val="en-US"/>
        </w:rPr>
        <w:t xml:space="preserve"> J., </w:t>
      </w:r>
      <w:proofErr w:type="spellStart"/>
      <w:r w:rsidRPr="005D0868">
        <w:rPr>
          <w:color w:val="222222"/>
          <w:sz w:val="20"/>
          <w:szCs w:val="20"/>
          <w:shd w:val="clear" w:color="auto" w:fill="FFFFFF"/>
          <w:lang w:val="en-US"/>
        </w:rPr>
        <w:t>Venovnik</w:t>
      </w:r>
      <w:proofErr w:type="spellEnd"/>
      <w:r w:rsidRPr="005D0868">
        <w:rPr>
          <w:color w:val="222222"/>
          <w:sz w:val="20"/>
          <w:szCs w:val="20"/>
          <w:shd w:val="clear" w:color="auto" w:fill="FFFFFF"/>
          <w:lang w:val="en-US"/>
        </w:rPr>
        <w:t xml:space="preserve"> R., </w:t>
      </w:r>
      <w:proofErr w:type="spellStart"/>
      <w:r w:rsidRPr="005D0868">
        <w:rPr>
          <w:color w:val="222222"/>
          <w:sz w:val="20"/>
          <w:szCs w:val="20"/>
          <w:shd w:val="clear" w:color="auto" w:fill="FFFFFF"/>
          <w:lang w:val="en-US"/>
        </w:rPr>
        <w:t>Verstrael</w:t>
      </w:r>
      <w:proofErr w:type="spellEnd"/>
      <w:r w:rsidRPr="005D0868">
        <w:rPr>
          <w:color w:val="222222"/>
          <w:sz w:val="20"/>
          <w:szCs w:val="20"/>
          <w:shd w:val="clear" w:color="auto" w:fill="FFFFFF"/>
          <w:lang w:val="en-US"/>
        </w:rPr>
        <w:t xml:space="preserve"> T., Warren M., </w:t>
      </w:r>
      <w:proofErr w:type="spellStart"/>
      <w:r w:rsidRPr="005D0868">
        <w:rPr>
          <w:color w:val="222222"/>
          <w:sz w:val="20"/>
          <w:szCs w:val="20"/>
          <w:shd w:val="clear" w:color="auto" w:fill="FFFFFF"/>
          <w:lang w:val="en-US"/>
        </w:rPr>
        <w:t>Wiemers</w:t>
      </w:r>
      <w:proofErr w:type="spellEnd"/>
      <w:r w:rsidRPr="005D0868">
        <w:rPr>
          <w:color w:val="222222"/>
          <w:sz w:val="20"/>
          <w:szCs w:val="20"/>
          <w:shd w:val="clear" w:color="auto" w:fill="FFFFFF"/>
          <w:lang w:val="en-US"/>
        </w:rPr>
        <w:t xml:space="preserve"> M. &amp; </w:t>
      </w:r>
      <w:proofErr w:type="spellStart"/>
      <w:r w:rsidRPr="005D0868">
        <w:rPr>
          <w:color w:val="222222"/>
          <w:sz w:val="20"/>
          <w:szCs w:val="20"/>
          <w:shd w:val="clear" w:color="auto" w:fill="FFFFFF"/>
          <w:lang w:val="en-US"/>
        </w:rPr>
        <w:t>Wynhoff</w:t>
      </w:r>
      <w:proofErr w:type="spellEnd"/>
      <w:r w:rsidRPr="005D0868">
        <w:rPr>
          <w:color w:val="222222"/>
          <w:sz w:val="20"/>
          <w:szCs w:val="20"/>
          <w:shd w:val="clear" w:color="auto" w:fill="FFFFFF"/>
          <w:lang w:val="en-US"/>
        </w:rPr>
        <w:t>, I. (2010). European red list of butterflies.</w:t>
      </w:r>
      <w:r>
        <w:rPr>
          <w:color w:val="222222"/>
          <w:sz w:val="20"/>
          <w:szCs w:val="20"/>
          <w:shd w:val="clear" w:color="auto" w:fill="FFFFFF"/>
          <w:lang w:val="en-US"/>
        </w:rPr>
        <w:t xml:space="preserve"> Publications Office of </w:t>
      </w:r>
      <w:r w:rsidR="00860E63">
        <w:rPr>
          <w:color w:val="222222"/>
          <w:sz w:val="20"/>
          <w:szCs w:val="20"/>
          <w:shd w:val="clear" w:color="auto" w:fill="FFFFFF"/>
          <w:lang w:val="en-US"/>
        </w:rPr>
        <w:t xml:space="preserve">the European Union, Luxembourg. </w:t>
      </w:r>
    </w:p>
    <w:p w14:paraId="679A1D50" w14:textId="77777777" w:rsidR="005D0868" w:rsidRPr="005D0868" w:rsidRDefault="005D0868" w:rsidP="005D0868">
      <w:pPr>
        <w:spacing w:line="276" w:lineRule="auto"/>
        <w:ind w:left="283"/>
        <w:jc w:val="both"/>
        <w:rPr>
          <w:sz w:val="20"/>
          <w:szCs w:val="20"/>
          <w:lang w:val="en-GB"/>
        </w:rPr>
      </w:pPr>
      <w:proofErr w:type="spellStart"/>
      <w:r w:rsidRPr="005D0868">
        <w:rPr>
          <w:sz w:val="20"/>
          <w:szCs w:val="20"/>
          <w:lang w:val="en-GB"/>
        </w:rPr>
        <w:t>Velichko</w:t>
      </w:r>
      <w:proofErr w:type="spellEnd"/>
      <w:r w:rsidRPr="005D0868">
        <w:rPr>
          <w:sz w:val="20"/>
          <w:szCs w:val="20"/>
          <w:lang w:val="en-GB"/>
        </w:rPr>
        <w:t xml:space="preserve">, A.A. (Ed.), (2009) </w:t>
      </w:r>
      <w:proofErr w:type="spellStart"/>
      <w:r w:rsidRPr="005D0868">
        <w:rPr>
          <w:sz w:val="20"/>
          <w:szCs w:val="20"/>
          <w:lang w:val="en-GB"/>
        </w:rPr>
        <w:t>Paleoklimaty</w:t>
      </w:r>
      <w:proofErr w:type="spellEnd"/>
      <w:r w:rsidRPr="005D0868">
        <w:rPr>
          <w:sz w:val="20"/>
          <w:szCs w:val="20"/>
          <w:lang w:val="en-GB"/>
        </w:rPr>
        <w:t xml:space="preserve"> </w:t>
      </w:r>
      <w:proofErr w:type="spellStart"/>
      <w:r w:rsidRPr="005D0868">
        <w:rPr>
          <w:sz w:val="20"/>
          <w:szCs w:val="20"/>
          <w:lang w:val="en-GB"/>
        </w:rPr>
        <w:t>i</w:t>
      </w:r>
      <w:proofErr w:type="spellEnd"/>
      <w:r w:rsidRPr="005D0868">
        <w:rPr>
          <w:sz w:val="20"/>
          <w:szCs w:val="20"/>
          <w:lang w:val="en-GB"/>
        </w:rPr>
        <w:t xml:space="preserve"> </w:t>
      </w:r>
      <w:proofErr w:type="spellStart"/>
      <w:r w:rsidRPr="005D0868">
        <w:rPr>
          <w:sz w:val="20"/>
          <w:szCs w:val="20"/>
          <w:lang w:val="en-GB"/>
        </w:rPr>
        <w:t>paleolandshafty</w:t>
      </w:r>
      <w:proofErr w:type="spellEnd"/>
      <w:r w:rsidRPr="005D0868">
        <w:rPr>
          <w:sz w:val="20"/>
          <w:szCs w:val="20"/>
          <w:lang w:val="en-GB"/>
        </w:rPr>
        <w:t xml:space="preserve"> </w:t>
      </w:r>
      <w:proofErr w:type="spellStart"/>
      <w:r w:rsidRPr="005D0868">
        <w:rPr>
          <w:sz w:val="20"/>
          <w:szCs w:val="20"/>
          <w:lang w:val="en-GB"/>
        </w:rPr>
        <w:t>vnetro-picheskogo</w:t>
      </w:r>
      <w:proofErr w:type="spellEnd"/>
      <w:r w:rsidRPr="005D0868">
        <w:rPr>
          <w:sz w:val="20"/>
          <w:szCs w:val="20"/>
          <w:lang w:val="en-GB"/>
        </w:rPr>
        <w:t xml:space="preserve"> </w:t>
      </w:r>
      <w:proofErr w:type="spellStart"/>
      <w:r w:rsidRPr="005D0868">
        <w:rPr>
          <w:sz w:val="20"/>
          <w:szCs w:val="20"/>
          <w:lang w:val="en-GB"/>
        </w:rPr>
        <w:t>prostranstva</w:t>
      </w:r>
      <w:proofErr w:type="spellEnd"/>
      <w:r w:rsidRPr="005D0868">
        <w:rPr>
          <w:sz w:val="20"/>
          <w:szCs w:val="20"/>
          <w:lang w:val="en-GB"/>
        </w:rPr>
        <w:t xml:space="preserve"> </w:t>
      </w:r>
      <w:proofErr w:type="spellStart"/>
      <w:r w:rsidRPr="005D0868">
        <w:rPr>
          <w:sz w:val="20"/>
          <w:szCs w:val="20"/>
          <w:lang w:val="en-GB"/>
        </w:rPr>
        <w:t>Severnogo</w:t>
      </w:r>
      <w:proofErr w:type="spellEnd"/>
      <w:r w:rsidRPr="005D0868">
        <w:rPr>
          <w:sz w:val="20"/>
          <w:szCs w:val="20"/>
          <w:lang w:val="en-GB"/>
        </w:rPr>
        <w:t xml:space="preserve"> </w:t>
      </w:r>
      <w:proofErr w:type="spellStart"/>
      <w:r w:rsidRPr="005D0868">
        <w:rPr>
          <w:sz w:val="20"/>
          <w:szCs w:val="20"/>
          <w:lang w:val="en-GB"/>
        </w:rPr>
        <w:t>polushariya</w:t>
      </w:r>
      <w:proofErr w:type="spellEnd"/>
      <w:r w:rsidRPr="005D0868">
        <w:rPr>
          <w:sz w:val="20"/>
          <w:szCs w:val="20"/>
          <w:lang w:val="en-GB"/>
        </w:rPr>
        <w:t xml:space="preserve">: </w:t>
      </w:r>
      <w:proofErr w:type="spellStart"/>
      <w:r w:rsidRPr="005D0868">
        <w:rPr>
          <w:sz w:val="20"/>
          <w:szCs w:val="20"/>
          <w:lang w:val="en-GB"/>
        </w:rPr>
        <w:t>Pozdniy</w:t>
      </w:r>
      <w:proofErr w:type="spellEnd"/>
      <w:r w:rsidRPr="005D0868">
        <w:rPr>
          <w:sz w:val="20"/>
          <w:szCs w:val="20"/>
          <w:lang w:val="en-GB"/>
        </w:rPr>
        <w:t xml:space="preserve"> </w:t>
      </w:r>
      <w:proofErr w:type="spellStart"/>
      <w:r w:rsidRPr="005D0868">
        <w:rPr>
          <w:sz w:val="20"/>
          <w:szCs w:val="20"/>
          <w:lang w:val="en-GB"/>
        </w:rPr>
        <w:t>pleystotsen</w:t>
      </w:r>
      <w:proofErr w:type="spellEnd"/>
      <w:r w:rsidRPr="005D0868">
        <w:rPr>
          <w:sz w:val="20"/>
          <w:szCs w:val="20"/>
          <w:lang w:val="en-GB"/>
        </w:rPr>
        <w:t>–</w:t>
      </w:r>
      <w:proofErr w:type="spellStart"/>
      <w:r w:rsidRPr="005D0868">
        <w:rPr>
          <w:sz w:val="20"/>
          <w:szCs w:val="20"/>
          <w:lang w:val="en-GB"/>
        </w:rPr>
        <w:t>golotsen</w:t>
      </w:r>
      <w:proofErr w:type="spellEnd"/>
      <w:r w:rsidRPr="005D0868">
        <w:rPr>
          <w:sz w:val="20"/>
          <w:szCs w:val="20"/>
          <w:lang w:val="en-GB"/>
        </w:rPr>
        <w:t xml:space="preserve"> [Paleoclimate and </w:t>
      </w:r>
      <w:proofErr w:type="spellStart"/>
      <w:r w:rsidRPr="005D0868">
        <w:rPr>
          <w:sz w:val="20"/>
          <w:szCs w:val="20"/>
          <w:lang w:val="en-GB"/>
        </w:rPr>
        <w:t>Paleolandscapes</w:t>
      </w:r>
      <w:proofErr w:type="spellEnd"/>
      <w:r w:rsidRPr="005D0868">
        <w:rPr>
          <w:sz w:val="20"/>
          <w:szCs w:val="20"/>
          <w:lang w:val="en-GB"/>
        </w:rPr>
        <w:t xml:space="preserve"> of the Extratropic Area of Northern Eurasia: The Late Pleistocene-Holocene]. GEOS, Moscow.</w:t>
      </w:r>
    </w:p>
    <w:p w14:paraId="1E637422" w14:textId="77777777"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proofErr w:type="spellStart"/>
      <w:r w:rsidRPr="005D0868">
        <w:rPr>
          <w:color w:val="222222"/>
          <w:sz w:val="20"/>
          <w:szCs w:val="20"/>
          <w:highlight w:val="white"/>
          <w:lang w:val="en-GB"/>
        </w:rPr>
        <w:t>Wallisdevries</w:t>
      </w:r>
      <w:proofErr w:type="spellEnd"/>
      <w:r w:rsidRPr="005D0868">
        <w:rPr>
          <w:color w:val="222222"/>
          <w:sz w:val="20"/>
          <w:szCs w:val="20"/>
          <w:highlight w:val="white"/>
          <w:lang w:val="en-GB"/>
        </w:rPr>
        <w:t xml:space="preserve">, M.F. &amp; Van </w:t>
      </w:r>
      <w:proofErr w:type="spellStart"/>
      <w:r w:rsidRPr="005D0868">
        <w:rPr>
          <w:color w:val="222222"/>
          <w:sz w:val="20"/>
          <w:szCs w:val="20"/>
          <w:highlight w:val="white"/>
          <w:lang w:val="en-GB"/>
        </w:rPr>
        <w:t>Swaay</w:t>
      </w:r>
      <w:proofErr w:type="spellEnd"/>
      <w:r w:rsidRPr="005D0868">
        <w:rPr>
          <w:color w:val="222222"/>
          <w:sz w:val="20"/>
          <w:szCs w:val="20"/>
          <w:highlight w:val="white"/>
          <w:lang w:val="en-GB"/>
        </w:rPr>
        <w:t xml:space="preserve">, C.A. (2006) Global warming and excess nitrogen may induce butterfly decline by microclimatic cooling. </w:t>
      </w:r>
      <w:r w:rsidRPr="005D0868">
        <w:rPr>
          <w:i/>
          <w:color w:val="222222"/>
          <w:sz w:val="20"/>
          <w:szCs w:val="20"/>
          <w:highlight w:val="white"/>
          <w:lang w:val="en-GB"/>
        </w:rPr>
        <w:t>Global Change Biology</w:t>
      </w:r>
      <w:r w:rsidRPr="005D0868">
        <w:rPr>
          <w:color w:val="222222"/>
          <w:sz w:val="20"/>
          <w:szCs w:val="20"/>
          <w:highlight w:val="white"/>
          <w:lang w:val="en-GB"/>
        </w:rPr>
        <w:t xml:space="preserve">, </w:t>
      </w:r>
      <w:r w:rsidRPr="005D0868">
        <w:rPr>
          <w:i/>
          <w:color w:val="222222"/>
          <w:sz w:val="20"/>
          <w:szCs w:val="20"/>
          <w:highlight w:val="white"/>
          <w:lang w:val="en-GB"/>
        </w:rPr>
        <w:t>12</w:t>
      </w:r>
      <w:r w:rsidRPr="005D0868">
        <w:rPr>
          <w:color w:val="222222"/>
          <w:sz w:val="20"/>
          <w:szCs w:val="20"/>
          <w:highlight w:val="white"/>
          <w:lang w:val="en-GB"/>
        </w:rPr>
        <w:t>(9), pp.1620-1626.</w:t>
      </w:r>
    </w:p>
    <w:p w14:paraId="686B0FAB" w14:textId="64896D1A"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r w:rsidRPr="005D0868">
        <w:rPr>
          <w:color w:val="222222"/>
          <w:sz w:val="20"/>
          <w:szCs w:val="20"/>
          <w:highlight w:val="white"/>
          <w:lang w:val="en-GB"/>
        </w:rPr>
        <w:t xml:space="preserve">Warren, D.L. &amp; Seifert, S.N. (2011) Ecological niche </w:t>
      </w:r>
      <w:proofErr w:type="spellStart"/>
      <w:r w:rsidRPr="005D0868">
        <w:rPr>
          <w:color w:val="222222"/>
          <w:sz w:val="20"/>
          <w:szCs w:val="20"/>
          <w:highlight w:val="white"/>
          <w:lang w:val="en-GB"/>
        </w:rPr>
        <w:t>modeling</w:t>
      </w:r>
      <w:proofErr w:type="spellEnd"/>
      <w:r w:rsidRPr="005D0868">
        <w:rPr>
          <w:color w:val="222222"/>
          <w:sz w:val="20"/>
          <w:szCs w:val="20"/>
          <w:highlight w:val="white"/>
          <w:lang w:val="en-GB"/>
        </w:rPr>
        <w:t xml:space="preserve"> in Maxent: the importance of model complexity and the performance of model selection criteria. </w:t>
      </w:r>
      <w:r w:rsidRPr="005D0868">
        <w:rPr>
          <w:i/>
          <w:color w:val="222222"/>
          <w:sz w:val="20"/>
          <w:szCs w:val="20"/>
          <w:highlight w:val="white"/>
          <w:lang w:val="en-GB"/>
        </w:rPr>
        <w:t>Ecological applications</w:t>
      </w:r>
      <w:r w:rsidRPr="005D0868">
        <w:rPr>
          <w:color w:val="222222"/>
          <w:sz w:val="20"/>
          <w:szCs w:val="20"/>
          <w:highlight w:val="white"/>
          <w:lang w:val="en-GB"/>
        </w:rPr>
        <w:t xml:space="preserve">, </w:t>
      </w:r>
      <w:r w:rsidRPr="005D0868">
        <w:rPr>
          <w:i/>
          <w:color w:val="222222"/>
          <w:sz w:val="20"/>
          <w:szCs w:val="20"/>
          <w:highlight w:val="white"/>
          <w:lang w:val="en-GB"/>
        </w:rPr>
        <w:t>21</w:t>
      </w:r>
      <w:r w:rsidRPr="005D0868">
        <w:rPr>
          <w:color w:val="222222"/>
          <w:sz w:val="20"/>
          <w:szCs w:val="20"/>
          <w:highlight w:val="white"/>
          <w:lang w:val="en-GB"/>
        </w:rPr>
        <w:t>(2), pp.</w:t>
      </w:r>
      <w:r w:rsidR="00F54F70">
        <w:rPr>
          <w:color w:val="222222"/>
          <w:sz w:val="20"/>
          <w:szCs w:val="20"/>
          <w:highlight w:val="white"/>
          <w:lang w:val="en-GB"/>
        </w:rPr>
        <w:t xml:space="preserve"> </w:t>
      </w:r>
      <w:r w:rsidRPr="005D0868">
        <w:rPr>
          <w:color w:val="222222"/>
          <w:sz w:val="20"/>
          <w:szCs w:val="20"/>
          <w:highlight w:val="white"/>
          <w:lang w:val="en-GB"/>
        </w:rPr>
        <w:t>335-342.</w:t>
      </w:r>
    </w:p>
    <w:p w14:paraId="6E4512B9" w14:textId="77777777" w:rsidR="005D0868" w:rsidRPr="005D0868" w:rsidRDefault="005D0868" w:rsidP="005D0868">
      <w:pPr>
        <w:pStyle w:val="NormaleWeb"/>
        <w:ind w:left="283"/>
        <w:jc w:val="both"/>
        <w:rPr>
          <w:sz w:val="20"/>
          <w:szCs w:val="20"/>
          <w:lang w:val="en-GB"/>
        </w:rPr>
      </w:pPr>
      <w:r w:rsidRPr="005D0868">
        <w:rPr>
          <w:sz w:val="20"/>
          <w:szCs w:val="20"/>
          <w:lang w:val="en-GB"/>
        </w:rPr>
        <w:t>Webb, D.A.</w:t>
      </w:r>
      <w:r w:rsidRPr="005D0868">
        <w:rPr>
          <w:b/>
          <w:bCs/>
          <w:sz w:val="20"/>
          <w:szCs w:val="20"/>
          <w:lang w:val="en-GB"/>
        </w:rPr>
        <w:t xml:space="preserve"> </w:t>
      </w:r>
      <w:r w:rsidRPr="005D0868">
        <w:rPr>
          <w:sz w:val="20"/>
          <w:szCs w:val="20"/>
          <w:lang w:val="en-GB"/>
        </w:rPr>
        <w:t xml:space="preserve">(1993) 72. </w:t>
      </w:r>
      <w:r w:rsidRPr="005D0868">
        <w:rPr>
          <w:i/>
          <w:iCs/>
          <w:sz w:val="20"/>
          <w:szCs w:val="20"/>
          <w:lang w:val="en-GB"/>
        </w:rPr>
        <w:t>Crassulaceae</w:t>
      </w:r>
      <w:r w:rsidRPr="005D0868">
        <w:rPr>
          <w:sz w:val="20"/>
          <w:szCs w:val="20"/>
          <w:lang w:val="en-GB"/>
        </w:rPr>
        <w:t xml:space="preserve">. In: </w:t>
      </w:r>
      <w:proofErr w:type="spellStart"/>
      <w:r w:rsidRPr="005D0868">
        <w:rPr>
          <w:sz w:val="20"/>
          <w:szCs w:val="20"/>
          <w:lang w:val="en-GB"/>
        </w:rPr>
        <w:t>Tuzin</w:t>
      </w:r>
      <w:proofErr w:type="spellEnd"/>
      <w:r w:rsidRPr="005D0868">
        <w:rPr>
          <w:sz w:val="20"/>
          <w:szCs w:val="20"/>
          <w:lang w:val="en-GB"/>
        </w:rPr>
        <w:t xml:space="preserve"> TG, Burges NA, </w:t>
      </w:r>
      <w:proofErr w:type="spellStart"/>
      <w:r w:rsidRPr="005D0868">
        <w:rPr>
          <w:sz w:val="20"/>
          <w:szCs w:val="20"/>
          <w:lang w:val="en-GB"/>
        </w:rPr>
        <w:t>Chater</w:t>
      </w:r>
      <w:proofErr w:type="spellEnd"/>
      <w:r w:rsidRPr="005D0868">
        <w:rPr>
          <w:sz w:val="20"/>
          <w:szCs w:val="20"/>
          <w:lang w:val="en-GB"/>
        </w:rPr>
        <w:t xml:space="preserve"> AO, Edmondson JR, Heywood JN, Moore DM, Valentine DH, Walter S, Webb DA (Eds) </w:t>
      </w:r>
      <w:r w:rsidRPr="005D0868">
        <w:rPr>
          <w:i/>
          <w:iCs/>
          <w:sz w:val="20"/>
          <w:szCs w:val="20"/>
          <w:lang w:val="en-GB"/>
        </w:rPr>
        <w:t xml:space="preserve">Flora Europaea (Vol 1), </w:t>
      </w:r>
      <w:proofErr w:type="spellStart"/>
      <w:r w:rsidRPr="005D0868">
        <w:rPr>
          <w:i/>
          <w:iCs/>
          <w:sz w:val="20"/>
          <w:szCs w:val="20"/>
          <w:lang w:val="en-GB"/>
        </w:rPr>
        <w:t>Psilotaceae</w:t>
      </w:r>
      <w:proofErr w:type="spellEnd"/>
      <w:r w:rsidRPr="005D0868">
        <w:rPr>
          <w:i/>
          <w:iCs/>
          <w:sz w:val="20"/>
          <w:szCs w:val="20"/>
          <w:lang w:val="en-GB"/>
        </w:rPr>
        <w:t xml:space="preserve"> to </w:t>
      </w:r>
      <w:proofErr w:type="spellStart"/>
      <w:r w:rsidRPr="005D0868">
        <w:rPr>
          <w:i/>
          <w:iCs/>
          <w:sz w:val="20"/>
          <w:szCs w:val="20"/>
          <w:lang w:val="en-GB"/>
        </w:rPr>
        <w:t>Plantanaceae</w:t>
      </w:r>
      <w:proofErr w:type="spellEnd"/>
      <w:r w:rsidRPr="005D0868">
        <w:rPr>
          <w:sz w:val="20"/>
          <w:szCs w:val="20"/>
          <w:lang w:val="en-GB"/>
        </w:rPr>
        <w:t xml:space="preserve">, </w:t>
      </w:r>
      <w:r w:rsidRPr="005D0868">
        <w:rPr>
          <w:i/>
          <w:iCs/>
          <w:sz w:val="20"/>
          <w:szCs w:val="20"/>
          <w:lang w:val="en-GB"/>
        </w:rPr>
        <w:t>Cambridge University Press</w:t>
      </w:r>
      <w:r w:rsidRPr="005D0868">
        <w:rPr>
          <w:sz w:val="20"/>
          <w:szCs w:val="20"/>
          <w:lang w:val="en-GB"/>
        </w:rPr>
        <w:t xml:space="preserve">, pp. 422-437 </w:t>
      </w:r>
    </w:p>
    <w:p w14:paraId="6AEC29DB" w14:textId="1BF708A5"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proofErr w:type="spellStart"/>
      <w:r w:rsidRPr="005D0868">
        <w:rPr>
          <w:color w:val="000000"/>
          <w:sz w:val="20"/>
          <w:szCs w:val="20"/>
          <w:lang w:val="en-GB"/>
        </w:rPr>
        <w:t>Wisz</w:t>
      </w:r>
      <w:proofErr w:type="spellEnd"/>
      <w:r w:rsidR="00860E63">
        <w:rPr>
          <w:color w:val="000000"/>
          <w:sz w:val="20"/>
          <w:szCs w:val="20"/>
          <w:lang w:val="en-GB"/>
        </w:rPr>
        <w:t>,</w:t>
      </w:r>
      <w:r w:rsidRPr="005D0868">
        <w:rPr>
          <w:color w:val="000000"/>
          <w:sz w:val="20"/>
          <w:szCs w:val="20"/>
          <w:lang w:val="en-GB"/>
        </w:rPr>
        <w:t xml:space="preserve"> M.S., Pottier</w:t>
      </w:r>
      <w:r w:rsidR="00860E63">
        <w:rPr>
          <w:color w:val="000000"/>
          <w:sz w:val="20"/>
          <w:szCs w:val="20"/>
          <w:lang w:val="en-GB"/>
        </w:rPr>
        <w:t>,</w:t>
      </w:r>
      <w:r w:rsidRPr="005D0868">
        <w:rPr>
          <w:color w:val="000000"/>
          <w:sz w:val="20"/>
          <w:szCs w:val="20"/>
          <w:lang w:val="en-GB"/>
        </w:rPr>
        <w:t xml:space="preserve"> J., Kissling</w:t>
      </w:r>
      <w:r w:rsidR="00860E63">
        <w:rPr>
          <w:color w:val="000000"/>
          <w:sz w:val="20"/>
          <w:szCs w:val="20"/>
          <w:lang w:val="en-GB"/>
        </w:rPr>
        <w:t>,</w:t>
      </w:r>
      <w:r w:rsidRPr="005D0868">
        <w:rPr>
          <w:color w:val="000000"/>
          <w:sz w:val="20"/>
          <w:szCs w:val="20"/>
          <w:lang w:val="en-GB"/>
        </w:rPr>
        <w:t xml:space="preserve"> W.D., </w:t>
      </w:r>
      <w:proofErr w:type="spellStart"/>
      <w:r w:rsidRPr="005D0868">
        <w:rPr>
          <w:color w:val="000000"/>
          <w:sz w:val="20"/>
          <w:szCs w:val="20"/>
          <w:lang w:val="en-GB"/>
        </w:rPr>
        <w:t>Pellissier</w:t>
      </w:r>
      <w:proofErr w:type="spellEnd"/>
      <w:r w:rsidR="00860E63">
        <w:rPr>
          <w:color w:val="000000"/>
          <w:sz w:val="20"/>
          <w:szCs w:val="20"/>
          <w:lang w:val="en-GB"/>
        </w:rPr>
        <w:t>,</w:t>
      </w:r>
      <w:r w:rsidRPr="005D0868">
        <w:rPr>
          <w:color w:val="000000"/>
          <w:sz w:val="20"/>
          <w:szCs w:val="20"/>
          <w:lang w:val="en-GB"/>
        </w:rPr>
        <w:t xml:space="preserve"> L., Lenoir</w:t>
      </w:r>
      <w:r w:rsidR="00860E63">
        <w:rPr>
          <w:color w:val="000000"/>
          <w:sz w:val="20"/>
          <w:szCs w:val="20"/>
          <w:lang w:val="en-GB"/>
        </w:rPr>
        <w:t>,</w:t>
      </w:r>
      <w:r w:rsidRPr="005D0868">
        <w:rPr>
          <w:color w:val="000000"/>
          <w:sz w:val="20"/>
          <w:szCs w:val="20"/>
          <w:lang w:val="en-GB"/>
        </w:rPr>
        <w:t xml:space="preserve"> J., </w:t>
      </w:r>
      <w:proofErr w:type="spellStart"/>
      <w:r w:rsidRPr="005D0868">
        <w:rPr>
          <w:color w:val="000000"/>
          <w:sz w:val="20"/>
          <w:szCs w:val="20"/>
          <w:lang w:val="en-GB"/>
        </w:rPr>
        <w:t>Damgaard</w:t>
      </w:r>
      <w:proofErr w:type="spellEnd"/>
      <w:r w:rsidR="00860E63">
        <w:rPr>
          <w:color w:val="000000"/>
          <w:sz w:val="20"/>
          <w:szCs w:val="20"/>
          <w:lang w:val="en-GB"/>
        </w:rPr>
        <w:t>,</w:t>
      </w:r>
      <w:r w:rsidRPr="005D0868">
        <w:rPr>
          <w:color w:val="000000"/>
          <w:sz w:val="20"/>
          <w:szCs w:val="20"/>
          <w:lang w:val="en-GB"/>
        </w:rPr>
        <w:t xml:space="preserve"> C.F., </w:t>
      </w:r>
      <w:proofErr w:type="spellStart"/>
      <w:r w:rsidRPr="005D0868">
        <w:rPr>
          <w:color w:val="000000"/>
          <w:sz w:val="20"/>
          <w:szCs w:val="20"/>
          <w:lang w:val="en-GB"/>
        </w:rPr>
        <w:t>Dormann</w:t>
      </w:r>
      <w:proofErr w:type="spellEnd"/>
      <w:r w:rsidR="00860E63">
        <w:rPr>
          <w:color w:val="000000"/>
          <w:sz w:val="20"/>
          <w:szCs w:val="20"/>
          <w:lang w:val="en-GB"/>
        </w:rPr>
        <w:t>,</w:t>
      </w:r>
      <w:r w:rsidRPr="005D0868">
        <w:rPr>
          <w:color w:val="000000"/>
          <w:sz w:val="20"/>
          <w:szCs w:val="20"/>
          <w:lang w:val="en-GB"/>
        </w:rPr>
        <w:t xml:space="preserve"> C.F., </w:t>
      </w:r>
      <w:proofErr w:type="spellStart"/>
      <w:r w:rsidRPr="005D0868">
        <w:rPr>
          <w:color w:val="000000"/>
          <w:sz w:val="20"/>
          <w:szCs w:val="20"/>
          <w:lang w:val="en-GB"/>
        </w:rPr>
        <w:t>Forchhammer</w:t>
      </w:r>
      <w:proofErr w:type="spellEnd"/>
      <w:r w:rsidR="00860E63">
        <w:rPr>
          <w:color w:val="000000"/>
          <w:sz w:val="20"/>
          <w:szCs w:val="20"/>
          <w:lang w:val="en-GB"/>
        </w:rPr>
        <w:t>,</w:t>
      </w:r>
      <w:r w:rsidRPr="005D0868">
        <w:rPr>
          <w:color w:val="000000"/>
          <w:sz w:val="20"/>
          <w:szCs w:val="20"/>
          <w:lang w:val="en-GB"/>
        </w:rPr>
        <w:t xml:space="preserve"> M.C., </w:t>
      </w:r>
      <w:proofErr w:type="spellStart"/>
      <w:r w:rsidRPr="005D0868">
        <w:rPr>
          <w:color w:val="000000"/>
          <w:sz w:val="20"/>
          <w:szCs w:val="20"/>
          <w:lang w:val="en-GB"/>
        </w:rPr>
        <w:t>Grytnes</w:t>
      </w:r>
      <w:proofErr w:type="spellEnd"/>
      <w:r w:rsidR="00860E63">
        <w:rPr>
          <w:color w:val="000000"/>
          <w:sz w:val="20"/>
          <w:szCs w:val="20"/>
          <w:lang w:val="en-GB"/>
        </w:rPr>
        <w:t>,</w:t>
      </w:r>
      <w:r w:rsidRPr="005D0868">
        <w:rPr>
          <w:color w:val="000000"/>
          <w:sz w:val="20"/>
          <w:szCs w:val="20"/>
          <w:lang w:val="en-GB"/>
        </w:rPr>
        <w:t xml:space="preserve"> J.</w:t>
      </w:r>
      <w:r w:rsidR="00860E63">
        <w:rPr>
          <w:color w:val="000000"/>
          <w:sz w:val="20"/>
          <w:szCs w:val="20"/>
          <w:lang w:val="en-GB"/>
        </w:rPr>
        <w:t>-</w:t>
      </w:r>
      <w:r w:rsidRPr="005D0868">
        <w:rPr>
          <w:color w:val="000000"/>
          <w:sz w:val="20"/>
          <w:szCs w:val="20"/>
          <w:lang w:val="en-GB"/>
        </w:rPr>
        <w:t xml:space="preserve">A., </w:t>
      </w:r>
      <w:proofErr w:type="spellStart"/>
      <w:r w:rsidRPr="005D0868">
        <w:rPr>
          <w:color w:val="000000"/>
          <w:sz w:val="20"/>
          <w:szCs w:val="20"/>
          <w:lang w:val="en-GB"/>
        </w:rPr>
        <w:t>Guisan</w:t>
      </w:r>
      <w:proofErr w:type="spellEnd"/>
      <w:r w:rsidR="00860E63">
        <w:rPr>
          <w:color w:val="000000"/>
          <w:sz w:val="20"/>
          <w:szCs w:val="20"/>
          <w:lang w:val="en-GB"/>
        </w:rPr>
        <w:t>,</w:t>
      </w:r>
      <w:r w:rsidRPr="005D0868">
        <w:rPr>
          <w:color w:val="000000"/>
          <w:sz w:val="20"/>
          <w:szCs w:val="20"/>
          <w:lang w:val="en-GB"/>
        </w:rPr>
        <w:t xml:space="preserve"> A., Heikkinen</w:t>
      </w:r>
      <w:r w:rsidR="00860E63">
        <w:rPr>
          <w:color w:val="000000"/>
          <w:sz w:val="20"/>
          <w:szCs w:val="20"/>
          <w:lang w:val="en-GB"/>
        </w:rPr>
        <w:t>,</w:t>
      </w:r>
      <w:r w:rsidRPr="005D0868">
        <w:rPr>
          <w:color w:val="000000"/>
          <w:sz w:val="20"/>
          <w:szCs w:val="20"/>
          <w:lang w:val="en-GB"/>
        </w:rPr>
        <w:t xml:space="preserve"> R.K., </w:t>
      </w:r>
      <w:proofErr w:type="spellStart"/>
      <w:r w:rsidRPr="005D0868">
        <w:rPr>
          <w:color w:val="000000"/>
          <w:sz w:val="20"/>
          <w:szCs w:val="20"/>
          <w:lang w:val="en-GB"/>
        </w:rPr>
        <w:t>Høye</w:t>
      </w:r>
      <w:proofErr w:type="spellEnd"/>
      <w:r w:rsidR="00860E63">
        <w:rPr>
          <w:color w:val="000000"/>
          <w:sz w:val="20"/>
          <w:szCs w:val="20"/>
          <w:lang w:val="en-GB"/>
        </w:rPr>
        <w:t>,</w:t>
      </w:r>
      <w:r w:rsidRPr="005D0868">
        <w:rPr>
          <w:color w:val="000000"/>
          <w:sz w:val="20"/>
          <w:szCs w:val="20"/>
          <w:lang w:val="en-GB"/>
        </w:rPr>
        <w:t xml:space="preserve"> T.T., K ̈</w:t>
      </w:r>
      <w:proofErr w:type="spellStart"/>
      <w:r w:rsidRPr="005D0868">
        <w:rPr>
          <w:color w:val="000000"/>
          <w:sz w:val="20"/>
          <w:szCs w:val="20"/>
          <w:lang w:val="en-GB"/>
        </w:rPr>
        <w:t>uhn</w:t>
      </w:r>
      <w:proofErr w:type="spellEnd"/>
      <w:r w:rsidR="00860E63">
        <w:rPr>
          <w:color w:val="000000"/>
          <w:sz w:val="20"/>
          <w:szCs w:val="20"/>
          <w:lang w:val="en-GB"/>
        </w:rPr>
        <w:t>,</w:t>
      </w:r>
      <w:r w:rsidRPr="005D0868">
        <w:rPr>
          <w:color w:val="000000"/>
          <w:sz w:val="20"/>
          <w:szCs w:val="20"/>
          <w:lang w:val="en-GB"/>
        </w:rPr>
        <w:t xml:space="preserve"> I., </w:t>
      </w:r>
      <w:proofErr w:type="spellStart"/>
      <w:r w:rsidRPr="005D0868">
        <w:rPr>
          <w:color w:val="000000"/>
          <w:sz w:val="20"/>
          <w:szCs w:val="20"/>
          <w:lang w:val="en-GB"/>
        </w:rPr>
        <w:t>Luoto</w:t>
      </w:r>
      <w:proofErr w:type="spellEnd"/>
      <w:r w:rsidR="00860E63">
        <w:rPr>
          <w:color w:val="000000"/>
          <w:sz w:val="20"/>
          <w:szCs w:val="20"/>
          <w:lang w:val="en-GB"/>
        </w:rPr>
        <w:t>,</w:t>
      </w:r>
      <w:r w:rsidRPr="005D0868">
        <w:rPr>
          <w:color w:val="000000"/>
          <w:sz w:val="20"/>
          <w:szCs w:val="20"/>
          <w:lang w:val="en-GB"/>
        </w:rPr>
        <w:t xml:space="preserve"> M., </w:t>
      </w:r>
      <w:proofErr w:type="spellStart"/>
      <w:r w:rsidRPr="005D0868">
        <w:rPr>
          <w:color w:val="000000"/>
          <w:sz w:val="20"/>
          <w:szCs w:val="20"/>
          <w:lang w:val="en-GB"/>
        </w:rPr>
        <w:t>Maiorano</w:t>
      </w:r>
      <w:proofErr w:type="spellEnd"/>
      <w:r w:rsidR="00860E63">
        <w:rPr>
          <w:color w:val="000000"/>
          <w:sz w:val="20"/>
          <w:szCs w:val="20"/>
          <w:lang w:val="en-GB"/>
        </w:rPr>
        <w:t>,</w:t>
      </w:r>
      <w:r w:rsidRPr="005D0868">
        <w:rPr>
          <w:color w:val="000000"/>
          <w:sz w:val="20"/>
          <w:szCs w:val="20"/>
          <w:lang w:val="en-GB"/>
        </w:rPr>
        <w:t xml:space="preserve"> L., Nilsson</w:t>
      </w:r>
      <w:r w:rsidR="00860E63">
        <w:rPr>
          <w:color w:val="000000"/>
          <w:sz w:val="20"/>
          <w:szCs w:val="20"/>
          <w:lang w:val="en-GB"/>
        </w:rPr>
        <w:t>,</w:t>
      </w:r>
      <w:r w:rsidRPr="005D0868">
        <w:rPr>
          <w:color w:val="000000"/>
          <w:sz w:val="20"/>
          <w:szCs w:val="20"/>
          <w:lang w:val="en-GB"/>
        </w:rPr>
        <w:t xml:space="preserve"> M.</w:t>
      </w:r>
      <w:r w:rsidR="00860E63">
        <w:rPr>
          <w:color w:val="000000"/>
          <w:sz w:val="20"/>
          <w:szCs w:val="20"/>
          <w:lang w:val="en-GB"/>
        </w:rPr>
        <w:t>-</w:t>
      </w:r>
      <w:r w:rsidRPr="005D0868">
        <w:rPr>
          <w:color w:val="000000"/>
          <w:sz w:val="20"/>
          <w:szCs w:val="20"/>
          <w:lang w:val="en-GB"/>
        </w:rPr>
        <w:t>C., Normand</w:t>
      </w:r>
      <w:r w:rsidR="00860E63">
        <w:rPr>
          <w:color w:val="000000"/>
          <w:sz w:val="20"/>
          <w:szCs w:val="20"/>
          <w:lang w:val="en-GB"/>
        </w:rPr>
        <w:t>,</w:t>
      </w:r>
      <w:r w:rsidRPr="005D0868">
        <w:rPr>
          <w:color w:val="000000"/>
          <w:sz w:val="20"/>
          <w:szCs w:val="20"/>
          <w:lang w:val="en-GB"/>
        </w:rPr>
        <w:t xml:space="preserve"> S., </w:t>
      </w:r>
      <w:proofErr w:type="spellStart"/>
      <w:r w:rsidRPr="005D0868">
        <w:rPr>
          <w:color w:val="000000"/>
          <w:sz w:val="20"/>
          <w:szCs w:val="20"/>
          <w:lang w:val="en-GB"/>
        </w:rPr>
        <w:t>Ockinger</w:t>
      </w:r>
      <w:proofErr w:type="spellEnd"/>
      <w:r w:rsidR="00860E63">
        <w:rPr>
          <w:color w:val="000000"/>
          <w:sz w:val="20"/>
          <w:szCs w:val="20"/>
          <w:lang w:val="en-GB"/>
        </w:rPr>
        <w:t>,</w:t>
      </w:r>
      <w:r w:rsidRPr="005D0868">
        <w:rPr>
          <w:color w:val="000000"/>
          <w:sz w:val="20"/>
          <w:szCs w:val="20"/>
          <w:lang w:val="en-GB"/>
        </w:rPr>
        <w:t xml:space="preserve"> E., Schmidt</w:t>
      </w:r>
      <w:r w:rsidR="00860E63">
        <w:rPr>
          <w:color w:val="000000"/>
          <w:sz w:val="20"/>
          <w:szCs w:val="20"/>
          <w:lang w:val="en-GB"/>
        </w:rPr>
        <w:t>,</w:t>
      </w:r>
      <w:r w:rsidRPr="005D0868">
        <w:rPr>
          <w:color w:val="000000"/>
          <w:sz w:val="20"/>
          <w:szCs w:val="20"/>
          <w:lang w:val="en-GB"/>
        </w:rPr>
        <w:t xml:space="preserve"> N.M., </w:t>
      </w:r>
      <w:proofErr w:type="spellStart"/>
      <w:r w:rsidRPr="005D0868">
        <w:rPr>
          <w:color w:val="000000"/>
          <w:sz w:val="20"/>
          <w:szCs w:val="20"/>
          <w:lang w:val="en-GB"/>
        </w:rPr>
        <w:t>Termansen</w:t>
      </w:r>
      <w:proofErr w:type="spellEnd"/>
      <w:r w:rsidR="00860E63">
        <w:rPr>
          <w:color w:val="000000"/>
          <w:sz w:val="20"/>
          <w:szCs w:val="20"/>
          <w:lang w:val="en-GB"/>
        </w:rPr>
        <w:t>,</w:t>
      </w:r>
      <w:r w:rsidRPr="005D0868">
        <w:rPr>
          <w:color w:val="000000"/>
          <w:sz w:val="20"/>
          <w:szCs w:val="20"/>
          <w:lang w:val="en-GB"/>
        </w:rPr>
        <w:t xml:space="preserve"> M., </w:t>
      </w:r>
      <w:proofErr w:type="spellStart"/>
      <w:r w:rsidRPr="005D0868">
        <w:rPr>
          <w:color w:val="000000"/>
          <w:sz w:val="20"/>
          <w:szCs w:val="20"/>
          <w:lang w:val="en-GB"/>
        </w:rPr>
        <w:t>Timmermann</w:t>
      </w:r>
      <w:proofErr w:type="spellEnd"/>
      <w:r w:rsidR="00860E63">
        <w:rPr>
          <w:color w:val="000000"/>
          <w:sz w:val="20"/>
          <w:szCs w:val="20"/>
          <w:lang w:val="en-GB"/>
        </w:rPr>
        <w:t>,</w:t>
      </w:r>
      <w:r w:rsidRPr="005D0868">
        <w:rPr>
          <w:color w:val="000000"/>
          <w:sz w:val="20"/>
          <w:szCs w:val="20"/>
          <w:lang w:val="en-GB"/>
        </w:rPr>
        <w:t xml:space="preserve"> A., Wardle</w:t>
      </w:r>
      <w:r w:rsidR="00860E63">
        <w:rPr>
          <w:color w:val="000000"/>
          <w:sz w:val="20"/>
          <w:szCs w:val="20"/>
          <w:lang w:val="en-GB"/>
        </w:rPr>
        <w:t>,</w:t>
      </w:r>
      <w:r w:rsidRPr="005D0868">
        <w:rPr>
          <w:color w:val="000000"/>
          <w:sz w:val="20"/>
          <w:szCs w:val="20"/>
          <w:lang w:val="en-GB"/>
        </w:rPr>
        <w:t xml:space="preserve"> D.A., </w:t>
      </w:r>
      <w:proofErr w:type="spellStart"/>
      <w:r w:rsidRPr="005D0868">
        <w:rPr>
          <w:color w:val="000000"/>
          <w:sz w:val="20"/>
          <w:szCs w:val="20"/>
          <w:lang w:val="en-GB"/>
        </w:rPr>
        <w:t>Aastrup</w:t>
      </w:r>
      <w:proofErr w:type="spellEnd"/>
      <w:r w:rsidR="00860E63">
        <w:rPr>
          <w:color w:val="000000"/>
          <w:sz w:val="20"/>
          <w:szCs w:val="20"/>
          <w:lang w:val="en-GB"/>
        </w:rPr>
        <w:t>,</w:t>
      </w:r>
      <w:r w:rsidRPr="005D0868">
        <w:rPr>
          <w:color w:val="000000"/>
          <w:sz w:val="20"/>
          <w:szCs w:val="20"/>
          <w:lang w:val="en-GB"/>
        </w:rPr>
        <w:t xml:space="preserve"> P. &amp;  </w:t>
      </w:r>
      <w:proofErr w:type="spellStart"/>
      <w:r w:rsidRPr="005D0868">
        <w:rPr>
          <w:color w:val="000000"/>
          <w:sz w:val="20"/>
          <w:szCs w:val="20"/>
          <w:lang w:val="en-GB"/>
        </w:rPr>
        <w:t>Svenning</w:t>
      </w:r>
      <w:proofErr w:type="spellEnd"/>
      <w:r w:rsidR="00860E63">
        <w:rPr>
          <w:color w:val="000000"/>
          <w:sz w:val="20"/>
          <w:szCs w:val="20"/>
          <w:lang w:val="en-GB"/>
        </w:rPr>
        <w:t>,</w:t>
      </w:r>
      <w:r w:rsidRPr="005D0868">
        <w:rPr>
          <w:color w:val="000000"/>
          <w:sz w:val="20"/>
          <w:szCs w:val="20"/>
          <w:lang w:val="en-GB"/>
        </w:rPr>
        <w:t xml:space="preserve"> J.</w:t>
      </w:r>
      <w:r w:rsidR="00860E63">
        <w:rPr>
          <w:color w:val="000000"/>
          <w:sz w:val="20"/>
          <w:szCs w:val="20"/>
          <w:lang w:val="en-GB"/>
        </w:rPr>
        <w:t>-</w:t>
      </w:r>
      <w:r w:rsidRPr="005D0868">
        <w:rPr>
          <w:color w:val="000000"/>
          <w:sz w:val="20"/>
          <w:szCs w:val="20"/>
          <w:lang w:val="en-GB"/>
        </w:rPr>
        <w:t xml:space="preserve">C. (2013) </w:t>
      </w:r>
      <w:r w:rsidRPr="005D0868">
        <w:rPr>
          <w:color w:val="000000"/>
          <w:sz w:val="20"/>
          <w:szCs w:val="20"/>
          <w:shd w:val="clear" w:color="auto" w:fill="FFFFFF"/>
          <w:lang w:val="en-US"/>
        </w:rPr>
        <w:t xml:space="preserve">The role of biotic interactions in shaping distributions and </w:t>
      </w:r>
      <w:proofErr w:type="spellStart"/>
      <w:r w:rsidRPr="005D0868">
        <w:rPr>
          <w:color w:val="000000"/>
          <w:sz w:val="20"/>
          <w:szCs w:val="20"/>
          <w:shd w:val="clear" w:color="auto" w:fill="FFFFFF"/>
          <w:lang w:val="en-US"/>
        </w:rPr>
        <w:t>realised</w:t>
      </w:r>
      <w:proofErr w:type="spellEnd"/>
      <w:r w:rsidRPr="005D0868">
        <w:rPr>
          <w:color w:val="000000"/>
          <w:sz w:val="20"/>
          <w:szCs w:val="20"/>
          <w:shd w:val="clear" w:color="auto" w:fill="FFFFFF"/>
          <w:lang w:val="en-US"/>
        </w:rPr>
        <w:t xml:space="preserve"> assemblages of species: implications for species distribution modelling. </w:t>
      </w:r>
      <w:r w:rsidRPr="005D0868">
        <w:rPr>
          <w:i/>
          <w:iCs/>
          <w:color w:val="000000"/>
          <w:sz w:val="20"/>
          <w:szCs w:val="20"/>
          <w:shd w:val="clear" w:color="auto" w:fill="FFFFFF"/>
          <w:lang w:val="en-US"/>
        </w:rPr>
        <w:t>Biological Reviews,</w:t>
      </w:r>
      <w:r w:rsidRPr="005D0868">
        <w:rPr>
          <w:color w:val="000000"/>
          <w:sz w:val="20"/>
          <w:szCs w:val="20"/>
          <w:shd w:val="clear" w:color="auto" w:fill="FFFFFF"/>
          <w:lang w:val="en-US"/>
        </w:rPr>
        <w:t xml:space="preserve"> 88, pp. 15-30</w:t>
      </w:r>
    </w:p>
    <w:p w14:paraId="010EB112" w14:textId="77777777" w:rsidR="005D0868" w:rsidRPr="005D0868" w:rsidRDefault="005D0868" w:rsidP="005D0868">
      <w:pPr>
        <w:pBdr>
          <w:top w:val="nil"/>
          <w:left w:val="nil"/>
          <w:bottom w:val="nil"/>
          <w:right w:val="nil"/>
          <w:between w:val="nil"/>
        </w:pBdr>
        <w:spacing w:before="200" w:after="200" w:line="276" w:lineRule="auto"/>
        <w:ind w:left="283"/>
        <w:jc w:val="both"/>
        <w:rPr>
          <w:color w:val="222222"/>
          <w:sz w:val="20"/>
          <w:szCs w:val="20"/>
          <w:highlight w:val="white"/>
          <w:lang w:val="en-GB"/>
        </w:rPr>
      </w:pPr>
      <w:r w:rsidRPr="005D0868">
        <w:rPr>
          <w:color w:val="222222"/>
          <w:sz w:val="20"/>
          <w:szCs w:val="20"/>
          <w:highlight w:val="white"/>
          <w:lang w:val="en-GB"/>
        </w:rPr>
        <w:t xml:space="preserve">Zhang, S.N. &amp; Kubota, K. (2021) Dispersal constraints on the potential distribution of cold‐adapted stag beetles (genus </w:t>
      </w:r>
      <w:proofErr w:type="spellStart"/>
      <w:r w:rsidRPr="005D0868">
        <w:rPr>
          <w:i/>
          <w:iCs/>
          <w:color w:val="222222"/>
          <w:sz w:val="20"/>
          <w:szCs w:val="20"/>
          <w:highlight w:val="white"/>
          <w:lang w:val="en-GB"/>
        </w:rPr>
        <w:t>Platycerus</w:t>
      </w:r>
      <w:proofErr w:type="spellEnd"/>
      <w:r w:rsidRPr="005D0868">
        <w:rPr>
          <w:color w:val="222222"/>
          <w:sz w:val="20"/>
          <w:szCs w:val="20"/>
          <w:highlight w:val="white"/>
          <w:lang w:val="en-GB"/>
        </w:rPr>
        <w:t xml:space="preserve">) in Japan and the implications of climate change. </w:t>
      </w:r>
      <w:r w:rsidRPr="005D0868">
        <w:rPr>
          <w:i/>
          <w:color w:val="222222"/>
          <w:sz w:val="20"/>
          <w:szCs w:val="20"/>
          <w:highlight w:val="white"/>
          <w:lang w:val="en-GB"/>
        </w:rPr>
        <w:t>Insect Conservation and Diversity</w:t>
      </w:r>
      <w:r w:rsidRPr="005D0868">
        <w:rPr>
          <w:color w:val="222222"/>
          <w:sz w:val="20"/>
          <w:szCs w:val="20"/>
          <w:highlight w:val="white"/>
          <w:lang w:val="en-GB"/>
        </w:rPr>
        <w:t xml:space="preserve">, </w:t>
      </w:r>
      <w:hyperlink r:id="rId14">
        <w:r w:rsidRPr="005D0868">
          <w:rPr>
            <w:color w:val="23527C"/>
            <w:sz w:val="20"/>
            <w:szCs w:val="20"/>
            <w:highlight w:val="white"/>
            <w:u w:val="single"/>
            <w:lang w:val="en-GB"/>
          </w:rPr>
          <w:t xml:space="preserve"> 14 (3</w:t>
        </w:r>
      </w:hyperlink>
      <w:r w:rsidRPr="005D0868">
        <w:rPr>
          <w:color w:val="1B1B1B"/>
          <w:sz w:val="20"/>
          <w:szCs w:val="20"/>
          <w:highlight w:val="white"/>
          <w:lang w:val="en-GB"/>
        </w:rPr>
        <w:t>) pp. 356-366</w:t>
      </w:r>
      <w:r w:rsidRPr="005D0868">
        <w:rPr>
          <w:color w:val="222222"/>
          <w:sz w:val="20"/>
          <w:szCs w:val="20"/>
          <w:highlight w:val="white"/>
          <w:lang w:val="en-GB"/>
        </w:rPr>
        <w:t xml:space="preserve"> </w:t>
      </w:r>
    </w:p>
    <w:p w14:paraId="2BABB26B" w14:textId="77777777" w:rsidR="005D0868" w:rsidRPr="005D0868" w:rsidRDefault="005D0868" w:rsidP="005D0868">
      <w:pPr>
        <w:spacing w:line="276" w:lineRule="auto"/>
        <w:ind w:left="283"/>
        <w:jc w:val="both"/>
        <w:rPr>
          <w:sz w:val="20"/>
          <w:szCs w:val="20"/>
          <w:lang w:val="en-GB"/>
        </w:rPr>
      </w:pPr>
      <w:r w:rsidRPr="005D0868">
        <w:rPr>
          <w:sz w:val="20"/>
          <w:szCs w:val="20"/>
          <w:lang w:val="en-GB"/>
        </w:rPr>
        <w:t xml:space="preserve">Zhao, Y., He, B., Tao, R., </w:t>
      </w:r>
      <w:proofErr w:type="spellStart"/>
      <w:r w:rsidRPr="005D0868">
        <w:rPr>
          <w:sz w:val="20"/>
          <w:szCs w:val="20"/>
          <w:lang w:val="en-GB"/>
        </w:rPr>
        <w:t>Su</w:t>
      </w:r>
      <w:proofErr w:type="spellEnd"/>
      <w:r w:rsidRPr="005D0868">
        <w:rPr>
          <w:sz w:val="20"/>
          <w:szCs w:val="20"/>
          <w:lang w:val="en-GB"/>
        </w:rPr>
        <w:t xml:space="preserve">, C., Ma, J., Hao, J. &amp; Yang, Q. (2022) Phylogeny and Biogeographic History of </w:t>
      </w:r>
      <w:r w:rsidRPr="005D0868">
        <w:rPr>
          <w:i/>
          <w:iCs/>
          <w:sz w:val="20"/>
          <w:szCs w:val="20"/>
          <w:lang w:val="en-GB"/>
        </w:rPr>
        <w:t>Parnassius</w:t>
      </w:r>
      <w:r w:rsidRPr="005D0868">
        <w:rPr>
          <w:sz w:val="20"/>
          <w:szCs w:val="20"/>
          <w:lang w:val="en-GB"/>
        </w:rPr>
        <w:t xml:space="preserve"> Butterflies (Papilionidae: </w:t>
      </w:r>
      <w:proofErr w:type="spellStart"/>
      <w:r w:rsidRPr="005D0868">
        <w:rPr>
          <w:sz w:val="20"/>
          <w:szCs w:val="20"/>
          <w:lang w:val="en-GB"/>
        </w:rPr>
        <w:t>Parnassiinae</w:t>
      </w:r>
      <w:proofErr w:type="spellEnd"/>
      <w:r w:rsidRPr="005D0868">
        <w:rPr>
          <w:sz w:val="20"/>
          <w:szCs w:val="20"/>
          <w:lang w:val="en-GB"/>
        </w:rPr>
        <w:t xml:space="preserve">) Reveal Their Origin and Deep Diversification in West China. </w:t>
      </w:r>
      <w:r w:rsidRPr="005D0868">
        <w:rPr>
          <w:i/>
          <w:iCs/>
          <w:sz w:val="20"/>
          <w:szCs w:val="20"/>
          <w:lang w:val="en-GB"/>
        </w:rPr>
        <w:t>Insects</w:t>
      </w:r>
      <w:r w:rsidRPr="005D0868">
        <w:rPr>
          <w:sz w:val="20"/>
          <w:szCs w:val="20"/>
          <w:lang w:val="en-GB"/>
        </w:rPr>
        <w:t>, 13(5), p. 406.</w:t>
      </w:r>
    </w:p>
    <w:p w14:paraId="74E87328" w14:textId="77777777" w:rsidR="005D0868" w:rsidRPr="005D0868" w:rsidRDefault="005D0868" w:rsidP="005D0868">
      <w:pPr>
        <w:pBdr>
          <w:top w:val="nil"/>
          <w:left w:val="nil"/>
          <w:bottom w:val="nil"/>
          <w:right w:val="nil"/>
          <w:between w:val="nil"/>
        </w:pBdr>
        <w:spacing w:before="200" w:after="200" w:line="276" w:lineRule="auto"/>
        <w:ind w:left="283"/>
        <w:jc w:val="both"/>
        <w:rPr>
          <w:color w:val="000000"/>
          <w:sz w:val="20"/>
          <w:szCs w:val="20"/>
          <w:lang w:val="en-GB"/>
        </w:rPr>
      </w:pPr>
      <w:proofErr w:type="spellStart"/>
      <w:r w:rsidRPr="005D0868">
        <w:rPr>
          <w:color w:val="222222"/>
          <w:sz w:val="20"/>
          <w:szCs w:val="20"/>
          <w:highlight w:val="white"/>
          <w:lang w:val="en-GB"/>
        </w:rPr>
        <w:t>Zimov</w:t>
      </w:r>
      <w:proofErr w:type="spellEnd"/>
      <w:r w:rsidRPr="005D0868">
        <w:rPr>
          <w:color w:val="222222"/>
          <w:sz w:val="20"/>
          <w:szCs w:val="20"/>
          <w:highlight w:val="white"/>
          <w:lang w:val="en-GB"/>
        </w:rPr>
        <w:t xml:space="preserve">, S.A., </w:t>
      </w:r>
      <w:proofErr w:type="spellStart"/>
      <w:r w:rsidRPr="005D0868">
        <w:rPr>
          <w:color w:val="222222"/>
          <w:sz w:val="20"/>
          <w:szCs w:val="20"/>
          <w:highlight w:val="white"/>
          <w:lang w:val="en-GB"/>
        </w:rPr>
        <w:t>Zimov</w:t>
      </w:r>
      <w:proofErr w:type="spellEnd"/>
      <w:r w:rsidRPr="005D0868">
        <w:rPr>
          <w:color w:val="222222"/>
          <w:sz w:val="20"/>
          <w:szCs w:val="20"/>
          <w:highlight w:val="white"/>
          <w:lang w:val="en-GB"/>
        </w:rPr>
        <w:t xml:space="preserve">, N.S., Tikhonov, A.N. &amp; Chapin </w:t>
      </w:r>
      <w:proofErr w:type="spellStart"/>
      <w:r w:rsidRPr="005D0868">
        <w:rPr>
          <w:color w:val="222222"/>
          <w:sz w:val="20"/>
          <w:szCs w:val="20"/>
          <w:highlight w:val="white"/>
          <w:lang w:val="en-GB"/>
        </w:rPr>
        <w:t>Iii</w:t>
      </w:r>
      <w:proofErr w:type="spellEnd"/>
      <w:r w:rsidRPr="005D0868">
        <w:rPr>
          <w:color w:val="222222"/>
          <w:sz w:val="20"/>
          <w:szCs w:val="20"/>
          <w:highlight w:val="white"/>
          <w:lang w:val="en-GB"/>
        </w:rPr>
        <w:t xml:space="preserve">, F.S. (2012) Mammoth steppe: a high-productivity phenomenon. </w:t>
      </w:r>
      <w:r w:rsidRPr="005D0868">
        <w:rPr>
          <w:i/>
          <w:color w:val="222222"/>
          <w:sz w:val="20"/>
          <w:szCs w:val="20"/>
          <w:highlight w:val="white"/>
          <w:lang w:val="en-GB"/>
        </w:rPr>
        <w:t>Quaternary Science Reviews</w:t>
      </w:r>
      <w:r w:rsidRPr="005D0868">
        <w:rPr>
          <w:color w:val="222222"/>
          <w:sz w:val="20"/>
          <w:szCs w:val="20"/>
          <w:highlight w:val="white"/>
          <w:lang w:val="en-GB"/>
        </w:rPr>
        <w:t xml:space="preserve">, </w:t>
      </w:r>
      <w:r w:rsidRPr="005D0868">
        <w:rPr>
          <w:i/>
          <w:color w:val="222222"/>
          <w:sz w:val="20"/>
          <w:szCs w:val="20"/>
          <w:highlight w:val="white"/>
          <w:lang w:val="en-GB"/>
        </w:rPr>
        <w:t>57</w:t>
      </w:r>
      <w:r w:rsidRPr="005D0868">
        <w:rPr>
          <w:color w:val="222222"/>
          <w:sz w:val="20"/>
          <w:szCs w:val="20"/>
          <w:highlight w:val="white"/>
          <w:lang w:val="en-GB"/>
        </w:rPr>
        <w:t>, pp. 26-45.</w:t>
      </w:r>
    </w:p>
    <w:p w14:paraId="1A1315E4" w14:textId="77777777" w:rsidR="000C5A92" w:rsidRPr="006065DE" w:rsidRDefault="000C5A92" w:rsidP="006065DE">
      <w:pPr>
        <w:spacing w:line="360" w:lineRule="auto"/>
        <w:ind w:left="643"/>
        <w:rPr>
          <w:lang w:val="en-GB"/>
        </w:rPr>
      </w:pPr>
    </w:p>
    <w:p w14:paraId="0A2C7043" w14:textId="77777777" w:rsidR="003137C6" w:rsidRPr="006065DE" w:rsidRDefault="00401A8F" w:rsidP="001756E8">
      <w:pPr>
        <w:numPr>
          <w:ilvl w:val="0"/>
          <w:numId w:val="4"/>
        </w:numPr>
        <w:spacing w:before="200" w:after="200"/>
        <w:jc w:val="both"/>
        <w:rPr>
          <w:lang w:val="en-GB"/>
        </w:rPr>
      </w:pPr>
      <w:r w:rsidRPr="006065DE">
        <w:rPr>
          <w:lang w:val="en-GB"/>
        </w:rPr>
        <w:lastRenderedPageBreak/>
        <w:br w:type="page"/>
      </w:r>
    </w:p>
    <w:p w14:paraId="78B29DAA" w14:textId="65011658" w:rsidR="005C2093" w:rsidRPr="003950A0" w:rsidRDefault="005C2093" w:rsidP="005C2093">
      <w:pPr>
        <w:spacing w:before="200" w:after="200"/>
        <w:jc w:val="both"/>
        <w:rPr>
          <w:sz w:val="20"/>
          <w:szCs w:val="20"/>
          <w:lang w:val="en-GB"/>
        </w:rPr>
      </w:pPr>
      <w:bookmarkStart w:id="19" w:name="_11kj7rywga3n" w:colFirst="0" w:colLast="0"/>
      <w:bookmarkEnd w:id="19"/>
    </w:p>
    <w:tbl>
      <w:tblPr>
        <w:tblStyle w:val="a"/>
        <w:tblW w:w="10350"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80"/>
        <w:gridCol w:w="1230"/>
        <w:gridCol w:w="3360"/>
        <w:gridCol w:w="1695"/>
        <w:gridCol w:w="2085"/>
      </w:tblGrid>
      <w:tr w:rsidR="009F3453" w:rsidRPr="003950A0" w14:paraId="4B0DDFD3" w14:textId="77777777" w:rsidTr="00610036">
        <w:trPr>
          <w:trHeight w:val="615"/>
        </w:trPr>
        <w:tc>
          <w:tcPr>
            <w:tcW w:w="1980" w:type="dxa"/>
            <w:shd w:val="clear" w:color="auto" w:fill="auto"/>
            <w:tcMar>
              <w:top w:w="100" w:type="dxa"/>
              <w:left w:w="100" w:type="dxa"/>
              <w:bottom w:w="100" w:type="dxa"/>
              <w:right w:w="100" w:type="dxa"/>
            </w:tcMar>
          </w:tcPr>
          <w:p w14:paraId="287CC5AA"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MODEL</w:t>
            </w:r>
          </w:p>
        </w:tc>
        <w:tc>
          <w:tcPr>
            <w:tcW w:w="1230" w:type="dxa"/>
            <w:shd w:val="clear" w:color="auto" w:fill="auto"/>
            <w:tcMar>
              <w:top w:w="100" w:type="dxa"/>
              <w:left w:w="100" w:type="dxa"/>
              <w:bottom w:w="100" w:type="dxa"/>
              <w:right w:w="100" w:type="dxa"/>
            </w:tcMar>
          </w:tcPr>
          <w:p w14:paraId="55B7DEC0"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VARIABLE</w:t>
            </w:r>
          </w:p>
        </w:tc>
        <w:tc>
          <w:tcPr>
            <w:tcW w:w="3360" w:type="dxa"/>
            <w:shd w:val="clear" w:color="auto" w:fill="auto"/>
            <w:tcMar>
              <w:top w:w="100" w:type="dxa"/>
              <w:left w:w="100" w:type="dxa"/>
              <w:bottom w:w="100" w:type="dxa"/>
              <w:right w:w="100" w:type="dxa"/>
            </w:tcMar>
          </w:tcPr>
          <w:p w14:paraId="09E95D58"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DESCRIPTION</w:t>
            </w:r>
          </w:p>
        </w:tc>
        <w:tc>
          <w:tcPr>
            <w:tcW w:w="1695" w:type="dxa"/>
            <w:shd w:val="clear" w:color="auto" w:fill="auto"/>
            <w:tcMar>
              <w:top w:w="100" w:type="dxa"/>
              <w:left w:w="100" w:type="dxa"/>
              <w:bottom w:w="100" w:type="dxa"/>
              <w:right w:w="100" w:type="dxa"/>
            </w:tcMar>
          </w:tcPr>
          <w:p w14:paraId="58AEBA88"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TYPE</w:t>
            </w:r>
          </w:p>
        </w:tc>
        <w:tc>
          <w:tcPr>
            <w:tcW w:w="2085" w:type="dxa"/>
            <w:shd w:val="clear" w:color="auto" w:fill="auto"/>
            <w:tcMar>
              <w:top w:w="100" w:type="dxa"/>
              <w:left w:w="100" w:type="dxa"/>
              <w:bottom w:w="100" w:type="dxa"/>
              <w:right w:w="100" w:type="dxa"/>
            </w:tcMar>
          </w:tcPr>
          <w:p w14:paraId="4236CAC6"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CONTRIBUTION (%)</w:t>
            </w:r>
          </w:p>
        </w:tc>
      </w:tr>
      <w:tr w:rsidR="009F3453" w:rsidRPr="003950A0" w14:paraId="7DC3DBA7" w14:textId="77777777" w:rsidTr="00610036">
        <w:trPr>
          <w:trHeight w:val="400"/>
        </w:trPr>
        <w:tc>
          <w:tcPr>
            <w:tcW w:w="1980" w:type="dxa"/>
            <w:vMerge w:val="restart"/>
            <w:shd w:val="clear" w:color="auto" w:fill="auto"/>
            <w:tcMar>
              <w:top w:w="100" w:type="dxa"/>
              <w:left w:w="100" w:type="dxa"/>
              <w:bottom w:w="100" w:type="dxa"/>
              <w:right w:w="100" w:type="dxa"/>
            </w:tcMar>
          </w:tcPr>
          <w:p w14:paraId="6E508FF2" w14:textId="77777777" w:rsidR="009F3453" w:rsidRPr="003950A0" w:rsidRDefault="009F3453" w:rsidP="006065DE">
            <w:pPr>
              <w:widowControl w:val="0"/>
              <w:spacing w:line="240" w:lineRule="auto"/>
              <w:jc w:val="both"/>
              <w:rPr>
                <w:b/>
                <w:color w:val="0E101A"/>
                <w:sz w:val="20"/>
                <w:szCs w:val="20"/>
                <w:lang w:val="en-GB"/>
              </w:rPr>
            </w:pPr>
            <w:r w:rsidRPr="003950A0">
              <w:rPr>
                <w:b/>
                <w:color w:val="0E101A"/>
                <w:sz w:val="20"/>
                <w:szCs w:val="20"/>
                <w:lang w:val="en-GB"/>
              </w:rPr>
              <w:t>a) APOLLO</w:t>
            </w:r>
          </w:p>
          <w:p w14:paraId="23AF1F24" w14:textId="77777777" w:rsidR="009F3453" w:rsidRPr="003950A0" w:rsidRDefault="009F3453" w:rsidP="006065DE">
            <w:pPr>
              <w:widowControl w:val="0"/>
              <w:spacing w:line="240" w:lineRule="auto"/>
              <w:jc w:val="both"/>
              <w:rPr>
                <w:color w:val="0E101A"/>
                <w:sz w:val="20"/>
                <w:szCs w:val="20"/>
                <w:lang w:val="en-GB"/>
              </w:rPr>
            </w:pPr>
            <w:r w:rsidRPr="003950A0">
              <w:rPr>
                <w:color w:val="0E101A"/>
                <w:sz w:val="20"/>
                <w:szCs w:val="20"/>
                <w:lang w:val="en-GB"/>
              </w:rPr>
              <w:t>RM=7</w:t>
            </w:r>
          </w:p>
          <w:p w14:paraId="104A7508" w14:textId="77777777" w:rsidR="009F3453" w:rsidRPr="003950A0" w:rsidRDefault="009F3453" w:rsidP="006065DE">
            <w:pPr>
              <w:widowControl w:val="0"/>
              <w:spacing w:line="240" w:lineRule="auto"/>
              <w:jc w:val="both"/>
              <w:rPr>
                <w:color w:val="0E101A"/>
                <w:sz w:val="20"/>
                <w:szCs w:val="20"/>
                <w:lang w:val="en-GB"/>
              </w:rPr>
            </w:pPr>
            <w:r w:rsidRPr="003950A0">
              <w:rPr>
                <w:color w:val="0E101A"/>
                <w:sz w:val="20"/>
                <w:szCs w:val="20"/>
                <w:lang w:val="en-GB"/>
              </w:rPr>
              <w:t>FC=LQHPT</w:t>
            </w:r>
          </w:p>
        </w:tc>
        <w:tc>
          <w:tcPr>
            <w:tcW w:w="1230" w:type="dxa"/>
            <w:shd w:val="clear" w:color="auto" w:fill="auto"/>
            <w:tcMar>
              <w:top w:w="100" w:type="dxa"/>
              <w:left w:w="100" w:type="dxa"/>
              <w:bottom w:w="100" w:type="dxa"/>
              <w:right w:w="100" w:type="dxa"/>
            </w:tcMar>
          </w:tcPr>
          <w:p w14:paraId="13787C4A"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BIO_10</w:t>
            </w:r>
          </w:p>
        </w:tc>
        <w:tc>
          <w:tcPr>
            <w:tcW w:w="3360" w:type="dxa"/>
            <w:shd w:val="clear" w:color="auto" w:fill="auto"/>
            <w:tcMar>
              <w:top w:w="100" w:type="dxa"/>
              <w:left w:w="100" w:type="dxa"/>
              <w:bottom w:w="100" w:type="dxa"/>
              <w:right w:w="100" w:type="dxa"/>
            </w:tcMar>
          </w:tcPr>
          <w:p w14:paraId="1044E832"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highlight w:val="white"/>
                <w:lang w:val="en-GB"/>
              </w:rPr>
              <w:t>Mean Temperature of Warmest Quarter</w:t>
            </w:r>
          </w:p>
        </w:tc>
        <w:tc>
          <w:tcPr>
            <w:tcW w:w="1695" w:type="dxa"/>
            <w:shd w:val="clear" w:color="auto" w:fill="auto"/>
            <w:tcMar>
              <w:top w:w="100" w:type="dxa"/>
              <w:left w:w="100" w:type="dxa"/>
              <w:bottom w:w="100" w:type="dxa"/>
              <w:right w:w="100" w:type="dxa"/>
            </w:tcMar>
          </w:tcPr>
          <w:p w14:paraId="3E8C7A51"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TEMPERATURE</w:t>
            </w:r>
          </w:p>
        </w:tc>
        <w:tc>
          <w:tcPr>
            <w:tcW w:w="2085" w:type="dxa"/>
            <w:shd w:val="clear" w:color="auto" w:fill="auto"/>
            <w:tcMar>
              <w:top w:w="100" w:type="dxa"/>
              <w:left w:w="100" w:type="dxa"/>
              <w:bottom w:w="100" w:type="dxa"/>
              <w:right w:w="100" w:type="dxa"/>
            </w:tcMar>
          </w:tcPr>
          <w:p w14:paraId="2E3D3916"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40.77</w:t>
            </w:r>
          </w:p>
        </w:tc>
      </w:tr>
      <w:tr w:rsidR="009F3453" w:rsidRPr="003950A0" w14:paraId="52EE901D" w14:textId="77777777" w:rsidTr="00610036">
        <w:trPr>
          <w:trHeight w:val="400"/>
        </w:trPr>
        <w:tc>
          <w:tcPr>
            <w:tcW w:w="1980" w:type="dxa"/>
            <w:vMerge/>
            <w:shd w:val="clear" w:color="auto" w:fill="auto"/>
            <w:tcMar>
              <w:top w:w="100" w:type="dxa"/>
              <w:left w:w="100" w:type="dxa"/>
              <w:bottom w:w="100" w:type="dxa"/>
              <w:right w:w="100" w:type="dxa"/>
            </w:tcMar>
          </w:tcPr>
          <w:p w14:paraId="5DCE8DA0" w14:textId="77777777" w:rsidR="009F3453" w:rsidRPr="003950A0" w:rsidRDefault="009F3453" w:rsidP="006065DE">
            <w:pPr>
              <w:widowControl w:val="0"/>
              <w:spacing w:line="240" w:lineRule="auto"/>
              <w:rPr>
                <w:color w:val="0E101A"/>
                <w:sz w:val="20"/>
                <w:szCs w:val="20"/>
                <w:lang w:val="en-GB"/>
              </w:rPr>
            </w:pPr>
          </w:p>
        </w:tc>
        <w:tc>
          <w:tcPr>
            <w:tcW w:w="1230" w:type="dxa"/>
            <w:shd w:val="clear" w:color="auto" w:fill="auto"/>
            <w:tcMar>
              <w:top w:w="100" w:type="dxa"/>
              <w:left w:w="100" w:type="dxa"/>
              <w:bottom w:w="100" w:type="dxa"/>
              <w:right w:w="100" w:type="dxa"/>
            </w:tcMar>
          </w:tcPr>
          <w:p w14:paraId="581C2BFC"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BIO_14</w:t>
            </w:r>
          </w:p>
        </w:tc>
        <w:tc>
          <w:tcPr>
            <w:tcW w:w="3360" w:type="dxa"/>
            <w:shd w:val="clear" w:color="auto" w:fill="auto"/>
            <w:tcMar>
              <w:top w:w="100" w:type="dxa"/>
              <w:left w:w="100" w:type="dxa"/>
              <w:bottom w:w="100" w:type="dxa"/>
              <w:right w:w="100" w:type="dxa"/>
            </w:tcMar>
          </w:tcPr>
          <w:p w14:paraId="4BD03BDC"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highlight w:val="white"/>
                <w:lang w:val="en-GB"/>
              </w:rPr>
              <w:t>Precipitation of Driest Month</w:t>
            </w:r>
          </w:p>
        </w:tc>
        <w:tc>
          <w:tcPr>
            <w:tcW w:w="1695" w:type="dxa"/>
            <w:shd w:val="clear" w:color="auto" w:fill="auto"/>
            <w:tcMar>
              <w:top w:w="100" w:type="dxa"/>
              <w:left w:w="100" w:type="dxa"/>
              <w:bottom w:w="100" w:type="dxa"/>
              <w:right w:w="100" w:type="dxa"/>
            </w:tcMar>
          </w:tcPr>
          <w:p w14:paraId="0E95548C"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PRECIPITATION</w:t>
            </w:r>
          </w:p>
        </w:tc>
        <w:tc>
          <w:tcPr>
            <w:tcW w:w="2085" w:type="dxa"/>
            <w:shd w:val="clear" w:color="auto" w:fill="auto"/>
            <w:tcMar>
              <w:top w:w="100" w:type="dxa"/>
              <w:left w:w="100" w:type="dxa"/>
              <w:bottom w:w="100" w:type="dxa"/>
              <w:right w:w="100" w:type="dxa"/>
            </w:tcMar>
          </w:tcPr>
          <w:p w14:paraId="11D9285F"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34.84</w:t>
            </w:r>
          </w:p>
        </w:tc>
      </w:tr>
      <w:tr w:rsidR="009F3453" w:rsidRPr="003950A0" w14:paraId="492501B0" w14:textId="77777777" w:rsidTr="00610036">
        <w:trPr>
          <w:trHeight w:val="400"/>
        </w:trPr>
        <w:tc>
          <w:tcPr>
            <w:tcW w:w="1980" w:type="dxa"/>
            <w:vMerge/>
            <w:shd w:val="clear" w:color="auto" w:fill="auto"/>
            <w:tcMar>
              <w:top w:w="100" w:type="dxa"/>
              <w:left w:w="100" w:type="dxa"/>
              <w:bottom w:w="100" w:type="dxa"/>
              <w:right w:w="100" w:type="dxa"/>
            </w:tcMar>
          </w:tcPr>
          <w:p w14:paraId="251B8CF1" w14:textId="77777777" w:rsidR="009F3453" w:rsidRPr="003950A0" w:rsidRDefault="009F3453" w:rsidP="006065DE">
            <w:pPr>
              <w:widowControl w:val="0"/>
              <w:spacing w:line="240" w:lineRule="auto"/>
              <w:rPr>
                <w:color w:val="0E101A"/>
                <w:sz w:val="20"/>
                <w:szCs w:val="20"/>
                <w:lang w:val="en-GB"/>
              </w:rPr>
            </w:pPr>
          </w:p>
        </w:tc>
        <w:tc>
          <w:tcPr>
            <w:tcW w:w="1230" w:type="dxa"/>
            <w:shd w:val="clear" w:color="auto" w:fill="auto"/>
            <w:tcMar>
              <w:top w:w="100" w:type="dxa"/>
              <w:left w:w="100" w:type="dxa"/>
              <w:bottom w:w="100" w:type="dxa"/>
              <w:right w:w="100" w:type="dxa"/>
            </w:tcMar>
          </w:tcPr>
          <w:p w14:paraId="2CFABC50"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BIO_17</w:t>
            </w:r>
          </w:p>
        </w:tc>
        <w:tc>
          <w:tcPr>
            <w:tcW w:w="3360" w:type="dxa"/>
            <w:shd w:val="clear" w:color="auto" w:fill="auto"/>
            <w:tcMar>
              <w:top w:w="100" w:type="dxa"/>
              <w:left w:w="100" w:type="dxa"/>
              <w:bottom w:w="100" w:type="dxa"/>
              <w:right w:w="100" w:type="dxa"/>
            </w:tcMar>
          </w:tcPr>
          <w:p w14:paraId="2A171CD6"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highlight w:val="white"/>
                <w:lang w:val="en-GB"/>
              </w:rPr>
              <w:t>Precipitation of Driest Quarter</w:t>
            </w:r>
          </w:p>
        </w:tc>
        <w:tc>
          <w:tcPr>
            <w:tcW w:w="1695" w:type="dxa"/>
            <w:shd w:val="clear" w:color="auto" w:fill="auto"/>
            <w:tcMar>
              <w:top w:w="100" w:type="dxa"/>
              <w:left w:w="100" w:type="dxa"/>
              <w:bottom w:w="100" w:type="dxa"/>
              <w:right w:w="100" w:type="dxa"/>
            </w:tcMar>
          </w:tcPr>
          <w:p w14:paraId="53B9F410"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PRECIPITATION</w:t>
            </w:r>
          </w:p>
        </w:tc>
        <w:tc>
          <w:tcPr>
            <w:tcW w:w="2085" w:type="dxa"/>
            <w:shd w:val="clear" w:color="auto" w:fill="auto"/>
            <w:tcMar>
              <w:top w:w="100" w:type="dxa"/>
              <w:left w:w="100" w:type="dxa"/>
              <w:bottom w:w="100" w:type="dxa"/>
              <w:right w:w="100" w:type="dxa"/>
            </w:tcMar>
          </w:tcPr>
          <w:p w14:paraId="1FD4FE1A"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14.09</w:t>
            </w:r>
          </w:p>
        </w:tc>
      </w:tr>
      <w:tr w:rsidR="009F3453" w:rsidRPr="003950A0" w14:paraId="46BE990A" w14:textId="77777777" w:rsidTr="006065DE">
        <w:trPr>
          <w:trHeight w:val="489"/>
        </w:trPr>
        <w:tc>
          <w:tcPr>
            <w:tcW w:w="1980" w:type="dxa"/>
            <w:vMerge/>
            <w:tcBorders>
              <w:bottom w:val="single" w:sz="24" w:space="0" w:color="000000"/>
            </w:tcBorders>
            <w:shd w:val="clear" w:color="auto" w:fill="auto"/>
            <w:tcMar>
              <w:top w:w="100" w:type="dxa"/>
              <w:left w:w="100" w:type="dxa"/>
              <w:bottom w:w="100" w:type="dxa"/>
              <w:right w:w="100" w:type="dxa"/>
            </w:tcMar>
          </w:tcPr>
          <w:p w14:paraId="2BBE9967" w14:textId="77777777" w:rsidR="009F3453" w:rsidRPr="003950A0" w:rsidRDefault="009F3453" w:rsidP="006065DE">
            <w:pPr>
              <w:widowControl w:val="0"/>
              <w:spacing w:line="240" w:lineRule="auto"/>
              <w:rPr>
                <w:color w:val="0E101A"/>
                <w:sz w:val="20"/>
                <w:szCs w:val="20"/>
                <w:lang w:val="en-GB"/>
              </w:rPr>
            </w:pPr>
          </w:p>
        </w:tc>
        <w:tc>
          <w:tcPr>
            <w:tcW w:w="1230" w:type="dxa"/>
            <w:tcBorders>
              <w:bottom w:val="single" w:sz="24" w:space="0" w:color="000000"/>
            </w:tcBorders>
            <w:shd w:val="clear" w:color="auto" w:fill="auto"/>
            <w:tcMar>
              <w:top w:w="100" w:type="dxa"/>
              <w:left w:w="100" w:type="dxa"/>
              <w:bottom w:w="100" w:type="dxa"/>
              <w:right w:w="100" w:type="dxa"/>
            </w:tcMar>
          </w:tcPr>
          <w:p w14:paraId="4A0FBD70"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BIO_5</w:t>
            </w:r>
          </w:p>
        </w:tc>
        <w:tc>
          <w:tcPr>
            <w:tcW w:w="3360" w:type="dxa"/>
            <w:tcBorders>
              <w:bottom w:val="single" w:sz="24" w:space="0" w:color="000000"/>
            </w:tcBorders>
            <w:shd w:val="clear" w:color="auto" w:fill="auto"/>
            <w:tcMar>
              <w:top w:w="100" w:type="dxa"/>
              <w:left w:w="100" w:type="dxa"/>
              <w:bottom w:w="100" w:type="dxa"/>
              <w:right w:w="100" w:type="dxa"/>
            </w:tcMar>
          </w:tcPr>
          <w:p w14:paraId="51F4EA14" w14:textId="59623B97" w:rsidR="009F3453" w:rsidRPr="003950A0" w:rsidRDefault="009F3453" w:rsidP="006065DE">
            <w:pPr>
              <w:widowControl w:val="0"/>
              <w:shd w:val="clear" w:color="auto" w:fill="FFFFFF"/>
              <w:spacing w:line="240" w:lineRule="auto"/>
              <w:rPr>
                <w:color w:val="0E101A"/>
                <w:sz w:val="20"/>
                <w:szCs w:val="20"/>
                <w:lang w:val="en-GB"/>
              </w:rPr>
            </w:pPr>
            <w:r w:rsidRPr="003950A0">
              <w:rPr>
                <w:color w:val="0E101A"/>
                <w:sz w:val="20"/>
                <w:szCs w:val="20"/>
                <w:lang w:val="en-GB"/>
              </w:rPr>
              <w:t>Max Temperature of Warmest Month</w:t>
            </w:r>
          </w:p>
        </w:tc>
        <w:tc>
          <w:tcPr>
            <w:tcW w:w="1695" w:type="dxa"/>
            <w:tcBorders>
              <w:bottom w:val="single" w:sz="24" w:space="0" w:color="000000"/>
            </w:tcBorders>
            <w:shd w:val="clear" w:color="auto" w:fill="auto"/>
            <w:tcMar>
              <w:top w:w="100" w:type="dxa"/>
              <w:left w:w="100" w:type="dxa"/>
              <w:bottom w:w="100" w:type="dxa"/>
              <w:right w:w="100" w:type="dxa"/>
            </w:tcMar>
          </w:tcPr>
          <w:p w14:paraId="3BC4D4F6"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TEMPERATURE</w:t>
            </w:r>
          </w:p>
        </w:tc>
        <w:tc>
          <w:tcPr>
            <w:tcW w:w="2085" w:type="dxa"/>
            <w:tcBorders>
              <w:bottom w:val="single" w:sz="24" w:space="0" w:color="000000"/>
            </w:tcBorders>
            <w:shd w:val="clear" w:color="auto" w:fill="auto"/>
            <w:tcMar>
              <w:top w:w="100" w:type="dxa"/>
              <w:left w:w="100" w:type="dxa"/>
              <w:bottom w:w="100" w:type="dxa"/>
              <w:right w:w="100" w:type="dxa"/>
            </w:tcMar>
          </w:tcPr>
          <w:p w14:paraId="092AB717"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10.31</w:t>
            </w:r>
          </w:p>
        </w:tc>
      </w:tr>
      <w:tr w:rsidR="009F3453" w:rsidRPr="003950A0" w14:paraId="12F14769" w14:textId="77777777" w:rsidTr="00610036">
        <w:trPr>
          <w:trHeight w:val="400"/>
        </w:trPr>
        <w:tc>
          <w:tcPr>
            <w:tcW w:w="1980" w:type="dxa"/>
            <w:vMerge w:val="restart"/>
            <w:tcBorders>
              <w:top w:val="single" w:sz="24" w:space="0" w:color="000000"/>
            </w:tcBorders>
            <w:shd w:val="clear" w:color="auto" w:fill="auto"/>
            <w:tcMar>
              <w:top w:w="100" w:type="dxa"/>
              <w:left w:w="100" w:type="dxa"/>
              <w:bottom w:w="100" w:type="dxa"/>
              <w:right w:w="100" w:type="dxa"/>
            </w:tcMar>
          </w:tcPr>
          <w:p w14:paraId="1901EA81" w14:textId="77777777" w:rsidR="009F3453" w:rsidRPr="003950A0" w:rsidRDefault="009F3453" w:rsidP="006065DE">
            <w:pPr>
              <w:widowControl w:val="0"/>
              <w:spacing w:line="240" w:lineRule="auto"/>
              <w:jc w:val="both"/>
              <w:rPr>
                <w:b/>
                <w:color w:val="0E101A"/>
                <w:sz w:val="20"/>
                <w:szCs w:val="20"/>
                <w:lang w:val="en-GB"/>
              </w:rPr>
            </w:pPr>
            <w:r w:rsidRPr="003950A0">
              <w:rPr>
                <w:b/>
                <w:color w:val="0E101A"/>
                <w:sz w:val="20"/>
                <w:szCs w:val="20"/>
                <w:lang w:val="en-GB"/>
              </w:rPr>
              <w:t>b) HOST PLANTS</w:t>
            </w:r>
          </w:p>
          <w:p w14:paraId="798E107B" w14:textId="77777777" w:rsidR="009F3453" w:rsidRPr="003950A0" w:rsidRDefault="009F3453" w:rsidP="006065DE">
            <w:pPr>
              <w:widowControl w:val="0"/>
              <w:spacing w:line="240" w:lineRule="auto"/>
              <w:jc w:val="both"/>
              <w:rPr>
                <w:color w:val="0E101A"/>
                <w:sz w:val="20"/>
                <w:szCs w:val="20"/>
                <w:lang w:val="en-GB"/>
              </w:rPr>
            </w:pPr>
            <w:r w:rsidRPr="003950A0">
              <w:rPr>
                <w:color w:val="0E101A"/>
                <w:sz w:val="20"/>
                <w:szCs w:val="20"/>
                <w:lang w:val="en-GB"/>
              </w:rPr>
              <w:t>RM=4</w:t>
            </w:r>
          </w:p>
          <w:p w14:paraId="5A1B32AC" w14:textId="77777777" w:rsidR="009F3453" w:rsidRPr="003950A0" w:rsidRDefault="009F3453" w:rsidP="006065DE">
            <w:pPr>
              <w:widowControl w:val="0"/>
              <w:spacing w:line="240" w:lineRule="auto"/>
              <w:jc w:val="both"/>
              <w:rPr>
                <w:color w:val="0E101A"/>
                <w:sz w:val="20"/>
                <w:szCs w:val="20"/>
                <w:lang w:val="en-GB"/>
              </w:rPr>
            </w:pPr>
            <w:r w:rsidRPr="003950A0">
              <w:rPr>
                <w:color w:val="0E101A"/>
                <w:sz w:val="20"/>
                <w:szCs w:val="20"/>
                <w:lang w:val="en-GB"/>
              </w:rPr>
              <w:t>FC=H</w:t>
            </w:r>
          </w:p>
        </w:tc>
        <w:tc>
          <w:tcPr>
            <w:tcW w:w="1230" w:type="dxa"/>
            <w:tcBorders>
              <w:top w:val="single" w:sz="24" w:space="0" w:color="000000"/>
            </w:tcBorders>
            <w:shd w:val="clear" w:color="auto" w:fill="auto"/>
            <w:tcMar>
              <w:top w:w="100" w:type="dxa"/>
              <w:left w:w="100" w:type="dxa"/>
              <w:bottom w:w="100" w:type="dxa"/>
              <w:right w:w="100" w:type="dxa"/>
            </w:tcMar>
          </w:tcPr>
          <w:p w14:paraId="6073D137"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BIO_19</w:t>
            </w:r>
          </w:p>
        </w:tc>
        <w:tc>
          <w:tcPr>
            <w:tcW w:w="3360" w:type="dxa"/>
            <w:tcBorders>
              <w:top w:val="single" w:sz="24" w:space="0" w:color="000000"/>
            </w:tcBorders>
            <w:shd w:val="clear" w:color="auto" w:fill="auto"/>
            <w:tcMar>
              <w:top w:w="100" w:type="dxa"/>
              <w:left w:w="100" w:type="dxa"/>
              <w:bottom w:w="100" w:type="dxa"/>
              <w:right w:w="100" w:type="dxa"/>
            </w:tcMar>
          </w:tcPr>
          <w:p w14:paraId="562E17ED"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highlight w:val="white"/>
                <w:lang w:val="en-GB"/>
              </w:rPr>
              <w:t>Precipitation of Coldest Quarter</w:t>
            </w:r>
          </w:p>
        </w:tc>
        <w:tc>
          <w:tcPr>
            <w:tcW w:w="1695" w:type="dxa"/>
            <w:tcBorders>
              <w:top w:val="single" w:sz="24" w:space="0" w:color="000000"/>
            </w:tcBorders>
            <w:shd w:val="clear" w:color="auto" w:fill="auto"/>
            <w:tcMar>
              <w:top w:w="100" w:type="dxa"/>
              <w:left w:w="100" w:type="dxa"/>
              <w:bottom w:w="100" w:type="dxa"/>
              <w:right w:w="100" w:type="dxa"/>
            </w:tcMar>
          </w:tcPr>
          <w:p w14:paraId="4158BCFC"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PRECIPITATION</w:t>
            </w:r>
          </w:p>
        </w:tc>
        <w:tc>
          <w:tcPr>
            <w:tcW w:w="2085" w:type="dxa"/>
            <w:tcBorders>
              <w:top w:val="single" w:sz="24" w:space="0" w:color="000000"/>
            </w:tcBorders>
            <w:shd w:val="clear" w:color="auto" w:fill="auto"/>
            <w:tcMar>
              <w:top w:w="100" w:type="dxa"/>
              <w:left w:w="100" w:type="dxa"/>
              <w:bottom w:w="100" w:type="dxa"/>
              <w:right w:w="100" w:type="dxa"/>
            </w:tcMar>
          </w:tcPr>
          <w:p w14:paraId="0456D9E1"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38.73</w:t>
            </w:r>
          </w:p>
        </w:tc>
      </w:tr>
      <w:tr w:rsidR="009F3453" w:rsidRPr="003950A0" w14:paraId="61ECEC63" w14:textId="77777777" w:rsidTr="00610036">
        <w:trPr>
          <w:trHeight w:val="400"/>
        </w:trPr>
        <w:tc>
          <w:tcPr>
            <w:tcW w:w="1980" w:type="dxa"/>
            <w:vMerge/>
            <w:shd w:val="clear" w:color="auto" w:fill="auto"/>
            <w:tcMar>
              <w:top w:w="100" w:type="dxa"/>
              <w:left w:w="100" w:type="dxa"/>
              <w:bottom w:w="100" w:type="dxa"/>
              <w:right w:w="100" w:type="dxa"/>
            </w:tcMar>
          </w:tcPr>
          <w:p w14:paraId="4D4D433D" w14:textId="77777777" w:rsidR="009F3453" w:rsidRPr="003950A0" w:rsidRDefault="009F3453" w:rsidP="006065DE">
            <w:pPr>
              <w:widowControl w:val="0"/>
              <w:spacing w:line="240" w:lineRule="auto"/>
              <w:rPr>
                <w:color w:val="0E101A"/>
                <w:sz w:val="20"/>
                <w:szCs w:val="20"/>
                <w:lang w:val="en-GB"/>
              </w:rPr>
            </w:pPr>
          </w:p>
        </w:tc>
        <w:tc>
          <w:tcPr>
            <w:tcW w:w="1230" w:type="dxa"/>
            <w:shd w:val="clear" w:color="auto" w:fill="auto"/>
            <w:tcMar>
              <w:top w:w="100" w:type="dxa"/>
              <w:left w:w="100" w:type="dxa"/>
              <w:bottom w:w="100" w:type="dxa"/>
              <w:right w:w="100" w:type="dxa"/>
            </w:tcMar>
          </w:tcPr>
          <w:p w14:paraId="28194890"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BIO_17</w:t>
            </w:r>
          </w:p>
        </w:tc>
        <w:tc>
          <w:tcPr>
            <w:tcW w:w="3360" w:type="dxa"/>
            <w:shd w:val="clear" w:color="auto" w:fill="auto"/>
            <w:tcMar>
              <w:top w:w="100" w:type="dxa"/>
              <w:left w:w="100" w:type="dxa"/>
              <w:bottom w:w="100" w:type="dxa"/>
              <w:right w:w="100" w:type="dxa"/>
            </w:tcMar>
          </w:tcPr>
          <w:p w14:paraId="6D018823"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highlight w:val="white"/>
                <w:lang w:val="en-GB"/>
              </w:rPr>
              <w:t>Precipitation of Driest Quarter</w:t>
            </w:r>
          </w:p>
        </w:tc>
        <w:tc>
          <w:tcPr>
            <w:tcW w:w="1695" w:type="dxa"/>
            <w:shd w:val="clear" w:color="auto" w:fill="auto"/>
            <w:tcMar>
              <w:top w:w="100" w:type="dxa"/>
              <w:left w:w="100" w:type="dxa"/>
              <w:bottom w:w="100" w:type="dxa"/>
              <w:right w:w="100" w:type="dxa"/>
            </w:tcMar>
          </w:tcPr>
          <w:p w14:paraId="6ED0A005"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PRECIPITATION</w:t>
            </w:r>
          </w:p>
        </w:tc>
        <w:tc>
          <w:tcPr>
            <w:tcW w:w="2085" w:type="dxa"/>
            <w:shd w:val="clear" w:color="auto" w:fill="auto"/>
            <w:tcMar>
              <w:top w:w="100" w:type="dxa"/>
              <w:left w:w="100" w:type="dxa"/>
              <w:bottom w:w="100" w:type="dxa"/>
              <w:right w:w="100" w:type="dxa"/>
            </w:tcMar>
          </w:tcPr>
          <w:p w14:paraId="5497E304"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25.17</w:t>
            </w:r>
          </w:p>
        </w:tc>
      </w:tr>
      <w:tr w:rsidR="009F3453" w:rsidRPr="003950A0" w14:paraId="2D8EDDE5" w14:textId="77777777" w:rsidTr="00610036">
        <w:trPr>
          <w:trHeight w:val="400"/>
        </w:trPr>
        <w:tc>
          <w:tcPr>
            <w:tcW w:w="1980" w:type="dxa"/>
            <w:vMerge/>
            <w:shd w:val="clear" w:color="auto" w:fill="auto"/>
            <w:tcMar>
              <w:top w:w="100" w:type="dxa"/>
              <w:left w:w="100" w:type="dxa"/>
              <w:bottom w:w="100" w:type="dxa"/>
              <w:right w:w="100" w:type="dxa"/>
            </w:tcMar>
          </w:tcPr>
          <w:p w14:paraId="59358D4C" w14:textId="77777777" w:rsidR="009F3453" w:rsidRPr="003950A0" w:rsidRDefault="009F3453" w:rsidP="006065DE">
            <w:pPr>
              <w:widowControl w:val="0"/>
              <w:spacing w:line="240" w:lineRule="auto"/>
              <w:rPr>
                <w:color w:val="0E101A"/>
                <w:sz w:val="20"/>
                <w:szCs w:val="20"/>
                <w:lang w:val="en-GB"/>
              </w:rPr>
            </w:pPr>
          </w:p>
        </w:tc>
        <w:tc>
          <w:tcPr>
            <w:tcW w:w="1230" w:type="dxa"/>
            <w:shd w:val="clear" w:color="auto" w:fill="auto"/>
            <w:tcMar>
              <w:top w:w="100" w:type="dxa"/>
              <w:left w:w="100" w:type="dxa"/>
              <w:bottom w:w="100" w:type="dxa"/>
              <w:right w:w="100" w:type="dxa"/>
            </w:tcMar>
          </w:tcPr>
          <w:p w14:paraId="767A75B2"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BIO_8</w:t>
            </w:r>
          </w:p>
        </w:tc>
        <w:tc>
          <w:tcPr>
            <w:tcW w:w="3360" w:type="dxa"/>
            <w:shd w:val="clear" w:color="auto" w:fill="auto"/>
            <w:tcMar>
              <w:top w:w="100" w:type="dxa"/>
              <w:left w:w="100" w:type="dxa"/>
              <w:bottom w:w="100" w:type="dxa"/>
              <w:right w:w="100" w:type="dxa"/>
            </w:tcMar>
          </w:tcPr>
          <w:p w14:paraId="53022CBE"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highlight w:val="white"/>
                <w:lang w:val="en-GB"/>
              </w:rPr>
              <w:t>Mean Temperature of Wettest Quarter</w:t>
            </w:r>
          </w:p>
        </w:tc>
        <w:tc>
          <w:tcPr>
            <w:tcW w:w="1695" w:type="dxa"/>
            <w:shd w:val="clear" w:color="auto" w:fill="auto"/>
            <w:tcMar>
              <w:top w:w="100" w:type="dxa"/>
              <w:left w:w="100" w:type="dxa"/>
              <w:bottom w:w="100" w:type="dxa"/>
              <w:right w:w="100" w:type="dxa"/>
            </w:tcMar>
          </w:tcPr>
          <w:p w14:paraId="157B5143"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TEMPERATURE</w:t>
            </w:r>
          </w:p>
        </w:tc>
        <w:tc>
          <w:tcPr>
            <w:tcW w:w="2085" w:type="dxa"/>
            <w:shd w:val="clear" w:color="auto" w:fill="auto"/>
            <w:tcMar>
              <w:top w:w="100" w:type="dxa"/>
              <w:left w:w="100" w:type="dxa"/>
              <w:bottom w:w="100" w:type="dxa"/>
              <w:right w:w="100" w:type="dxa"/>
            </w:tcMar>
          </w:tcPr>
          <w:p w14:paraId="36E941D2"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19.65</w:t>
            </w:r>
          </w:p>
        </w:tc>
      </w:tr>
      <w:tr w:rsidR="009F3453" w:rsidRPr="003950A0" w14:paraId="34938EF2" w14:textId="77777777" w:rsidTr="00610036">
        <w:trPr>
          <w:trHeight w:val="400"/>
        </w:trPr>
        <w:tc>
          <w:tcPr>
            <w:tcW w:w="1980" w:type="dxa"/>
            <w:vMerge/>
            <w:shd w:val="clear" w:color="auto" w:fill="auto"/>
            <w:tcMar>
              <w:top w:w="100" w:type="dxa"/>
              <w:left w:w="100" w:type="dxa"/>
              <w:bottom w:w="100" w:type="dxa"/>
              <w:right w:w="100" w:type="dxa"/>
            </w:tcMar>
          </w:tcPr>
          <w:p w14:paraId="5CE37467" w14:textId="77777777" w:rsidR="009F3453" w:rsidRPr="003950A0" w:rsidRDefault="009F3453" w:rsidP="006065DE">
            <w:pPr>
              <w:widowControl w:val="0"/>
              <w:spacing w:line="240" w:lineRule="auto"/>
              <w:rPr>
                <w:color w:val="0E101A"/>
                <w:sz w:val="20"/>
                <w:szCs w:val="20"/>
                <w:lang w:val="en-GB"/>
              </w:rPr>
            </w:pPr>
          </w:p>
        </w:tc>
        <w:tc>
          <w:tcPr>
            <w:tcW w:w="1230" w:type="dxa"/>
            <w:shd w:val="clear" w:color="auto" w:fill="auto"/>
            <w:tcMar>
              <w:top w:w="100" w:type="dxa"/>
              <w:left w:w="100" w:type="dxa"/>
              <w:bottom w:w="100" w:type="dxa"/>
              <w:right w:w="100" w:type="dxa"/>
            </w:tcMar>
          </w:tcPr>
          <w:p w14:paraId="1CF587EF"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BIO_14</w:t>
            </w:r>
          </w:p>
        </w:tc>
        <w:tc>
          <w:tcPr>
            <w:tcW w:w="3360" w:type="dxa"/>
            <w:shd w:val="clear" w:color="auto" w:fill="auto"/>
            <w:tcMar>
              <w:top w:w="100" w:type="dxa"/>
              <w:left w:w="100" w:type="dxa"/>
              <w:bottom w:w="100" w:type="dxa"/>
              <w:right w:w="100" w:type="dxa"/>
            </w:tcMar>
          </w:tcPr>
          <w:p w14:paraId="126CA09D"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highlight w:val="white"/>
                <w:lang w:val="en-GB"/>
              </w:rPr>
              <w:t>Precipitation of Driest Month</w:t>
            </w:r>
          </w:p>
        </w:tc>
        <w:tc>
          <w:tcPr>
            <w:tcW w:w="1695" w:type="dxa"/>
            <w:shd w:val="clear" w:color="auto" w:fill="auto"/>
            <w:tcMar>
              <w:top w:w="100" w:type="dxa"/>
              <w:left w:w="100" w:type="dxa"/>
              <w:bottom w:w="100" w:type="dxa"/>
              <w:right w:w="100" w:type="dxa"/>
            </w:tcMar>
          </w:tcPr>
          <w:p w14:paraId="6C5A50C5"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PRECIPITATION</w:t>
            </w:r>
          </w:p>
        </w:tc>
        <w:tc>
          <w:tcPr>
            <w:tcW w:w="2085" w:type="dxa"/>
            <w:shd w:val="clear" w:color="auto" w:fill="auto"/>
            <w:tcMar>
              <w:top w:w="100" w:type="dxa"/>
              <w:left w:w="100" w:type="dxa"/>
              <w:bottom w:w="100" w:type="dxa"/>
              <w:right w:w="100" w:type="dxa"/>
            </w:tcMar>
          </w:tcPr>
          <w:p w14:paraId="5FD97613"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13.81</w:t>
            </w:r>
          </w:p>
        </w:tc>
      </w:tr>
      <w:tr w:rsidR="009F3453" w:rsidRPr="003950A0" w14:paraId="449A8718" w14:textId="77777777" w:rsidTr="00610036">
        <w:trPr>
          <w:trHeight w:val="400"/>
        </w:trPr>
        <w:tc>
          <w:tcPr>
            <w:tcW w:w="1980" w:type="dxa"/>
            <w:vMerge/>
            <w:tcBorders>
              <w:bottom w:val="single" w:sz="24" w:space="0" w:color="000000"/>
            </w:tcBorders>
            <w:shd w:val="clear" w:color="auto" w:fill="auto"/>
            <w:tcMar>
              <w:top w:w="100" w:type="dxa"/>
              <w:left w:w="100" w:type="dxa"/>
              <w:bottom w:w="100" w:type="dxa"/>
              <w:right w:w="100" w:type="dxa"/>
            </w:tcMar>
          </w:tcPr>
          <w:p w14:paraId="1BDF9DCD" w14:textId="77777777" w:rsidR="009F3453" w:rsidRPr="003950A0" w:rsidRDefault="009F3453" w:rsidP="006065DE">
            <w:pPr>
              <w:widowControl w:val="0"/>
              <w:spacing w:line="240" w:lineRule="auto"/>
              <w:rPr>
                <w:color w:val="0E101A"/>
                <w:sz w:val="20"/>
                <w:szCs w:val="20"/>
                <w:lang w:val="en-GB"/>
              </w:rPr>
            </w:pPr>
          </w:p>
        </w:tc>
        <w:tc>
          <w:tcPr>
            <w:tcW w:w="1230" w:type="dxa"/>
            <w:tcBorders>
              <w:bottom w:val="single" w:sz="24" w:space="0" w:color="000000"/>
            </w:tcBorders>
            <w:shd w:val="clear" w:color="auto" w:fill="auto"/>
            <w:tcMar>
              <w:top w:w="100" w:type="dxa"/>
              <w:left w:w="100" w:type="dxa"/>
              <w:bottom w:w="100" w:type="dxa"/>
              <w:right w:w="100" w:type="dxa"/>
            </w:tcMar>
          </w:tcPr>
          <w:p w14:paraId="6CB58AAD"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BIO_15</w:t>
            </w:r>
          </w:p>
        </w:tc>
        <w:tc>
          <w:tcPr>
            <w:tcW w:w="3360" w:type="dxa"/>
            <w:tcBorders>
              <w:bottom w:val="single" w:sz="24" w:space="0" w:color="000000"/>
            </w:tcBorders>
            <w:shd w:val="clear" w:color="auto" w:fill="auto"/>
            <w:tcMar>
              <w:top w:w="100" w:type="dxa"/>
              <w:left w:w="100" w:type="dxa"/>
              <w:bottom w:w="100" w:type="dxa"/>
              <w:right w:w="100" w:type="dxa"/>
            </w:tcMar>
          </w:tcPr>
          <w:p w14:paraId="0B95FA73"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highlight w:val="white"/>
                <w:lang w:val="en-GB"/>
              </w:rPr>
              <w:t>Precipitation Seasonality (Coefficient of Variation)</w:t>
            </w:r>
          </w:p>
        </w:tc>
        <w:tc>
          <w:tcPr>
            <w:tcW w:w="1695" w:type="dxa"/>
            <w:tcBorders>
              <w:bottom w:val="single" w:sz="24" w:space="0" w:color="000000"/>
            </w:tcBorders>
            <w:shd w:val="clear" w:color="auto" w:fill="auto"/>
            <w:tcMar>
              <w:top w:w="100" w:type="dxa"/>
              <w:left w:w="100" w:type="dxa"/>
              <w:bottom w:w="100" w:type="dxa"/>
              <w:right w:w="100" w:type="dxa"/>
            </w:tcMar>
          </w:tcPr>
          <w:p w14:paraId="13B5BAF6"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PRECIPITATION</w:t>
            </w:r>
          </w:p>
        </w:tc>
        <w:tc>
          <w:tcPr>
            <w:tcW w:w="2085" w:type="dxa"/>
            <w:tcBorders>
              <w:bottom w:val="single" w:sz="24" w:space="0" w:color="000000"/>
            </w:tcBorders>
            <w:shd w:val="clear" w:color="auto" w:fill="auto"/>
            <w:tcMar>
              <w:top w:w="100" w:type="dxa"/>
              <w:left w:w="100" w:type="dxa"/>
              <w:bottom w:w="100" w:type="dxa"/>
              <w:right w:w="100" w:type="dxa"/>
            </w:tcMar>
          </w:tcPr>
          <w:p w14:paraId="3DD23726"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2.63</w:t>
            </w:r>
          </w:p>
        </w:tc>
      </w:tr>
      <w:tr w:rsidR="009F3453" w:rsidRPr="003950A0" w14:paraId="19C54FE4" w14:textId="77777777" w:rsidTr="00610036">
        <w:trPr>
          <w:trHeight w:val="705"/>
        </w:trPr>
        <w:tc>
          <w:tcPr>
            <w:tcW w:w="1980" w:type="dxa"/>
            <w:vMerge w:val="restart"/>
            <w:tcBorders>
              <w:top w:val="single" w:sz="24" w:space="0" w:color="000000"/>
            </w:tcBorders>
            <w:shd w:val="clear" w:color="auto" w:fill="auto"/>
            <w:tcMar>
              <w:top w:w="100" w:type="dxa"/>
              <w:left w:w="100" w:type="dxa"/>
              <w:bottom w:w="100" w:type="dxa"/>
              <w:right w:w="100" w:type="dxa"/>
            </w:tcMar>
          </w:tcPr>
          <w:p w14:paraId="773D78D6" w14:textId="77777777" w:rsidR="009F3453" w:rsidRPr="003950A0" w:rsidRDefault="009F3453" w:rsidP="006065DE">
            <w:pPr>
              <w:widowControl w:val="0"/>
              <w:spacing w:line="240" w:lineRule="auto"/>
              <w:rPr>
                <w:b/>
                <w:color w:val="0E101A"/>
                <w:sz w:val="20"/>
                <w:szCs w:val="20"/>
                <w:lang w:val="en-GB"/>
              </w:rPr>
            </w:pPr>
            <w:r w:rsidRPr="003950A0">
              <w:rPr>
                <w:b/>
                <w:color w:val="0E101A"/>
                <w:sz w:val="20"/>
                <w:szCs w:val="20"/>
                <w:lang w:val="en-GB"/>
              </w:rPr>
              <w:t>c) APOLLO/HOST PLANTS</w:t>
            </w:r>
          </w:p>
          <w:p w14:paraId="0C5190C6" w14:textId="77777777" w:rsidR="009F3453" w:rsidRPr="003950A0" w:rsidRDefault="009F3453" w:rsidP="006065DE">
            <w:pPr>
              <w:widowControl w:val="0"/>
              <w:spacing w:line="240" w:lineRule="auto"/>
              <w:jc w:val="both"/>
              <w:rPr>
                <w:color w:val="0E101A"/>
                <w:sz w:val="20"/>
                <w:szCs w:val="20"/>
                <w:lang w:val="en-GB"/>
              </w:rPr>
            </w:pPr>
            <w:r w:rsidRPr="003950A0">
              <w:rPr>
                <w:color w:val="0E101A"/>
                <w:sz w:val="20"/>
                <w:szCs w:val="20"/>
                <w:lang w:val="en-GB"/>
              </w:rPr>
              <w:t>RM=4</w:t>
            </w:r>
          </w:p>
          <w:p w14:paraId="302BA61E" w14:textId="77777777" w:rsidR="009F3453" w:rsidRPr="003950A0" w:rsidRDefault="009F3453" w:rsidP="006065DE">
            <w:pPr>
              <w:widowControl w:val="0"/>
              <w:spacing w:line="240" w:lineRule="auto"/>
              <w:jc w:val="both"/>
              <w:rPr>
                <w:color w:val="0E101A"/>
                <w:sz w:val="20"/>
                <w:szCs w:val="20"/>
                <w:lang w:val="en-GB"/>
              </w:rPr>
            </w:pPr>
            <w:r w:rsidRPr="003950A0">
              <w:rPr>
                <w:color w:val="0E101A"/>
                <w:sz w:val="20"/>
                <w:szCs w:val="20"/>
                <w:lang w:val="en-GB"/>
              </w:rPr>
              <w:t>FC=LQHP</w:t>
            </w:r>
          </w:p>
        </w:tc>
        <w:tc>
          <w:tcPr>
            <w:tcW w:w="1230" w:type="dxa"/>
            <w:tcBorders>
              <w:top w:val="single" w:sz="24" w:space="0" w:color="000000"/>
            </w:tcBorders>
            <w:shd w:val="clear" w:color="auto" w:fill="auto"/>
            <w:tcMar>
              <w:top w:w="100" w:type="dxa"/>
              <w:left w:w="100" w:type="dxa"/>
              <w:bottom w:w="100" w:type="dxa"/>
              <w:right w:w="100" w:type="dxa"/>
            </w:tcMar>
          </w:tcPr>
          <w:p w14:paraId="15908A7E"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LAYER</w:t>
            </w:r>
          </w:p>
        </w:tc>
        <w:tc>
          <w:tcPr>
            <w:tcW w:w="3360" w:type="dxa"/>
            <w:tcBorders>
              <w:top w:val="single" w:sz="24" w:space="0" w:color="000000"/>
            </w:tcBorders>
            <w:shd w:val="clear" w:color="auto" w:fill="auto"/>
            <w:tcMar>
              <w:top w:w="100" w:type="dxa"/>
              <w:left w:w="100" w:type="dxa"/>
              <w:bottom w:w="100" w:type="dxa"/>
              <w:right w:w="100" w:type="dxa"/>
            </w:tcMar>
          </w:tcPr>
          <w:p w14:paraId="651DC316"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Host plants model as a predictor</w:t>
            </w:r>
          </w:p>
        </w:tc>
        <w:tc>
          <w:tcPr>
            <w:tcW w:w="1695" w:type="dxa"/>
            <w:tcBorders>
              <w:top w:val="single" w:sz="24" w:space="0" w:color="000000"/>
            </w:tcBorders>
            <w:shd w:val="clear" w:color="auto" w:fill="auto"/>
            <w:tcMar>
              <w:top w:w="100" w:type="dxa"/>
              <w:left w:w="100" w:type="dxa"/>
              <w:bottom w:w="100" w:type="dxa"/>
              <w:right w:w="100" w:type="dxa"/>
            </w:tcMar>
          </w:tcPr>
          <w:p w14:paraId="41D20F7D"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HOST PLANTS</w:t>
            </w:r>
          </w:p>
        </w:tc>
        <w:tc>
          <w:tcPr>
            <w:tcW w:w="2085" w:type="dxa"/>
            <w:tcBorders>
              <w:top w:val="single" w:sz="24" w:space="0" w:color="000000"/>
            </w:tcBorders>
            <w:shd w:val="clear" w:color="auto" w:fill="auto"/>
            <w:tcMar>
              <w:top w:w="100" w:type="dxa"/>
              <w:left w:w="100" w:type="dxa"/>
              <w:bottom w:w="100" w:type="dxa"/>
              <w:right w:w="100" w:type="dxa"/>
            </w:tcMar>
          </w:tcPr>
          <w:p w14:paraId="32A908DA"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42.25</w:t>
            </w:r>
          </w:p>
        </w:tc>
      </w:tr>
      <w:tr w:rsidR="009F3453" w:rsidRPr="003950A0" w14:paraId="63D7020A" w14:textId="77777777" w:rsidTr="00610036">
        <w:trPr>
          <w:trHeight w:val="400"/>
        </w:trPr>
        <w:tc>
          <w:tcPr>
            <w:tcW w:w="1980" w:type="dxa"/>
            <w:vMerge/>
            <w:shd w:val="clear" w:color="auto" w:fill="auto"/>
            <w:tcMar>
              <w:top w:w="100" w:type="dxa"/>
              <w:left w:w="100" w:type="dxa"/>
              <w:bottom w:w="100" w:type="dxa"/>
              <w:right w:w="100" w:type="dxa"/>
            </w:tcMar>
          </w:tcPr>
          <w:p w14:paraId="41969640" w14:textId="77777777" w:rsidR="009F3453" w:rsidRPr="003950A0" w:rsidRDefault="009F3453" w:rsidP="006065DE">
            <w:pPr>
              <w:widowControl w:val="0"/>
              <w:spacing w:line="240" w:lineRule="auto"/>
              <w:rPr>
                <w:color w:val="0E101A"/>
                <w:sz w:val="20"/>
                <w:szCs w:val="20"/>
                <w:lang w:val="en-GB"/>
              </w:rPr>
            </w:pPr>
          </w:p>
        </w:tc>
        <w:tc>
          <w:tcPr>
            <w:tcW w:w="1230" w:type="dxa"/>
            <w:shd w:val="clear" w:color="auto" w:fill="auto"/>
            <w:tcMar>
              <w:top w:w="100" w:type="dxa"/>
              <w:left w:w="100" w:type="dxa"/>
              <w:bottom w:w="100" w:type="dxa"/>
              <w:right w:w="100" w:type="dxa"/>
            </w:tcMar>
          </w:tcPr>
          <w:p w14:paraId="490EE679"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BIO_10</w:t>
            </w:r>
          </w:p>
        </w:tc>
        <w:tc>
          <w:tcPr>
            <w:tcW w:w="3360" w:type="dxa"/>
            <w:shd w:val="clear" w:color="auto" w:fill="auto"/>
            <w:tcMar>
              <w:top w:w="100" w:type="dxa"/>
              <w:left w:w="100" w:type="dxa"/>
              <w:bottom w:w="100" w:type="dxa"/>
              <w:right w:w="100" w:type="dxa"/>
            </w:tcMar>
          </w:tcPr>
          <w:p w14:paraId="5BAC85E6"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highlight w:val="white"/>
                <w:lang w:val="en-GB"/>
              </w:rPr>
              <w:t>Mean Temperature of Warmest Quarter</w:t>
            </w:r>
          </w:p>
        </w:tc>
        <w:tc>
          <w:tcPr>
            <w:tcW w:w="1695" w:type="dxa"/>
            <w:shd w:val="clear" w:color="auto" w:fill="auto"/>
            <w:tcMar>
              <w:top w:w="100" w:type="dxa"/>
              <w:left w:w="100" w:type="dxa"/>
              <w:bottom w:w="100" w:type="dxa"/>
              <w:right w:w="100" w:type="dxa"/>
            </w:tcMar>
          </w:tcPr>
          <w:p w14:paraId="0499AF83"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TEMPERATURE</w:t>
            </w:r>
          </w:p>
        </w:tc>
        <w:tc>
          <w:tcPr>
            <w:tcW w:w="2085" w:type="dxa"/>
            <w:shd w:val="clear" w:color="auto" w:fill="auto"/>
            <w:tcMar>
              <w:top w:w="100" w:type="dxa"/>
              <w:left w:w="100" w:type="dxa"/>
              <w:bottom w:w="100" w:type="dxa"/>
              <w:right w:w="100" w:type="dxa"/>
            </w:tcMar>
          </w:tcPr>
          <w:p w14:paraId="16EED7BC"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28.91</w:t>
            </w:r>
          </w:p>
        </w:tc>
      </w:tr>
      <w:tr w:rsidR="009F3453" w:rsidRPr="003950A0" w14:paraId="4B4D34A3" w14:textId="77777777" w:rsidTr="00610036">
        <w:trPr>
          <w:trHeight w:val="400"/>
        </w:trPr>
        <w:tc>
          <w:tcPr>
            <w:tcW w:w="1980" w:type="dxa"/>
            <w:vMerge/>
            <w:shd w:val="clear" w:color="auto" w:fill="auto"/>
            <w:tcMar>
              <w:top w:w="100" w:type="dxa"/>
              <w:left w:w="100" w:type="dxa"/>
              <w:bottom w:w="100" w:type="dxa"/>
              <w:right w:w="100" w:type="dxa"/>
            </w:tcMar>
          </w:tcPr>
          <w:p w14:paraId="4A76230E" w14:textId="77777777" w:rsidR="009F3453" w:rsidRPr="003950A0" w:rsidRDefault="009F3453" w:rsidP="006065DE">
            <w:pPr>
              <w:widowControl w:val="0"/>
              <w:spacing w:line="240" w:lineRule="auto"/>
              <w:rPr>
                <w:color w:val="0E101A"/>
                <w:sz w:val="20"/>
                <w:szCs w:val="20"/>
                <w:lang w:val="en-GB"/>
              </w:rPr>
            </w:pPr>
          </w:p>
        </w:tc>
        <w:tc>
          <w:tcPr>
            <w:tcW w:w="1230" w:type="dxa"/>
            <w:shd w:val="clear" w:color="auto" w:fill="auto"/>
            <w:tcMar>
              <w:top w:w="100" w:type="dxa"/>
              <w:left w:w="100" w:type="dxa"/>
              <w:bottom w:w="100" w:type="dxa"/>
              <w:right w:w="100" w:type="dxa"/>
            </w:tcMar>
          </w:tcPr>
          <w:p w14:paraId="312BBFBB"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BIO_14</w:t>
            </w:r>
          </w:p>
        </w:tc>
        <w:tc>
          <w:tcPr>
            <w:tcW w:w="3360" w:type="dxa"/>
            <w:shd w:val="clear" w:color="auto" w:fill="auto"/>
            <w:tcMar>
              <w:top w:w="100" w:type="dxa"/>
              <w:left w:w="100" w:type="dxa"/>
              <w:bottom w:w="100" w:type="dxa"/>
              <w:right w:w="100" w:type="dxa"/>
            </w:tcMar>
          </w:tcPr>
          <w:p w14:paraId="76673522"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highlight w:val="white"/>
                <w:lang w:val="en-GB"/>
              </w:rPr>
              <w:t>Precipitation of Driest Month</w:t>
            </w:r>
          </w:p>
        </w:tc>
        <w:tc>
          <w:tcPr>
            <w:tcW w:w="1695" w:type="dxa"/>
            <w:shd w:val="clear" w:color="auto" w:fill="auto"/>
            <w:tcMar>
              <w:top w:w="100" w:type="dxa"/>
              <w:left w:w="100" w:type="dxa"/>
              <w:bottom w:w="100" w:type="dxa"/>
              <w:right w:w="100" w:type="dxa"/>
            </w:tcMar>
          </w:tcPr>
          <w:p w14:paraId="706E4F23"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PRECIPITATION</w:t>
            </w:r>
          </w:p>
        </w:tc>
        <w:tc>
          <w:tcPr>
            <w:tcW w:w="2085" w:type="dxa"/>
            <w:shd w:val="clear" w:color="auto" w:fill="auto"/>
            <w:tcMar>
              <w:top w:w="100" w:type="dxa"/>
              <w:left w:w="100" w:type="dxa"/>
              <w:bottom w:w="100" w:type="dxa"/>
              <w:right w:w="100" w:type="dxa"/>
            </w:tcMar>
          </w:tcPr>
          <w:p w14:paraId="52DEE03C"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11.22</w:t>
            </w:r>
          </w:p>
        </w:tc>
      </w:tr>
      <w:tr w:rsidR="009F3453" w:rsidRPr="003950A0" w14:paraId="45959B14" w14:textId="77777777" w:rsidTr="00610036">
        <w:trPr>
          <w:trHeight w:val="400"/>
        </w:trPr>
        <w:tc>
          <w:tcPr>
            <w:tcW w:w="1980" w:type="dxa"/>
            <w:vMerge/>
            <w:shd w:val="clear" w:color="auto" w:fill="auto"/>
            <w:tcMar>
              <w:top w:w="100" w:type="dxa"/>
              <w:left w:w="100" w:type="dxa"/>
              <w:bottom w:w="100" w:type="dxa"/>
              <w:right w:w="100" w:type="dxa"/>
            </w:tcMar>
          </w:tcPr>
          <w:p w14:paraId="6BE93F0F" w14:textId="77777777" w:rsidR="009F3453" w:rsidRPr="003950A0" w:rsidRDefault="009F3453" w:rsidP="006065DE">
            <w:pPr>
              <w:widowControl w:val="0"/>
              <w:spacing w:line="240" w:lineRule="auto"/>
              <w:rPr>
                <w:color w:val="0E101A"/>
                <w:sz w:val="20"/>
                <w:szCs w:val="20"/>
                <w:lang w:val="en-GB"/>
              </w:rPr>
            </w:pPr>
          </w:p>
        </w:tc>
        <w:tc>
          <w:tcPr>
            <w:tcW w:w="1230" w:type="dxa"/>
            <w:shd w:val="clear" w:color="auto" w:fill="auto"/>
            <w:tcMar>
              <w:top w:w="100" w:type="dxa"/>
              <w:left w:w="100" w:type="dxa"/>
              <w:bottom w:w="100" w:type="dxa"/>
              <w:right w:w="100" w:type="dxa"/>
            </w:tcMar>
          </w:tcPr>
          <w:p w14:paraId="6E25073A"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BIO_5</w:t>
            </w:r>
          </w:p>
        </w:tc>
        <w:tc>
          <w:tcPr>
            <w:tcW w:w="3360" w:type="dxa"/>
            <w:shd w:val="clear" w:color="auto" w:fill="auto"/>
            <w:tcMar>
              <w:top w:w="100" w:type="dxa"/>
              <w:left w:w="100" w:type="dxa"/>
              <w:bottom w:w="100" w:type="dxa"/>
              <w:right w:w="100" w:type="dxa"/>
            </w:tcMar>
          </w:tcPr>
          <w:p w14:paraId="1D9321C0" w14:textId="77777777" w:rsidR="009F3453" w:rsidRPr="003950A0" w:rsidRDefault="009F3453" w:rsidP="006065DE">
            <w:pPr>
              <w:widowControl w:val="0"/>
              <w:shd w:val="clear" w:color="auto" w:fill="FFFFFF"/>
              <w:spacing w:line="240" w:lineRule="auto"/>
              <w:rPr>
                <w:color w:val="0E101A"/>
                <w:sz w:val="20"/>
                <w:szCs w:val="20"/>
                <w:lang w:val="en-GB"/>
              </w:rPr>
            </w:pPr>
            <w:r w:rsidRPr="003950A0">
              <w:rPr>
                <w:color w:val="0E101A"/>
                <w:sz w:val="20"/>
                <w:szCs w:val="20"/>
                <w:lang w:val="en-GB"/>
              </w:rPr>
              <w:t>Max Temperature of Warmest Month</w:t>
            </w:r>
          </w:p>
        </w:tc>
        <w:tc>
          <w:tcPr>
            <w:tcW w:w="1695" w:type="dxa"/>
            <w:shd w:val="clear" w:color="auto" w:fill="auto"/>
            <w:tcMar>
              <w:top w:w="100" w:type="dxa"/>
              <w:left w:w="100" w:type="dxa"/>
              <w:bottom w:w="100" w:type="dxa"/>
              <w:right w:w="100" w:type="dxa"/>
            </w:tcMar>
          </w:tcPr>
          <w:p w14:paraId="308288F6"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TEMPERATURE</w:t>
            </w:r>
          </w:p>
        </w:tc>
        <w:tc>
          <w:tcPr>
            <w:tcW w:w="2085" w:type="dxa"/>
            <w:shd w:val="clear" w:color="auto" w:fill="auto"/>
            <w:tcMar>
              <w:top w:w="100" w:type="dxa"/>
              <w:left w:w="100" w:type="dxa"/>
              <w:bottom w:w="100" w:type="dxa"/>
              <w:right w:w="100" w:type="dxa"/>
            </w:tcMar>
          </w:tcPr>
          <w:p w14:paraId="1ACD006A"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7.32</w:t>
            </w:r>
          </w:p>
        </w:tc>
      </w:tr>
      <w:tr w:rsidR="009F3453" w:rsidRPr="003950A0" w14:paraId="6EBA785B" w14:textId="77777777" w:rsidTr="00610036">
        <w:trPr>
          <w:trHeight w:val="400"/>
        </w:trPr>
        <w:tc>
          <w:tcPr>
            <w:tcW w:w="1980" w:type="dxa"/>
            <w:vMerge/>
            <w:shd w:val="clear" w:color="auto" w:fill="auto"/>
            <w:tcMar>
              <w:top w:w="100" w:type="dxa"/>
              <w:left w:w="100" w:type="dxa"/>
              <w:bottom w:w="100" w:type="dxa"/>
              <w:right w:w="100" w:type="dxa"/>
            </w:tcMar>
          </w:tcPr>
          <w:p w14:paraId="176B2D6D" w14:textId="77777777" w:rsidR="009F3453" w:rsidRPr="003950A0" w:rsidRDefault="009F3453" w:rsidP="006065DE">
            <w:pPr>
              <w:widowControl w:val="0"/>
              <w:spacing w:line="240" w:lineRule="auto"/>
              <w:rPr>
                <w:color w:val="0E101A"/>
                <w:sz w:val="20"/>
                <w:szCs w:val="20"/>
                <w:lang w:val="en-GB"/>
              </w:rPr>
            </w:pPr>
          </w:p>
        </w:tc>
        <w:tc>
          <w:tcPr>
            <w:tcW w:w="1230" w:type="dxa"/>
            <w:shd w:val="clear" w:color="auto" w:fill="auto"/>
            <w:tcMar>
              <w:top w:w="100" w:type="dxa"/>
              <w:left w:w="100" w:type="dxa"/>
              <w:bottom w:w="100" w:type="dxa"/>
              <w:right w:w="100" w:type="dxa"/>
            </w:tcMar>
          </w:tcPr>
          <w:p w14:paraId="05BA7C4D"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BIO_2</w:t>
            </w:r>
          </w:p>
        </w:tc>
        <w:tc>
          <w:tcPr>
            <w:tcW w:w="3360" w:type="dxa"/>
            <w:shd w:val="clear" w:color="auto" w:fill="auto"/>
            <w:tcMar>
              <w:top w:w="100" w:type="dxa"/>
              <w:left w:w="100" w:type="dxa"/>
              <w:bottom w:w="100" w:type="dxa"/>
              <w:right w:w="100" w:type="dxa"/>
            </w:tcMar>
          </w:tcPr>
          <w:p w14:paraId="5E3F574F"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highlight w:val="white"/>
                <w:lang w:val="en-GB"/>
              </w:rPr>
              <w:t>Mean Diurnal Range (Mean of monthly (max temp - min temp))</w:t>
            </w:r>
          </w:p>
        </w:tc>
        <w:tc>
          <w:tcPr>
            <w:tcW w:w="1695" w:type="dxa"/>
            <w:shd w:val="clear" w:color="auto" w:fill="auto"/>
            <w:tcMar>
              <w:top w:w="100" w:type="dxa"/>
              <w:left w:w="100" w:type="dxa"/>
              <w:bottom w:w="100" w:type="dxa"/>
              <w:right w:w="100" w:type="dxa"/>
            </w:tcMar>
          </w:tcPr>
          <w:p w14:paraId="3F055A86"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TEMPERATURE</w:t>
            </w:r>
          </w:p>
        </w:tc>
        <w:tc>
          <w:tcPr>
            <w:tcW w:w="2085" w:type="dxa"/>
            <w:shd w:val="clear" w:color="auto" w:fill="auto"/>
            <w:tcMar>
              <w:top w:w="100" w:type="dxa"/>
              <w:left w:w="100" w:type="dxa"/>
              <w:bottom w:w="100" w:type="dxa"/>
              <w:right w:w="100" w:type="dxa"/>
            </w:tcMar>
          </w:tcPr>
          <w:p w14:paraId="4B6EA4F0"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7.31</w:t>
            </w:r>
          </w:p>
        </w:tc>
      </w:tr>
      <w:tr w:rsidR="009F3453" w:rsidRPr="003950A0" w14:paraId="3A516CFD" w14:textId="77777777" w:rsidTr="00610036">
        <w:trPr>
          <w:trHeight w:val="400"/>
        </w:trPr>
        <w:tc>
          <w:tcPr>
            <w:tcW w:w="1980" w:type="dxa"/>
            <w:vMerge/>
            <w:shd w:val="clear" w:color="auto" w:fill="auto"/>
            <w:tcMar>
              <w:top w:w="100" w:type="dxa"/>
              <w:left w:w="100" w:type="dxa"/>
              <w:bottom w:w="100" w:type="dxa"/>
              <w:right w:w="100" w:type="dxa"/>
            </w:tcMar>
          </w:tcPr>
          <w:p w14:paraId="02A82DDA" w14:textId="77777777" w:rsidR="009F3453" w:rsidRPr="003950A0" w:rsidRDefault="009F3453" w:rsidP="006065DE">
            <w:pPr>
              <w:widowControl w:val="0"/>
              <w:spacing w:line="240" w:lineRule="auto"/>
              <w:rPr>
                <w:color w:val="0E101A"/>
                <w:sz w:val="20"/>
                <w:szCs w:val="20"/>
                <w:lang w:val="en-GB"/>
              </w:rPr>
            </w:pPr>
          </w:p>
        </w:tc>
        <w:tc>
          <w:tcPr>
            <w:tcW w:w="1230" w:type="dxa"/>
            <w:shd w:val="clear" w:color="auto" w:fill="auto"/>
            <w:tcMar>
              <w:top w:w="100" w:type="dxa"/>
              <w:left w:w="100" w:type="dxa"/>
              <w:bottom w:w="100" w:type="dxa"/>
              <w:right w:w="100" w:type="dxa"/>
            </w:tcMar>
          </w:tcPr>
          <w:p w14:paraId="08F3C22A"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BIO_17</w:t>
            </w:r>
          </w:p>
        </w:tc>
        <w:tc>
          <w:tcPr>
            <w:tcW w:w="3360" w:type="dxa"/>
            <w:shd w:val="clear" w:color="auto" w:fill="auto"/>
            <w:tcMar>
              <w:top w:w="100" w:type="dxa"/>
              <w:left w:w="100" w:type="dxa"/>
              <w:bottom w:w="100" w:type="dxa"/>
              <w:right w:w="100" w:type="dxa"/>
            </w:tcMar>
          </w:tcPr>
          <w:p w14:paraId="0A6C810E"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highlight w:val="white"/>
                <w:lang w:val="en-GB"/>
              </w:rPr>
              <w:t>Precipitation of Driest Quarter</w:t>
            </w:r>
          </w:p>
        </w:tc>
        <w:tc>
          <w:tcPr>
            <w:tcW w:w="1695" w:type="dxa"/>
            <w:shd w:val="clear" w:color="auto" w:fill="auto"/>
            <w:tcMar>
              <w:top w:w="100" w:type="dxa"/>
              <w:left w:w="100" w:type="dxa"/>
              <w:bottom w:w="100" w:type="dxa"/>
              <w:right w:w="100" w:type="dxa"/>
            </w:tcMar>
          </w:tcPr>
          <w:p w14:paraId="7F9FBE9B"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PRECIPITATION</w:t>
            </w:r>
          </w:p>
        </w:tc>
        <w:tc>
          <w:tcPr>
            <w:tcW w:w="2085" w:type="dxa"/>
            <w:shd w:val="clear" w:color="auto" w:fill="auto"/>
            <w:tcMar>
              <w:top w:w="100" w:type="dxa"/>
              <w:left w:w="100" w:type="dxa"/>
              <w:bottom w:w="100" w:type="dxa"/>
              <w:right w:w="100" w:type="dxa"/>
            </w:tcMar>
          </w:tcPr>
          <w:p w14:paraId="2E602AA9" w14:textId="77777777" w:rsidR="009F3453" w:rsidRPr="003950A0" w:rsidRDefault="009F3453" w:rsidP="006065DE">
            <w:pPr>
              <w:widowControl w:val="0"/>
              <w:spacing w:line="240" w:lineRule="auto"/>
              <w:rPr>
                <w:color w:val="0E101A"/>
                <w:sz w:val="20"/>
                <w:szCs w:val="20"/>
                <w:lang w:val="en-GB"/>
              </w:rPr>
            </w:pPr>
            <w:r w:rsidRPr="003950A0">
              <w:rPr>
                <w:color w:val="0E101A"/>
                <w:sz w:val="20"/>
                <w:szCs w:val="20"/>
                <w:lang w:val="en-GB"/>
              </w:rPr>
              <w:t>2.99</w:t>
            </w:r>
          </w:p>
        </w:tc>
      </w:tr>
    </w:tbl>
    <w:p w14:paraId="79A3B1C9" w14:textId="77777777" w:rsidR="009F3453" w:rsidRPr="003950A0" w:rsidRDefault="009F3453" w:rsidP="005C2093">
      <w:pPr>
        <w:spacing w:before="200" w:after="200"/>
        <w:jc w:val="both"/>
        <w:rPr>
          <w:b/>
          <w:color w:val="0E101A"/>
          <w:lang w:val="en-GB"/>
        </w:rPr>
      </w:pPr>
    </w:p>
    <w:p w14:paraId="230DDAE8" w14:textId="6EAC74B2" w:rsidR="005C2093" w:rsidRPr="003950A0" w:rsidRDefault="005C2093" w:rsidP="006065DE">
      <w:pPr>
        <w:spacing w:before="200" w:after="200"/>
        <w:rPr>
          <w:color w:val="0E101A"/>
          <w:lang w:val="en-GB"/>
        </w:rPr>
      </w:pPr>
      <w:r w:rsidRPr="003950A0">
        <w:rPr>
          <w:b/>
          <w:color w:val="0E101A"/>
          <w:lang w:val="en-GB"/>
        </w:rPr>
        <w:lastRenderedPageBreak/>
        <w:t>Table 1</w:t>
      </w:r>
      <w:r w:rsidRPr="003950A0">
        <w:rPr>
          <w:color w:val="0E101A"/>
          <w:lang w:val="en-GB"/>
        </w:rPr>
        <w:t xml:space="preserve">. MaxEnt models results of </w:t>
      </w:r>
      <w:r w:rsidRPr="003950A0">
        <w:rPr>
          <w:i/>
          <w:color w:val="0E101A"/>
          <w:lang w:val="en-GB"/>
        </w:rPr>
        <w:t>Parnassius apollo</w:t>
      </w:r>
      <w:r w:rsidRPr="003950A0">
        <w:rPr>
          <w:color w:val="0E101A"/>
          <w:lang w:val="en-GB"/>
        </w:rPr>
        <w:t xml:space="preserve"> and its host plants, with the contributions of each significant explanatory variable in the model reported after being selected through the </w:t>
      </w:r>
      <w:proofErr w:type="spellStart"/>
      <w:r w:rsidR="0027053B" w:rsidRPr="003950A0">
        <w:rPr>
          <w:color w:val="0E101A"/>
          <w:lang w:val="en-GB"/>
        </w:rPr>
        <w:t>jackknif</w:t>
      </w:r>
      <w:r w:rsidR="0027053B">
        <w:rPr>
          <w:color w:val="0E101A"/>
          <w:lang w:val="en-GB"/>
        </w:rPr>
        <w:t>e</w:t>
      </w:r>
      <w:proofErr w:type="spellEnd"/>
      <w:r w:rsidR="0027053B" w:rsidRPr="003950A0">
        <w:rPr>
          <w:color w:val="0E101A"/>
          <w:lang w:val="en-GB"/>
        </w:rPr>
        <w:t xml:space="preserve"> </w:t>
      </w:r>
      <w:r w:rsidRPr="003950A0">
        <w:rPr>
          <w:color w:val="0E101A"/>
          <w:lang w:val="en-GB"/>
        </w:rPr>
        <w:t>process. The best-fitting RM (Regular multiplier) value and FC (Featured class) class are shown. We selected only the significant climatic variables for each model and ordered them based on their contribution percentage.</w:t>
      </w:r>
    </w:p>
    <w:p w14:paraId="21E607BE" w14:textId="77777777" w:rsidR="005C2093" w:rsidRPr="003950A0" w:rsidRDefault="005C2093" w:rsidP="005C2093">
      <w:pPr>
        <w:spacing w:before="200" w:after="200"/>
        <w:jc w:val="both"/>
        <w:rPr>
          <w:lang w:val="en-GB"/>
        </w:rPr>
      </w:pPr>
    </w:p>
    <w:p w14:paraId="2D07F74E" w14:textId="77777777" w:rsidR="005C2093" w:rsidRPr="003950A0" w:rsidRDefault="005C2093">
      <w:pPr>
        <w:pStyle w:val="Titolo"/>
        <w:spacing w:after="160" w:line="288" w:lineRule="auto"/>
        <w:rPr>
          <w:sz w:val="24"/>
          <w:szCs w:val="24"/>
          <w:lang w:val="en-GB"/>
        </w:rPr>
      </w:pPr>
    </w:p>
    <w:p w14:paraId="1204226A" w14:textId="77777777" w:rsidR="005C2093" w:rsidRPr="003950A0" w:rsidRDefault="005C2093">
      <w:pPr>
        <w:pStyle w:val="Titolo"/>
        <w:spacing w:after="160" w:line="288" w:lineRule="auto"/>
        <w:rPr>
          <w:sz w:val="24"/>
          <w:szCs w:val="24"/>
          <w:lang w:val="en-GB"/>
        </w:rPr>
      </w:pPr>
    </w:p>
    <w:p w14:paraId="0A21F584" w14:textId="77777777" w:rsidR="005C2093" w:rsidRPr="003950A0" w:rsidRDefault="005C2093">
      <w:pPr>
        <w:pStyle w:val="Titolo"/>
        <w:spacing w:after="160" w:line="288" w:lineRule="auto"/>
        <w:rPr>
          <w:sz w:val="24"/>
          <w:szCs w:val="24"/>
          <w:lang w:val="en-GB"/>
        </w:rPr>
      </w:pPr>
    </w:p>
    <w:p w14:paraId="58D7BB01" w14:textId="77777777" w:rsidR="005C2093" w:rsidRPr="003950A0" w:rsidRDefault="005C2093">
      <w:pPr>
        <w:pStyle w:val="Titolo"/>
        <w:spacing w:after="160" w:line="288" w:lineRule="auto"/>
        <w:rPr>
          <w:sz w:val="24"/>
          <w:szCs w:val="24"/>
          <w:lang w:val="en-GB"/>
        </w:rPr>
      </w:pPr>
    </w:p>
    <w:p w14:paraId="2EA31F62" w14:textId="77777777" w:rsidR="005C2093" w:rsidRPr="003950A0" w:rsidRDefault="005C2093">
      <w:pPr>
        <w:pStyle w:val="Titolo"/>
        <w:spacing w:after="160" w:line="288" w:lineRule="auto"/>
        <w:rPr>
          <w:sz w:val="24"/>
          <w:szCs w:val="24"/>
          <w:lang w:val="en-GB"/>
        </w:rPr>
      </w:pPr>
    </w:p>
    <w:p w14:paraId="277CD085" w14:textId="77777777" w:rsidR="005C2093" w:rsidRPr="003950A0" w:rsidRDefault="005C2093">
      <w:pPr>
        <w:pStyle w:val="Titolo"/>
        <w:spacing w:after="160" w:line="288" w:lineRule="auto"/>
        <w:rPr>
          <w:sz w:val="24"/>
          <w:szCs w:val="24"/>
          <w:lang w:val="en-GB"/>
        </w:rPr>
      </w:pPr>
    </w:p>
    <w:p w14:paraId="71A712E6" w14:textId="77777777" w:rsidR="00C14099" w:rsidRPr="003950A0" w:rsidRDefault="00C14099">
      <w:pPr>
        <w:spacing w:line="360" w:lineRule="auto"/>
        <w:rPr>
          <w:b/>
          <w:lang w:val="en-GB" w:eastAsia="en-US"/>
        </w:rPr>
      </w:pPr>
      <w:r w:rsidRPr="003950A0">
        <w:rPr>
          <w:lang w:val="en-GB"/>
        </w:rPr>
        <w:br w:type="page"/>
      </w:r>
    </w:p>
    <w:p w14:paraId="12DC5B4B" w14:textId="12E18B3B" w:rsidR="005C2093" w:rsidRPr="003950A0" w:rsidRDefault="00C14099" w:rsidP="00A70F67">
      <w:pPr>
        <w:pStyle w:val="Titolo1"/>
      </w:pPr>
      <w:r w:rsidRPr="003950A0">
        <w:lastRenderedPageBreak/>
        <w:t>Figure Captions</w:t>
      </w:r>
    </w:p>
    <w:p w14:paraId="318BCAD0" w14:textId="1AD2385F" w:rsidR="0000301F" w:rsidRPr="00A70F67" w:rsidRDefault="0000301F" w:rsidP="00A70F67">
      <w:pPr>
        <w:spacing w:before="200" w:after="200"/>
        <w:rPr>
          <w:lang w:val="en-GB"/>
        </w:rPr>
      </w:pPr>
      <w:r w:rsidRPr="00A70F67">
        <w:rPr>
          <w:b/>
          <w:color w:val="0E101A"/>
          <w:lang w:val="en-GB"/>
        </w:rPr>
        <w:t>Fig. 1</w:t>
      </w:r>
      <w:r w:rsidRPr="00A70F67">
        <w:rPr>
          <w:color w:val="0E101A"/>
          <w:lang w:val="en-GB"/>
        </w:rPr>
        <w:t xml:space="preserve"> Current habitat suitability in the three models, generated through Maxent, overlapping host plant occurrence data (green dots), and </w:t>
      </w:r>
      <w:r w:rsidRPr="00A70F67">
        <w:rPr>
          <w:i/>
          <w:color w:val="0E101A"/>
          <w:lang w:val="en-GB"/>
        </w:rPr>
        <w:t>P. apollo</w:t>
      </w:r>
      <w:r w:rsidRPr="00A70F67">
        <w:rPr>
          <w:color w:val="0E101A"/>
          <w:lang w:val="en-GB"/>
        </w:rPr>
        <w:t xml:space="preserve"> occurrence data (black dots). a) The model, including bioclimatic variables and butterfly occurrence data, illustrates wider suitable territory than the actual areas used by the butterfly. b) Host plant distribution mainly occurs in their optimum climatic conditions, even if it</w:t>
      </w:r>
      <w:r w:rsidR="00BD7AEC">
        <w:rPr>
          <w:color w:val="0E101A"/>
          <w:lang w:val="en-GB"/>
        </w:rPr>
        <w:t xml:space="preserve"> i</w:t>
      </w:r>
      <w:r w:rsidRPr="00A70F67">
        <w:rPr>
          <w:color w:val="0E101A"/>
          <w:lang w:val="en-GB"/>
        </w:rPr>
        <w:t xml:space="preserve">s contrarily true in the eastern part of the distribution range (Siberia, Mongolia, China). c) Introducing the </w:t>
      </w:r>
      <w:r w:rsidR="005067C1">
        <w:rPr>
          <w:color w:val="0E101A"/>
          <w:lang w:val="en-GB"/>
        </w:rPr>
        <w:t>H</w:t>
      </w:r>
      <w:r w:rsidRPr="00A70F67">
        <w:rPr>
          <w:color w:val="0E101A"/>
          <w:lang w:val="en-GB"/>
        </w:rPr>
        <w:t xml:space="preserve">ost plants model as a predictor provides a narrower suitable territory for the butterfly, particularly in the northern areas. It is possible to observe that the butterfly is present in areas where the conditions for the host plants are scarce (Siberia). In addition, in the northern part of China (Tian Shan), the butterfly is present, but the host plants are not, suggesting local adaptation to larval host plants. In Europe the potentially suitable area for </w:t>
      </w:r>
      <w:r w:rsidRPr="00A70F67">
        <w:rPr>
          <w:i/>
          <w:color w:val="0E101A"/>
          <w:lang w:val="en-GB"/>
        </w:rPr>
        <w:t>P. apollo</w:t>
      </w:r>
      <w:r w:rsidRPr="00A70F67">
        <w:rPr>
          <w:color w:val="0E101A"/>
          <w:lang w:val="en-GB"/>
        </w:rPr>
        <w:t xml:space="preserve"> would be larger than the actual distribution limited to the mountains, indicating other factors (i.e., habitat loss, industrialization) than climatic conditions are responsible for its confinement to high altitude.</w:t>
      </w:r>
    </w:p>
    <w:p w14:paraId="5AF0635B" w14:textId="0DC95D7F" w:rsidR="0000301F" w:rsidRPr="00A70F67" w:rsidRDefault="0000301F" w:rsidP="00A70F67">
      <w:pPr>
        <w:spacing w:before="200" w:after="200"/>
        <w:rPr>
          <w:lang w:val="en-GB"/>
        </w:rPr>
      </w:pPr>
      <w:r w:rsidRPr="00A70F67">
        <w:rPr>
          <w:b/>
          <w:lang w:val="en-GB"/>
        </w:rPr>
        <w:t>Fig. 2</w:t>
      </w:r>
      <w:r w:rsidRPr="00A70F67">
        <w:rPr>
          <w:lang w:val="en-GB"/>
        </w:rPr>
        <w:t xml:space="preserve"> Comparison among the three models of</w:t>
      </w:r>
      <w:r w:rsidRPr="00A70F67">
        <w:rPr>
          <w:i/>
          <w:lang w:val="en-GB"/>
        </w:rPr>
        <w:t xml:space="preserve"> Parnassius apollo </w:t>
      </w:r>
      <w:r w:rsidRPr="00A70F67">
        <w:rPr>
          <w:lang w:val="en-GB"/>
        </w:rPr>
        <w:t xml:space="preserve">and its main host plants in the expansion (cold periods) and retraction (warm periods) of the suitable conditions over the whole distribution range. Black lines represent the hypothetical extent of the ice cap during </w:t>
      </w:r>
      <w:r w:rsidR="00BD7AEC">
        <w:rPr>
          <w:lang w:val="en-GB"/>
        </w:rPr>
        <w:t xml:space="preserve">the </w:t>
      </w:r>
      <w:r w:rsidRPr="00A70F67">
        <w:rPr>
          <w:lang w:val="en-GB"/>
        </w:rPr>
        <w:t xml:space="preserve">LGM according to the hypothesis of </w:t>
      </w:r>
      <w:proofErr w:type="spellStart"/>
      <w:r w:rsidRPr="00A70F67">
        <w:rPr>
          <w:lang w:val="en-GB"/>
        </w:rPr>
        <w:t>Velichko</w:t>
      </w:r>
      <w:proofErr w:type="spellEnd"/>
      <w:r w:rsidRPr="00A70F67">
        <w:rPr>
          <w:lang w:val="en-GB"/>
        </w:rPr>
        <w:t xml:space="preserve"> (2009). Habitat suitability is represented by a </w:t>
      </w:r>
      <w:proofErr w:type="spellStart"/>
      <w:r w:rsidRPr="00A70F67">
        <w:rPr>
          <w:lang w:val="en-GB"/>
        </w:rPr>
        <w:t>color</w:t>
      </w:r>
      <w:proofErr w:type="spellEnd"/>
      <w:r w:rsidRPr="00A70F67">
        <w:rPr>
          <w:lang w:val="en-GB"/>
        </w:rPr>
        <w:t xml:space="preserve"> scale from blue (low) to red (high). The models clearly show an Atlantic climate requirement for the host plants, avoiding central and north Siberia, whereas the butterfly prefers a continental climate. The maps were visualized in the QGIS 3.4.14-Madeira version where “</w:t>
      </w:r>
      <w:proofErr w:type="spellStart"/>
      <w:r w:rsidRPr="00A70F67">
        <w:rPr>
          <w:lang w:val="en-GB"/>
        </w:rPr>
        <w:t>color</w:t>
      </w:r>
      <w:proofErr w:type="spellEnd"/>
      <w:r w:rsidRPr="00A70F67">
        <w:rPr>
          <w:lang w:val="en-GB"/>
        </w:rPr>
        <w:t xml:space="preserve"> ramp” was modified to highlight the suitability ranges from 0 (blue) to 1 (red). Coordinates of the maps are as follows: (20°N to 75° N, -15°W to 170°E) in the Coordinate reference system (CRS) WGS84, EPSG4326 ID</w:t>
      </w:r>
    </w:p>
    <w:p w14:paraId="4FC9A82D" w14:textId="01148178" w:rsidR="00A70F67" w:rsidRDefault="0000301F" w:rsidP="00765B4F">
      <w:pPr>
        <w:rPr>
          <w:lang w:val="en-GB"/>
        </w:rPr>
      </w:pPr>
      <w:r w:rsidRPr="00A70F67">
        <w:rPr>
          <w:b/>
          <w:lang w:val="en-GB"/>
        </w:rPr>
        <w:lastRenderedPageBreak/>
        <w:t>Fig. 3</w:t>
      </w:r>
      <w:r w:rsidRPr="00A70F67">
        <w:rPr>
          <w:lang w:val="en-GB"/>
        </w:rPr>
        <w:t xml:space="preserve"> Habitat suitability variation, according to the combined model (Apollo/Host plants) from the Interglacial period to </w:t>
      </w:r>
      <w:r w:rsidR="008805F3">
        <w:rPr>
          <w:lang w:val="en-GB"/>
        </w:rPr>
        <w:t>the present</w:t>
      </w:r>
      <w:r w:rsidRPr="00A70F67">
        <w:rPr>
          <w:lang w:val="en-GB"/>
        </w:rPr>
        <w:t xml:space="preserve">. Future predictions provide positive conditions for the butterfly, in both intermediate and harsh scenarios. The models reveal harsh conditions for the butterfly during </w:t>
      </w:r>
      <w:r w:rsidR="008805F3">
        <w:rPr>
          <w:lang w:val="en-GB"/>
        </w:rPr>
        <w:t xml:space="preserve">the </w:t>
      </w:r>
      <w:r w:rsidRPr="00A70F67">
        <w:rPr>
          <w:lang w:val="en-GB"/>
        </w:rPr>
        <w:t>LIG (130</w:t>
      </w:r>
      <w:r w:rsidR="00241B37" w:rsidRPr="00A70F67">
        <w:rPr>
          <w:lang w:val="en-GB"/>
        </w:rPr>
        <w:t xml:space="preserve"> </w:t>
      </w:r>
      <w:r w:rsidR="003950A0" w:rsidRPr="00A70F67">
        <w:rPr>
          <w:lang w:val="en-GB"/>
        </w:rPr>
        <w:t>Kya</w:t>
      </w:r>
      <w:r w:rsidRPr="00A70F67">
        <w:rPr>
          <w:lang w:val="en-GB"/>
        </w:rPr>
        <w:t xml:space="preserve">) and peaks of suitability during </w:t>
      </w:r>
      <w:r w:rsidR="008805F3">
        <w:rPr>
          <w:lang w:val="en-GB"/>
        </w:rPr>
        <w:t xml:space="preserve">the </w:t>
      </w:r>
      <w:r w:rsidRPr="00A70F67">
        <w:rPr>
          <w:lang w:val="en-GB"/>
        </w:rPr>
        <w:t>LGM (22</w:t>
      </w:r>
      <w:r w:rsidR="00241B37" w:rsidRPr="00A70F67">
        <w:rPr>
          <w:lang w:val="en-GB"/>
        </w:rPr>
        <w:t xml:space="preserve"> </w:t>
      </w:r>
      <w:r w:rsidR="003950A0" w:rsidRPr="00A70F67">
        <w:rPr>
          <w:lang w:val="en-GB"/>
        </w:rPr>
        <w:t>K</w:t>
      </w:r>
      <w:r w:rsidRPr="00A70F67">
        <w:rPr>
          <w:lang w:val="en-GB"/>
        </w:rPr>
        <w:t>ya) and Older dryas (16</w:t>
      </w:r>
      <w:r w:rsidR="00241B37" w:rsidRPr="00A70F67">
        <w:rPr>
          <w:lang w:val="en-GB"/>
        </w:rPr>
        <w:t xml:space="preserve"> </w:t>
      </w:r>
      <w:r w:rsidR="003950A0" w:rsidRPr="00A70F67">
        <w:rPr>
          <w:lang w:val="en-GB"/>
        </w:rPr>
        <w:t>K</w:t>
      </w:r>
      <w:r w:rsidRPr="00A70F67">
        <w:rPr>
          <w:lang w:val="en-GB"/>
        </w:rPr>
        <w:t>ya) cold and dry periods. Sharp improvement of the climatic conditions around 6</w:t>
      </w:r>
      <w:r w:rsidR="00241B37" w:rsidRPr="00A70F67">
        <w:rPr>
          <w:lang w:val="en-GB"/>
        </w:rPr>
        <w:t xml:space="preserve"> </w:t>
      </w:r>
      <w:r w:rsidR="003950A0" w:rsidRPr="00A70F67">
        <w:rPr>
          <w:lang w:val="en-GB"/>
        </w:rPr>
        <w:t>K</w:t>
      </w:r>
      <w:r w:rsidRPr="00A70F67">
        <w:rPr>
          <w:lang w:val="en-GB"/>
        </w:rPr>
        <w:t>ya, probably due to a cooling event. Future predictions highlight a slightly better trend of habitat suitability, with an increase to high latitudes and altitudes. The maps were visualized in the QGIS 3.4.14-Madeira version where “</w:t>
      </w:r>
      <w:proofErr w:type="spellStart"/>
      <w:r w:rsidRPr="00A70F67">
        <w:rPr>
          <w:lang w:val="en-GB"/>
        </w:rPr>
        <w:t>color</w:t>
      </w:r>
      <w:proofErr w:type="spellEnd"/>
      <w:r w:rsidRPr="00A70F67">
        <w:rPr>
          <w:lang w:val="en-GB"/>
        </w:rPr>
        <w:t xml:space="preserve"> ramp” was modified to increase the visibility of the model. Coordinates of the maps are as follow: (20°N to 75° N, -15°W to 170°E) in the Coordinate reference system (CRS) WGS84, EPSG4326 ID</w:t>
      </w:r>
    </w:p>
    <w:p w14:paraId="79BD9E09" w14:textId="2894F130" w:rsidR="00B70485" w:rsidRPr="000A029C" w:rsidRDefault="00B70485" w:rsidP="006065DE">
      <w:pPr>
        <w:spacing w:line="360" w:lineRule="auto"/>
        <w:rPr>
          <w:lang w:val="en-GB"/>
        </w:rPr>
      </w:pPr>
    </w:p>
    <w:sectPr w:rsidR="00B70485" w:rsidRPr="000A029C" w:rsidSect="007C2970">
      <w:footerReference w:type="even" r:id="rId15"/>
      <w:footerReference w:type="default" r:id="rId16"/>
      <w:footerReference w:type="first" r:id="rId17"/>
      <w:pgSz w:w="11906" w:h="16838"/>
      <w:pgMar w:top="1417" w:right="1134" w:bottom="1134" w:left="1134" w:header="0" w:footer="708" w:gutter="0"/>
      <w:lnNumType w:countBy="1" w:restart="continuous"/>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541177" w14:textId="77777777" w:rsidR="001B5961" w:rsidRDefault="001B5961">
      <w:r>
        <w:separator/>
      </w:r>
    </w:p>
  </w:endnote>
  <w:endnote w:type="continuationSeparator" w:id="0">
    <w:p w14:paraId="66E910CD" w14:textId="77777777" w:rsidR="001B5961" w:rsidRDefault="001B59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Gungsuh">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DF38A8" w14:textId="77777777" w:rsidR="00C903FB" w:rsidRDefault="00C903FB">
    <w:pPr>
      <w:pBdr>
        <w:top w:val="nil"/>
        <w:left w:val="nil"/>
        <w:bottom w:val="nil"/>
        <w:right w:val="nil"/>
        <w:between w:val="nil"/>
      </w:pBdr>
      <w:tabs>
        <w:tab w:val="center" w:pos="4819"/>
        <w:tab w:val="right" w:pos="9638"/>
      </w:tabs>
      <w:rPr>
        <w:color w:val="000000"/>
      </w:rPr>
    </w:pPr>
    <w:r>
      <w:rPr>
        <w:color w:val="000000"/>
      </w:rPr>
      <w:fldChar w:fldCharType="begin"/>
    </w:r>
    <w:r>
      <w:rPr>
        <w:color w:val="000000"/>
      </w:rPr>
      <w:instrText>PAGE</w:instrText>
    </w:r>
    <w:r>
      <w:rPr>
        <w:color w:val="000000"/>
      </w:rPr>
      <w:fldChar w:fldCharType="end"/>
    </w:r>
  </w:p>
  <w:p w14:paraId="548D7EDD" w14:textId="77777777" w:rsidR="00C903FB" w:rsidRDefault="00C903FB">
    <w:pPr>
      <w:pBdr>
        <w:top w:val="nil"/>
        <w:left w:val="nil"/>
        <w:bottom w:val="nil"/>
        <w:right w:val="nil"/>
        <w:between w:val="nil"/>
      </w:pBdr>
      <w:tabs>
        <w:tab w:val="center" w:pos="4819"/>
        <w:tab w:val="right" w:pos="9638"/>
      </w:tabs>
      <w:ind w:right="360"/>
      <w:rPr>
        <w:color w:val="000000"/>
      </w:rPr>
    </w:pPr>
  </w:p>
  <w:p w14:paraId="5348CB9C" w14:textId="77777777" w:rsidR="00C903FB" w:rsidRDefault="00C903FB"/>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B1E851" w14:textId="40C919B5" w:rsidR="00C903FB" w:rsidRDefault="00C903FB">
    <w:pPr>
      <w:pBdr>
        <w:top w:val="nil"/>
        <w:left w:val="nil"/>
        <w:bottom w:val="nil"/>
        <w:right w:val="nil"/>
        <w:between w:val="nil"/>
      </w:pBdr>
      <w:tabs>
        <w:tab w:val="center" w:pos="4819"/>
        <w:tab w:val="right" w:pos="9638"/>
      </w:tabs>
      <w:rPr>
        <w:color w:val="000000"/>
      </w:rPr>
    </w:pPr>
    <w:r>
      <w:rPr>
        <w:color w:val="000000"/>
      </w:rPr>
      <w:fldChar w:fldCharType="begin"/>
    </w:r>
    <w:r>
      <w:rPr>
        <w:color w:val="000000"/>
      </w:rPr>
      <w:instrText>PAGE</w:instrText>
    </w:r>
    <w:r>
      <w:rPr>
        <w:color w:val="000000"/>
      </w:rPr>
      <w:fldChar w:fldCharType="separate"/>
    </w:r>
    <w:r w:rsidR="000A029C">
      <w:rPr>
        <w:noProof/>
        <w:color w:val="000000"/>
      </w:rPr>
      <w:t>20</w:t>
    </w:r>
    <w:r>
      <w:rPr>
        <w:color w:val="000000"/>
      </w:rPr>
      <w:fldChar w:fldCharType="end"/>
    </w:r>
  </w:p>
  <w:p w14:paraId="512A56B9" w14:textId="77777777" w:rsidR="00C903FB" w:rsidRDefault="00C903FB">
    <w:pPr>
      <w:pBdr>
        <w:top w:val="nil"/>
        <w:left w:val="nil"/>
        <w:bottom w:val="nil"/>
        <w:right w:val="nil"/>
        <w:between w:val="nil"/>
      </w:pBdr>
      <w:tabs>
        <w:tab w:val="center" w:pos="4819"/>
        <w:tab w:val="right" w:pos="9638"/>
      </w:tabs>
      <w:ind w:right="360"/>
      <w:rPr>
        <w:color w:val="000000"/>
      </w:rPr>
    </w:pPr>
  </w:p>
  <w:p w14:paraId="604DD53E" w14:textId="77777777" w:rsidR="00C903FB" w:rsidRDefault="00C903FB"/>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9EB52C" w14:textId="77777777" w:rsidR="00C903FB" w:rsidRDefault="00C903FB">
    <w:pPr>
      <w:pBdr>
        <w:top w:val="nil"/>
        <w:left w:val="nil"/>
        <w:bottom w:val="nil"/>
        <w:right w:val="nil"/>
        <w:between w:val="nil"/>
      </w:pBdr>
      <w:tabs>
        <w:tab w:val="center" w:pos="4819"/>
        <w:tab w:val="right" w:pos="9638"/>
      </w:tabs>
      <w:rPr>
        <w:color w:val="000000"/>
      </w:rPr>
    </w:pPr>
    <w:r>
      <w:rPr>
        <w:color w:val="000000"/>
      </w:rPr>
      <w:fldChar w:fldCharType="begin"/>
    </w:r>
    <w:r>
      <w:rPr>
        <w:color w:val="000000"/>
      </w:rPr>
      <w:instrText>PAGE</w:instrText>
    </w:r>
    <w:r>
      <w:rPr>
        <w:color w:val="000000"/>
      </w:rPr>
      <w:fldChar w:fldCharType="end"/>
    </w:r>
  </w:p>
  <w:p w14:paraId="18993C31" w14:textId="77777777" w:rsidR="00C903FB" w:rsidRDefault="00C903FB">
    <w:pPr>
      <w:pBdr>
        <w:top w:val="nil"/>
        <w:left w:val="nil"/>
        <w:bottom w:val="nil"/>
        <w:right w:val="nil"/>
        <w:between w:val="nil"/>
      </w:pBdr>
      <w:tabs>
        <w:tab w:val="center" w:pos="4819"/>
        <w:tab w:val="right" w:pos="9638"/>
      </w:tabs>
      <w:ind w:right="360"/>
      <w:rPr>
        <w:color w:val="000000"/>
      </w:rPr>
    </w:pPr>
  </w:p>
  <w:p w14:paraId="49A6EA28" w14:textId="77777777" w:rsidR="00C903FB" w:rsidRDefault="00C903F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3E5C64" w14:textId="77777777" w:rsidR="001B5961" w:rsidRDefault="001B5961">
      <w:r>
        <w:separator/>
      </w:r>
    </w:p>
  </w:footnote>
  <w:footnote w:type="continuationSeparator" w:id="0">
    <w:p w14:paraId="141E4593" w14:textId="77777777" w:rsidR="001B5961" w:rsidRDefault="001B596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0F762D"/>
    <w:multiLevelType w:val="hybridMultilevel"/>
    <w:tmpl w:val="9FB6743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12AF69CB"/>
    <w:multiLevelType w:val="multilevel"/>
    <w:tmpl w:val="CE588E38"/>
    <w:lvl w:ilvl="0">
      <w:start w:val="1"/>
      <w:numFmt w:val="decimal"/>
      <w:lvlText w:val="%1."/>
      <w:lvlJc w:val="left"/>
      <w:pPr>
        <w:ind w:left="643" w:hanging="360"/>
      </w:pPr>
    </w:lvl>
    <w:lvl w:ilvl="1">
      <w:start w:val="1"/>
      <w:numFmt w:val="lowerLetter"/>
      <w:lvlText w:val="%2."/>
      <w:lvlJc w:val="left"/>
      <w:pPr>
        <w:ind w:left="1363" w:hanging="359"/>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start w:val="1"/>
      <w:numFmt w:val="lowerRoman"/>
      <w:lvlText w:val="%6."/>
      <w:lvlJc w:val="right"/>
      <w:pPr>
        <w:ind w:left="4243" w:hanging="180"/>
      </w:pPr>
    </w:lvl>
    <w:lvl w:ilvl="6">
      <w:start w:val="1"/>
      <w:numFmt w:val="decimal"/>
      <w:lvlText w:val="%7."/>
      <w:lvlJc w:val="left"/>
      <w:pPr>
        <w:ind w:left="4963" w:hanging="360"/>
      </w:pPr>
    </w:lvl>
    <w:lvl w:ilvl="7">
      <w:start w:val="1"/>
      <w:numFmt w:val="lowerLetter"/>
      <w:lvlText w:val="%8."/>
      <w:lvlJc w:val="left"/>
      <w:pPr>
        <w:ind w:left="5683" w:hanging="360"/>
      </w:pPr>
    </w:lvl>
    <w:lvl w:ilvl="8">
      <w:start w:val="1"/>
      <w:numFmt w:val="lowerRoman"/>
      <w:lvlText w:val="%9."/>
      <w:lvlJc w:val="right"/>
      <w:pPr>
        <w:ind w:left="6403" w:hanging="180"/>
      </w:pPr>
    </w:lvl>
  </w:abstractNum>
  <w:abstractNum w:abstractNumId="2" w15:restartNumberingAfterBreak="0">
    <w:nsid w:val="31511AC5"/>
    <w:multiLevelType w:val="hybridMultilevel"/>
    <w:tmpl w:val="4BDCB79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48D557F8"/>
    <w:multiLevelType w:val="hybridMultilevel"/>
    <w:tmpl w:val="3D122A50"/>
    <w:lvl w:ilvl="0" w:tplc="0410000F">
      <w:start w:val="1"/>
      <w:numFmt w:val="decimal"/>
      <w:lvlText w:val="%1."/>
      <w:lvlJc w:val="left"/>
      <w:pPr>
        <w:ind w:left="643" w:hanging="360"/>
      </w:pPr>
    </w:lvl>
    <w:lvl w:ilvl="1" w:tplc="04100019" w:tentative="1">
      <w:start w:val="1"/>
      <w:numFmt w:val="lowerLetter"/>
      <w:lvlText w:val="%2."/>
      <w:lvlJc w:val="left"/>
      <w:pPr>
        <w:ind w:left="1363" w:hanging="360"/>
      </w:pPr>
    </w:lvl>
    <w:lvl w:ilvl="2" w:tplc="0410001B" w:tentative="1">
      <w:start w:val="1"/>
      <w:numFmt w:val="lowerRoman"/>
      <w:lvlText w:val="%3."/>
      <w:lvlJc w:val="right"/>
      <w:pPr>
        <w:ind w:left="2083" w:hanging="180"/>
      </w:pPr>
    </w:lvl>
    <w:lvl w:ilvl="3" w:tplc="0410000F" w:tentative="1">
      <w:start w:val="1"/>
      <w:numFmt w:val="decimal"/>
      <w:lvlText w:val="%4."/>
      <w:lvlJc w:val="left"/>
      <w:pPr>
        <w:ind w:left="2803" w:hanging="360"/>
      </w:pPr>
    </w:lvl>
    <w:lvl w:ilvl="4" w:tplc="04100019" w:tentative="1">
      <w:start w:val="1"/>
      <w:numFmt w:val="lowerLetter"/>
      <w:lvlText w:val="%5."/>
      <w:lvlJc w:val="left"/>
      <w:pPr>
        <w:ind w:left="3523" w:hanging="360"/>
      </w:pPr>
    </w:lvl>
    <w:lvl w:ilvl="5" w:tplc="0410001B" w:tentative="1">
      <w:start w:val="1"/>
      <w:numFmt w:val="lowerRoman"/>
      <w:lvlText w:val="%6."/>
      <w:lvlJc w:val="right"/>
      <w:pPr>
        <w:ind w:left="4243" w:hanging="180"/>
      </w:pPr>
    </w:lvl>
    <w:lvl w:ilvl="6" w:tplc="0410000F" w:tentative="1">
      <w:start w:val="1"/>
      <w:numFmt w:val="decimal"/>
      <w:lvlText w:val="%7."/>
      <w:lvlJc w:val="left"/>
      <w:pPr>
        <w:ind w:left="4963" w:hanging="360"/>
      </w:pPr>
    </w:lvl>
    <w:lvl w:ilvl="7" w:tplc="04100019" w:tentative="1">
      <w:start w:val="1"/>
      <w:numFmt w:val="lowerLetter"/>
      <w:lvlText w:val="%8."/>
      <w:lvlJc w:val="left"/>
      <w:pPr>
        <w:ind w:left="5683" w:hanging="360"/>
      </w:pPr>
    </w:lvl>
    <w:lvl w:ilvl="8" w:tplc="0410001B" w:tentative="1">
      <w:start w:val="1"/>
      <w:numFmt w:val="lowerRoman"/>
      <w:lvlText w:val="%9."/>
      <w:lvlJc w:val="right"/>
      <w:pPr>
        <w:ind w:left="6403" w:hanging="180"/>
      </w:pPr>
    </w:lvl>
  </w:abstractNum>
  <w:abstractNum w:abstractNumId="4" w15:restartNumberingAfterBreak="0">
    <w:nsid w:val="51E921B8"/>
    <w:multiLevelType w:val="multilevel"/>
    <w:tmpl w:val="CE588E38"/>
    <w:lvl w:ilvl="0">
      <w:start w:val="1"/>
      <w:numFmt w:val="decimal"/>
      <w:lvlText w:val="%1."/>
      <w:lvlJc w:val="left"/>
      <w:pPr>
        <w:ind w:left="643" w:hanging="360"/>
      </w:pPr>
    </w:lvl>
    <w:lvl w:ilvl="1">
      <w:start w:val="1"/>
      <w:numFmt w:val="lowerLetter"/>
      <w:lvlText w:val="%2."/>
      <w:lvlJc w:val="left"/>
      <w:pPr>
        <w:ind w:left="1363" w:hanging="359"/>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start w:val="1"/>
      <w:numFmt w:val="lowerRoman"/>
      <w:lvlText w:val="%6."/>
      <w:lvlJc w:val="right"/>
      <w:pPr>
        <w:ind w:left="4243" w:hanging="180"/>
      </w:pPr>
    </w:lvl>
    <w:lvl w:ilvl="6">
      <w:start w:val="1"/>
      <w:numFmt w:val="decimal"/>
      <w:lvlText w:val="%7."/>
      <w:lvlJc w:val="left"/>
      <w:pPr>
        <w:ind w:left="4963" w:hanging="360"/>
      </w:pPr>
    </w:lvl>
    <w:lvl w:ilvl="7">
      <w:start w:val="1"/>
      <w:numFmt w:val="lowerLetter"/>
      <w:lvlText w:val="%8."/>
      <w:lvlJc w:val="left"/>
      <w:pPr>
        <w:ind w:left="5683" w:hanging="360"/>
      </w:pPr>
    </w:lvl>
    <w:lvl w:ilvl="8">
      <w:start w:val="1"/>
      <w:numFmt w:val="lowerRoman"/>
      <w:lvlText w:val="%9."/>
      <w:lvlJc w:val="right"/>
      <w:pPr>
        <w:ind w:left="6403" w:hanging="180"/>
      </w:pPr>
    </w:lvl>
  </w:abstractNum>
  <w:num w:numId="1" w16cid:durableId="381485200">
    <w:abstractNumId w:val="1"/>
  </w:num>
  <w:num w:numId="2" w16cid:durableId="1499148599">
    <w:abstractNumId w:val="2"/>
  </w:num>
  <w:num w:numId="3" w16cid:durableId="610405312">
    <w:abstractNumId w:val="3"/>
  </w:num>
  <w:num w:numId="4" w16cid:durableId="125050348">
    <w:abstractNumId w:val="4"/>
  </w:num>
  <w:num w:numId="5" w16cid:durableId="57012068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9"/>
  <w:hideSpellingErrors/>
  <w:hideGrammaticalErrors/>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137C6"/>
    <w:rsid w:val="00001D0D"/>
    <w:rsid w:val="0000301F"/>
    <w:rsid w:val="0002787D"/>
    <w:rsid w:val="00031697"/>
    <w:rsid w:val="0003194E"/>
    <w:rsid w:val="00032DFF"/>
    <w:rsid w:val="0003640B"/>
    <w:rsid w:val="00046846"/>
    <w:rsid w:val="000607E6"/>
    <w:rsid w:val="00060C91"/>
    <w:rsid w:val="00075D08"/>
    <w:rsid w:val="00082D09"/>
    <w:rsid w:val="00091FB3"/>
    <w:rsid w:val="000A029C"/>
    <w:rsid w:val="000A03E8"/>
    <w:rsid w:val="000A4FA1"/>
    <w:rsid w:val="000B01CF"/>
    <w:rsid w:val="000B4CFD"/>
    <w:rsid w:val="000B5558"/>
    <w:rsid w:val="000B746D"/>
    <w:rsid w:val="000C3B6B"/>
    <w:rsid w:val="000C5A92"/>
    <w:rsid w:val="000E0F0D"/>
    <w:rsid w:val="000E5E7E"/>
    <w:rsid w:val="0010254A"/>
    <w:rsid w:val="00112E61"/>
    <w:rsid w:val="001267C3"/>
    <w:rsid w:val="0013141E"/>
    <w:rsid w:val="00135AE3"/>
    <w:rsid w:val="0013618A"/>
    <w:rsid w:val="00141E46"/>
    <w:rsid w:val="00157CD6"/>
    <w:rsid w:val="00164D06"/>
    <w:rsid w:val="001743AD"/>
    <w:rsid w:val="001756E8"/>
    <w:rsid w:val="0017670B"/>
    <w:rsid w:val="00182EC9"/>
    <w:rsid w:val="001A3171"/>
    <w:rsid w:val="001A6A28"/>
    <w:rsid w:val="001B36A7"/>
    <w:rsid w:val="001B3E52"/>
    <w:rsid w:val="001B5961"/>
    <w:rsid w:val="001C449D"/>
    <w:rsid w:val="001C68DE"/>
    <w:rsid w:val="001D6074"/>
    <w:rsid w:val="001D7B10"/>
    <w:rsid w:val="001E135B"/>
    <w:rsid w:val="00203701"/>
    <w:rsid w:val="00211CC9"/>
    <w:rsid w:val="00232F13"/>
    <w:rsid w:val="00234DC3"/>
    <w:rsid w:val="00241B37"/>
    <w:rsid w:val="0024481F"/>
    <w:rsid w:val="00253AC8"/>
    <w:rsid w:val="00260C89"/>
    <w:rsid w:val="00266A65"/>
    <w:rsid w:val="0026799D"/>
    <w:rsid w:val="0027053B"/>
    <w:rsid w:val="00272965"/>
    <w:rsid w:val="002754A0"/>
    <w:rsid w:val="002949B5"/>
    <w:rsid w:val="002A6667"/>
    <w:rsid w:val="002A749C"/>
    <w:rsid w:val="002B1C39"/>
    <w:rsid w:val="002B771C"/>
    <w:rsid w:val="002D3C76"/>
    <w:rsid w:val="002F036A"/>
    <w:rsid w:val="002F3B1C"/>
    <w:rsid w:val="00303A40"/>
    <w:rsid w:val="00310367"/>
    <w:rsid w:val="00313145"/>
    <w:rsid w:val="003137C6"/>
    <w:rsid w:val="003316F6"/>
    <w:rsid w:val="00337680"/>
    <w:rsid w:val="003412DD"/>
    <w:rsid w:val="00343522"/>
    <w:rsid w:val="003438F6"/>
    <w:rsid w:val="0035775B"/>
    <w:rsid w:val="00360DCF"/>
    <w:rsid w:val="003730D1"/>
    <w:rsid w:val="00375A8F"/>
    <w:rsid w:val="00386FFF"/>
    <w:rsid w:val="003950A0"/>
    <w:rsid w:val="0039642C"/>
    <w:rsid w:val="003A661E"/>
    <w:rsid w:val="003B5489"/>
    <w:rsid w:val="003B569E"/>
    <w:rsid w:val="003B622F"/>
    <w:rsid w:val="003C0785"/>
    <w:rsid w:val="003C5EF1"/>
    <w:rsid w:val="003D0EE5"/>
    <w:rsid w:val="003D6C4C"/>
    <w:rsid w:val="003E0FE8"/>
    <w:rsid w:val="003E24C8"/>
    <w:rsid w:val="003E6522"/>
    <w:rsid w:val="004009BE"/>
    <w:rsid w:val="00401A8F"/>
    <w:rsid w:val="00413D97"/>
    <w:rsid w:val="00435F94"/>
    <w:rsid w:val="00442DB1"/>
    <w:rsid w:val="00452FDB"/>
    <w:rsid w:val="0045354D"/>
    <w:rsid w:val="00473849"/>
    <w:rsid w:val="004760EF"/>
    <w:rsid w:val="00477F6C"/>
    <w:rsid w:val="00482753"/>
    <w:rsid w:val="00491B87"/>
    <w:rsid w:val="0049349C"/>
    <w:rsid w:val="00497F50"/>
    <w:rsid w:val="004A09D2"/>
    <w:rsid w:val="004A3207"/>
    <w:rsid w:val="004B464D"/>
    <w:rsid w:val="004B6387"/>
    <w:rsid w:val="004B7BC9"/>
    <w:rsid w:val="004D16F9"/>
    <w:rsid w:val="004D1D0A"/>
    <w:rsid w:val="004D7113"/>
    <w:rsid w:val="004E0D00"/>
    <w:rsid w:val="004F049F"/>
    <w:rsid w:val="005026EC"/>
    <w:rsid w:val="005067C1"/>
    <w:rsid w:val="00512FDA"/>
    <w:rsid w:val="005227CE"/>
    <w:rsid w:val="00541034"/>
    <w:rsid w:val="00542666"/>
    <w:rsid w:val="0054713E"/>
    <w:rsid w:val="00547C4E"/>
    <w:rsid w:val="00563947"/>
    <w:rsid w:val="00564585"/>
    <w:rsid w:val="00567780"/>
    <w:rsid w:val="00577B21"/>
    <w:rsid w:val="00584EAC"/>
    <w:rsid w:val="005B37C3"/>
    <w:rsid w:val="005C2093"/>
    <w:rsid w:val="005D0868"/>
    <w:rsid w:val="005E078E"/>
    <w:rsid w:val="005E38A6"/>
    <w:rsid w:val="005E6424"/>
    <w:rsid w:val="005F510D"/>
    <w:rsid w:val="006065DE"/>
    <w:rsid w:val="00610036"/>
    <w:rsid w:val="0062217E"/>
    <w:rsid w:val="0062303D"/>
    <w:rsid w:val="00640062"/>
    <w:rsid w:val="006437C5"/>
    <w:rsid w:val="00643F5D"/>
    <w:rsid w:val="00667D27"/>
    <w:rsid w:val="0069350C"/>
    <w:rsid w:val="006C446F"/>
    <w:rsid w:val="006C4C56"/>
    <w:rsid w:val="006D15D5"/>
    <w:rsid w:val="006E448E"/>
    <w:rsid w:val="006E643F"/>
    <w:rsid w:val="006F1635"/>
    <w:rsid w:val="006F23AA"/>
    <w:rsid w:val="006F473A"/>
    <w:rsid w:val="00704052"/>
    <w:rsid w:val="00754782"/>
    <w:rsid w:val="007616F6"/>
    <w:rsid w:val="007631FC"/>
    <w:rsid w:val="00765B4F"/>
    <w:rsid w:val="00766B91"/>
    <w:rsid w:val="00767911"/>
    <w:rsid w:val="00770245"/>
    <w:rsid w:val="0077498A"/>
    <w:rsid w:val="00781E24"/>
    <w:rsid w:val="007A2FCE"/>
    <w:rsid w:val="007B0604"/>
    <w:rsid w:val="007C0E57"/>
    <w:rsid w:val="007C2970"/>
    <w:rsid w:val="007C617C"/>
    <w:rsid w:val="007C73C3"/>
    <w:rsid w:val="007D3CFF"/>
    <w:rsid w:val="007E55DA"/>
    <w:rsid w:val="007F2D73"/>
    <w:rsid w:val="007F3B69"/>
    <w:rsid w:val="007F5F85"/>
    <w:rsid w:val="00800CB2"/>
    <w:rsid w:val="008024DF"/>
    <w:rsid w:val="00820A84"/>
    <w:rsid w:val="0082292E"/>
    <w:rsid w:val="00830CA9"/>
    <w:rsid w:val="008314BE"/>
    <w:rsid w:val="00860E63"/>
    <w:rsid w:val="008636A8"/>
    <w:rsid w:val="0086697C"/>
    <w:rsid w:val="00873149"/>
    <w:rsid w:val="00880289"/>
    <w:rsid w:val="008805F3"/>
    <w:rsid w:val="00891AB9"/>
    <w:rsid w:val="008926FA"/>
    <w:rsid w:val="00894044"/>
    <w:rsid w:val="008A0BBC"/>
    <w:rsid w:val="008A2D63"/>
    <w:rsid w:val="008A554A"/>
    <w:rsid w:val="008B61A5"/>
    <w:rsid w:val="008C55A2"/>
    <w:rsid w:val="008D49DB"/>
    <w:rsid w:val="008E7C84"/>
    <w:rsid w:val="008F151F"/>
    <w:rsid w:val="008F4599"/>
    <w:rsid w:val="008F6E61"/>
    <w:rsid w:val="00900245"/>
    <w:rsid w:val="009008D2"/>
    <w:rsid w:val="00907A7B"/>
    <w:rsid w:val="00911772"/>
    <w:rsid w:val="009156DF"/>
    <w:rsid w:val="00920C42"/>
    <w:rsid w:val="009246F4"/>
    <w:rsid w:val="00927088"/>
    <w:rsid w:val="00927D8E"/>
    <w:rsid w:val="0093055D"/>
    <w:rsid w:val="0093329D"/>
    <w:rsid w:val="009347E2"/>
    <w:rsid w:val="00936226"/>
    <w:rsid w:val="0094141C"/>
    <w:rsid w:val="00941885"/>
    <w:rsid w:val="00950F57"/>
    <w:rsid w:val="00963A6D"/>
    <w:rsid w:val="00971F71"/>
    <w:rsid w:val="0097262E"/>
    <w:rsid w:val="00975176"/>
    <w:rsid w:val="00985972"/>
    <w:rsid w:val="00987FE4"/>
    <w:rsid w:val="009A3BEE"/>
    <w:rsid w:val="009A4444"/>
    <w:rsid w:val="009B297F"/>
    <w:rsid w:val="009B50D9"/>
    <w:rsid w:val="009C0C64"/>
    <w:rsid w:val="009E230F"/>
    <w:rsid w:val="009E79FB"/>
    <w:rsid w:val="009F1F38"/>
    <w:rsid w:val="009F3453"/>
    <w:rsid w:val="009F5E7F"/>
    <w:rsid w:val="00A021F1"/>
    <w:rsid w:val="00A137D7"/>
    <w:rsid w:val="00A152ED"/>
    <w:rsid w:val="00A20702"/>
    <w:rsid w:val="00A34362"/>
    <w:rsid w:val="00A702D4"/>
    <w:rsid w:val="00A70F67"/>
    <w:rsid w:val="00A856FC"/>
    <w:rsid w:val="00A92657"/>
    <w:rsid w:val="00A92B3D"/>
    <w:rsid w:val="00A93E45"/>
    <w:rsid w:val="00AA5E68"/>
    <w:rsid w:val="00AB5195"/>
    <w:rsid w:val="00AC14C6"/>
    <w:rsid w:val="00AC620E"/>
    <w:rsid w:val="00AC7298"/>
    <w:rsid w:val="00AE1A2D"/>
    <w:rsid w:val="00AE4353"/>
    <w:rsid w:val="00B00BB3"/>
    <w:rsid w:val="00B053E1"/>
    <w:rsid w:val="00B169BE"/>
    <w:rsid w:val="00B22708"/>
    <w:rsid w:val="00B264D3"/>
    <w:rsid w:val="00B31847"/>
    <w:rsid w:val="00B428D6"/>
    <w:rsid w:val="00B45B9C"/>
    <w:rsid w:val="00B53405"/>
    <w:rsid w:val="00B620DF"/>
    <w:rsid w:val="00B669B2"/>
    <w:rsid w:val="00B70485"/>
    <w:rsid w:val="00B916C1"/>
    <w:rsid w:val="00B97F93"/>
    <w:rsid w:val="00BA11FA"/>
    <w:rsid w:val="00BA33F7"/>
    <w:rsid w:val="00BA787A"/>
    <w:rsid w:val="00BB291E"/>
    <w:rsid w:val="00BD1945"/>
    <w:rsid w:val="00BD2F63"/>
    <w:rsid w:val="00BD5BC4"/>
    <w:rsid w:val="00BD64A4"/>
    <w:rsid w:val="00BD6ECF"/>
    <w:rsid w:val="00BD7AEC"/>
    <w:rsid w:val="00BF206B"/>
    <w:rsid w:val="00C14099"/>
    <w:rsid w:val="00C20914"/>
    <w:rsid w:val="00C318E7"/>
    <w:rsid w:val="00C36A99"/>
    <w:rsid w:val="00C55986"/>
    <w:rsid w:val="00C56F9A"/>
    <w:rsid w:val="00C57672"/>
    <w:rsid w:val="00C6293D"/>
    <w:rsid w:val="00C672FD"/>
    <w:rsid w:val="00C809D7"/>
    <w:rsid w:val="00C80B50"/>
    <w:rsid w:val="00C903FB"/>
    <w:rsid w:val="00C939E9"/>
    <w:rsid w:val="00C95B25"/>
    <w:rsid w:val="00CA58DC"/>
    <w:rsid w:val="00CB4739"/>
    <w:rsid w:val="00CB683B"/>
    <w:rsid w:val="00CC026C"/>
    <w:rsid w:val="00CE570A"/>
    <w:rsid w:val="00CF0224"/>
    <w:rsid w:val="00CF18E2"/>
    <w:rsid w:val="00CF51B0"/>
    <w:rsid w:val="00D026F9"/>
    <w:rsid w:val="00D02E64"/>
    <w:rsid w:val="00D05F99"/>
    <w:rsid w:val="00D06B98"/>
    <w:rsid w:val="00D10D46"/>
    <w:rsid w:val="00D130CA"/>
    <w:rsid w:val="00D27FD3"/>
    <w:rsid w:val="00D30F48"/>
    <w:rsid w:val="00D32627"/>
    <w:rsid w:val="00D41097"/>
    <w:rsid w:val="00D62463"/>
    <w:rsid w:val="00D931E3"/>
    <w:rsid w:val="00D967FE"/>
    <w:rsid w:val="00DA0982"/>
    <w:rsid w:val="00DA6F42"/>
    <w:rsid w:val="00DB1580"/>
    <w:rsid w:val="00DB4F5E"/>
    <w:rsid w:val="00DC68D5"/>
    <w:rsid w:val="00DD02EE"/>
    <w:rsid w:val="00DD064A"/>
    <w:rsid w:val="00DD586E"/>
    <w:rsid w:val="00DE1728"/>
    <w:rsid w:val="00DF124F"/>
    <w:rsid w:val="00DF3591"/>
    <w:rsid w:val="00E043F8"/>
    <w:rsid w:val="00E10DD7"/>
    <w:rsid w:val="00E20162"/>
    <w:rsid w:val="00E30804"/>
    <w:rsid w:val="00E35959"/>
    <w:rsid w:val="00E41053"/>
    <w:rsid w:val="00E47B34"/>
    <w:rsid w:val="00E50E98"/>
    <w:rsid w:val="00E51CA8"/>
    <w:rsid w:val="00E51DDC"/>
    <w:rsid w:val="00E550B7"/>
    <w:rsid w:val="00E60F05"/>
    <w:rsid w:val="00E62997"/>
    <w:rsid w:val="00E94D4F"/>
    <w:rsid w:val="00E951B0"/>
    <w:rsid w:val="00E95AC9"/>
    <w:rsid w:val="00EA002F"/>
    <w:rsid w:val="00EA137E"/>
    <w:rsid w:val="00EA1958"/>
    <w:rsid w:val="00EA74C9"/>
    <w:rsid w:val="00EB08B5"/>
    <w:rsid w:val="00EB2913"/>
    <w:rsid w:val="00EB557E"/>
    <w:rsid w:val="00EC5736"/>
    <w:rsid w:val="00F04E64"/>
    <w:rsid w:val="00F06BE5"/>
    <w:rsid w:val="00F1133D"/>
    <w:rsid w:val="00F17ABF"/>
    <w:rsid w:val="00F315FB"/>
    <w:rsid w:val="00F32136"/>
    <w:rsid w:val="00F43ECE"/>
    <w:rsid w:val="00F54F70"/>
    <w:rsid w:val="00F61751"/>
    <w:rsid w:val="00F73C4C"/>
    <w:rsid w:val="00FD52FB"/>
    <w:rsid w:val="00FE28E6"/>
    <w:rsid w:val="00FE3735"/>
    <w:rsid w:val="00FE4C56"/>
    <w:rsid w:val="00FE7BE1"/>
    <w:rsid w:val="00FF1B29"/>
    <w:rsid w:val="00FF55F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DBA1A7"/>
  <w15:docId w15:val="{AD774402-EB73-43BF-866C-7E8A798975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US" w:eastAsia="en-US" w:bidi="ar-SA"/>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3C0785"/>
    <w:pPr>
      <w:spacing w:line="480" w:lineRule="auto"/>
    </w:pPr>
    <w:rPr>
      <w:lang w:val="it-IT" w:eastAsia="it-IT"/>
    </w:rPr>
  </w:style>
  <w:style w:type="paragraph" w:styleId="Titolo1">
    <w:name w:val="heading 1"/>
    <w:basedOn w:val="Normale"/>
    <w:next w:val="Normale"/>
    <w:uiPriority w:val="9"/>
    <w:qFormat/>
    <w:rsid w:val="008024DF"/>
    <w:pPr>
      <w:keepNext/>
      <w:keepLines/>
      <w:spacing w:before="200" w:after="200" w:line="360" w:lineRule="auto"/>
      <w:outlineLvl w:val="0"/>
    </w:pPr>
    <w:rPr>
      <w:b/>
      <w:color w:val="000000"/>
      <w:sz w:val="28"/>
      <w:lang w:val="en-GB" w:eastAsia="en-US"/>
    </w:rPr>
  </w:style>
  <w:style w:type="paragraph" w:styleId="Titolo2">
    <w:name w:val="heading 2"/>
    <w:basedOn w:val="Normale"/>
    <w:next w:val="Normale"/>
    <w:uiPriority w:val="9"/>
    <w:unhideWhenUsed/>
    <w:qFormat/>
    <w:rsid w:val="008024DF"/>
    <w:pPr>
      <w:keepNext/>
      <w:keepLines/>
      <w:spacing w:before="200" w:after="200" w:line="360" w:lineRule="auto"/>
      <w:jc w:val="both"/>
      <w:outlineLvl w:val="1"/>
    </w:pPr>
    <w:rPr>
      <w:i/>
      <w:color w:val="0E101A"/>
      <w:lang w:val="en-GB" w:eastAsia="en-US"/>
    </w:rPr>
  </w:style>
  <w:style w:type="paragraph" w:styleId="Titolo3">
    <w:name w:val="heading 3"/>
    <w:basedOn w:val="Normale"/>
    <w:next w:val="Normale"/>
    <w:uiPriority w:val="9"/>
    <w:semiHidden/>
    <w:unhideWhenUsed/>
    <w:qFormat/>
    <w:pPr>
      <w:keepNext/>
      <w:keepLines/>
      <w:spacing w:before="280" w:after="80" w:line="360" w:lineRule="auto"/>
      <w:outlineLvl w:val="2"/>
    </w:pPr>
    <w:rPr>
      <w:b/>
      <w:sz w:val="28"/>
      <w:szCs w:val="28"/>
      <w:lang w:val="en-US" w:eastAsia="en-US"/>
    </w:rPr>
  </w:style>
  <w:style w:type="paragraph" w:styleId="Titolo4">
    <w:name w:val="heading 4"/>
    <w:basedOn w:val="Normale"/>
    <w:next w:val="Normale"/>
    <w:uiPriority w:val="9"/>
    <w:semiHidden/>
    <w:unhideWhenUsed/>
    <w:qFormat/>
    <w:pPr>
      <w:keepNext/>
      <w:keepLines/>
      <w:spacing w:before="240" w:after="40" w:line="360" w:lineRule="auto"/>
      <w:outlineLvl w:val="3"/>
    </w:pPr>
    <w:rPr>
      <w:b/>
      <w:lang w:val="en-US" w:eastAsia="en-US"/>
    </w:rPr>
  </w:style>
  <w:style w:type="paragraph" w:styleId="Titolo5">
    <w:name w:val="heading 5"/>
    <w:basedOn w:val="Normale"/>
    <w:next w:val="Normale"/>
    <w:uiPriority w:val="9"/>
    <w:semiHidden/>
    <w:unhideWhenUsed/>
    <w:qFormat/>
    <w:pPr>
      <w:keepNext/>
      <w:keepLines/>
      <w:spacing w:before="220" w:after="40" w:line="360" w:lineRule="auto"/>
      <w:outlineLvl w:val="4"/>
    </w:pPr>
    <w:rPr>
      <w:b/>
      <w:sz w:val="22"/>
      <w:szCs w:val="22"/>
      <w:lang w:val="en-US" w:eastAsia="en-US"/>
    </w:rPr>
  </w:style>
  <w:style w:type="paragraph" w:styleId="Titolo6">
    <w:name w:val="heading 6"/>
    <w:basedOn w:val="Normale"/>
    <w:next w:val="Normale"/>
    <w:uiPriority w:val="9"/>
    <w:semiHidden/>
    <w:unhideWhenUsed/>
    <w:qFormat/>
    <w:pPr>
      <w:keepNext/>
      <w:keepLines/>
      <w:spacing w:before="200" w:after="40" w:line="360" w:lineRule="auto"/>
      <w:outlineLvl w:val="5"/>
    </w:pPr>
    <w:rPr>
      <w:b/>
      <w:sz w:val="20"/>
      <w:szCs w:val="20"/>
      <w:lang w:val="en-US"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itolo">
    <w:name w:val="Title"/>
    <w:basedOn w:val="Normale"/>
    <w:next w:val="Normale"/>
    <w:uiPriority w:val="10"/>
    <w:qFormat/>
    <w:pPr>
      <w:keepNext/>
      <w:keepLines/>
      <w:spacing w:before="480" w:after="120" w:line="360" w:lineRule="auto"/>
    </w:pPr>
    <w:rPr>
      <w:b/>
      <w:sz w:val="72"/>
      <w:szCs w:val="72"/>
      <w:lang w:val="en-US" w:eastAsia="en-US"/>
    </w:rPr>
  </w:style>
  <w:style w:type="paragraph" w:styleId="Sottotitolo">
    <w:name w:val="Subtitle"/>
    <w:basedOn w:val="Normale"/>
    <w:next w:val="Normale"/>
    <w:uiPriority w:val="11"/>
    <w:qFormat/>
    <w:pPr>
      <w:keepNext/>
      <w:keepLines/>
      <w:spacing w:before="200" w:after="200" w:line="360" w:lineRule="auto"/>
    </w:pPr>
    <w:rPr>
      <w:b/>
      <w:color w:val="0E101A"/>
      <w:lang w:val="en-US" w:eastAsia="en-US"/>
    </w:rPr>
  </w:style>
  <w:style w:type="table" w:customStyle="1" w:styleId="a">
    <w:basedOn w:val="Tabellanormale"/>
    <w:tblPr>
      <w:tblStyleRowBandSize w:val="1"/>
      <w:tblStyleColBandSize w:val="1"/>
      <w:tblCellMar>
        <w:top w:w="100" w:type="dxa"/>
        <w:left w:w="100" w:type="dxa"/>
        <w:bottom w:w="100" w:type="dxa"/>
        <w:right w:w="100" w:type="dxa"/>
      </w:tblCellMar>
    </w:tblPr>
  </w:style>
  <w:style w:type="table" w:customStyle="1" w:styleId="a0">
    <w:basedOn w:val="Tabellanormale"/>
    <w:rPr>
      <w:rFonts w:ascii="Calibri" w:eastAsia="Calibri" w:hAnsi="Calibri" w:cs="Calibri"/>
      <w:sz w:val="22"/>
      <w:szCs w:val="22"/>
    </w:rPr>
    <w:tblPr>
      <w:tblStyleRowBandSize w:val="1"/>
      <w:tblStyleColBandSize w:val="1"/>
    </w:tblPr>
    <w:tblStylePr w:type="firstRow">
      <w:rPr>
        <w:b/>
      </w:rPr>
      <w:tblPr/>
      <w:tcPr>
        <w:tcBorders>
          <w:bottom w:val="single" w:sz="4" w:space="0" w:color="000000"/>
        </w:tcBorders>
      </w:tcPr>
    </w:tblStylePr>
    <w:tblStylePr w:type="lastRow">
      <w:rPr>
        <w:b/>
      </w:rPr>
      <w:tblPr/>
      <w:tcPr>
        <w:tcBorders>
          <w:top w:val="single" w:sz="4" w:space="0" w:color="000000"/>
        </w:tcBorders>
      </w:tcPr>
    </w:tblStylePr>
    <w:tblStylePr w:type="firstCol">
      <w:rPr>
        <w:b/>
      </w:rPr>
    </w:tblStylePr>
    <w:tblStylePr w:type="lastCol">
      <w:rPr>
        <w:b/>
      </w:rPr>
    </w:tblStylePr>
    <w:tblStylePr w:type="band1Vert">
      <w:tblPr/>
      <w:tcPr>
        <w:tcBorders>
          <w:left w:val="single" w:sz="4" w:space="0" w:color="000000"/>
          <w:right w:val="single" w:sz="4" w:space="0" w:color="000000"/>
        </w:tcBorders>
      </w:tcPr>
    </w:tblStylePr>
    <w:tblStylePr w:type="band2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tcBorders>
      </w:tcPr>
    </w:tblStylePr>
  </w:style>
  <w:style w:type="paragraph" w:styleId="Testocommento">
    <w:name w:val="annotation text"/>
    <w:basedOn w:val="Normale"/>
    <w:link w:val="TestocommentoCarattere"/>
    <w:uiPriority w:val="99"/>
    <w:semiHidden/>
    <w:unhideWhenUsed/>
    <w:rPr>
      <w:sz w:val="20"/>
      <w:szCs w:val="20"/>
      <w:lang w:val="en-US" w:eastAsia="en-US"/>
    </w:rPr>
  </w:style>
  <w:style w:type="character" w:customStyle="1" w:styleId="TestocommentoCarattere">
    <w:name w:val="Testo commento Carattere"/>
    <w:basedOn w:val="Carpredefinitoparagrafo"/>
    <w:link w:val="Testocommento"/>
    <w:uiPriority w:val="99"/>
    <w:semiHidden/>
    <w:rPr>
      <w:sz w:val="20"/>
      <w:szCs w:val="20"/>
    </w:rPr>
  </w:style>
  <w:style w:type="character" w:styleId="Rimandocommento">
    <w:name w:val="annotation reference"/>
    <w:basedOn w:val="Carpredefinitoparagrafo"/>
    <w:uiPriority w:val="99"/>
    <w:semiHidden/>
    <w:unhideWhenUsed/>
    <w:rPr>
      <w:sz w:val="16"/>
      <w:szCs w:val="16"/>
    </w:rPr>
  </w:style>
  <w:style w:type="paragraph" w:styleId="Soggettocommento">
    <w:name w:val="annotation subject"/>
    <w:basedOn w:val="Testocommento"/>
    <w:next w:val="Testocommento"/>
    <w:link w:val="SoggettocommentoCarattere"/>
    <w:uiPriority w:val="99"/>
    <w:semiHidden/>
    <w:unhideWhenUsed/>
    <w:rsid w:val="008A2D63"/>
    <w:rPr>
      <w:b/>
      <w:bCs/>
    </w:rPr>
  </w:style>
  <w:style w:type="character" w:customStyle="1" w:styleId="SoggettocommentoCarattere">
    <w:name w:val="Soggetto commento Carattere"/>
    <w:basedOn w:val="TestocommentoCarattere"/>
    <w:link w:val="Soggettocommento"/>
    <w:uiPriority w:val="99"/>
    <w:semiHidden/>
    <w:rsid w:val="008A2D63"/>
    <w:rPr>
      <w:b/>
      <w:bCs/>
      <w:sz w:val="20"/>
      <w:szCs w:val="20"/>
    </w:rPr>
  </w:style>
  <w:style w:type="paragraph" w:styleId="Paragrafoelenco">
    <w:name w:val="List Paragraph"/>
    <w:basedOn w:val="Normale"/>
    <w:uiPriority w:val="34"/>
    <w:qFormat/>
    <w:rsid w:val="000C5A92"/>
    <w:pPr>
      <w:spacing w:line="360" w:lineRule="auto"/>
      <w:ind w:left="720"/>
      <w:contextualSpacing/>
    </w:pPr>
    <w:rPr>
      <w:lang w:val="en-US" w:eastAsia="en-US"/>
    </w:rPr>
  </w:style>
  <w:style w:type="character" w:customStyle="1" w:styleId="apple-converted-space">
    <w:name w:val="apple-converted-space"/>
    <w:basedOn w:val="Carpredefinitoparagrafo"/>
    <w:rsid w:val="00DD586E"/>
  </w:style>
  <w:style w:type="character" w:styleId="Numeroriga">
    <w:name w:val="line number"/>
    <w:basedOn w:val="Carpredefinitoparagrafo"/>
    <w:uiPriority w:val="99"/>
    <w:semiHidden/>
    <w:unhideWhenUsed/>
    <w:rsid w:val="007C2970"/>
  </w:style>
  <w:style w:type="paragraph" w:styleId="Testofumetto">
    <w:name w:val="Balloon Text"/>
    <w:basedOn w:val="Normale"/>
    <w:link w:val="TestofumettoCarattere"/>
    <w:uiPriority w:val="99"/>
    <w:semiHidden/>
    <w:unhideWhenUsed/>
    <w:rsid w:val="007C2970"/>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7C2970"/>
    <w:rPr>
      <w:rFonts w:ascii="Segoe UI" w:hAnsi="Segoe UI" w:cs="Segoe UI"/>
      <w:sz w:val="18"/>
      <w:szCs w:val="18"/>
      <w:lang w:val="it-IT" w:eastAsia="it-IT"/>
    </w:rPr>
  </w:style>
  <w:style w:type="paragraph" w:styleId="Revisione">
    <w:name w:val="Revision"/>
    <w:hidden/>
    <w:uiPriority w:val="99"/>
    <w:semiHidden/>
    <w:rsid w:val="009F5E7F"/>
    <w:pPr>
      <w:spacing w:line="240" w:lineRule="auto"/>
    </w:pPr>
    <w:rPr>
      <w:lang w:val="it-IT" w:eastAsia="it-IT"/>
    </w:rPr>
  </w:style>
  <w:style w:type="character" w:styleId="Collegamentoipertestuale">
    <w:name w:val="Hyperlink"/>
    <w:basedOn w:val="Carpredefinitoparagrafo"/>
    <w:uiPriority w:val="99"/>
    <w:unhideWhenUsed/>
    <w:rsid w:val="00B45B9C"/>
    <w:rPr>
      <w:color w:val="0000FF" w:themeColor="hyperlink"/>
      <w:u w:val="single"/>
    </w:rPr>
  </w:style>
  <w:style w:type="character" w:customStyle="1" w:styleId="Menzionenonrisolta1">
    <w:name w:val="Menzione non risolta1"/>
    <w:basedOn w:val="Carpredefinitoparagrafo"/>
    <w:uiPriority w:val="99"/>
    <w:semiHidden/>
    <w:unhideWhenUsed/>
    <w:rsid w:val="00B45B9C"/>
    <w:rPr>
      <w:color w:val="605E5C"/>
      <w:shd w:val="clear" w:color="auto" w:fill="E1DFDD"/>
    </w:rPr>
  </w:style>
  <w:style w:type="character" w:styleId="Enfasicorsivo">
    <w:name w:val="Emphasis"/>
    <w:basedOn w:val="Carpredefinitoparagrafo"/>
    <w:uiPriority w:val="20"/>
    <w:qFormat/>
    <w:rsid w:val="00971F71"/>
    <w:rPr>
      <w:i/>
      <w:iCs/>
    </w:rPr>
  </w:style>
  <w:style w:type="paragraph" w:styleId="NormaleWeb">
    <w:name w:val="Normal (Web)"/>
    <w:basedOn w:val="Normale"/>
    <w:uiPriority w:val="99"/>
    <w:semiHidden/>
    <w:unhideWhenUsed/>
    <w:rsid w:val="0013141E"/>
    <w:pPr>
      <w:spacing w:before="100" w:beforeAutospacing="1" w:after="100" w:afterAutospacing="1"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763672">
      <w:bodyDiv w:val="1"/>
      <w:marLeft w:val="0"/>
      <w:marRight w:val="0"/>
      <w:marTop w:val="0"/>
      <w:marBottom w:val="0"/>
      <w:divBdr>
        <w:top w:val="none" w:sz="0" w:space="0" w:color="auto"/>
        <w:left w:val="none" w:sz="0" w:space="0" w:color="auto"/>
        <w:bottom w:val="none" w:sz="0" w:space="0" w:color="auto"/>
        <w:right w:val="none" w:sz="0" w:space="0" w:color="auto"/>
      </w:divBdr>
    </w:div>
    <w:div w:id="282227502">
      <w:bodyDiv w:val="1"/>
      <w:marLeft w:val="0"/>
      <w:marRight w:val="0"/>
      <w:marTop w:val="0"/>
      <w:marBottom w:val="0"/>
      <w:divBdr>
        <w:top w:val="none" w:sz="0" w:space="0" w:color="auto"/>
        <w:left w:val="none" w:sz="0" w:space="0" w:color="auto"/>
        <w:bottom w:val="none" w:sz="0" w:space="0" w:color="auto"/>
        <w:right w:val="none" w:sz="0" w:space="0" w:color="auto"/>
      </w:divBdr>
    </w:div>
    <w:div w:id="324237851">
      <w:bodyDiv w:val="1"/>
      <w:marLeft w:val="0"/>
      <w:marRight w:val="0"/>
      <w:marTop w:val="0"/>
      <w:marBottom w:val="0"/>
      <w:divBdr>
        <w:top w:val="none" w:sz="0" w:space="0" w:color="auto"/>
        <w:left w:val="none" w:sz="0" w:space="0" w:color="auto"/>
        <w:bottom w:val="none" w:sz="0" w:space="0" w:color="auto"/>
        <w:right w:val="none" w:sz="0" w:space="0" w:color="auto"/>
      </w:divBdr>
    </w:div>
    <w:div w:id="425345842">
      <w:bodyDiv w:val="1"/>
      <w:marLeft w:val="0"/>
      <w:marRight w:val="0"/>
      <w:marTop w:val="0"/>
      <w:marBottom w:val="0"/>
      <w:divBdr>
        <w:top w:val="none" w:sz="0" w:space="0" w:color="auto"/>
        <w:left w:val="none" w:sz="0" w:space="0" w:color="auto"/>
        <w:bottom w:val="none" w:sz="0" w:space="0" w:color="auto"/>
        <w:right w:val="none" w:sz="0" w:space="0" w:color="auto"/>
      </w:divBdr>
    </w:div>
    <w:div w:id="425731190">
      <w:bodyDiv w:val="1"/>
      <w:marLeft w:val="0"/>
      <w:marRight w:val="0"/>
      <w:marTop w:val="0"/>
      <w:marBottom w:val="0"/>
      <w:divBdr>
        <w:top w:val="none" w:sz="0" w:space="0" w:color="auto"/>
        <w:left w:val="none" w:sz="0" w:space="0" w:color="auto"/>
        <w:bottom w:val="none" w:sz="0" w:space="0" w:color="auto"/>
        <w:right w:val="none" w:sz="0" w:space="0" w:color="auto"/>
      </w:divBdr>
    </w:div>
    <w:div w:id="433522307">
      <w:bodyDiv w:val="1"/>
      <w:marLeft w:val="0"/>
      <w:marRight w:val="0"/>
      <w:marTop w:val="0"/>
      <w:marBottom w:val="0"/>
      <w:divBdr>
        <w:top w:val="none" w:sz="0" w:space="0" w:color="auto"/>
        <w:left w:val="none" w:sz="0" w:space="0" w:color="auto"/>
        <w:bottom w:val="none" w:sz="0" w:space="0" w:color="auto"/>
        <w:right w:val="none" w:sz="0" w:space="0" w:color="auto"/>
      </w:divBdr>
    </w:div>
    <w:div w:id="699163786">
      <w:bodyDiv w:val="1"/>
      <w:marLeft w:val="0"/>
      <w:marRight w:val="0"/>
      <w:marTop w:val="0"/>
      <w:marBottom w:val="0"/>
      <w:divBdr>
        <w:top w:val="none" w:sz="0" w:space="0" w:color="auto"/>
        <w:left w:val="none" w:sz="0" w:space="0" w:color="auto"/>
        <w:bottom w:val="none" w:sz="0" w:space="0" w:color="auto"/>
        <w:right w:val="none" w:sz="0" w:space="0" w:color="auto"/>
      </w:divBdr>
    </w:div>
    <w:div w:id="756289767">
      <w:bodyDiv w:val="1"/>
      <w:marLeft w:val="0"/>
      <w:marRight w:val="0"/>
      <w:marTop w:val="0"/>
      <w:marBottom w:val="0"/>
      <w:divBdr>
        <w:top w:val="none" w:sz="0" w:space="0" w:color="auto"/>
        <w:left w:val="none" w:sz="0" w:space="0" w:color="auto"/>
        <w:bottom w:val="none" w:sz="0" w:space="0" w:color="auto"/>
        <w:right w:val="none" w:sz="0" w:space="0" w:color="auto"/>
      </w:divBdr>
    </w:div>
    <w:div w:id="783576147">
      <w:bodyDiv w:val="1"/>
      <w:marLeft w:val="0"/>
      <w:marRight w:val="0"/>
      <w:marTop w:val="0"/>
      <w:marBottom w:val="0"/>
      <w:divBdr>
        <w:top w:val="none" w:sz="0" w:space="0" w:color="auto"/>
        <w:left w:val="none" w:sz="0" w:space="0" w:color="auto"/>
        <w:bottom w:val="none" w:sz="0" w:space="0" w:color="auto"/>
        <w:right w:val="none" w:sz="0" w:space="0" w:color="auto"/>
      </w:divBdr>
    </w:div>
    <w:div w:id="809128197">
      <w:bodyDiv w:val="1"/>
      <w:marLeft w:val="0"/>
      <w:marRight w:val="0"/>
      <w:marTop w:val="0"/>
      <w:marBottom w:val="0"/>
      <w:divBdr>
        <w:top w:val="none" w:sz="0" w:space="0" w:color="auto"/>
        <w:left w:val="none" w:sz="0" w:space="0" w:color="auto"/>
        <w:bottom w:val="none" w:sz="0" w:space="0" w:color="auto"/>
        <w:right w:val="none" w:sz="0" w:space="0" w:color="auto"/>
      </w:divBdr>
    </w:div>
    <w:div w:id="918488158">
      <w:bodyDiv w:val="1"/>
      <w:marLeft w:val="0"/>
      <w:marRight w:val="0"/>
      <w:marTop w:val="0"/>
      <w:marBottom w:val="0"/>
      <w:divBdr>
        <w:top w:val="none" w:sz="0" w:space="0" w:color="auto"/>
        <w:left w:val="none" w:sz="0" w:space="0" w:color="auto"/>
        <w:bottom w:val="none" w:sz="0" w:space="0" w:color="auto"/>
        <w:right w:val="none" w:sz="0" w:space="0" w:color="auto"/>
      </w:divBdr>
    </w:div>
    <w:div w:id="1089692730">
      <w:bodyDiv w:val="1"/>
      <w:marLeft w:val="0"/>
      <w:marRight w:val="0"/>
      <w:marTop w:val="0"/>
      <w:marBottom w:val="0"/>
      <w:divBdr>
        <w:top w:val="none" w:sz="0" w:space="0" w:color="auto"/>
        <w:left w:val="none" w:sz="0" w:space="0" w:color="auto"/>
        <w:bottom w:val="none" w:sz="0" w:space="0" w:color="auto"/>
        <w:right w:val="none" w:sz="0" w:space="0" w:color="auto"/>
      </w:divBdr>
    </w:div>
    <w:div w:id="1132556938">
      <w:bodyDiv w:val="1"/>
      <w:marLeft w:val="0"/>
      <w:marRight w:val="0"/>
      <w:marTop w:val="0"/>
      <w:marBottom w:val="0"/>
      <w:divBdr>
        <w:top w:val="none" w:sz="0" w:space="0" w:color="auto"/>
        <w:left w:val="none" w:sz="0" w:space="0" w:color="auto"/>
        <w:bottom w:val="none" w:sz="0" w:space="0" w:color="auto"/>
        <w:right w:val="none" w:sz="0" w:space="0" w:color="auto"/>
      </w:divBdr>
    </w:div>
    <w:div w:id="1202278593">
      <w:bodyDiv w:val="1"/>
      <w:marLeft w:val="0"/>
      <w:marRight w:val="0"/>
      <w:marTop w:val="0"/>
      <w:marBottom w:val="0"/>
      <w:divBdr>
        <w:top w:val="none" w:sz="0" w:space="0" w:color="auto"/>
        <w:left w:val="none" w:sz="0" w:space="0" w:color="auto"/>
        <w:bottom w:val="none" w:sz="0" w:space="0" w:color="auto"/>
        <w:right w:val="none" w:sz="0" w:space="0" w:color="auto"/>
      </w:divBdr>
    </w:div>
    <w:div w:id="1207182431">
      <w:bodyDiv w:val="1"/>
      <w:marLeft w:val="0"/>
      <w:marRight w:val="0"/>
      <w:marTop w:val="0"/>
      <w:marBottom w:val="0"/>
      <w:divBdr>
        <w:top w:val="none" w:sz="0" w:space="0" w:color="auto"/>
        <w:left w:val="none" w:sz="0" w:space="0" w:color="auto"/>
        <w:bottom w:val="none" w:sz="0" w:space="0" w:color="auto"/>
        <w:right w:val="none" w:sz="0" w:space="0" w:color="auto"/>
      </w:divBdr>
    </w:div>
    <w:div w:id="1393044543">
      <w:bodyDiv w:val="1"/>
      <w:marLeft w:val="0"/>
      <w:marRight w:val="0"/>
      <w:marTop w:val="0"/>
      <w:marBottom w:val="0"/>
      <w:divBdr>
        <w:top w:val="none" w:sz="0" w:space="0" w:color="auto"/>
        <w:left w:val="none" w:sz="0" w:space="0" w:color="auto"/>
        <w:bottom w:val="none" w:sz="0" w:space="0" w:color="auto"/>
        <w:right w:val="none" w:sz="0" w:space="0" w:color="auto"/>
      </w:divBdr>
    </w:div>
    <w:div w:id="1479419540">
      <w:bodyDiv w:val="1"/>
      <w:marLeft w:val="0"/>
      <w:marRight w:val="0"/>
      <w:marTop w:val="0"/>
      <w:marBottom w:val="0"/>
      <w:divBdr>
        <w:top w:val="none" w:sz="0" w:space="0" w:color="auto"/>
        <w:left w:val="none" w:sz="0" w:space="0" w:color="auto"/>
        <w:bottom w:val="none" w:sz="0" w:space="0" w:color="auto"/>
        <w:right w:val="none" w:sz="0" w:space="0" w:color="auto"/>
      </w:divBdr>
    </w:div>
    <w:div w:id="1554730355">
      <w:bodyDiv w:val="1"/>
      <w:marLeft w:val="0"/>
      <w:marRight w:val="0"/>
      <w:marTop w:val="0"/>
      <w:marBottom w:val="0"/>
      <w:divBdr>
        <w:top w:val="none" w:sz="0" w:space="0" w:color="auto"/>
        <w:left w:val="none" w:sz="0" w:space="0" w:color="auto"/>
        <w:bottom w:val="none" w:sz="0" w:space="0" w:color="auto"/>
        <w:right w:val="none" w:sz="0" w:space="0" w:color="auto"/>
      </w:divBdr>
    </w:div>
    <w:div w:id="1785536399">
      <w:bodyDiv w:val="1"/>
      <w:marLeft w:val="0"/>
      <w:marRight w:val="0"/>
      <w:marTop w:val="0"/>
      <w:marBottom w:val="0"/>
      <w:divBdr>
        <w:top w:val="none" w:sz="0" w:space="0" w:color="auto"/>
        <w:left w:val="none" w:sz="0" w:space="0" w:color="auto"/>
        <w:bottom w:val="none" w:sz="0" w:space="0" w:color="auto"/>
        <w:right w:val="none" w:sz="0" w:space="0" w:color="auto"/>
      </w:divBdr>
    </w:div>
    <w:div w:id="1930575322">
      <w:bodyDiv w:val="1"/>
      <w:marLeft w:val="0"/>
      <w:marRight w:val="0"/>
      <w:marTop w:val="0"/>
      <w:marBottom w:val="0"/>
      <w:divBdr>
        <w:top w:val="none" w:sz="0" w:space="0" w:color="auto"/>
        <w:left w:val="none" w:sz="0" w:space="0" w:color="auto"/>
        <w:bottom w:val="none" w:sz="0" w:space="0" w:color="auto"/>
        <w:right w:val="none" w:sz="0" w:space="0" w:color="auto"/>
      </w:divBdr>
    </w:div>
    <w:div w:id="1931430041">
      <w:bodyDiv w:val="1"/>
      <w:marLeft w:val="0"/>
      <w:marRight w:val="0"/>
      <w:marTop w:val="0"/>
      <w:marBottom w:val="0"/>
      <w:divBdr>
        <w:top w:val="none" w:sz="0" w:space="0" w:color="auto"/>
        <w:left w:val="none" w:sz="0" w:space="0" w:color="auto"/>
        <w:bottom w:val="none" w:sz="0" w:space="0" w:color="auto"/>
        <w:right w:val="none" w:sz="0" w:space="0" w:color="auto"/>
      </w:divBdr>
    </w:div>
    <w:div w:id="2033070418">
      <w:bodyDiv w:val="1"/>
      <w:marLeft w:val="0"/>
      <w:marRight w:val="0"/>
      <w:marTop w:val="0"/>
      <w:marBottom w:val="0"/>
      <w:divBdr>
        <w:top w:val="none" w:sz="0" w:space="0" w:color="auto"/>
        <w:left w:val="none" w:sz="0" w:space="0" w:color="auto"/>
        <w:bottom w:val="none" w:sz="0" w:space="0" w:color="auto"/>
        <w:right w:val="none" w:sz="0" w:space="0" w:color="auto"/>
      </w:divBdr>
    </w:div>
    <w:div w:id="203699975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claudiosbaraglia95@gmail.com" TargetMode="External"/><Relationship Id="rId13" Type="http://schemas.openxmlformats.org/officeDocument/2006/relationships/hyperlink" Target="http://github.com/adamlilith/enmSdm"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1111/icad.12538" TargetMode="Externa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111/icad.12570"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cran.r-project.org/package=rgbif"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inaturalist.org/" TargetMode="External"/><Relationship Id="rId14" Type="http://schemas.openxmlformats.org/officeDocument/2006/relationships/hyperlink" Target="https://pubag.nal.usda.gov/?f%5Bjournal_name%5D%5B%5D=Insect+conservation+and+diversity&amp;f%5Bpublication_year_rev%5D%5B%5D=7979-2021&amp;f%5Bsource%5D%5B%5D=2021+v.14+no.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D93E08-DB0C-44B8-9D17-7D13A70499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31</Pages>
  <Words>9145</Words>
  <Characters>52133</Characters>
  <Application>Microsoft Office Word</Application>
  <DocSecurity>0</DocSecurity>
  <Lines>434</Lines>
  <Paragraphs>122</Paragraphs>
  <ScaleCrop>false</ScaleCrop>
  <HeadingPairs>
    <vt:vector size="6" baseType="variant">
      <vt:variant>
        <vt:lpstr>Titolo</vt:lpstr>
      </vt:variant>
      <vt:variant>
        <vt:i4>1</vt:i4>
      </vt:variant>
      <vt:variant>
        <vt:lpstr>Title</vt:lpstr>
      </vt:variant>
      <vt:variant>
        <vt:i4>1</vt:i4>
      </vt:variant>
      <vt:variant>
        <vt:lpstr>Název</vt:lpstr>
      </vt:variant>
      <vt:variant>
        <vt:i4>1</vt:i4>
      </vt:variant>
    </vt:vector>
  </HeadingPairs>
  <TitlesOfParts>
    <vt:vector size="3" baseType="lpstr">
      <vt:lpstr/>
      <vt:lpstr/>
      <vt:lpstr/>
    </vt:vector>
  </TitlesOfParts>
  <Manager/>
  <Company/>
  <LinksUpToDate>false</LinksUpToDate>
  <CharactersWithSpaces>61156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Konvicka</dc:creator>
  <cp:keywords/>
  <dc:description/>
  <cp:lastModifiedBy>Claudio Sbaraglia</cp:lastModifiedBy>
  <cp:revision>3</cp:revision>
  <dcterms:created xsi:type="dcterms:W3CDTF">2022-10-03T15:49:00Z</dcterms:created>
  <dcterms:modified xsi:type="dcterms:W3CDTF">2022-10-03T15:50:00Z</dcterms:modified>
  <cp:category/>
</cp:coreProperties>
</file>