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4FBC5" w14:textId="5A63B761" w:rsidR="00714335" w:rsidRPr="00E5121C" w:rsidRDefault="0076154C" w:rsidP="0076154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E5121C">
        <w:rPr>
          <w:rFonts w:ascii="Times New Roman" w:hAnsi="Times New Roman" w:cs="Times New Roman"/>
          <w:b/>
        </w:rPr>
        <w:t xml:space="preserve">Netanyahu, </w:t>
      </w:r>
      <w:r w:rsidR="00786E1E">
        <w:rPr>
          <w:rFonts w:ascii="Times New Roman" w:hAnsi="Times New Roman" w:cs="Times New Roman"/>
          <w:b/>
        </w:rPr>
        <w:t xml:space="preserve">Israele </w:t>
      </w:r>
      <w:r w:rsidRPr="00E5121C">
        <w:rPr>
          <w:rFonts w:ascii="Times New Roman" w:hAnsi="Times New Roman" w:cs="Times New Roman"/>
          <w:b/>
        </w:rPr>
        <w:t>e l’eredità della Shoah</w:t>
      </w:r>
    </w:p>
    <w:p w14:paraId="0FCB6E1D" w14:textId="77777777" w:rsidR="0076154C" w:rsidRPr="00E5121C" w:rsidRDefault="0076154C" w:rsidP="0076154C">
      <w:pPr>
        <w:jc w:val="both"/>
        <w:rPr>
          <w:rFonts w:ascii="Times New Roman" w:hAnsi="Times New Roman" w:cs="Times New Roman"/>
        </w:rPr>
      </w:pPr>
    </w:p>
    <w:p w14:paraId="0A4C1532" w14:textId="2D6542CD" w:rsidR="0076154C" w:rsidRDefault="00BA7A7F" w:rsidP="00BA7A7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Arturo Marzano</w:t>
      </w:r>
    </w:p>
    <w:p w14:paraId="2DC488FE" w14:textId="77777777" w:rsidR="00BA7A7F" w:rsidRPr="00E5121C" w:rsidRDefault="00BA7A7F" w:rsidP="0076154C">
      <w:pPr>
        <w:jc w:val="both"/>
        <w:rPr>
          <w:rFonts w:ascii="Times New Roman" w:hAnsi="Times New Roman" w:cs="Times New Roman"/>
        </w:rPr>
      </w:pPr>
    </w:p>
    <w:p w14:paraId="45C8BF10" w14:textId="1EB71056" w:rsidR="00777EFD" w:rsidRDefault="00F7767A" w:rsidP="0076154C">
      <w:pPr>
        <w:jc w:val="both"/>
        <w:rPr>
          <w:rFonts w:ascii="Times New Roman" w:hAnsi="Times New Roman" w:cs="Times New Roman"/>
        </w:rPr>
      </w:pPr>
      <w:r w:rsidRPr="00E5121C">
        <w:rPr>
          <w:rFonts w:ascii="Times New Roman" w:hAnsi="Times New Roman" w:cs="Times New Roman"/>
        </w:rPr>
        <w:t xml:space="preserve">La nota esternazione </w:t>
      </w:r>
      <w:r w:rsidR="001C3757" w:rsidRPr="00E5121C">
        <w:rPr>
          <w:rFonts w:ascii="Times New Roman" w:hAnsi="Times New Roman" w:cs="Times New Roman"/>
        </w:rPr>
        <w:t>di Netanyahu</w:t>
      </w:r>
      <w:r w:rsidR="00E4697E" w:rsidRPr="00E5121C">
        <w:rPr>
          <w:rFonts w:ascii="Times New Roman" w:hAnsi="Times New Roman" w:cs="Times New Roman"/>
        </w:rPr>
        <w:t xml:space="preserve"> </w:t>
      </w:r>
      <w:r w:rsidR="00D239CF">
        <w:rPr>
          <w:rFonts w:ascii="Times New Roman" w:hAnsi="Times New Roman" w:cs="Times New Roman"/>
        </w:rPr>
        <w:t xml:space="preserve">dello scorso </w:t>
      </w:r>
      <w:r w:rsidR="00B608B2">
        <w:rPr>
          <w:rFonts w:ascii="Times New Roman" w:hAnsi="Times New Roman" w:cs="Times New Roman"/>
        </w:rPr>
        <w:t xml:space="preserve">20 </w:t>
      </w:r>
      <w:r w:rsidR="00D239CF">
        <w:rPr>
          <w:rFonts w:ascii="Times New Roman" w:hAnsi="Times New Roman" w:cs="Times New Roman"/>
        </w:rPr>
        <w:t xml:space="preserve">ottobre </w:t>
      </w:r>
      <w:r w:rsidR="00E4697E" w:rsidRPr="00E5121C">
        <w:rPr>
          <w:rFonts w:ascii="Times New Roman" w:hAnsi="Times New Roman" w:cs="Times New Roman"/>
        </w:rPr>
        <w:t xml:space="preserve">ha </w:t>
      </w:r>
      <w:r w:rsidR="00777EFD">
        <w:rPr>
          <w:rFonts w:ascii="Times New Roman" w:hAnsi="Times New Roman" w:cs="Times New Roman"/>
        </w:rPr>
        <w:t>suscitato</w:t>
      </w:r>
      <w:r w:rsidR="00E4697E" w:rsidRPr="00E5121C">
        <w:rPr>
          <w:rFonts w:ascii="Times New Roman" w:hAnsi="Times New Roman" w:cs="Times New Roman"/>
        </w:rPr>
        <w:t xml:space="preserve"> molte polemiche, tanto sui </w:t>
      </w:r>
      <w:r w:rsidR="00786E1E">
        <w:rPr>
          <w:rFonts w:ascii="Times New Roman" w:hAnsi="Times New Roman" w:cs="Times New Roman"/>
        </w:rPr>
        <w:t>quotidiani di tutto il mondo</w:t>
      </w:r>
      <w:r w:rsidR="00E4697E" w:rsidRPr="00E5121C">
        <w:rPr>
          <w:rFonts w:ascii="Times New Roman" w:hAnsi="Times New Roman" w:cs="Times New Roman"/>
        </w:rPr>
        <w:t xml:space="preserve">, quanto sui social media. La </w:t>
      </w:r>
      <w:r w:rsidR="00D74B78" w:rsidRPr="00E5121C">
        <w:rPr>
          <w:rFonts w:ascii="Times New Roman" w:hAnsi="Times New Roman" w:cs="Times New Roman"/>
        </w:rPr>
        <w:t xml:space="preserve">maggior parte dei commentatori si è </w:t>
      </w:r>
      <w:r w:rsidR="00B61BDC">
        <w:rPr>
          <w:rFonts w:ascii="Times New Roman" w:hAnsi="Times New Roman" w:cs="Times New Roman"/>
        </w:rPr>
        <w:t>in particolare</w:t>
      </w:r>
      <w:r w:rsidR="00786E1E">
        <w:rPr>
          <w:rFonts w:ascii="Times New Roman" w:hAnsi="Times New Roman" w:cs="Times New Roman"/>
        </w:rPr>
        <w:t xml:space="preserve"> pronunciata</w:t>
      </w:r>
      <w:r w:rsidR="00D74B78" w:rsidRPr="00E5121C">
        <w:rPr>
          <w:rFonts w:ascii="Times New Roman" w:hAnsi="Times New Roman" w:cs="Times New Roman"/>
        </w:rPr>
        <w:t xml:space="preserve"> </w:t>
      </w:r>
      <w:r w:rsidR="00E4697E" w:rsidRPr="00E5121C">
        <w:rPr>
          <w:rFonts w:ascii="Times New Roman" w:hAnsi="Times New Roman" w:cs="Times New Roman"/>
        </w:rPr>
        <w:t>sul rischio che il P</w:t>
      </w:r>
      <w:r w:rsidR="007E27AC">
        <w:rPr>
          <w:rFonts w:ascii="Times New Roman" w:hAnsi="Times New Roman" w:cs="Times New Roman"/>
        </w:rPr>
        <w:t>rimo ministro israeliano finisca</w:t>
      </w:r>
      <w:r w:rsidR="00E4697E" w:rsidRPr="00E5121C">
        <w:rPr>
          <w:rFonts w:ascii="Times New Roman" w:hAnsi="Times New Roman" w:cs="Times New Roman"/>
        </w:rPr>
        <w:t xml:space="preserve"> per sostenere</w:t>
      </w:r>
      <w:r w:rsidR="00786E1E">
        <w:rPr>
          <w:rFonts w:ascii="Times New Roman" w:hAnsi="Times New Roman" w:cs="Times New Roman"/>
        </w:rPr>
        <w:t xml:space="preserve">, tramite le </w:t>
      </w:r>
      <w:r w:rsidR="00B61BDC">
        <w:rPr>
          <w:rFonts w:ascii="Times New Roman" w:hAnsi="Times New Roman" w:cs="Times New Roman"/>
        </w:rPr>
        <w:t xml:space="preserve">proprie </w:t>
      </w:r>
      <w:r w:rsidR="00786E1E">
        <w:rPr>
          <w:rFonts w:ascii="Times New Roman" w:hAnsi="Times New Roman" w:cs="Times New Roman"/>
        </w:rPr>
        <w:t>affermazioni,</w:t>
      </w:r>
      <w:r w:rsidR="00E4697E" w:rsidRPr="00E5121C">
        <w:rPr>
          <w:rFonts w:ascii="Times New Roman" w:hAnsi="Times New Roman" w:cs="Times New Roman"/>
        </w:rPr>
        <w:t xml:space="preserve"> </w:t>
      </w:r>
      <w:r w:rsidR="00B61BDC">
        <w:rPr>
          <w:rFonts w:ascii="Times New Roman" w:hAnsi="Times New Roman" w:cs="Times New Roman"/>
        </w:rPr>
        <w:t>le posizioni de</w:t>
      </w:r>
      <w:r w:rsidR="00E4697E" w:rsidRPr="00E5121C">
        <w:rPr>
          <w:rFonts w:ascii="Times New Roman" w:hAnsi="Times New Roman" w:cs="Times New Roman"/>
        </w:rPr>
        <w:t>l negazionismo</w:t>
      </w:r>
      <w:r w:rsidR="00B61BDC">
        <w:rPr>
          <w:rFonts w:ascii="Times New Roman" w:hAnsi="Times New Roman" w:cs="Times New Roman"/>
        </w:rPr>
        <w:t>, sempre più in voga proprio sui social media</w:t>
      </w:r>
      <w:r w:rsidR="00E5121C">
        <w:rPr>
          <w:rFonts w:ascii="Times New Roman" w:hAnsi="Times New Roman" w:cs="Times New Roman"/>
        </w:rPr>
        <w:t>.</w:t>
      </w:r>
    </w:p>
    <w:p w14:paraId="766BC6DF" w14:textId="5230C9CA" w:rsidR="00E5121C" w:rsidRPr="00B608B2" w:rsidRDefault="00B61BDC" w:rsidP="007615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7E27AC" w:rsidRPr="00B608B2">
        <w:rPr>
          <w:rFonts w:ascii="Times New Roman" w:hAnsi="Times New Roman" w:cs="Times New Roman"/>
        </w:rPr>
        <w:t xml:space="preserve">o stesso Primo ministro </w:t>
      </w:r>
      <w:r>
        <w:rPr>
          <w:rFonts w:ascii="Times New Roman" w:hAnsi="Times New Roman" w:cs="Times New Roman"/>
        </w:rPr>
        <w:t xml:space="preserve">si è reso conto di questo rischio e </w:t>
      </w:r>
      <w:r w:rsidR="007E27AC" w:rsidRPr="00B608B2">
        <w:rPr>
          <w:rFonts w:ascii="Times New Roman" w:hAnsi="Times New Roman" w:cs="Times New Roman"/>
        </w:rPr>
        <w:t xml:space="preserve">ha sostanzialmente ritrattato il giorno dopo, </w:t>
      </w:r>
      <w:r w:rsidR="00777EFD">
        <w:rPr>
          <w:rFonts w:ascii="Times New Roman" w:hAnsi="Times New Roman" w:cs="Times New Roman"/>
        </w:rPr>
        <w:t>giustificandosi con l’affermazione</w:t>
      </w:r>
      <w:r w:rsidR="007E27AC" w:rsidRPr="00B608B2">
        <w:rPr>
          <w:rFonts w:ascii="Times New Roman" w:hAnsi="Times New Roman" w:cs="Times New Roman"/>
        </w:rPr>
        <w:t xml:space="preserve"> </w:t>
      </w:r>
      <w:r w:rsidR="00777EFD">
        <w:rPr>
          <w:rFonts w:ascii="Times New Roman" w:hAnsi="Times New Roman" w:cs="Times New Roman"/>
        </w:rPr>
        <w:t xml:space="preserve">che </w:t>
      </w:r>
      <w:r w:rsidR="00CB17F7" w:rsidRPr="00B608B2">
        <w:rPr>
          <w:rFonts w:ascii="Times New Roman" w:hAnsi="Times New Roman" w:cs="Times New Roman"/>
        </w:rPr>
        <w:t xml:space="preserve">non fosse </w:t>
      </w:r>
      <w:r w:rsidR="00777EFD">
        <w:rPr>
          <w:rFonts w:ascii="Times New Roman" w:hAnsi="Times New Roman" w:cs="Times New Roman"/>
        </w:rPr>
        <w:t xml:space="preserve">assolutamente </w:t>
      </w:r>
      <w:r w:rsidR="00CB17F7" w:rsidRPr="00B608B2">
        <w:rPr>
          <w:rFonts w:ascii="Times New Roman" w:hAnsi="Times New Roman" w:cs="Times New Roman"/>
        </w:rPr>
        <w:t xml:space="preserve">suo interesse assolvere Hitler, </w:t>
      </w:r>
      <w:r>
        <w:rPr>
          <w:rFonts w:ascii="Times New Roman" w:hAnsi="Times New Roman" w:cs="Times New Roman"/>
        </w:rPr>
        <w:t xml:space="preserve">ma ribadendo </w:t>
      </w:r>
      <w:r w:rsidR="00777EFD">
        <w:rPr>
          <w:rFonts w:ascii="Times New Roman" w:hAnsi="Times New Roman" w:cs="Times New Roman"/>
        </w:rPr>
        <w:t>come i palestinesi fossero “</w:t>
      </w:r>
      <w:r w:rsidR="00777EFD" w:rsidRPr="00B608B2">
        <w:rPr>
          <w:rFonts w:ascii="Times New Roman" w:hAnsi="Times New Roman" w:cs="Times New Roman"/>
        </w:rPr>
        <w:t>già allora</w:t>
      </w:r>
      <w:r w:rsidR="00777EFD">
        <w:rPr>
          <w:rFonts w:ascii="Times New Roman" w:hAnsi="Times New Roman" w:cs="Times New Roman"/>
        </w:rPr>
        <w:t>”</w:t>
      </w:r>
      <w:r w:rsidR="00777EFD" w:rsidRPr="00B608B2">
        <w:rPr>
          <w:rFonts w:ascii="Times New Roman" w:hAnsi="Times New Roman" w:cs="Times New Roman"/>
        </w:rPr>
        <w:t xml:space="preserve"> </w:t>
      </w:r>
      <w:r w:rsidR="00777EFD">
        <w:rPr>
          <w:rFonts w:ascii="Times New Roman" w:hAnsi="Times New Roman" w:cs="Times New Roman"/>
        </w:rPr>
        <w:t xml:space="preserve">tra gli </w:t>
      </w:r>
      <w:r w:rsidR="00B608B2" w:rsidRPr="00B608B2">
        <w:rPr>
          <w:rFonts w:ascii="Times New Roman" w:hAnsi="Times New Roman" w:cs="Times New Roman"/>
        </w:rPr>
        <w:t>istiga</w:t>
      </w:r>
      <w:r w:rsidR="00777EFD">
        <w:rPr>
          <w:rFonts w:ascii="Times New Roman" w:hAnsi="Times New Roman" w:cs="Times New Roman"/>
        </w:rPr>
        <w:t>tori</w:t>
      </w:r>
      <w:r w:rsidR="00B608B2" w:rsidRPr="00B608B2">
        <w:rPr>
          <w:rFonts w:ascii="Times New Roman" w:hAnsi="Times New Roman" w:cs="Times New Roman"/>
        </w:rPr>
        <w:t xml:space="preserve"> </w:t>
      </w:r>
      <w:r w:rsidR="00777EFD">
        <w:rPr>
          <w:rFonts w:ascii="Times New Roman" w:hAnsi="Times New Roman" w:cs="Times New Roman"/>
        </w:rPr>
        <w:t>dello sterminio gli ebrei</w:t>
      </w:r>
      <w:r w:rsidR="007E27AC" w:rsidRPr="00B608B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832F0">
        <w:rPr>
          <w:rFonts w:ascii="Times New Roman" w:hAnsi="Times New Roman" w:cs="Times New Roman"/>
        </w:rPr>
        <w:t xml:space="preserve">Questa parziale ritrattazione </w:t>
      </w:r>
      <w:r w:rsidR="00F910F9">
        <w:rPr>
          <w:rFonts w:ascii="Times New Roman" w:hAnsi="Times New Roman" w:cs="Times New Roman"/>
        </w:rPr>
        <w:t xml:space="preserve">del 21 ottobre </w:t>
      </w:r>
      <w:r w:rsidR="007832F0">
        <w:rPr>
          <w:rFonts w:ascii="Times New Roman" w:hAnsi="Times New Roman" w:cs="Times New Roman"/>
        </w:rPr>
        <w:t xml:space="preserve">mi pare persino più interessante dell’affermazione </w:t>
      </w:r>
      <w:r w:rsidR="00F910F9">
        <w:rPr>
          <w:rFonts w:ascii="Times New Roman" w:hAnsi="Times New Roman" w:cs="Times New Roman"/>
        </w:rPr>
        <w:t>del giorno prima</w:t>
      </w:r>
      <w:r w:rsidR="007832F0">
        <w:rPr>
          <w:rFonts w:ascii="Times New Roman" w:hAnsi="Times New Roman" w:cs="Times New Roman"/>
        </w:rPr>
        <w:t xml:space="preserve">, dal momento che </w:t>
      </w:r>
      <w:r w:rsidR="00F910F9">
        <w:rPr>
          <w:rFonts w:ascii="Times New Roman" w:hAnsi="Times New Roman" w:cs="Times New Roman"/>
        </w:rPr>
        <w:t xml:space="preserve">mette in luce l’obiettivo che il premier israeliano intendeva raggiungere. </w:t>
      </w:r>
    </w:p>
    <w:p w14:paraId="5219562A" w14:textId="32111250" w:rsidR="00777EFD" w:rsidRDefault="007E27AC" w:rsidP="007615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Credo che </w:t>
      </w:r>
      <w:r w:rsidR="00056E39">
        <w:rPr>
          <w:rFonts w:ascii="Times New Roman" w:hAnsi="Times New Roman" w:cs="Times New Roman"/>
        </w:rPr>
        <w:t>uno degli aspetti più interessanti di questa vicenda sia legato a</w:t>
      </w:r>
      <w:r>
        <w:rPr>
          <w:rFonts w:ascii="Times New Roman" w:hAnsi="Times New Roman" w:cs="Times New Roman"/>
        </w:rPr>
        <w:t>l</w:t>
      </w:r>
      <w:r w:rsidR="00B61BDC">
        <w:rPr>
          <w:rFonts w:ascii="Times New Roman" w:hAnsi="Times New Roman" w:cs="Times New Roman"/>
        </w:rPr>
        <w:t xml:space="preserve">le ragioni per </w:t>
      </w:r>
      <w:r>
        <w:rPr>
          <w:rFonts w:ascii="Times New Roman" w:hAnsi="Times New Roman" w:cs="Times New Roman"/>
        </w:rPr>
        <w:t>perché Netanyahu abbia fatto questa affermazione.</w:t>
      </w:r>
      <w:r w:rsidR="00777EFD">
        <w:rPr>
          <w:rFonts w:ascii="Times New Roman" w:hAnsi="Times New Roman" w:cs="Times New Roman"/>
        </w:rPr>
        <w:t xml:space="preserve"> Ritengo, infatti, che</w:t>
      </w:r>
      <w:r>
        <w:rPr>
          <w:rFonts w:ascii="Times New Roman" w:hAnsi="Times New Roman" w:cs="Times New Roman"/>
        </w:rPr>
        <w:t xml:space="preserve"> </w:t>
      </w:r>
      <w:r w:rsidR="00777EFD">
        <w:rPr>
          <w:rFonts w:ascii="Times New Roman" w:hAnsi="Times New Roman" w:cs="Times New Roman"/>
        </w:rPr>
        <w:t>se non fosse stata così estrema – se cioè</w:t>
      </w:r>
      <w:r>
        <w:rPr>
          <w:rFonts w:ascii="Times New Roman" w:hAnsi="Times New Roman" w:cs="Times New Roman"/>
        </w:rPr>
        <w:t xml:space="preserve"> Netanyahu si fosse limitato a mettere in luce la corresponsabilità del </w:t>
      </w:r>
      <w:proofErr w:type="spellStart"/>
      <w:r>
        <w:rPr>
          <w:rFonts w:ascii="Times New Roman" w:hAnsi="Times New Roman" w:cs="Times New Roman"/>
        </w:rPr>
        <w:t>Mufti</w:t>
      </w:r>
      <w:proofErr w:type="spellEnd"/>
      <w:r>
        <w:rPr>
          <w:rFonts w:ascii="Times New Roman" w:hAnsi="Times New Roman" w:cs="Times New Roman"/>
        </w:rPr>
        <w:t xml:space="preserve"> nella Shoah</w:t>
      </w:r>
      <w:r w:rsidR="00777EFD">
        <w:rPr>
          <w:rFonts w:ascii="Times New Roman" w:hAnsi="Times New Roman" w:cs="Times New Roman"/>
        </w:rPr>
        <w:t xml:space="preserve"> senza attribuire a lui il ruolo di ispiratore delle camere a gas –</w:t>
      </w:r>
      <w:r>
        <w:rPr>
          <w:rFonts w:ascii="Times New Roman" w:hAnsi="Times New Roman" w:cs="Times New Roman"/>
        </w:rPr>
        <w:t xml:space="preserve"> </w:t>
      </w:r>
      <w:r w:rsidR="00777EFD">
        <w:rPr>
          <w:rFonts w:ascii="Times New Roman" w:hAnsi="Times New Roman" w:cs="Times New Roman"/>
        </w:rPr>
        <w:t xml:space="preserve">la notizia non </w:t>
      </w:r>
      <w:r>
        <w:rPr>
          <w:rFonts w:ascii="Times New Roman" w:hAnsi="Times New Roman" w:cs="Times New Roman"/>
        </w:rPr>
        <w:t xml:space="preserve">avrebbe </w:t>
      </w:r>
      <w:r w:rsidR="00777EFD">
        <w:rPr>
          <w:rFonts w:ascii="Times New Roman" w:hAnsi="Times New Roman" w:cs="Times New Roman"/>
        </w:rPr>
        <w:t>suscitato alcun polverone</w:t>
      </w:r>
      <w:r>
        <w:rPr>
          <w:rFonts w:ascii="Times New Roman" w:hAnsi="Times New Roman" w:cs="Times New Roman"/>
        </w:rPr>
        <w:t xml:space="preserve">. </w:t>
      </w:r>
      <w:r w:rsidR="00777EFD">
        <w:rPr>
          <w:rFonts w:ascii="Times New Roman" w:hAnsi="Times New Roman" w:cs="Times New Roman"/>
        </w:rPr>
        <w:t>D’altronde, non vi fu praticamente nessuna</w:t>
      </w:r>
      <w:r w:rsidR="00F17BA7">
        <w:rPr>
          <w:rFonts w:ascii="Times New Roman" w:hAnsi="Times New Roman" w:cs="Times New Roman"/>
        </w:rPr>
        <w:t xml:space="preserve"> reazione allorché, in un discorso alla </w:t>
      </w:r>
      <w:r w:rsidR="00F17BA7" w:rsidRPr="00777EFD">
        <w:rPr>
          <w:rFonts w:ascii="Times New Roman" w:hAnsi="Times New Roman" w:cs="Times New Roman"/>
          <w:i/>
        </w:rPr>
        <w:t>Knesset</w:t>
      </w:r>
      <w:r w:rsidR="00F17BA7">
        <w:rPr>
          <w:rFonts w:ascii="Times New Roman" w:hAnsi="Times New Roman" w:cs="Times New Roman"/>
        </w:rPr>
        <w:t xml:space="preserve"> nel 2012, Netanyahu definì </w:t>
      </w:r>
      <w:proofErr w:type="spellStart"/>
      <w:r w:rsidR="004659B4">
        <w:rPr>
          <w:rFonts w:ascii="Times New Roman" w:hAnsi="Times New Roman" w:cs="Times New Roman"/>
        </w:rPr>
        <w:t>Hajj</w:t>
      </w:r>
      <w:proofErr w:type="spellEnd"/>
      <w:r w:rsidR="004659B4">
        <w:rPr>
          <w:rFonts w:ascii="Times New Roman" w:hAnsi="Times New Roman" w:cs="Times New Roman"/>
        </w:rPr>
        <w:t xml:space="preserve"> </w:t>
      </w:r>
      <w:proofErr w:type="spellStart"/>
      <w:r w:rsidR="004659B4">
        <w:rPr>
          <w:rFonts w:ascii="Times New Roman" w:hAnsi="Times New Roman" w:cs="Times New Roman"/>
        </w:rPr>
        <w:t>Amin</w:t>
      </w:r>
      <w:proofErr w:type="spellEnd"/>
      <w:r w:rsidR="004659B4">
        <w:rPr>
          <w:rFonts w:ascii="Times New Roman" w:hAnsi="Times New Roman" w:cs="Times New Roman"/>
        </w:rPr>
        <w:t xml:space="preserve"> al-</w:t>
      </w:r>
      <w:proofErr w:type="spellStart"/>
      <w:r w:rsidR="00F17BA7">
        <w:rPr>
          <w:rFonts w:ascii="Times New Roman" w:hAnsi="Times New Roman" w:cs="Times New Roman"/>
        </w:rPr>
        <w:t>Husayni</w:t>
      </w:r>
      <w:proofErr w:type="spellEnd"/>
      <w:r w:rsidR="00F17BA7">
        <w:rPr>
          <w:rFonts w:ascii="Times New Roman" w:hAnsi="Times New Roman" w:cs="Times New Roman"/>
        </w:rPr>
        <w:t xml:space="preserve"> “uno dei principali arch</w:t>
      </w:r>
      <w:r w:rsidR="00777EFD">
        <w:rPr>
          <w:rFonts w:ascii="Times New Roman" w:hAnsi="Times New Roman" w:cs="Times New Roman"/>
        </w:rPr>
        <w:t>itetti” della soluzione finale.</w:t>
      </w:r>
    </w:p>
    <w:p w14:paraId="05F7F973" w14:textId="77777777" w:rsidR="004659B4" w:rsidRDefault="00777EFD" w:rsidP="007615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affermazioni delle scorso ottobre non sono, dunque, una novità per Netanyahu. </w:t>
      </w:r>
      <w:r w:rsidR="004659B4">
        <w:rPr>
          <w:rFonts w:ascii="Times New Roman" w:hAnsi="Times New Roman" w:cs="Times New Roman"/>
        </w:rPr>
        <w:t xml:space="preserve">Al contrario, si inseriscono </w:t>
      </w:r>
      <w:r w:rsidR="007E27AC">
        <w:rPr>
          <w:rFonts w:ascii="Times New Roman" w:hAnsi="Times New Roman" w:cs="Times New Roman"/>
        </w:rPr>
        <w:t xml:space="preserve">in un </w:t>
      </w:r>
      <w:r>
        <w:rPr>
          <w:rFonts w:ascii="Times New Roman" w:hAnsi="Times New Roman" w:cs="Times New Roman"/>
        </w:rPr>
        <w:t xml:space="preserve">disegno </w:t>
      </w:r>
      <w:r w:rsidR="007E27AC">
        <w:rPr>
          <w:rFonts w:ascii="Times New Roman" w:hAnsi="Times New Roman" w:cs="Times New Roman"/>
        </w:rPr>
        <w:t>politico-culturale molto chiaro</w:t>
      </w:r>
      <w:r w:rsidR="004659B4">
        <w:rPr>
          <w:rFonts w:ascii="Times New Roman" w:hAnsi="Times New Roman" w:cs="Times New Roman"/>
        </w:rPr>
        <w:t>:</w:t>
      </w:r>
      <w:r w:rsidR="007E27AC">
        <w:rPr>
          <w:rFonts w:ascii="Times New Roman" w:hAnsi="Times New Roman" w:cs="Times New Roman"/>
        </w:rPr>
        <w:t xml:space="preserve"> la volontà del governo israeliano di uti</w:t>
      </w:r>
      <w:r>
        <w:rPr>
          <w:rFonts w:ascii="Times New Roman" w:hAnsi="Times New Roman" w:cs="Times New Roman"/>
        </w:rPr>
        <w:t xml:space="preserve">lizzare l’alleanza tra il Gran </w:t>
      </w:r>
      <w:proofErr w:type="spellStart"/>
      <w:r>
        <w:rPr>
          <w:rFonts w:ascii="Times New Roman" w:hAnsi="Times New Roman" w:cs="Times New Roman"/>
        </w:rPr>
        <w:t>M</w:t>
      </w:r>
      <w:r w:rsidR="007E27AC">
        <w:rPr>
          <w:rFonts w:ascii="Times New Roman" w:hAnsi="Times New Roman" w:cs="Times New Roman"/>
        </w:rPr>
        <w:t>ufti</w:t>
      </w:r>
      <w:proofErr w:type="spellEnd"/>
      <w:r w:rsidR="007E27AC">
        <w:rPr>
          <w:rFonts w:ascii="Times New Roman" w:hAnsi="Times New Roman" w:cs="Times New Roman"/>
        </w:rPr>
        <w:t xml:space="preserve"> e l’Asse – cosa nota a tutti – per </w:t>
      </w:r>
      <w:r w:rsidR="007966C7">
        <w:rPr>
          <w:rFonts w:ascii="Times New Roman" w:hAnsi="Times New Roman" w:cs="Times New Roman"/>
        </w:rPr>
        <w:t xml:space="preserve">scaricare la responsabilità </w:t>
      </w:r>
      <w:r>
        <w:rPr>
          <w:rFonts w:ascii="Times New Roman" w:hAnsi="Times New Roman" w:cs="Times New Roman"/>
        </w:rPr>
        <w:t>della</w:t>
      </w:r>
      <w:r w:rsidR="007966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violenza in atto </w:t>
      </w:r>
      <w:r w:rsidR="007966C7">
        <w:rPr>
          <w:rFonts w:ascii="Times New Roman" w:hAnsi="Times New Roman" w:cs="Times New Roman"/>
        </w:rPr>
        <w:t xml:space="preserve">in Israele/Palestina </w:t>
      </w:r>
      <w:r>
        <w:rPr>
          <w:rFonts w:ascii="Times New Roman" w:hAnsi="Times New Roman" w:cs="Times New Roman"/>
        </w:rPr>
        <w:t xml:space="preserve">in questi mesi (per non dire anni, o decenni) </w:t>
      </w:r>
      <w:r w:rsidR="007966C7">
        <w:rPr>
          <w:rFonts w:ascii="Times New Roman" w:hAnsi="Times New Roman" w:cs="Times New Roman"/>
        </w:rPr>
        <w:t xml:space="preserve">sui palestinesi. Cosa ci si potrebbe aspettare – lascia intendere Netanyahu – da un popolo che sessanta anni fa appoggiava </w:t>
      </w:r>
      <w:r w:rsidR="004659B4">
        <w:rPr>
          <w:rFonts w:ascii="Times New Roman" w:hAnsi="Times New Roman" w:cs="Times New Roman"/>
        </w:rPr>
        <w:t xml:space="preserve">– per non dire, ispirava - </w:t>
      </w:r>
      <w:r w:rsidR="007966C7">
        <w:rPr>
          <w:rFonts w:ascii="Times New Roman" w:hAnsi="Times New Roman" w:cs="Times New Roman"/>
        </w:rPr>
        <w:t xml:space="preserve">Hitler? </w:t>
      </w:r>
      <w:r>
        <w:rPr>
          <w:rFonts w:ascii="Times New Roman" w:hAnsi="Times New Roman" w:cs="Times New Roman"/>
        </w:rPr>
        <w:t xml:space="preserve">Nella vulgata </w:t>
      </w:r>
      <w:r w:rsidR="004659B4">
        <w:rPr>
          <w:rFonts w:ascii="Times New Roman" w:hAnsi="Times New Roman" w:cs="Times New Roman"/>
        </w:rPr>
        <w:t>che i</w:t>
      </w:r>
      <w:r>
        <w:rPr>
          <w:rFonts w:ascii="Times New Roman" w:hAnsi="Times New Roman" w:cs="Times New Roman"/>
        </w:rPr>
        <w:t>l Primo ministro israeliano</w:t>
      </w:r>
      <w:r w:rsidR="004659B4">
        <w:rPr>
          <w:rFonts w:ascii="Times New Roman" w:hAnsi="Times New Roman" w:cs="Times New Roman"/>
        </w:rPr>
        <w:t xml:space="preserve"> utilizza</w:t>
      </w:r>
      <w:r>
        <w:rPr>
          <w:rFonts w:ascii="Times New Roman" w:hAnsi="Times New Roman" w:cs="Times New Roman"/>
        </w:rPr>
        <w:t>, i</w:t>
      </w:r>
      <w:r w:rsidR="007966C7">
        <w:rPr>
          <w:rFonts w:ascii="Times New Roman" w:hAnsi="Times New Roman" w:cs="Times New Roman"/>
        </w:rPr>
        <w:t xml:space="preserve"> palestinesi non hanno mutato la loro politica dai primi anni Quaranta </w:t>
      </w:r>
      <w:r w:rsidR="00D0265D">
        <w:rPr>
          <w:rFonts w:ascii="Times New Roman" w:hAnsi="Times New Roman" w:cs="Times New Roman"/>
        </w:rPr>
        <w:t>in poi</w:t>
      </w:r>
      <w:r w:rsidR="007966C7">
        <w:rPr>
          <w:rFonts w:ascii="Times New Roman" w:hAnsi="Times New Roman" w:cs="Times New Roman"/>
        </w:rPr>
        <w:t>: allora, co</w:t>
      </w:r>
      <w:r w:rsidR="004659B4">
        <w:rPr>
          <w:rFonts w:ascii="Times New Roman" w:hAnsi="Times New Roman" w:cs="Times New Roman"/>
        </w:rPr>
        <w:t>sì come ancora</w:t>
      </w:r>
      <w:r w:rsidR="007966C7">
        <w:rPr>
          <w:rFonts w:ascii="Times New Roman" w:hAnsi="Times New Roman" w:cs="Times New Roman"/>
        </w:rPr>
        <w:t xml:space="preserve"> oggi, il loro obiettivo è uccidere gli ebrei.</w:t>
      </w:r>
    </w:p>
    <w:p w14:paraId="2D137B10" w14:textId="4C6971EE" w:rsidR="00786E1E" w:rsidRDefault="00833EEB" w:rsidP="007615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 </w:t>
      </w:r>
      <w:r w:rsidR="004659B4">
        <w:rPr>
          <w:rFonts w:ascii="Times New Roman" w:hAnsi="Times New Roman" w:cs="Times New Roman"/>
        </w:rPr>
        <w:t>discorso in linea con la campagna di delegittimazione</w:t>
      </w:r>
      <w:r>
        <w:rPr>
          <w:rFonts w:ascii="Times New Roman" w:hAnsi="Times New Roman" w:cs="Times New Roman"/>
        </w:rPr>
        <w:t xml:space="preserve"> </w:t>
      </w:r>
      <w:r w:rsidR="004659B4">
        <w:rPr>
          <w:rFonts w:ascii="Times New Roman" w:hAnsi="Times New Roman" w:cs="Times New Roman"/>
        </w:rPr>
        <w:t>del</w:t>
      </w:r>
      <w:r>
        <w:rPr>
          <w:rFonts w:ascii="Times New Roman" w:hAnsi="Times New Roman" w:cs="Times New Roman"/>
        </w:rPr>
        <w:t xml:space="preserve">l’Autorità Palestinese </w:t>
      </w:r>
      <w:r w:rsidR="004659B4">
        <w:rPr>
          <w:rFonts w:ascii="Times New Roman" w:hAnsi="Times New Roman" w:cs="Times New Roman"/>
        </w:rPr>
        <w:t xml:space="preserve">portata avanti dall’establishment israeliano allorché </w:t>
      </w:r>
      <w:r>
        <w:rPr>
          <w:rFonts w:ascii="Times New Roman" w:hAnsi="Times New Roman" w:cs="Times New Roman"/>
        </w:rPr>
        <w:t xml:space="preserve">Abu Mazen venne nominato Primo </w:t>
      </w:r>
      <w:r w:rsidR="00777EFD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inistro </w:t>
      </w:r>
      <w:r w:rsidR="00777EFD">
        <w:rPr>
          <w:rFonts w:ascii="Times New Roman" w:hAnsi="Times New Roman" w:cs="Times New Roman"/>
        </w:rPr>
        <w:t xml:space="preserve">dell’Autorità Palestinese nel 2003 </w:t>
      </w:r>
      <w:r>
        <w:rPr>
          <w:rFonts w:ascii="Times New Roman" w:hAnsi="Times New Roman" w:cs="Times New Roman"/>
        </w:rPr>
        <w:t>e Presidente</w:t>
      </w:r>
      <w:r w:rsidR="00777EFD">
        <w:rPr>
          <w:rFonts w:ascii="Times New Roman" w:hAnsi="Times New Roman" w:cs="Times New Roman"/>
        </w:rPr>
        <w:t xml:space="preserve"> </w:t>
      </w:r>
      <w:r w:rsidR="004659B4">
        <w:rPr>
          <w:rFonts w:ascii="Times New Roman" w:hAnsi="Times New Roman" w:cs="Times New Roman"/>
        </w:rPr>
        <w:t xml:space="preserve">della stessa </w:t>
      </w:r>
      <w:r w:rsidR="00777EFD">
        <w:rPr>
          <w:rFonts w:ascii="Times New Roman" w:hAnsi="Times New Roman" w:cs="Times New Roman"/>
        </w:rPr>
        <w:t>due anni dopo</w:t>
      </w:r>
      <w:r>
        <w:rPr>
          <w:rFonts w:ascii="Times New Roman" w:hAnsi="Times New Roman" w:cs="Times New Roman"/>
        </w:rPr>
        <w:t xml:space="preserve">. </w:t>
      </w:r>
      <w:r w:rsidR="004659B4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i fu </w:t>
      </w:r>
      <w:r w:rsidR="004659B4">
        <w:rPr>
          <w:rFonts w:ascii="Times New Roman" w:hAnsi="Times New Roman" w:cs="Times New Roman"/>
        </w:rPr>
        <w:t xml:space="preserve">allora </w:t>
      </w:r>
      <w:r>
        <w:rPr>
          <w:rFonts w:ascii="Times New Roman" w:hAnsi="Times New Roman" w:cs="Times New Roman"/>
        </w:rPr>
        <w:t xml:space="preserve">chi notò immediatamente come Abu Mazen avesse discusso nel 1982 </w:t>
      </w:r>
      <w:r w:rsidR="00777EFD">
        <w:rPr>
          <w:rFonts w:ascii="Times New Roman" w:hAnsi="Times New Roman" w:cs="Times New Roman"/>
        </w:rPr>
        <w:t xml:space="preserve">all’università di Mosca </w:t>
      </w:r>
      <w:r>
        <w:rPr>
          <w:rFonts w:ascii="Times New Roman" w:hAnsi="Times New Roman" w:cs="Times New Roman"/>
        </w:rPr>
        <w:t xml:space="preserve">una tesi di dottorato, pubblicata due ani dopo ad Amman, in cui </w:t>
      </w:r>
      <w:r w:rsidR="00E51750">
        <w:rPr>
          <w:rFonts w:ascii="Times New Roman" w:hAnsi="Times New Roman" w:cs="Times New Roman"/>
        </w:rPr>
        <w:t xml:space="preserve">questi </w:t>
      </w:r>
      <w:r>
        <w:rPr>
          <w:rFonts w:ascii="Times New Roman" w:hAnsi="Times New Roman" w:cs="Times New Roman"/>
        </w:rPr>
        <w:t xml:space="preserve">aveva affermato come gli ebrei morti nella Shoah fossero stati meno di un milione, aveva </w:t>
      </w:r>
      <w:r w:rsidR="00E51750">
        <w:rPr>
          <w:rFonts w:ascii="Times New Roman" w:hAnsi="Times New Roman" w:cs="Times New Roman"/>
        </w:rPr>
        <w:t>espresso dubbi sull’esistenza delle</w:t>
      </w:r>
      <w:r>
        <w:rPr>
          <w:rFonts w:ascii="Times New Roman" w:hAnsi="Times New Roman" w:cs="Times New Roman"/>
        </w:rPr>
        <w:t xml:space="preserve"> camere a gas e aveva sottolineato come </w:t>
      </w:r>
      <w:r w:rsidR="004B37C2">
        <w:rPr>
          <w:rFonts w:ascii="Times New Roman" w:hAnsi="Times New Roman" w:cs="Times New Roman"/>
        </w:rPr>
        <w:t xml:space="preserve">la leadership sionista avesse </w:t>
      </w:r>
      <w:r w:rsidR="00E51750">
        <w:rPr>
          <w:rFonts w:ascii="Times New Roman" w:hAnsi="Times New Roman" w:cs="Times New Roman"/>
        </w:rPr>
        <w:t>intenzionalmente aumentato il numero delle vittime</w:t>
      </w:r>
      <w:r w:rsidR="004B37C2">
        <w:rPr>
          <w:rFonts w:ascii="Times New Roman" w:hAnsi="Times New Roman" w:cs="Times New Roman"/>
        </w:rPr>
        <w:t xml:space="preserve"> per </w:t>
      </w:r>
      <w:r w:rsidR="002F7796">
        <w:rPr>
          <w:rFonts w:ascii="Times New Roman" w:hAnsi="Times New Roman" w:cs="Times New Roman"/>
        </w:rPr>
        <w:t xml:space="preserve">ricavare </w:t>
      </w:r>
      <w:r w:rsidR="004B37C2">
        <w:rPr>
          <w:rFonts w:ascii="Times New Roman" w:hAnsi="Times New Roman" w:cs="Times New Roman"/>
        </w:rPr>
        <w:t xml:space="preserve">maggior consenso internazionale sul progetto di </w:t>
      </w:r>
      <w:r w:rsidR="003934A6">
        <w:rPr>
          <w:rFonts w:ascii="Times New Roman" w:hAnsi="Times New Roman" w:cs="Times New Roman"/>
        </w:rPr>
        <w:t>uno Stato ebraico in Palestina.</w:t>
      </w:r>
    </w:p>
    <w:p w14:paraId="3CBB9BFA" w14:textId="007A4D0B" w:rsidR="003934A6" w:rsidRDefault="003934A6" w:rsidP="007615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presenza della Shoah nel discorso pubblico israeliano è un tema molto noto. Numerosi storici lo</w:t>
      </w:r>
      <w:r w:rsidR="004659B4">
        <w:rPr>
          <w:rFonts w:ascii="Times New Roman" w:hAnsi="Times New Roman" w:cs="Times New Roman"/>
        </w:rPr>
        <w:t xml:space="preserve"> hanno indagato, da Tom </w:t>
      </w:r>
      <w:proofErr w:type="spellStart"/>
      <w:r w:rsidR="004659B4">
        <w:rPr>
          <w:rFonts w:ascii="Times New Roman" w:hAnsi="Times New Roman" w:cs="Times New Roman"/>
        </w:rPr>
        <w:t>Segev</w:t>
      </w:r>
      <w:proofErr w:type="spellEnd"/>
      <w:r w:rsidR="004659B4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Idith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Zertal</w:t>
      </w:r>
      <w:proofErr w:type="spellEnd"/>
      <w:r>
        <w:rPr>
          <w:rFonts w:ascii="Times New Roman" w:hAnsi="Times New Roman" w:cs="Times New Roman"/>
        </w:rPr>
        <w:t xml:space="preserve">, solo per fare due </w:t>
      </w:r>
      <w:r w:rsidR="004659B4">
        <w:rPr>
          <w:rFonts w:ascii="Times New Roman" w:hAnsi="Times New Roman" w:cs="Times New Roman"/>
        </w:rPr>
        <w:t xml:space="preserve">tra i </w:t>
      </w:r>
      <w:r>
        <w:rPr>
          <w:rFonts w:ascii="Times New Roman" w:hAnsi="Times New Roman" w:cs="Times New Roman"/>
        </w:rPr>
        <w:t>nomi</w:t>
      </w:r>
      <w:r w:rsidR="004659B4">
        <w:rPr>
          <w:rFonts w:ascii="Times New Roman" w:hAnsi="Times New Roman" w:cs="Times New Roman"/>
        </w:rPr>
        <w:t xml:space="preserve"> più illustri</w:t>
      </w:r>
      <w:r>
        <w:rPr>
          <w:rFonts w:ascii="Times New Roman" w:hAnsi="Times New Roman" w:cs="Times New Roman"/>
        </w:rPr>
        <w:t xml:space="preserve">. Il processo </w:t>
      </w:r>
      <w:proofErr w:type="spellStart"/>
      <w:r>
        <w:rPr>
          <w:rFonts w:ascii="Times New Roman" w:hAnsi="Times New Roman" w:cs="Times New Roman"/>
        </w:rPr>
        <w:t>Eichman</w:t>
      </w:r>
      <w:proofErr w:type="spellEnd"/>
      <w:r>
        <w:rPr>
          <w:rFonts w:ascii="Times New Roman" w:hAnsi="Times New Roman" w:cs="Times New Roman"/>
        </w:rPr>
        <w:t xml:space="preserve"> del 1961 diede finalmente voce agli ebrei europei sopravvissuti, e la loro esperienza venne per la prima volta considerata degna di rispetto dopo che per più di un decennio proprio </w:t>
      </w:r>
      <w:r w:rsidR="002F7796">
        <w:rPr>
          <w:rFonts w:ascii="Times New Roman" w:hAnsi="Times New Roman" w:cs="Times New Roman"/>
        </w:rPr>
        <w:t>que</w:t>
      </w:r>
      <w:r>
        <w:rPr>
          <w:rFonts w:ascii="Times New Roman" w:hAnsi="Times New Roman" w:cs="Times New Roman"/>
        </w:rPr>
        <w:t xml:space="preserve">i sopravvissuti avevano subito lo stigma della colpa </w:t>
      </w:r>
      <w:r w:rsidR="002F7796"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</w:rPr>
        <w:t xml:space="preserve"> non essere </w:t>
      </w:r>
      <w:r w:rsidR="002F7796">
        <w:rPr>
          <w:rFonts w:ascii="Times New Roman" w:hAnsi="Times New Roman" w:cs="Times New Roman"/>
        </w:rPr>
        <w:t xml:space="preserve">stati sionisti - e dunque di non essere </w:t>
      </w:r>
      <w:r>
        <w:rPr>
          <w:rFonts w:ascii="Times New Roman" w:hAnsi="Times New Roman" w:cs="Times New Roman"/>
        </w:rPr>
        <w:t xml:space="preserve">emigrati </w:t>
      </w:r>
      <w:r w:rsidR="002F7796">
        <w:rPr>
          <w:rFonts w:ascii="Times New Roman" w:hAnsi="Times New Roman" w:cs="Times New Roman"/>
        </w:rPr>
        <w:t xml:space="preserve">in Palestina </w:t>
      </w:r>
      <w:r>
        <w:rPr>
          <w:rFonts w:ascii="Times New Roman" w:hAnsi="Times New Roman" w:cs="Times New Roman"/>
        </w:rPr>
        <w:t xml:space="preserve">prima del 1939 </w:t>
      </w:r>
      <w:r w:rsidR="002F7796">
        <w:rPr>
          <w:rFonts w:ascii="Times New Roman" w:hAnsi="Times New Roman" w:cs="Times New Roman"/>
        </w:rPr>
        <w:t>- e</w:t>
      </w:r>
      <w:r>
        <w:rPr>
          <w:rFonts w:ascii="Times New Roman" w:hAnsi="Times New Roman" w:cs="Times New Roman"/>
        </w:rPr>
        <w:t xml:space="preserve"> quello della codardia per non aver combattuto</w:t>
      </w:r>
      <w:r w:rsidR="002F7796">
        <w:rPr>
          <w:rFonts w:ascii="Times New Roman" w:hAnsi="Times New Roman" w:cs="Times New Roman"/>
        </w:rPr>
        <w:t>, salvo casi rari,</w:t>
      </w:r>
      <w:r>
        <w:rPr>
          <w:rFonts w:ascii="Times New Roman" w:hAnsi="Times New Roman" w:cs="Times New Roman"/>
        </w:rPr>
        <w:t xml:space="preserve"> contro i nazisti. Ma fu con il governo </w:t>
      </w:r>
      <w:proofErr w:type="spellStart"/>
      <w:r>
        <w:rPr>
          <w:rFonts w:ascii="Times New Roman" w:hAnsi="Times New Roman" w:cs="Times New Roman"/>
        </w:rPr>
        <w:t>Begin</w:t>
      </w:r>
      <w:proofErr w:type="spellEnd"/>
      <w:r>
        <w:rPr>
          <w:rFonts w:ascii="Times New Roman" w:hAnsi="Times New Roman" w:cs="Times New Roman"/>
        </w:rPr>
        <w:t xml:space="preserve"> che la Shoah venne progressivamente utilizzata nel discorso pubblico. </w:t>
      </w:r>
      <w:r w:rsidR="002F7796">
        <w:rPr>
          <w:rFonts w:ascii="Times New Roman" w:hAnsi="Times New Roman" w:cs="Times New Roman"/>
        </w:rPr>
        <w:t>Notissimo</w:t>
      </w:r>
      <w:r>
        <w:rPr>
          <w:rFonts w:ascii="Times New Roman" w:hAnsi="Times New Roman" w:cs="Times New Roman"/>
        </w:rPr>
        <w:t xml:space="preserve"> è </w:t>
      </w:r>
      <w:r w:rsidR="002F7796">
        <w:rPr>
          <w:rFonts w:ascii="Times New Roman" w:hAnsi="Times New Roman" w:cs="Times New Roman"/>
        </w:rPr>
        <w:t xml:space="preserve">quanto accaduto </w:t>
      </w:r>
      <w:r>
        <w:rPr>
          <w:rFonts w:ascii="Times New Roman" w:hAnsi="Times New Roman" w:cs="Times New Roman"/>
        </w:rPr>
        <w:t xml:space="preserve">nel 1982 </w:t>
      </w:r>
      <w:r w:rsidR="002F7796">
        <w:rPr>
          <w:rFonts w:ascii="Times New Roman" w:hAnsi="Times New Roman" w:cs="Times New Roman"/>
        </w:rPr>
        <w:t xml:space="preserve">proprio </w:t>
      </w:r>
      <w:r w:rsidR="00F7767A" w:rsidRPr="00E5121C">
        <w:rPr>
          <w:rFonts w:ascii="Times New Roman" w:hAnsi="Times New Roman" w:cs="Times New Roman"/>
        </w:rPr>
        <w:t xml:space="preserve">da </w:t>
      </w:r>
      <w:proofErr w:type="spellStart"/>
      <w:r w:rsidR="00F7767A" w:rsidRPr="00E5121C">
        <w:rPr>
          <w:rFonts w:ascii="Times New Roman" w:hAnsi="Times New Roman" w:cs="Times New Roman"/>
        </w:rPr>
        <w:t>Begin</w:t>
      </w:r>
      <w:proofErr w:type="spellEnd"/>
      <w:r>
        <w:rPr>
          <w:rFonts w:ascii="Times New Roman" w:hAnsi="Times New Roman" w:cs="Times New Roman"/>
        </w:rPr>
        <w:t>, a quel tempo Primo Ministro,</w:t>
      </w:r>
      <w:r w:rsidR="00F7767A" w:rsidRPr="00E5121C">
        <w:rPr>
          <w:rFonts w:ascii="Times New Roman" w:hAnsi="Times New Roman" w:cs="Times New Roman"/>
        </w:rPr>
        <w:t xml:space="preserve"> </w:t>
      </w:r>
      <w:r w:rsidR="002F7796">
        <w:rPr>
          <w:rFonts w:ascii="Times New Roman" w:hAnsi="Times New Roman" w:cs="Times New Roman"/>
        </w:rPr>
        <w:t xml:space="preserve">allorché </w:t>
      </w:r>
      <w:r>
        <w:rPr>
          <w:rFonts w:ascii="Times New Roman" w:hAnsi="Times New Roman" w:cs="Times New Roman"/>
        </w:rPr>
        <w:t>questi paragonò il bunker dove si era rinchiuso Hitler nel 1945 con i</w:t>
      </w:r>
      <w:r w:rsidR="002F7796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rifugi</w:t>
      </w:r>
      <w:r w:rsidR="002F7796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dove si nascondeva Arafat durante l’assedio a Beirut. Fu lo scrittore israeliano Amos </w:t>
      </w:r>
      <w:proofErr w:type="spellStart"/>
      <w:r>
        <w:rPr>
          <w:rFonts w:ascii="Times New Roman" w:hAnsi="Times New Roman" w:cs="Times New Roman"/>
        </w:rPr>
        <w:t>Oz</w:t>
      </w:r>
      <w:proofErr w:type="spellEnd"/>
      <w:r>
        <w:rPr>
          <w:rFonts w:ascii="Times New Roman" w:hAnsi="Times New Roman" w:cs="Times New Roman"/>
        </w:rPr>
        <w:t xml:space="preserve"> a </w:t>
      </w:r>
      <w:r w:rsidR="009C731A">
        <w:rPr>
          <w:rFonts w:ascii="Times New Roman" w:hAnsi="Times New Roman" w:cs="Times New Roman"/>
        </w:rPr>
        <w:t>ricordare</w:t>
      </w:r>
      <w:r>
        <w:rPr>
          <w:rFonts w:ascii="Times New Roman" w:hAnsi="Times New Roman" w:cs="Times New Roman"/>
        </w:rPr>
        <w:t xml:space="preserve"> come Hitler fosse morto da quasi quaranta anni e </w:t>
      </w:r>
      <w:r w:rsidR="006A174C">
        <w:rPr>
          <w:rFonts w:ascii="Times New Roman" w:hAnsi="Times New Roman" w:cs="Times New Roman"/>
        </w:rPr>
        <w:t>non fosse dunque necessario “resuscitarlo” per poterlo uccidere di nuovo</w:t>
      </w:r>
      <w:r>
        <w:rPr>
          <w:rFonts w:ascii="Times New Roman" w:hAnsi="Times New Roman" w:cs="Times New Roman"/>
        </w:rPr>
        <w:t>.</w:t>
      </w:r>
    </w:p>
    <w:p w14:paraId="4992B767" w14:textId="21727CC2" w:rsidR="005E629E" w:rsidRDefault="006A174C" w:rsidP="007615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Anche negli anni più recenti </w:t>
      </w:r>
      <w:r w:rsidR="003934A6">
        <w:rPr>
          <w:rFonts w:ascii="Times New Roman" w:hAnsi="Times New Roman" w:cs="Times New Roman"/>
        </w:rPr>
        <w:t xml:space="preserve">la Shoah è </w:t>
      </w:r>
      <w:r>
        <w:rPr>
          <w:rFonts w:ascii="Times New Roman" w:hAnsi="Times New Roman" w:cs="Times New Roman"/>
        </w:rPr>
        <w:t xml:space="preserve">riapparsa nel discorso pubblico israeliano </w:t>
      </w:r>
      <w:r w:rsidR="003934A6">
        <w:rPr>
          <w:rFonts w:ascii="Times New Roman" w:hAnsi="Times New Roman" w:cs="Times New Roman"/>
        </w:rPr>
        <w:t xml:space="preserve">per dare legittimità </w:t>
      </w:r>
      <w:r w:rsidR="005E629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d una</w:t>
      </w:r>
      <w:r w:rsidR="003934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particolare </w:t>
      </w:r>
      <w:r w:rsidR="005E629E">
        <w:rPr>
          <w:rFonts w:ascii="Times New Roman" w:hAnsi="Times New Roman" w:cs="Times New Roman"/>
        </w:rPr>
        <w:t>posizione</w:t>
      </w:r>
      <w:r>
        <w:rPr>
          <w:rFonts w:ascii="Times New Roman" w:hAnsi="Times New Roman" w:cs="Times New Roman"/>
        </w:rPr>
        <w:t xml:space="preserve"> politica</w:t>
      </w:r>
      <w:r w:rsidR="005E629E">
        <w:rPr>
          <w:rFonts w:ascii="Times New Roman" w:hAnsi="Times New Roman" w:cs="Times New Roman"/>
        </w:rPr>
        <w:t>.</w:t>
      </w:r>
      <w:r w:rsidR="00F47F65">
        <w:rPr>
          <w:rFonts w:ascii="Times New Roman" w:hAnsi="Times New Roman" w:cs="Times New Roman"/>
        </w:rPr>
        <w:t xml:space="preserve"> Basti pensare alla campagna portata avanti dai </w:t>
      </w:r>
      <w:r w:rsidR="00F47F65">
        <w:rPr>
          <w:rFonts w:ascii="Times New Roman" w:hAnsi="Times New Roman" w:cs="Times New Roman"/>
        </w:rPr>
        <w:lastRenderedPageBreak/>
        <w:t>coloni contro il cosiddetto “disimpegno” da Gaza</w:t>
      </w:r>
      <w:r>
        <w:rPr>
          <w:rFonts w:ascii="Times New Roman" w:hAnsi="Times New Roman" w:cs="Times New Roman"/>
        </w:rPr>
        <w:t>, avvenuto nell’estate del 2005, allorché</w:t>
      </w:r>
      <w:r w:rsidR="00F47F65">
        <w:rPr>
          <w:rFonts w:ascii="Times New Roman" w:hAnsi="Times New Roman" w:cs="Times New Roman"/>
        </w:rPr>
        <w:t xml:space="preserve"> alcuni </w:t>
      </w:r>
      <w:r>
        <w:rPr>
          <w:rFonts w:ascii="Times New Roman" w:hAnsi="Times New Roman" w:cs="Times New Roman"/>
        </w:rPr>
        <w:t xml:space="preserve">di loro si </w:t>
      </w:r>
      <w:r w:rsidR="00F47F65">
        <w:rPr>
          <w:rFonts w:ascii="Times New Roman" w:hAnsi="Times New Roman" w:cs="Times New Roman"/>
        </w:rPr>
        <w:t xml:space="preserve">appuntarono </w:t>
      </w:r>
      <w:r>
        <w:rPr>
          <w:rFonts w:ascii="Times New Roman" w:hAnsi="Times New Roman" w:cs="Times New Roman"/>
        </w:rPr>
        <w:t xml:space="preserve">sui </w:t>
      </w:r>
      <w:r w:rsidR="00F47F65">
        <w:rPr>
          <w:rFonts w:ascii="Times New Roman" w:hAnsi="Times New Roman" w:cs="Times New Roman"/>
        </w:rPr>
        <w:t xml:space="preserve">vestiti </w:t>
      </w:r>
      <w:r>
        <w:rPr>
          <w:rFonts w:ascii="Times New Roman" w:hAnsi="Times New Roman" w:cs="Times New Roman"/>
        </w:rPr>
        <w:t>la stella</w:t>
      </w:r>
      <w:r w:rsidR="00F47F65">
        <w:rPr>
          <w:rFonts w:ascii="Times New Roman" w:hAnsi="Times New Roman" w:cs="Times New Roman"/>
        </w:rPr>
        <w:t xml:space="preserve"> di David – di colore arancione </w:t>
      </w:r>
      <w:r w:rsidR="003262BD">
        <w:rPr>
          <w:rFonts w:ascii="Times New Roman" w:hAnsi="Times New Roman" w:cs="Times New Roman"/>
        </w:rPr>
        <w:t xml:space="preserve">– per accostare il comportamento del governo di Sharon a quello dei nazisti. E stelle di David gialle sono state più volte esibite dalla popolazione ultra-ortodossa di Gerusalemme per protestare contro una determinata politica del governo </w:t>
      </w:r>
      <w:r>
        <w:rPr>
          <w:rFonts w:ascii="Times New Roman" w:hAnsi="Times New Roman" w:cs="Times New Roman"/>
        </w:rPr>
        <w:t xml:space="preserve">israeliano </w:t>
      </w:r>
      <w:r w:rsidR="003262BD">
        <w:rPr>
          <w:rFonts w:ascii="Times New Roman" w:hAnsi="Times New Roman" w:cs="Times New Roman"/>
        </w:rPr>
        <w:t>da loro ritenuta inaccettabile e, dunque, paragonabile a quanto portato avanti dai nazisti.</w:t>
      </w:r>
    </w:p>
    <w:p w14:paraId="56EF9C3F" w14:textId="29753145" w:rsidR="00111ED4" w:rsidRDefault="00CB33C5" w:rsidP="00AC27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memoria della Shoah </w:t>
      </w:r>
      <w:r w:rsidR="006A174C">
        <w:rPr>
          <w:rFonts w:ascii="Times New Roman" w:hAnsi="Times New Roman" w:cs="Times New Roman"/>
        </w:rPr>
        <w:t xml:space="preserve">e il suo utilizzo </w:t>
      </w:r>
      <w:r>
        <w:rPr>
          <w:rFonts w:ascii="Times New Roman" w:hAnsi="Times New Roman" w:cs="Times New Roman"/>
        </w:rPr>
        <w:t xml:space="preserve">ha dunque un ruolo </w:t>
      </w:r>
      <w:r w:rsidR="006A174C">
        <w:rPr>
          <w:rFonts w:ascii="Times New Roman" w:hAnsi="Times New Roman" w:cs="Times New Roman"/>
        </w:rPr>
        <w:t xml:space="preserve">molto </w:t>
      </w:r>
      <w:r w:rsidR="00AC2768">
        <w:rPr>
          <w:rFonts w:ascii="Times New Roman" w:hAnsi="Times New Roman" w:cs="Times New Roman"/>
        </w:rPr>
        <w:t>rilevante</w:t>
      </w:r>
      <w:r w:rsidR="006A174C">
        <w:rPr>
          <w:rFonts w:ascii="Times New Roman" w:hAnsi="Times New Roman" w:cs="Times New Roman"/>
        </w:rPr>
        <w:t xml:space="preserve"> nel contesto politico israeliano</w:t>
      </w:r>
      <w:r w:rsidR="00AC2768">
        <w:rPr>
          <w:rFonts w:ascii="Times New Roman" w:hAnsi="Times New Roman" w:cs="Times New Roman"/>
        </w:rPr>
        <w:t xml:space="preserve">. </w:t>
      </w:r>
      <w:r w:rsidR="006C0408">
        <w:rPr>
          <w:rFonts w:ascii="Times New Roman" w:hAnsi="Times New Roman" w:cs="Times New Roman"/>
        </w:rPr>
        <w:t xml:space="preserve">Oltre ai casi citati in precedenza, </w:t>
      </w:r>
      <w:r w:rsidR="006A174C">
        <w:rPr>
          <w:rFonts w:ascii="Times New Roman" w:hAnsi="Times New Roman" w:cs="Times New Roman"/>
        </w:rPr>
        <w:t xml:space="preserve">vi è un ambito “privilegiato” in cui </w:t>
      </w:r>
      <w:r w:rsidR="006C0408">
        <w:rPr>
          <w:rFonts w:ascii="Times New Roman" w:hAnsi="Times New Roman" w:cs="Times New Roman"/>
        </w:rPr>
        <w:t>q</w:t>
      </w:r>
      <w:r w:rsidR="00AC2768">
        <w:rPr>
          <w:rFonts w:ascii="Times New Roman" w:hAnsi="Times New Roman" w:cs="Times New Roman"/>
        </w:rPr>
        <w:t xml:space="preserve">uesta </w:t>
      </w:r>
      <w:r w:rsidR="006A174C">
        <w:rPr>
          <w:rFonts w:ascii="Times New Roman" w:hAnsi="Times New Roman" w:cs="Times New Roman"/>
        </w:rPr>
        <w:t>viene tirata in causa da</w:t>
      </w:r>
      <w:r w:rsidR="006C0408">
        <w:rPr>
          <w:rFonts w:ascii="Times New Roman" w:hAnsi="Times New Roman" w:cs="Times New Roman"/>
        </w:rPr>
        <w:t xml:space="preserve">l </w:t>
      </w:r>
      <w:r w:rsidR="00AC2768">
        <w:rPr>
          <w:rFonts w:ascii="Times New Roman" w:hAnsi="Times New Roman" w:cs="Times New Roman"/>
        </w:rPr>
        <w:t>governo israeliano</w:t>
      </w:r>
      <w:r w:rsidR="006C0408">
        <w:rPr>
          <w:rFonts w:ascii="Times New Roman" w:hAnsi="Times New Roman" w:cs="Times New Roman"/>
        </w:rPr>
        <w:t xml:space="preserve"> per giustificare la propria politica, </w:t>
      </w:r>
      <w:r w:rsidR="006A174C">
        <w:rPr>
          <w:rFonts w:ascii="Times New Roman" w:hAnsi="Times New Roman" w:cs="Times New Roman"/>
        </w:rPr>
        <w:t>i</w:t>
      </w:r>
      <w:r w:rsidR="00AC2768">
        <w:rPr>
          <w:rFonts w:ascii="Times New Roman" w:hAnsi="Times New Roman" w:cs="Times New Roman"/>
        </w:rPr>
        <w:t xml:space="preserve">l </w:t>
      </w:r>
      <w:r w:rsidR="006C0408">
        <w:rPr>
          <w:rFonts w:ascii="Times New Roman" w:hAnsi="Times New Roman" w:cs="Times New Roman"/>
        </w:rPr>
        <w:t xml:space="preserve">conflitto </w:t>
      </w:r>
      <w:r w:rsidR="00AC2768">
        <w:rPr>
          <w:rFonts w:ascii="Times New Roman" w:hAnsi="Times New Roman" w:cs="Times New Roman"/>
        </w:rPr>
        <w:t>con i palestinesi.</w:t>
      </w:r>
      <w:r w:rsidR="006A174C">
        <w:rPr>
          <w:rFonts w:ascii="Times New Roman" w:hAnsi="Times New Roman" w:cs="Times New Roman"/>
        </w:rPr>
        <w:t xml:space="preserve"> </w:t>
      </w:r>
      <w:r w:rsidR="00454DC1">
        <w:rPr>
          <w:rFonts w:ascii="Times New Roman" w:hAnsi="Times New Roman" w:cs="Times New Roman"/>
        </w:rPr>
        <w:t xml:space="preserve">È </w:t>
      </w:r>
      <w:r w:rsidR="00AC2768">
        <w:rPr>
          <w:rFonts w:ascii="Times New Roman" w:hAnsi="Times New Roman" w:cs="Times New Roman"/>
        </w:rPr>
        <w:t xml:space="preserve">proprio </w:t>
      </w:r>
      <w:r w:rsidR="00454DC1">
        <w:rPr>
          <w:rFonts w:ascii="Times New Roman" w:hAnsi="Times New Roman" w:cs="Times New Roman"/>
        </w:rPr>
        <w:t xml:space="preserve">in questo contesto che </w:t>
      </w:r>
      <w:r w:rsidR="006A174C">
        <w:rPr>
          <w:rFonts w:ascii="Times New Roman" w:hAnsi="Times New Roman" w:cs="Times New Roman"/>
        </w:rPr>
        <w:t>si inserisce</w:t>
      </w:r>
      <w:r w:rsidR="00454DC1">
        <w:rPr>
          <w:rFonts w:ascii="Times New Roman" w:hAnsi="Times New Roman" w:cs="Times New Roman"/>
        </w:rPr>
        <w:t xml:space="preserve"> l’affermazione di </w:t>
      </w:r>
      <w:r w:rsidR="00AC2768">
        <w:rPr>
          <w:rFonts w:ascii="Times New Roman" w:hAnsi="Times New Roman" w:cs="Times New Roman"/>
        </w:rPr>
        <w:t>N</w:t>
      </w:r>
      <w:r w:rsidR="00454DC1">
        <w:rPr>
          <w:rFonts w:ascii="Times New Roman" w:hAnsi="Times New Roman" w:cs="Times New Roman"/>
        </w:rPr>
        <w:t>etanyahu</w:t>
      </w:r>
      <w:r w:rsidR="00AC2768">
        <w:rPr>
          <w:rFonts w:ascii="Times New Roman" w:hAnsi="Times New Roman" w:cs="Times New Roman"/>
        </w:rPr>
        <w:t xml:space="preserve"> dello scorso ottobre</w:t>
      </w:r>
      <w:r w:rsidR="00454DC1">
        <w:rPr>
          <w:rFonts w:ascii="Times New Roman" w:hAnsi="Times New Roman" w:cs="Times New Roman"/>
        </w:rPr>
        <w:t>.</w:t>
      </w:r>
      <w:r w:rsidR="00AC2768">
        <w:rPr>
          <w:rFonts w:ascii="Times New Roman" w:hAnsi="Times New Roman" w:cs="Times New Roman"/>
        </w:rPr>
        <w:t xml:space="preserve"> </w:t>
      </w:r>
      <w:r w:rsidR="00C21AD8">
        <w:rPr>
          <w:rFonts w:ascii="Times New Roman" w:hAnsi="Times New Roman" w:cs="Times New Roman"/>
        </w:rPr>
        <w:t>Come detto, non si tratta di una novità. S</w:t>
      </w:r>
      <w:r w:rsidR="00E60EE5">
        <w:rPr>
          <w:rFonts w:ascii="Times New Roman" w:hAnsi="Times New Roman" w:cs="Times New Roman"/>
        </w:rPr>
        <w:t xml:space="preserve">ia perché lo stesso Netanyahu aveva </w:t>
      </w:r>
      <w:r w:rsidR="001D1606">
        <w:rPr>
          <w:rFonts w:ascii="Times New Roman" w:hAnsi="Times New Roman" w:cs="Times New Roman"/>
        </w:rPr>
        <w:t xml:space="preserve">affermato qualcosa di molto simile tre anni fa, sia perché </w:t>
      </w:r>
      <w:r w:rsidR="006C0408">
        <w:rPr>
          <w:rFonts w:ascii="Times New Roman" w:hAnsi="Times New Roman" w:cs="Times New Roman"/>
        </w:rPr>
        <w:t xml:space="preserve">altri Primi </w:t>
      </w:r>
      <w:r w:rsidR="00C21AD8">
        <w:rPr>
          <w:rFonts w:ascii="Times New Roman" w:hAnsi="Times New Roman" w:cs="Times New Roman"/>
        </w:rPr>
        <w:t>m</w:t>
      </w:r>
      <w:r w:rsidR="006C0408">
        <w:rPr>
          <w:rFonts w:ascii="Times New Roman" w:hAnsi="Times New Roman" w:cs="Times New Roman"/>
        </w:rPr>
        <w:t xml:space="preserve">inistri, a partire da David Ben </w:t>
      </w:r>
      <w:proofErr w:type="spellStart"/>
      <w:r w:rsidR="006C0408">
        <w:rPr>
          <w:rFonts w:ascii="Times New Roman" w:hAnsi="Times New Roman" w:cs="Times New Roman"/>
        </w:rPr>
        <w:t>Gurion</w:t>
      </w:r>
      <w:proofErr w:type="spellEnd"/>
      <w:r w:rsidR="006C0408">
        <w:rPr>
          <w:rFonts w:ascii="Times New Roman" w:hAnsi="Times New Roman" w:cs="Times New Roman"/>
        </w:rPr>
        <w:t xml:space="preserve"> avevano – per utilizzare le parole della storica </w:t>
      </w:r>
      <w:proofErr w:type="spellStart"/>
      <w:r w:rsidR="006C0408">
        <w:rPr>
          <w:rFonts w:ascii="Times New Roman" w:hAnsi="Times New Roman" w:cs="Times New Roman"/>
        </w:rPr>
        <w:t>Idith</w:t>
      </w:r>
      <w:proofErr w:type="spellEnd"/>
      <w:r w:rsidR="006C0408">
        <w:rPr>
          <w:rFonts w:ascii="Times New Roman" w:hAnsi="Times New Roman" w:cs="Times New Roman"/>
        </w:rPr>
        <w:t xml:space="preserve"> </w:t>
      </w:r>
      <w:proofErr w:type="spellStart"/>
      <w:r w:rsidR="006C0408">
        <w:rPr>
          <w:rFonts w:ascii="Times New Roman" w:hAnsi="Times New Roman" w:cs="Times New Roman"/>
        </w:rPr>
        <w:t>Z</w:t>
      </w:r>
      <w:r w:rsidR="00C21AD8">
        <w:rPr>
          <w:rFonts w:ascii="Times New Roman" w:hAnsi="Times New Roman" w:cs="Times New Roman"/>
        </w:rPr>
        <w:t>erthal</w:t>
      </w:r>
      <w:proofErr w:type="spellEnd"/>
      <w:r w:rsidR="00C21AD8">
        <w:rPr>
          <w:rFonts w:ascii="Times New Roman" w:hAnsi="Times New Roman" w:cs="Times New Roman"/>
        </w:rPr>
        <w:t xml:space="preserve"> – “nazificato” il nemico:</w:t>
      </w:r>
      <w:r w:rsidR="006C0408">
        <w:rPr>
          <w:rFonts w:ascii="Times New Roman" w:hAnsi="Times New Roman" w:cs="Times New Roman"/>
        </w:rPr>
        <w:t xml:space="preserve"> gli arabi, prima, e i palestinesi, poi. </w:t>
      </w:r>
      <w:r w:rsidR="00C21AD8">
        <w:rPr>
          <w:rFonts w:ascii="Times New Roman" w:hAnsi="Times New Roman" w:cs="Times New Roman"/>
        </w:rPr>
        <w:t>S</w:t>
      </w:r>
      <w:r w:rsidR="006C0408">
        <w:rPr>
          <w:rFonts w:ascii="Times New Roman" w:hAnsi="Times New Roman" w:cs="Times New Roman"/>
        </w:rPr>
        <w:t>e la Guerra de</w:t>
      </w:r>
      <w:r w:rsidR="0077726C">
        <w:rPr>
          <w:rFonts w:ascii="Times New Roman" w:hAnsi="Times New Roman" w:cs="Times New Roman"/>
        </w:rPr>
        <w:t xml:space="preserve">i Sei Giorni </w:t>
      </w:r>
      <w:r w:rsidR="00C21AD8">
        <w:rPr>
          <w:rFonts w:ascii="Times New Roman" w:hAnsi="Times New Roman" w:cs="Times New Roman"/>
        </w:rPr>
        <w:t xml:space="preserve">era stata </w:t>
      </w:r>
      <w:r w:rsidR="0077726C">
        <w:rPr>
          <w:rFonts w:ascii="Times New Roman" w:hAnsi="Times New Roman" w:cs="Times New Roman"/>
        </w:rPr>
        <w:t xml:space="preserve">preceduta da una pervasiva “ansia da Olocausto”, </w:t>
      </w:r>
      <w:r w:rsidR="005B11D8">
        <w:rPr>
          <w:rFonts w:ascii="Times New Roman" w:hAnsi="Times New Roman" w:cs="Times New Roman"/>
        </w:rPr>
        <w:t xml:space="preserve">tanto che l’attacco preventivo lanciato contro Egitto, Giordania e Siria il 6 giugno 1967 venne giustificato proprio con l’obiettivo di evitare una nuova Shoah, </w:t>
      </w:r>
      <w:r w:rsidR="006C24DA">
        <w:rPr>
          <w:rFonts w:ascii="Times New Roman" w:hAnsi="Times New Roman" w:cs="Times New Roman"/>
        </w:rPr>
        <w:t xml:space="preserve">il mantenimento </w:t>
      </w:r>
      <w:r w:rsidR="00A8245B">
        <w:rPr>
          <w:rFonts w:ascii="Times New Roman" w:hAnsi="Times New Roman" w:cs="Times New Roman"/>
        </w:rPr>
        <w:t xml:space="preserve">dei Territori Occupati </w:t>
      </w:r>
      <w:r w:rsidR="00C21AD8">
        <w:rPr>
          <w:rFonts w:ascii="Times New Roman" w:hAnsi="Times New Roman" w:cs="Times New Roman"/>
        </w:rPr>
        <w:t xml:space="preserve">venne </w:t>
      </w:r>
      <w:r w:rsidR="00A8245B">
        <w:rPr>
          <w:rFonts w:ascii="Times New Roman" w:hAnsi="Times New Roman" w:cs="Times New Roman"/>
        </w:rPr>
        <w:t xml:space="preserve">giustificato </w:t>
      </w:r>
      <w:r w:rsidR="00C21AD8">
        <w:rPr>
          <w:rFonts w:ascii="Times New Roman" w:hAnsi="Times New Roman" w:cs="Times New Roman"/>
        </w:rPr>
        <w:t xml:space="preserve">nel 1969 </w:t>
      </w:r>
      <w:r w:rsidR="00A8245B">
        <w:rPr>
          <w:rFonts w:ascii="Times New Roman" w:hAnsi="Times New Roman" w:cs="Times New Roman"/>
        </w:rPr>
        <w:t xml:space="preserve">dal Ministro degli Esteri israeliano Abba </w:t>
      </w:r>
      <w:proofErr w:type="spellStart"/>
      <w:r w:rsidR="00A8245B">
        <w:rPr>
          <w:rFonts w:ascii="Times New Roman" w:hAnsi="Times New Roman" w:cs="Times New Roman"/>
        </w:rPr>
        <w:t>Eban</w:t>
      </w:r>
      <w:proofErr w:type="spellEnd"/>
      <w:r w:rsidR="00A8245B">
        <w:rPr>
          <w:rFonts w:ascii="Times New Roman" w:hAnsi="Times New Roman" w:cs="Times New Roman"/>
        </w:rPr>
        <w:t xml:space="preserve"> come necessario per evitare di ritornare alle “</w:t>
      </w:r>
      <w:r w:rsidR="006C24DA">
        <w:rPr>
          <w:rFonts w:ascii="Times New Roman" w:hAnsi="Times New Roman" w:cs="Times New Roman"/>
        </w:rPr>
        <w:t xml:space="preserve">frontiere </w:t>
      </w:r>
      <w:r w:rsidR="00A8245B">
        <w:rPr>
          <w:rFonts w:ascii="Times New Roman" w:hAnsi="Times New Roman" w:cs="Times New Roman"/>
        </w:rPr>
        <w:t>di Auschwitz”.</w:t>
      </w:r>
      <w:r w:rsidR="005E7670">
        <w:rPr>
          <w:rFonts w:ascii="Times New Roman" w:hAnsi="Times New Roman" w:cs="Times New Roman"/>
        </w:rPr>
        <w:t xml:space="preserve"> </w:t>
      </w:r>
      <w:r w:rsidR="00C21AD8">
        <w:rPr>
          <w:rFonts w:ascii="Times New Roman" w:hAnsi="Times New Roman" w:cs="Times New Roman"/>
        </w:rPr>
        <w:t>E, venendo ad anni più recenti, s</w:t>
      </w:r>
      <w:r w:rsidR="005E7670">
        <w:rPr>
          <w:rFonts w:ascii="Times New Roman" w:hAnsi="Times New Roman" w:cs="Times New Roman"/>
        </w:rPr>
        <w:t>econ</w:t>
      </w:r>
      <w:r w:rsidR="00C21AD8">
        <w:rPr>
          <w:rFonts w:ascii="Times New Roman" w:hAnsi="Times New Roman" w:cs="Times New Roman"/>
        </w:rPr>
        <w:t>do l’estrema destra israeliana tra le colpe di Rabin -</w:t>
      </w:r>
      <w:r w:rsidR="005E7670">
        <w:rPr>
          <w:rFonts w:ascii="Times New Roman" w:hAnsi="Times New Roman" w:cs="Times New Roman"/>
        </w:rPr>
        <w:t xml:space="preserve"> più volte raffigurato nei due anni intercorsi tra la firma degli accordi di Oslo e la sua uccisione il </w:t>
      </w:r>
      <w:r w:rsidR="00C21AD8">
        <w:rPr>
          <w:rFonts w:ascii="Times New Roman" w:hAnsi="Times New Roman" w:cs="Times New Roman"/>
        </w:rPr>
        <w:t>4 novembre del 1995 come una SS –</w:t>
      </w:r>
      <w:r w:rsidR="005E7670">
        <w:rPr>
          <w:rFonts w:ascii="Times New Roman" w:hAnsi="Times New Roman" w:cs="Times New Roman"/>
        </w:rPr>
        <w:t xml:space="preserve"> </w:t>
      </w:r>
      <w:r w:rsidR="00C21AD8">
        <w:rPr>
          <w:rFonts w:ascii="Times New Roman" w:hAnsi="Times New Roman" w:cs="Times New Roman"/>
        </w:rPr>
        <w:t xml:space="preserve">vi </w:t>
      </w:r>
      <w:r w:rsidR="005E7670">
        <w:rPr>
          <w:rFonts w:ascii="Times New Roman" w:hAnsi="Times New Roman" w:cs="Times New Roman"/>
        </w:rPr>
        <w:t xml:space="preserve">era </w:t>
      </w:r>
      <w:r w:rsidR="00C21AD8">
        <w:rPr>
          <w:rFonts w:ascii="Times New Roman" w:hAnsi="Times New Roman" w:cs="Times New Roman"/>
        </w:rPr>
        <w:t xml:space="preserve">anche la volontà </w:t>
      </w:r>
      <w:r w:rsidR="005E7670">
        <w:rPr>
          <w:rFonts w:ascii="Times New Roman" w:hAnsi="Times New Roman" w:cs="Times New Roman"/>
        </w:rPr>
        <w:t xml:space="preserve">di </w:t>
      </w:r>
      <w:r w:rsidR="0000353A">
        <w:rPr>
          <w:rFonts w:ascii="Times New Roman" w:hAnsi="Times New Roman" w:cs="Times New Roman"/>
        </w:rPr>
        <w:t>tornare a quelle frontiere.</w:t>
      </w:r>
      <w:r w:rsidR="005E7670">
        <w:rPr>
          <w:rFonts w:ascii="Times New Roman" w:hAnsi="Times New Roman" w:cs="Times New Roman"/>
        </w:rPr>
        <w:t xml:space="preserve"> </w:t>
      </w:r>
      <w:r w:rsidR="00C21AD8">
        <w:rPr>
          <w:rFonts w:ascii="Times New Roman" w:hAnsi="Times New Roman" w:cs="Times New Roman"/>
        </w:rPr>
        <w:t xml:space="preserve">Non fu </w:t>
      </w:r>
      <w:r w:rsidR="005E7670">
        <w:rPr>
          <w:rFonts w:ascii="Times New Roman" w:hAnsi="Times New Roman" w:cs="Times New Roman"/>
        </w:rPr>
        <w:t xml:space="preserve">dunque </w:t>
      </w:r>
      <w:r w:rsidR="00C21AD8">
        <w:rPr>
          <w:rFonts w:ascii="Times New Roman" w:hAnsi="Times New Roman" w:cs="Times New Roman"/>
        </w:rPr>
        <w:t xml:space="preserve">un caso che </w:t>
      </w:r>
      <w:r w:rsidR="005E7670">
        <w:rPr>
          <w:rFonts w:ascii="Times New Roman" w:hAnsi="Times New Roman" w:cs="Times New Roman"/>
        </w:rPr>
        <w:t xml:space="preserve">il suo assassino, </w:t>
      </w:r>
      <w:proofErr w:type="spellStart"/>
      <w:r w:rsidR="005E7670">
        <w:rPr>
          <w:rFonts w:ascii="Times New Roman" w:hAnsi="Times New Roman" w:cs="Times New Roman"/>
        </w:rPr>
        <w:t>Yigal</w:t>
      </w:r>
      <w:proofErr w:type="spellEnd"/>
      <w:r w:rsidR="005E7670">
        <w:rPr>
          <w:rFonts w:ascii="Times New Roman" w:hAnsi="Times New Roman" w:cs="Times New Roman"/>
        </w:rPr>
        <w:t xml:space="preserve"> </w:t>
      </w:r>
      <w:proofErr w:type="spellStart"/>
      <w:r w:rsidR="005E7670">
        <w:rPr>
          <w:rFonts w:ascii="Times New Roman" w:hAnsi="Times New Roman" w:cs="Times New Roman"/>
        </w:rPr>
        <w:t>Amir</w:t>
      </w:r>
      <w:proofErr w:type="spellEnd"/>
      <w:r w:rsidR="005E7670">
        <w:rPr>
          <w:rFonts w:ascii="Times New Roman" w:hAnsi="Times New Roman" w:cs="Times New Roman"/>
        </w:rPr>
        <w:t xml:space="preserve">, </w:t>
      </w:r>
      <w:r w:rsidR="00C21AD8">
        <w:rPr>
          <w:rFonts w:ascii="Times New Roman" w:hAnsi="Times New Roman" w:cs="Times New Roman"/>
        </w:rPr>
        <w:t xml:space="preserve">venisse </w:t>
      </w:r>
      <w:r w:rsidR="0000353A">
        <w:rPr>
          <w:rFonts w:ascii="Times New Roman" w:hAnsi="Times New Roman" w:cs="Times New Roman"/>
        </w:rPr>
        <w:t>percepito da alcuni s</w:t>
      </w:r>
      <w:r w:rsidR="00C21AD8">
        <w:rPr>
          <w:rFonts w:ascii="Times New Roman" w:hAnsi="Times New Roman" w:cs="Times New Roman"/>
        </w:rPr>
        <w:t>ettori di quella destra come uno</w:t>
      </w:r>
      <w:r w:rsidR="0000353A">
        <w:rPr>
          <w:rFonts w:ascii="Times New Roman" w:hAnsi="Times New Roman" w:cs="Times New Roman"/>
        </w:rPr>
        <w:t xml:space="preserve"> </w:t>
      </w:r>
      <w:r w:rsidR="00C21AD8">
        <w:rPr>
          <w:rFonts w:ascii="Times New Roman" w:hAnsi="Times New Roman" w:cs="Times New Roman"/>
        </w:rPr>
        <w:t>dei partigiani ebrei</w:t>
      </w:r>
      <w:r w:rsidR="0000353A">
        <w:rPr>
          <w:rFonts w:ascii="Times New Roman" w:hAnsi="Times New Roman" w:cs="Times New Roman"/>
        </w:rPr>
        <w:t xml:space="preserve"> </w:t>
      </w:r>
      <w:r w:rsidR="00C21AD8">
        <w:rPr>
          <w:rFonts w:ascii="Times New Roman" w:hAnsi="Times New Roman" w:cs="Times New Roman"/>
        </w:rPr>
        <w:t>che n</w:t>
      </w:r>
      <w:r w:rsidR="0000353A">
        <w:rPr>
          <w:rFonts w:ascii="Times New Roman" w:hAnsi="Times New Roman" w:cs="Times New Roman"/>
        </w:rPr>
        <w:t xml:space="preserve">ella Seconda guerra mondiale </w:t>
      </w:r>
      <w:r w:rsidR="00C21AD8">
        <w:rPr>
          <w:rFonts w:ascii="Times New Roman" w:hAnsi="Times New Roman" w:cs="Times New Roman"/>
        </w:rPr>
        <w:t>avevano osato sfidare i nazisti</w:t>
      </w:r>
      <w:r w:rsidR="00EA2FCD">
        <w:rPr>
          <w:rFonts w:ascii="Times New Roman" w:hAnsi="Times New Roman" w:cs="Times New Roman"/>
        </w:rPr>
        <w:t>.</w:t>
      </w:r>
      <w:r w:rsidR="003F7EAB">
        <w:rPr>
          <w:rFonts w:ascii="Times New Roman" w:hAnsi="Times New Roman" w:cs="Times New Roman"/>
        </w:rPr>
        <w:t xml:space="preserve"> </w:t>
      </w:r>
      <w:r w:rsidR="00251451">
        <w:rPr>
          <w:rFonts w:ascii="Times New Roman" w:hAnsi="Times New Roman" w:cs="Times New Roman"/>
        </w:rPr>
        <w:t xml:space="preserve">Peraltro, proprio </w:t>
      </w:r>
      <w:r w:rsidR="003F7EAB">
        <w:rPr>
          <w:rFonts w:ascii="Times New Roman" w:hAnsi="Times New Roman" w:cs="Times New Roman"/>
        </w:rPr>
        <w:t xml:space="preserve">nel 1993, mentre il governo Rabin negoziava con l’OLP di Arafat, </w:t>
      </w:r>
      <w:r w:rsidR="00251451">
        <w:rPr>
          <w:rFonts w:ascii="Times New Roman" w:hAnsi="Times New Roman" w:cs="Times New Roman"/>
        </w:rPr>
        <w:t xml:space="preserve">l’allora nascente leader della destra </w:t>
      </w:r>
      <w:r w:rsidR="003F7EAB">
        <w:rPr>
          <w:rFonts w:ascii="Times New Roman" w:hAnsi="Times New Roman" w:cs="Times New Roman"/>
        </w:rPr>
        <w:t>Netanyahu</w:t>
      </w:r>
      <w:r w:rsidR="00251451">
        <w:rPr>
          <w:rFonts w:ascii="Times New Roman" w:hAnsi="Times New Roman" w:cs="Times New Roman"/>
        </w:rPr>
        <w:t xml:space="preserve"> lanciava</w:t>
      </w:r>
      <w:r w:rsidR="00FF5AE8">
        <w:rPr>
          <w:rFonts w:ascii="Times New Roman" w:hAnsi="Times New Roman" w:cs="Times New Roman"/>
        </w:rPr>
        <w:t xml:space="preserve"> una campagna contro Arafat</w:t>
      </w:r>
      <w:r w:rsidR="00251451">
        <w:rPr>
          <w:rFonts w:ascii="Times New Roman" w:hAnsi="Times New Roman" w:cs="Times New Roman"/>
        </w:rPr>
        <w:t>, identificandolo</w:t>
      </w:r>
      <w:r w:rsidR="00390F97">
        <w:rPr>
          <w:rFonts w:ascii="Times New Roman" w:hAnsi="Times New Roman" w:cs="Times New Roman"/>
        </w:rPr>
        <w:t xml:space="preserve"> come </w:t>
      </w:r>
      <w:r w:rsidR="00251451">
        <w:rPr>
          <w:rFonts w:ascii="Times New Roman" w:hAnsi="Times New Roman" w:cs="Times New Roman"/>
        </w:rPr>
        <w:t>l’</w:t>
      </w:r>
      <w:r w:rsidR="00390F97">
        <w:rPr>
          <w:rFonts w:ascii="Times New Roman" w:hAnsi="Times New Roman" w:cs="Times New Roman"/>
        </w:rPr>
        <w:t xml:space="preserve">erede politico del </w:t>
      </w:r>
      <w:proofErr w:type="spellStart"/>
      <w:r w:rsidR="00390F97">
        <w:rPr>
          <w:rFonts w:ascii="Times New Roman" w:hAnsi="Times New Roman" w:cs="Times New Roman"/>
        </w:rPr>
        <w:t>Mufti</w:t>
      </w:r>
      <w:proofErr w:type="spellEnd"/>
      <w:r w:rsidR="00390F97">
        <w:rPr>
          <w:rFonts w:ascii="Times New Roman" w:hAnsi="Times New Roman" w:cs="Times New Roman"/>
        </w:rPr>
        <w:t xml:space="preserve"> che </w:t>
      </w:r>
      <w:r w:rsidR="00237E32">
        <w:rPr>
          <w:rFonts w:ascii="Times New Roman" w:hAnsi="Times New Roman" w:cs="Times New Roman"/>
        </w:rPr>
        <w:t xml:space="preserve">– già allora – veniva descritto come “consulente” di </w:t>
      </w:r>
      <w:proofErr w:type="spellStart"/>
      <w:r w:rsidR="00237E32">
        <w:rPr>
          <w:rFonts w:ascii="Times New Roman" w:hAnsi="Times New Roman" w:cs="Times New Roman"/>
        </w:rPr>
        <w:t>Eichman</w:t>
      </w:r>
      <w:proofErr w:type="spellEnd"/>
      <w:r w:rsidR="00237E32">
        <w:rPr>
          <w:rFonts w:ascii="Times New Roman" w:hAnsi="Times New Roman" w:cs="Times New Roman"/>
        </w:rPr>
        <w:t xml:space="preserve"> e </w:t>
      </w:r>
      <w:proofErr w:type="spellStart"/>
      <w:r w:rsidR="00237E32">
        <w:rPr>
          <w:rFonts w:ascii="Times New Roman" w:hAnsi="Times New Roman" w:cs="Times New Roman"/>
        </w:rPr>
        <w:t>Himmler</w:t>
      </w:r>
      <w:proofErr w:type="spellEnd"/>
      <w:r w:rsidR="00237E32">
        <w:rPr>
          <w:rFonts w:ascii="Times New Roman" w:hAnsi="Times New Roman" w:cs="Times New Roman"/>
        </w:rPr>
        <w:t>.</w:t>
      </w:r>
    </w:p>
    <w:p w14:paraId="4D996E98" w14:textId="0594774B" w:rsidR="00111ED4" w:rsidRPr="00E5121C" w:rsidRDefault="000657C2" w:rsidP="00AC27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Ecco</w:t>
      </w:r>
      <w:r w:rsidR="00251451">
        <w:rPr>
          <w:rFonts w:ascii="Times New Roman" w:hAnsi="Times New Roman" w:cs="Times New Roman"/>
        </w:rPr>
        <w:t xml:space="preserve"> perché </w:t>
      </w:r>
      <w:r>
        <w:rPr>
          <w:rFonts w:ascii="Times New Roman" w:hAnsi="Times New Roman" w:cs="Times New Roman"/>
        </w:rPr>
        <w:t>l’affermazione di Netanyahu non sorpren</w:t>
      </w:r>
      <w:r w:rsidR="00251451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più di tanto, inserendosi in un contesto già </w:t>
      </w:r>
      <w:r w:rsidR="00251451">
        <w:rPr>
          <w:rFonts w:ascii="Times New Roman" w:hAnsi="Times New Roman" w:cs="Times New Roman"/>
        </w:rPr>
        <w:t xml:space="preserve">decisamente </w:t>
      </w:r>
      <w:r w:rsidR="00AD5C2B">
        <w:rPr>
          <w:rFonts w:ascii="Times New Roman" w:hAnsi="Times New Roman" w:cs="Times New Roman"/>
        </w:rPr>
        <w:t xml:space="preserve">consolidato di paragoni tra nazisti e palestinesi. </w:t>
      </w:r>
      <w:r w:rsidR="00851107">
        <w:rPr>
          <w:rFonts w:ascii="Times New Roman" w:hAnsi="Times New Roman" w:cs="Times New Roman"/>
        </w:rPr>
        <w:t xml:space="preserve">Più </w:t>
      </w:r>
      <w:r w:rsidR="00251451">
        <w:rPr>
          <w:rFonts w:ascii="Times New Roman" w:hAnsi="Times New Roman" w:cs="Times New Roman"/>
        </w:rPr>
        <w:t>critica</w:t>
      </w:r>
      <w:r w:rsidR="00851107">
        <w:rPr>
          <w:rFonts w:ascii="Times New Roman" w:hAnsi="Times New Roman" w:cs="Times New Roman"/>
        </w:rPr>
        <w:t xml:space="preserve"> </w:t>
      </w:r>
      <w:r w:rsidR="00251451">
        <w:rPr>
          <w:rFonts w:ascii="Times New Roman" w:hAnsi="Times New Roman" w:cs="Times New Roman"/>
        </w:rPr>
        <w:t>è la</w:t>
      </w:r>
      <w:r w:rsidR="00851107">
        <w:rPr>
          <w:rFonts w:ascii="Times New Roman" w:hAnsi="Times New Roman" w:cs="Times New Roman"/>
        </w:rPr>
        <w:t xml:space="preserve"> </w:t>
      </w:r>
      <w:r w:rsidR="00251451">
        <w:rPr>
          <w:rFonts w:ascii="Times New Roman" w:hAnsi="Times New Roman" w:cs="Times New Roman"/>
        </w:rPr>
        <w:t>circostanza</w:t>
      </w:r>
      <w:r w:rsidR="00851107">
        <w:rPr>
          <w:rFonts w:ascii="Times New Roman" w:hAnsi="Times New Roman" w:cs="Times New Roman"/>
        </w:rPr>
        <w:t xml:space="preserve"> in cui questo accostamento viene nuovamente presentato. La situazione di violenza cui si sta assistendo in Israele/Palestina </w:t>
      </w:r>
      <w:r w:rsidR="00251451">
        <w:rPr>
          <w:rFonts w:ascii="Times New Roman" w:hAnsi="Times New Roman" w:cs="Times New Roman"/>
        </w:rPr>
        <w:t xml:space="preserve">in questi mesi </w:t>
      </w:r>
      <w:r w:rsidR="00851107">
        <w:rPr>
          <w:rFonts w:ascii="Times New Roman" w:hAnsi="Times New Roman" w:cs="Times New Roman"/>
        </w:rPr>
        <w:t xml:space="preserve">è decisamente preoccupante, soprattutto per i toni che </w:t>
      </w:r>
      <w:r w:rsidR="00251451">
        <w:rPr>
          <w:rFonts w:ascii="Times New Roman" w:hAnsi="Times New Roman" w:cs="Times New Roman"/>
        </w:rPr>
        <w:t xml:space="preserve">si registrano </w:t>
      </w:r>
      <w:r w:rsidR="00851107">
        <w:rPr>
          <w:rFonts w:ascii="Times New Roman" w:hAnsi="Times New Roman" w:cs="Times New Roman"/>
        </w:rPr>
        <w:t xml:space="preserve">da entrambe le parti. </w:t>
      </w:r>
      <w:r w:rsidR="00BA359C">
        <w:rPr>
          <w:rFonts w:ascii="Times New Roman" w:hAnsi="Times New Roman" w:cs="Times New Roman"/>
        </w:rPr>
        <w:t>Ribadire che i palestinesi st</w:t>
      </w:r>
      <w:r w:rsidR="00251451">
        <w:rPr>
          <w:rFonts w:ascii="Times New Roman" w:hAnsi="Times New Roman" w:cs="Times New Roman"/>
        </w:rPr>
        <w:t>ia</w:t>
      </w:r>
      <w:r w:rsidR="00BA359C">
        <w:rPr>
          <w:rFonts w:ascii="Times New Roman" w:hAnsi="Times New Roman" w:cs="Times New Roman"/>
        </w:rPr>
        <w:t xml:space="preserve">no </w:t>
      </w:r>
      <w:r w:rsidR="00251451">
        <w:rPr>
          <w:rFonts w:ascii="Times New Roman" w:hAnsi="Times New Roman" w:cs="Times New Roman"/>
        </w:rPr>
        <w:t>sostanzia</w:t>
      </w:r>
      <w:r w:rsidR="00BA359C">
        <w:rPr>
          <w:rFonts w:ascii="Times New Roman" w:hAnsi="Times New Roman" w:cs="Times New Roman"/>
        </w:rPr>
        <w:t xml:space="preserve">lmente portando avanti il lavoro dei nazisti, tanto più </w:t>
      </w:r>
      <w:r w:rsidR="00251451">
        <w:rPr>
          <w:rFonts w:ascii="Times New Roman" w:hAnsi="Times New Roman" w:cs="Times New Roman"/>
        </w:rPr>
        <w:t>se ne furono gli ispiratori,</w:t>
      </w:r>
      <w:r w:rsidR="00BA359C">
        <w:rPr>
          <w:rFonts w:ascii="Times New Roman" w:hAnsi="Times New Roman" w:cs="Times New Roman"/>
        </w:rPr>
        <w:t xml:space="preserve"> serve per compattare l’opinione pubblica israel</w:t>
      </w:r>
      <w:r w:rsidR="00F507C0">
        <w:rPr>
          <w:rFonts w:ascii="Times New Roman" w:hAnsi="Times New Roman" w:cs="Times New Roman"/>
        </w:rPr>
        <w:t>iana, serrando le fila contro un nemico oggi più che mai “nazif</w:t>
      </w:r>
      <w:r w:rsidR="007C29C7">
        <w:rPr>
          <w:rFonts w:ascii="Times New Roman" w:hAnsi="Times New Roman" w:cs="Times New Roman"/>
        </w:rPr>
        <w:t xml:space="preserve">icato”, ma rischia di </w:t>
      </w:r>
      <w:r w:rsidR="00722A97">
        <w:rPr>
          <w:rFonts w:ascii="Times New Roman" w:hAnsi="Times New Roman" w:cs="Times New Roman"/>
        </w:rPr>
        <w:t xml:space="preserve">far sprofondare ulteriormente Israele e la Palestina </w:t>
      </w:r>
      <w:r w:rsidR="007C29C7">
        <w:rPr>
          <w:rFonts w:ascii="Times New Roman" w:hAnsi="Times New Roman" w:cs="Times New Roman"/>
        </w:rPr>
        <w:t>nel ciclo della</w:t>
      </w:r>
      <w:r w:rsidR="00722A97">
        <w:rPr>
          <w:rFonts w:ascii="Times New Roman" w:hAnsi="Times New Roman" w:cs="Times New Roman"/>
        </w:rPr>
        <w:t xml:space="preserve"> violenza.</w:t>
      </w:r>
    </w:p>
    <w:sectPr w:rsidR="00111ED4" w:rsidRPr="00E5121C" w:rsidSect="000029C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54C"/>
    <w:rsid w:val="000029C3"/>
    <w:rsid w:val="0000353A"/>
    <w:rsid w:val="000507A1"/>
    <w:rsid w:val="00056E39"/>
    <w:rsid w:val="000657C2"/>
    <w:rsid w:val="00111ED4"/>
    <w:rsid w:val="001547D8"/>
    <w:rsid w:val="001C3757"/>
    <w:rsid w:val="001D1606"/>
    <w:rsid w:val="001D7034"/>
    <w:rsid w:val="001E1187"/>
    <w:rsid w:val="00237E32"/>
    <w:rsid w:val="00251451"/>
    <w:rsid w:val="002F7796"/>
    <w:rsid w:val="003262BD"/>
    <w:rsid w:val="00390F97"/>
    <w:rsid w:val="003934A6"/>
    <w:rsid w:val="003F7EAB"/>
    <w:rsid w:val="00454DC1"/>
    <w:rsid w:val="004659B4"/>
    <w:rsid w:val="004B37C2"/>
    <w:rsid w:val="005B11D8"/>
    <w:rsid w:val="005E629E"/>
    <w:rsid w:val="005E7670"/>
    <w:rsid w:val="006A174C"/>
    <w:rsid w:val="006C0408"/>
    <w:rsid w:val="006C24DA"/>
    <w:rsid w:val="00714335"/>
    <w:rsid w:val="00721EFE"/>
    <w:rsid w:val="00722A97"/>
    <w:rsid w:val="0076154C"/>
    <w:rsid w:val="0077726C"/>
    <w:rsid w:val="00777EFD"/>
    <w:rsid w:val="007832F0"/>
    <w:rsid w:val="00786E1E"/>
    <w:rsid w:val="007966C7"/>
    <w:rsid w:val="007C075A"/>
    <w:rsid w:val="007C29C7"/>
    <w:rsid w:val="007D4D1D"/>
    <w:rsid w:val="007E27AC"/>
    <w:rsid w:val="00833EEB"/>
    <w:rsid w:val="00851107"/>
    <w:rsid w:val="00975288"/>
    <w:rsid w:val="009C731A"/>
    <w:rsid w:val="00A11347"/>
    <w:rsid w:val="00A8245B"/>
    <w:rsid w:val="00AC2768"/>
    <w:rsid w:val="00AD5C2B"/>
    <w:rsid w:val="00B608B2"/>
    <w:rsid w:val="00B61BDC"/>
    <w:rsid w:val="00BA359C"/>
    <w:rsid w:val="00BA7A7F"/>
    <w:rsid w:val="00C10B06"/>
    <w:rsid w:val="00C21AD8"/>
    <w:rsid w:val="00C24BD0"/>
    <w:rsid w:val="00CB17F7"/>
    <w:rsid w:val="00CB33C5"/>
    <w:rsid w:val="00D0265D"/>
    <w:rsid w:val="00D17F51"/>
    <w:rsid w:val="00D201A1"/>
    <w:rsid w:val="00D239CF"/>
    <w:rsid w:val="00D74B78"/>
    <w:rsid w:val="00E4697E"/>
    <w:rsid w:val="00E5121C"/>
    <w:rsid w:val="00E51750"/>
    <w:rsid w:val="00E60EE5"/>
    <w:rsid w:val="00E71EDB"/>
    <w:rsid w:val="00EA2FCD"/>
    <w:rsid w:val="00F17BA7"/>
    <w:rsid w:val="00F47F65"/>
    <w:rsid w:val="00F507C0"/>
    <w:rsid w:val="00F7767A"/>
    <w:rsid w:val="00F910F9"/>
    <w:rsid w:val="00FF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E886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E.U.I.</Company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Arturo Marzano</dc:creator>
  <cp:lastModifiedBy>Raffaella</cp:lastModifiedBy>
  <cp:revision>2</cp:revision>
  <dcterms:created xsi:type="dcterms:W3CDTF">2016-05-16T06:58:00Z</dcterms:created>
  <dcterms:modified xsi:type="dcterms:W3CDTF">2016-05-16T06:58:00Z</dcterms:modified>
</cp:coreProperties>
</file>