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59FC93" w14:textId="77777777" w:rsidR="00C06E5D" w:rsidRDefault="00C06E5D" w:rsidP="001B1C1F">
      <w:pPr>
        <w:spacing w:after="0" w:line="480" w:lineRule="auto"/>
        <w:ind w:left="-426" w:right="-376" w:firstLine="284"/>
        <w:jc w:val="center"/>
        <w:rPr>
          <w:rFonts w:ascii="Times New Roman" w:hAnsi="Times New Roman"/>
          <w:b/>
          <w:sz w:val="28"/>
          <w:szCs w:val="28"/>
        </w:rPr>
      </w:pPr>
      <w:r w:rsidRPr="00911EEC">
        <w:rPr>
          <w:rFonts w:ascii="Times New Roman" w:hAnsi="Times New Roman"/>
          <w:b/>
          <w:sz w:val="28"/>
          <w:szCs w:val="28"/>
        </w:rPr>
        <w:t xml:space="preserve">Los nuevos derechos </w:t>
      </w:r>
      <w:r w:rsidR="002E41B3">
        <w:rPr>
          <w:rFonts w:ascii="Times New Roman" w:hAnsi="Times New Roman"/>
          <w:b/>
          <w:sz w:val="28"/>
          <w:szCs w:val="28"/>
        </w:rPr>
        <w:t xml:space="preserve">en Europa </w:t>
      </w:r>
    </w:p>
    <w:p w14:paraId="1DAA8570" w14:textId="77777777" w:rsidR="00C06E5D" w:rsidRPr="00911EEC" w:rsidRDefault="00426895" w:rsidP="001B1C1F">
      <w:pPr>
        <w:spacing w:after="0" w:line="480" w:lineRule="auto"/>
        <w:ind w:left="-426" w:right="-376" w:firstLine="284"/>
        <w:jc w:val="center"/>
        <w:rPr>
          <w:rFonts w:ascii="Times New Roman" w:hAnsi="Times New Roman"/>
          <w:sz w:val="24"/>
          <w:szCs w:val="24"/>
        </w:rPr>
      </w:pPr>
      <w:bookmarkStart w:id="0" w:name="_GoBack"/>
      <w:bookmarkEnd w:id="0"/>
      <w:r w:rsidRPr="00911EEC">
        <w:rPr>
          <w:rFonts w:ascii="Times New Roman" w:hAnsi="Times New Roman"/>
          <w:sz w:val="24"/>
          <w:szCs w:val="24"/>
        </w:rPr>
        <w:t>Francesco Dal Canto, Universidad</w:t>
      </w:r>
      <w:r w:rsidR="00C06E5D" w:rsidRPr="00911EEC">
        <w:rPr>
          <w:rFonts w:ascii="Times New Roman" w:hAnsi="Times New Roman"/>
          <w:sz w:val="24"/>
          <w:szCs w:val="24"/>
        </w:rPr>
        <w:t xml:space="preserve"> di Pisa</w:t>
      </w:r>
    </w:p>
    <w:p w14:paraId="31CDCF56" w14:textId="77777777" w:rsidR="00642D9E" w:rsidRDefault="00642D9E" w:rsidP="001B1C1F">
      <w:pPr>
        <w:spacing w:after="0" w:line="480" w:lineRule="auto"/>
        <w:ind w:left="-426" w:right="-376" w:firstLine="284"/>
        <w:jc w:val="both"/>
        <w:rPr>
          <w:rFonts w:ascii="Times New Roman" w:hAnsi="Times New Roman"/>
          <w:color w:val="000000"/>
          <w:sz w:val="20"/>
          <w:szCs w:val="20"/>
        </w:rPr>
      </w:pPr>
    </w:p>
    <w:p w14:paraId="3F97F22E" w14:textId="77777777" w:rsidR="00C06E5D" w:rsidRPr="00911EEC" w:rsidRDefault="00C06E5D" w:rsidP="001B1C1F">
      <w:pPr>
        <w:spacing w:after="0" w:line="480" w:lineRule="auto"/>
        <w:ind w:left="-426" w:right="-376" w:firstLine="284"/>
        <w:jc w:val="both"/>
        <w:rPr>
          <w:rFonts w:ascii="Times New Roman" w:hAnsi="Times New Roman"/>
          <w:b/>
          <w:sz w:val="24"/>
          <w:szCs w:val="24"/>
        </w:rPr>
      </w:pPr>
      <w:r w:rsidRPr="00911EEC">
        <w:rPr>
          <w:rFonts w:ascii="Times New Roman" w:hAnsi="Times New Roman"/>
          <w:b/>
          <w:sz w:val="24"/>
          <w:szCs w:val="24"/>
        </w:rPr>
        <w:t>1. La edad de los nuevos derechos</w:t>
      </w:r>
    </w:p>
    <w:p w14:paraId="4332A3AE" w14:textId="77777777" w:rsidR="00C06E5D" w:rsidRPr="00911EEC" w:rsidRDefault="00C06E5D"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 xml:space="preserve">La </w:t>
      </w:r>
      <w:r w:rsidR="00426895" w:rsidRPr="00911EEC">
        <w:rPr>
          <w:rFonts w:ascii="Times New Roman" w:hAnsi="Times New Roman"/>
          <w:sz w:val="24"/>
          <w:szCs w:val="24"/>
        </w:rPr>
        <w:t>protección</w:t>
      </w:r>
      <w:r w:rsidRPr="00911EEC">
        <w:rPr>
          <w:rFonts w:ascii="Times New Roman" w:hAnsi="Times New Roman"/>
          <w:sz w:val="24"/>
          <w:szCs w:val="24"/>
        </w:rPr>
        <w:t xml:space="preserve"> de los derechos fundamentales en Europa ha hecho registrar una fuerte </w:t>
      </w:r>
      <w:r w:rsidR="00426895" w:rsidRPr="00911EEC">
        <w:rPr>
          <w:rFonts w:ascii="Times New Roman" w:hAnsi="Times New Roman"/>
          <w:sz w:val="24"/>
          <w:szCs w:val="24"/>
        </w:rPr>
        <w:t>aceleración</w:t>
      </w:r>
      <w:r w:rsidR="00F76C0C" w:rsidRPr="00911EEC">
        <w:rPr>
          <w:rFonts w:ascii="Times New Roman" w:hAnsi="Times New Roman"/>
          <w:sz w:val="24"/>
          <w:szCs w:val="24"/>
        </w:rPr>
        <w:t xml:space="preserve"> en los </w:t>
      </w:r>
      <w:r w:rsidR="00426895" w:rsidRPr="00911EEC">
        <w:rPr>
          <w:rFonts w:ascii="Times New Roman" w:hAnsi="Times New Roman"/>
          <w:sz w:val="24"/>
          <w:szCs w:val="24"/>
        </w:rPr>
        <w:t>últimos</w:t>
      </w:r>
      <w:r w:rsidR="00F76C0C" w:rsidRPr="00911EEC">
        <w:rPr>
          <w:rFonts w:ascii="Times New Roman" w:hAnsi="Times New Roman"/>
          <w:sz w:val="24"/>
          <w:szCs w:val="24"/>
        </w:rPr>
        <w:t xml:space="preserve"> años a la luz </w:t>
      </w:r>
      <w:r w:rsidRPr="00911EEC">
        <w:rPr>
          <w:rFonts w:ascii="Times New Roman" w:hAnsi="Times New Roman"/>
          <w:sz w:val="24"/>
          <w:szCs w:val="24"/>
        </w:rPr>
        <w:t>de</w:t>
      </w:r>
      <w:r w:rsidR="00570FE2" w:rsidRPr="00911EEC">
        <w:rPr>
          <w:rFonts w:ascii="Times New Roman" w:hAnsi="Times New Roman"/>
          <w:sz w:val="24"/>
          <w:szCs w:val="24"/>
        </w:rPr>
        <w:t xml:space="preserve"> los progresos realizados en </w:t>
      </w:r>
      <w:r w:rsidR="00F76C0C" w:rsidRPr="00911EEC">
        <w:rPr>
          <w:rFonts w:ascii="Times New Roman" w:hAnsi="Times New Roman"/>
          <w:sz w:val="24"/>
          <w:szCs w:val="24"/>
        </w:rPr>
        <w:t xml:space="preserve">el denominado sistema de </w:t>
      </w:r>
      <w:r w:rsidR="00426895" w:rsidRPr="00911EEC">
        <w:rPr>
          <w:rFonts w:ascii="Times New Roman" w:hAnsi="Times New Roman"/>
          <w:sz w:val="24"/>
          <w:szCs w:val="24"/>
        </w:rPr>
        <w:t>protección</w:t>
      </w:r>
      <w:r w:rsidR="00F76C0C" w:rsidRPr="00911EEC">
        <w:rPr>
          <w:rFonts w:ascii="Times New Roman" w:hAnsi="Times New Roman"/>
          <w:sz w:val="24"/>
          <w:szCs w:val="24"/>
        </w:rPr>
        <w:t xml:space="preserve"> </w:t>
      </w:r>
      <w:r w:rsidR="00426895" w:rsidRPr="00911EEC">
        <w:rPr>
          <w:rFonts w:ascii="Times New Roman" w:hAnsi="Times New Roman"/>
          <w:sz w:val="24"/>
          <w:szCs w:val="24"/>
        </w:rPr>
        <w:t>multinivel</w:t>
      </w:r>
      <w:r w:rsidR="002A5C47" w:rsidRPr="00911EEC">
        <w:rPr>
          <w:rFonts w:ascii="Times New Roman" w:hAnsi="Times New Roman"/>
          <w:sz w:val="24"/>
          <w:szCs w:val="24"/>
        </w:rPr>
        <w:t>.</w:t>
      </w:r>
      <w:r w:rsidRPr="00911EEC">
        <w:rPr>
          <w:rFonts w:ascii="Times New Roman" w:hAnsi="Times New Roman"/>
          <w:sz w:val="24"/>
          <w:szCs w:val="24"/>
        </w:rPr>
        <w:t xml:space="preserve"> </w:t>
      </w:r>
    </w:p>
    <w:p w14:paraId="08BE234E" w14:textId="77777777" w:rsidR="00C06E5D" w:rsidRPr="00911EEC" w:rsidRDefault="002A5C47"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 xml:space="preserve">A medida que los diferentes sistemas de </w:t>
      </w:r>
      <w:r w:rsidR="00426895" w:rsidRPr="00911EEC">
        <w:rPr>
          <w:rFonts w:ascii="Times New Roman" w:hAnsi="Times New Roman"/>
          <w:sz w:val="24"/>
          <w:szCs w:val="24"/>
        </w:rPr>
        <w:t>protección</w:t>
      </w:r>
      <w:r w:rsidRPr="00911EEC">
        <w:rPr>
          <w:rFonts w:ascii="Times New Roman" w:hAnsi="Times New Roman"/>
          <w:sz w:val="24"/>
          <w:szCs w:val="24"/>
        </w:rPr>
        <w:t xml:space="preserve"> de los derechos </w:t>
      </w:r>
      <w:r w:rsidR="00C06E5D" w:rsidRPr="00911EEC">
        <w:rPr>
          <w:rFonts w:ascii="Times New Roman" w:hAnsi="Times New Roman"/>
          <w:sz w:val="24"/>
          <w:szCs w:val="24"/>
        </w:rPr>
        <w:t>(</w:t>
      </w:r>
      <w:r w:rsidRPr="00911EEC">
        <w:rPr>
          <w:rFonts w:ascii="Times New Roman" w:hAnsi="Times New Roman"/>
          <w:sz w:val="24"/>
          <w:szCs w:val="24"/>
        </w:rPr>
        <w:t>el nacional</w:t>
      </w:r>
      <w:r w:rsidR="00570FE2" w:rsidRPr="00911EEC">
        <w:rPr>
          <w:rFonts w:ascii="Times New Roman" w:hAnsi="Times New Roman"/>
          <w:sz w:val="24"/>
          <w:szCs w:val="24"/>
        </w:rPr>
        <w:t>, el de la Convención E</w:t>
      </w:r>
      <w:r w:rsidRPr="00911EEC">
        <w:rPr>
          <w:rFonts w:ascii="Times New Roman" w:hAnsi="Times New Roman"/>
          <w:sz w:val="24"/>
          <w:szCs w:val="24"/>
        </w:rPr>
        <w:t>urope</w:t>
      </w:r>
      <w:r w:rsidR="00570FE2" w:rsidRPr="00911EEC">
        <w:rPr>
          <w:rFonts w:ascii="Times New Roman" w:hAnsi="Times New Roman"/>
          <w:sz w:val="24"/>
          <w:szCs w:val="24"/>
        </w:rPr>
        <w:t>a</w:t>
      </w:r>
      <w:r w:rsidR="00C06E5D" w:rsidRPr="00911EEC">
        <w:rPr>
          <w:rFonts w:ascii="Times New Roman" w:hAnsi="Times New Roman"/>
          <w:color w:val="FF0000"/>
          <w:sz w:val="24"/>
          <w:szCs w:val="24"/>
        </w:rPr>
        <w:t xml:space="preserve"> </w:t>
      </w:r>
      <w:r w:rsidRPr="00911EEC">
        <w:rPr>
          <w:rFonts w:ascii="Times New Roman" w:hAnsi="Times New Roman"/>
          <w:sz w:val="24"/>
          <w:szCs w:val="24"/>
        </w:rPr>
        <w:t xml:space="preserve">de Derechos Humanos y el de la </w:t>
      </w:r>
      <w:r w:rsidR="00426895" w:rsidRPr="00911EEC">
        <w:rPr>
          <w:rFonts w:ascii="Times New Roman" w:hAnsi="Times New Roman"/>
          <w:sz w:val="24"/>
          <w:szCs w:val="24"/>
        </w:rPr>
        <w:t>Unión</w:t>
      </w:r>
      <w:r w:rsidRPr="00911EEC">
        <w:rPr>
          <w:rFonts w:ascii="Times New Roman" w:hAnsi="Times New Roman"/>
          <w:sz w:val="24"/>
          <w:szCs w:val="24"/>
        </w:rPr>
        <w:t xml:space="preserve"> Europea)</w:t>
      </w:r>
      <w:r w:rsidR="00570FE2" w:rsidRPr="00911EEC">
        <w:rPr>
          <w:rFonts w:ascii="Times New Roman" w:hAnsi="Times New Roman"/>
          <w:sz w:val="24"/>
          <w:szCs w:val="24"/>
        </w:rPr>
        <w:t xml:space="preserve"> se han potenciado e integrado se ha asistido a una verdadera y propia “explosión” de los  </w:t>
      </w:r>
      <w:r w:rsidR="00F06ABB" w:rsidRPr="00911EEC">
        <w:rPr>
          <w:rFonts w:ascii="Times New Roman" w:hAnsi="Times New Roman"/>
          <w:sz w:val="24"/>
          <w:szCs w:val="24"/>
        </w:rPr>
        <w:t>derechos humanos</w:t>
      </w:r>
      <w:r w:rsidR="00F06ABB" w:rsidRPr="00911EEC">
        <w:rPr>
          <w:rFonts w:ascii="Times New Roman" w:hAnsi="Times New Roman"/>
          <w:color w:val="FF0000"/>
          <w:sz w:val="24"/>
          <w:szCs w:val="24"/>
        </w:rPr>
        <w:t xml:space="preserve"> </w:t>
      </w:r>
      <w:r w:rsidR="00F06ABB" w:rsidRPr="00911EEC">
        <w:rPr>
          <w:rFonts w:ascii="Times New Roman" w:hAnsi="Times New Roman"/>
          <w:sz w:val="24"/>
          <w:szCs w:val="24"/>
        </w:rPr>
        <w:t>y</w:t>
      </w:r>
      <w:r w:rsidR="00570FE2" w:rsidRPr="00911EEC">
        <w:rPr>
          <w:rFonts w:ascii="Times New Roman" w:hAnsi="Times New Roman"/>
          <w:sz w:val="24"/>
          <w:szCs w:val="24"/>
        </w:rPr>
        <w:t>,</w:t>
      </w:r>
      <w:r w:rsidR="00F06ABB" w:rsidRPr="00911EEC">
        <w:rPr>
          <w:rFonts w:ascii="Times New Roman" w:hAnsi="Times New Roman"/>
          <w:sz w:val="24"/>
          <w:szCs w:val="24"/>
        </w:rPr>
        <w:t xml:space="preserve"> en el </w:t>
      </w:r>
      <w:r w:rsidR="00570FE2" w:rsidRPr="00911EEC">
        <w:rPr>
          <w:rFonts w:ascii="Times New Roman" w:hAnsi="Times New Roman"/>
          <w:sz w:val="24"/>
          <w:szCs w:val="24"/>
        </w:rPr>
        <w:t xml:space="preserve">ámbito </w:t>
      </w:r>
      <w:r w:rsidR="00F06ABB" w:rsidRPr="00911EEC">
        <w:rPr>
          <w:rFonts w:ascii="Times New Roman" w:hAnsi="Times New Roman"/>
          <w:sz w:val="24"/>
          <w:szCs w:val="24"/>
        </w:rPr>
        <w:t xml:space="preserve">de este </w:t>
      </w:r>
      <w:r w:rsidR="00426895" w:rsidRPr="00911EEC">
        <w:rPr>
          <w:rFonts w:ascii="Times New Roman" w:hAnsi="Times New Roman"/>
          <w:sz w:val="24"/>
          <w:szCs w:val="24"/>
        </w:rPr>
        <w:t>fenómeno</w:t>
      </w:r>
      <w:r w:rsidR="00570FE2" w:rsidRPr="00911EEC">
        <w:rPr>
          <w:rFonts w:ascii="Times New Roman" w:hAnsi="Times New Roman"/>
          <w:sz w:val="24"/>
          <w:szCs w:val="24"/>
        </w:rPr>
        <w:t>,</w:t>
      </w:r>
      <w:r w:rsidR="00F06ABB" w:rsidRPr="00911EEC">
        <w:rPr>
          <w:rFonts w:ascii="Times New Roman" w:hAnsi="Times New Roman"/>
          <w:sz w:val="24"/>
          <w:szCs w:val="24"/>
        </w:rPr>
        <w:t xml:space="preserve"> </w:t>
      </w:r>
      <w:r w:rsidR="00426895" w:rsidRPr="00911EEC">
        <w:rPr>
          <w:rFonts w:ascii="Times New Roman" w:hAnsi="Times New Roman"/>
          <w:sz w:val="24"/>
          <w:szCs w:val="24"/>
        </w:rPr>
        <w:t>también</w:t>
      </w:r>
      <w:r w:rsidR="00F06ABB" w:rsidRPr="00911EEC">
        <w:rPr>
          <w:rFonts w:ascii="Times New Roman" w:hAnsi="Times New Roman"/>
          <w:sz w:val="24"/>
          <w:szCs w:val="24"/>
        </w:rPr>
        <w:t xml:space="preserve"> se ha registrado la </w:t>
      </w:r>
      <w:r w:rsidR="00426895" w:rsidRPr="00911EEC">
        <w:rPr>
          <w:rFonts w:ascii="Times New Roman" w:hAnsi="Times New Roman"/>
          <w:sz w:val="24"/>
          <w:szCs w:val="24"/>
        </w:rPr>
        <w:t>afirmación</w:t>
      </w:r>
      <w:r w:rsidR="00F06ABB" w:rsidRPr="00911EEC">
        <w:rPr>
          <w:rFonts w:ascii="Times New Roman" w:hAnsi="Times New Roman"/>
          <w:sz w:val="24"/>
          <w:szCs w:val="24"/>
        </w:rPr>
        <w:t xml:space="preserve"> de numerosos “nuevos derechos”.</w:t>
      </w:r>
    </w:p>
    <w:p w14:paraId="015D19B1" w14:textId="77777777" w:rsidR="005E3920" w:rsidRPr="00911EEC" w:rsidRDefault="0053422F" w:rsidP="001B1C1F">
      <w:pPr>
        <w:spacing w:after="0" w:line="480" w:lineRule="auto"/>
        <w:ind w:left="-426" w:right="-376" w:firstLine="284"/>
        <w:jc w:val="both"/>
        <w:rPr>
          <w:rFonts w:ascii="Times New Roman" w:hAnsi="Times New Roman"/>
          <w:color w:val="FF0000"/>
          <w:sz w:val="24"/>
          <w:szCs w:val="24"/>
        </w:rPr>
      </w:pPr>
      <w:r w:rsidRPr="00911EEC">
        <w:rPr>
          <w:rFonts w:ascii="Times New Roman" w:hAnsi="Times New Roman"/>
          <w:sz w:val="24"/>
          <w:szCs w:val="24"/>
        </w:rPr>
        <w:t xml:space="preserve">Si </w:t>
      </w:r>
      <w:r w:rsidR="006C5DA9" w:rsidRPr="00911EEC">
        <w:rPr>
          <w:rFonts w:ascii="Times New Roman" w:hAnsi="Times New Roman"/>
          <w:sz w:val="24"/>
          <w:szCs w:val="24"/>
        </w:rPr>
        <w:t>el</w:t>
      </w:r>
      <w:r w:rsidR="002D6FD3" w:rsidRPr="00911EEC">
        <w:rPr>
          <w:rFonts w:ascii="Times New Roman" w:hAnsi="Times New Roman"/>
          <w:sz w:val="24"/>
          <w:szCs w:val="24"/>
        </w:rPr>
        <w:t xml:space="preserve"> período poster</w:t>
      </w:r>
      <w:r w:rsidR="00412353" w:rsidRPr="00911EEC">
        <w:rPr>
          <w:rFonts w:ascii="Times New Roman" w:hAnsi="Times New Roman"/>
          <w:sz w:val="24"/>
          <w:szCs w:val="24"/>
        </w:rPr>
        <w:t xml:space="preserve">ior a la </w:t>
      </w:r>
      <w:r w:rsidR="002D6FD3" w:rsidRPr="00911EEC">
        <w:rPr>
          <w:rFonts w:ascii="Times New Roman" w:hAnsi="Times New Roman"/>
          <w:sz w:val="24"/>
          <w:szCs w:val="24"/>
        </w:rPr>
        <w:t>Segunda Guerra Mundial</w:t>
      </w:r>
      <w:r w:rsidR="006C5DA9" w:rsidRPr="00911EEC">
        <w:rPr>
          <w:rFonts w:ascii="Times New Roman" w:hAnsi="Times New Roman"/>
          <w:sz w:val="24"/>
          <w:szCs w:val="24"/>
        </w:rPr>
        <w:t xml:space="preserve"> </w:t>
      </w:r>
      <w:r w:rsidR="002D6FD3" w:rsidRPr="00911EEC">
        <w:rPr>
          <w:rFonts w:ascii="Times New Roman" w:hAnsi="Times New Roman"/>
          <w:sz w:val="24"/>
          <w:szCs w:val="24"/>
        </w:rPr>
        <w:t xml:space="preserve">determinó </w:t>
      </w:r>
      <w:r w:rsidR="00F06ABB" w:rsidRPr="00911EEC">
        <w:rPr>
          <w:rFonts w:ascii="Times New Roman" w:hAnsi="Times New Roman"/>
          <w:sz w:val="24"/>
          <w:szCs w:val="24"/>
        </w:rPr>
        <w:t xml:space="preserve">el inicio de una </w:t>
      </w:r>
      <w:r w:rsidR="00426895" w:rsidRPr="00911EEC">
        <w:rPr>
          <w:rFonts w:ascii="Times New Roman" w:hAnsi="Times New Roman"/>
          <w:sz w:val="24"/>
          <w:szCs w:val="24"/>
        </w:rPr>
        <w:t>época</w:t>
      </w:r>
      <w:r w:rsidRPr="00911EEC">
        <w:rPr>
          <w:rFonts w:ascii="Times New Roman" w:hAnsi="Times New Roman"/>
          <w:sz w:val="24"/>
          <w:szCs w:val="24"/>
        </w:rPr>
        <w:t xml:space="preserve"> que </w:t>
      </w:r>
      <w:r w:rsidR="00426895" w:rsidRPr="00911EEC">
        <w:rPr>
          <w:rFonts w:ascii="Times New Roman" w:hAnsi="Times New Roman"/>
          <w:sz w:val="24"/>
          <w:szCs w:val="24"/>
        </w:rPr>
        <w:t>correctamente</w:t>
      </w:r>
      <w:r w:rsidRPr="00911EEC">
        <w:rPr>
          <w:rFonts w:ascii="Times New Roman" w:hAnsi="Times New Roman"/>
          <w:sz w:val="24"/>
          <w:szCs w:val="24"/>
        </w:rPr>
        <w:t xml:space="preserve"> f</w:t>
      </w:r>
      <w:r w:rsidR="00CE5262">
        <w:rPr>
          <w:rFonts w:ascii="Times New Roman" w:hAnsi="Times New Roman"/>
          <w:sz w:val="24"/>
          <w:szCs w:val="24"/>
        </w:rPr>
        <w:t>ue definida por Norberto Bobbio</w:t>
      </w:r>
      <w:r w:rsidRPr="00911EEC">
        <w:rPr>
          <w:rFonts w:ascii="Times New Roman" w:hAnsi="Times New Roman"/>
          <w:sz w:val="24"/>
          <w:szCs w:val="24"/>
        </w:rPr>
        <w:t xml:space="preserve"> “la era de los derechos”</w:t>
      </w:r>
      <w:r w:rsidR="00CE5262">
        <w:rPr>
          <w:rFonts w:ascii="Times New Roman" w:hAnsi="Times New Roman"/>
          <w:sz w:val="24"/>
          <w:szCs w:val="24"/>
        </w:rPr>
        <w:t>,</w:t>
      </w:r>
      <w:r w:rsidR="001B33D7" w:rsidRPr="00911EEC">
        <w:rPr>
          <w:rFonts w:ascii="Times New Roman" w:hAnsi="Times New Roman"/>
          <w:sz w:val="24"/>
          <w:szCs w:val="24"/>
        </w:rPr>
        <w:t xml:space="preserve"> con igual certeza podemos afirmar</w:t>
      </w:r>
      <w:r w:rsidR="005E3920" w:rsidRPr="00911EEC">
        <w:rPr>
          <w:rFonts w:ascii="Times New Roman" w:hAnsi="Times New Roman"/>
          <w:sz w:val="24"/>
          <w:szCs w:val="24"/>
        </w:rPr>
        <w:t xml:space="preserve"> que hoy en </w:t>
      </w:r>
      <w:r w:rsidR="00426895" w:rsidRPr="00911EEC">
        <w:rPr>
          <w:rFonts w:ascii="Times New Roman" w:hAnsi="Times New Roman"/>
          <w:sz w:val="24"/>
          <w:szCs w:val="24"/>
        </w:rPr>
        <w:t>día</w:t>
      </w:r>
      <w:r w:rsidR="005E3920" w:rsidRPr="00911EEC">
        <w:rPr>
          <w:rFonts w:ascii="Times New Roman" w:hAnsi="Times New Roman"/>
          <w:sz w:val="24"/>
          <w:szCs w:val="24"/>
        </w:rPr>
        <w:t xml:space="preserve">, sobretodo </w:t>
      </w:r>
      <w:r w:rsidR="00426895" w:rsidRPr="00911EEC">
        <w:rPr>
          <w:rFonts w:ascii="Times New Roman" w:hAnsi="Times New Roman"/>
          <w:sz w:val="24"/>
          <w:szCs w:val="24"/>
        </w:rPr>
        <w:t>después</w:t>
      </w:r>
      <w:r w:rsidR="005E3920" w:rsidRPr="00911EEC">
        <w:rPr>
          <w:rFonts w:ascii="Times New Roman" w:hAnsi="Times New Roman"/>
          <w:sz w:val="24"/>
          <w:szCs w:val="24"/>
        </w:rPr>
        <w:t xml:space="preserve"> de la </w:t>
      </w:r>
      <w:r w:rsidR="00426895" w:rsidRPr="00911EEC">
        <w:rPr>
          <w:rFonts w:ascii="Times New Roman" w:hAnsi="Times New Roman"/>
          <w:sz w:val="24"/>
          <w:szCs w:val="24"/>
        </w:rPr>
        <w:t>caída</w:t>
      </w:r>
      <w:r w:rsidR="005E3920" w:rsidRPr="00911EEC">
        <w:rPr>
          <w:rFonts w:ascii="Times New Roman" w:hAnsi="Times New Roman"/>
          <w:sz w:val="24"/>
          <w:szCs w:val="24"/>
        </w:rPr>
        <w:t xml:space="preserve"> del muro de </w:t>
      </w:r>
      <w:r w:rsidR="00426895" w:rsidRPr="00911EEC">
        <w:rPr>
          <w:rFonts w:ascii="Times New Roman" w:hAnsi="Times New Roman"/>
          <w:sz w:val="24"/>
          <w:szCs w:val="24"/>
        </w:rPr>
        <w:t>Berlín</w:t>
      </w:r>
      <w:r w:rsidR="002D6FD3" w:rsidRPr="00911EEC">
        <w:rPr>
          <w:rFonts w:ascii="Times New Roman" w:hAnsi="Times New Roman"/>
          <w:sz w:val="24"/>
          <w:szCs w:val="24"/>
        </w:rPr>
        <w:t>, a partir de la década de los n</w:t>
      </w:r>
      <w:r w:rsidR="005E3920" w:rsidRPr="00911EEC">
        <w:rPr>
          <w:rFonts w:ascii="Times New Roman" w:hAnsi="Times New Roman"/>
          <w:sz w:val="24"/>
          <w:szCs w:val="24"/>
        </w:rPr>
        <w:t xml:space="preserve">oventa del siglo pasado, </w:t>
      </w:r>
      <w:r w:rsidR="009D53A9" w:rsidRPr="00911EEC">
        <w:rPr>
          <w:rFonts w:ascii="Times New Roman" w:hAnsi="Times New Roman"/>
          <w:sz w:val="24"/>
          <w:szCs w:val="24"/>
        </w:rPr>
        <w:t xml:space="preserve">se </w:t>
      </w:r>
      <w:r w:rsidR="00426895" w:rsidRPr="00911EEC">
        <w:rPr>
          <w:rFonts w:ascii="Times New Roman" w:hAnsi="Times New Roman"/>
          <w:sz w:val="24"/>
          <w:szCs w:val="24"/>
        </w:rPr>
        <w:t>inauguró</w:t>
      </w:r>
      <w:r w:rsidR="005E3920" w:rsidRPr="00911EEC">
        <w:rPr>
          <w:rFonts w:ascii="Times New Roman" w:hAnsi="Times New Roman"/>
          <w:sz w:val="24"/>
          <w:szCs w:val="24"/>
        </w:rPr>
        <w:t xml:space="preserve"> una nueva era, la de los nuevos derechos. </w:t>
      </w:r>
    </w:p>
    <w:p w14:paraId="6BAF512C" w14:textId="77777777" w:rsidR="0014171E" w:rsidRPr="00911EEC" w:rsidRDefault="005E3920"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Con</w:t>
      </w:r>
      <w:r w:rsidR="009D53A9" w:rsidRPr="00911EEC">
        <w:rPr>
          <w:rFonts w:ascii="Times New Roman" w:hAnsi="Times New Roman"/>
          <w:sz w:val="24"/>
          <w:szCs w:val="24"/>
        </w:rPr>
        <w:t xml:space="preserve"> esta </w:t>
      </w:r>
      <w:r w:rsidR="00426895" w:rsidRPr="00911EEC">
        <w:rPr>
          <w:rFonts w:ascii="Times New Roman" w:hAnsi="Times New Roman"/>
          <w:sz w:val="24"/>
          <w:szCs w:val="24"/>
        </w:rPr>
        <w:t>expresión</w:t>
      </w:r>
      <w:r w:rsidR="00CE5262">
        <w:rPr>
          <w:rFonts w:ascii="Times New Roman" w:hAnsi="Times New Roman"/>
          <w:sz w:val="24"/>
          <w:szCs w:val="24"/>
        </w:rPr>
        <w:t>,</w:t>
      </w:r>
      <w:r w:rsidRPr="00911EEC">
        <w:rPr>
          <w:rFonts w:ascii="Times New Roman" w:hAnsi="Times New Roman"/>
          <w:color w:val="FF0000"/>
          <w:sz w:val="24"/>
          <w:szCs w:val="24"/>
        </w:rPr>
        <w:t xml:space="preserve"> </w:t>
      </w:r>
      <w:r w:rsidR="009D53A9" w:rsidRPr="00911EEC">
        <w:rPr>
          <w:rFonts w:ascii="Times New Roman" w:hAnsi="Times New Roman"/>
          <w:sz w:val="24"/>
          <w:szCs w:val="24"/>
        </w:rPr>
        <w:t>“nuevos derechos</w:t>
      </w:r>
      <w:r w:rsidR="009D21BF" w:rsidRPr="00911EEC">
        <w:rPr>
          <w:rFonts w:ascii="Times New Roman" w:hAnsi="Times New Roman"/>
          <w:sz w:val="24"/>
          <w:szCs w:val="24"/>
        </w:rPr>
        <w:t>”</w:t>
      </w:r>
      <w:r w:rsidR="00CE5262">
        <w:rPr>
          <w:rFonts w:ascii="Times New Roman" w:hAnsi="Times New Roman"/>
          <w:sz w:val="24"/>
          <w:szCs w:val="24"/>
        </w:rPr>
        <w:t>,</w:t>
      </w:r>
      <w:r w:rsidR="009D53A9" w:rsidRPr="00911EEC">
        <w:rPr>
          <w:rFonts w:ascii="Times New Roman" w:hAnsi="Times New Roman"/>
          <w:sz w:val="24"/>
          <w:szCs w:val="24"/>
        </w:rPr>
        <w:t xml:space="preserve"> se entiende hacer </w:t>
      </w:r>
      <w:r w:rsidR="00426895" w:rsidRPr="00911EEC">
        <w:rPr>
          <w:rFonts w:ascii="Times New Roman" w:hAnsi="Times New Roman"/>
          <w:sz w:val="24"/>
          <w:szCs w:val="24"/>
        </w:rPr>
        <w:t>referencia</w:t>
      </w:r>
      <w:r w:rsidR="009D21BF" w:rsidRPr="00911EEC">
        <w:rPr>
          <w:rFonts w:ascii="Times New Roman" w:hAnsi="Times New Roman"/>
          <w:sz w:val="24"/>
          <w:szCs w:val="24"/>
        </w:rPr>
        <w:t xml:space="preserve"> a una de la</w:t>
      </w:r>
      <w:r w:rsidR="009D53A9" w:rsidRPr="00911EEC">
        <w:rPr>
          <w:rFonts w:ascii="Times New Roman" w:hAnsi="Times New Roman"/>
          <w:sz w:val="24"/>
          <w:szCs w:val="24"/>
        </w:rPr>
        <w:t>s</w:t>
      </w:r>
      <w:r w:rsidR="009D21BF" w:rsidRPr="00911EEC">
        <w:rPr>
          <w:rFonts w:ascii="Times New Roman" w:hAnsi="Times New Roman"/>
          <w:sz w:val="24"/>
          <w:szCs w:val="24"/>
        </w:rPr>
        <w:t xml:space="preserve"> más relevantes manifestaciones del principio pluralista, que se materializa </w:t>
      </w:r>
      <w:r w:rsidR="009D53A9" w:rsidRPr="00911EEC">
        <w:rPr>
          <w:rFonts w:ascii="Times New Roman" w:hAnsi="Times New Roman"/>
          <w:sz w:val="24"/>
          <w:szCs w:val="24"/>
        </w:rPr>
        <w:t xml:space="preserve">en el reconocimiento  y en la </w:t>
      </w:r>
      <w:r w:rsidR="00426895" w:rsidRPr="00911EEC">
        <w:rPr>
          <w:rFonts w:ascii="Times New Roman" w:hAnsi="Times New Roman"/>
          <w:sz w:val="24"/>
          <w:szCs w:val="24"/>
        </w:rPr>
        <w:t>protección</w:t>
      </w:r>
      <w:r w:rsidR="009D53A9" w:rsidRPr="00911EEC">
        <w:rPr>
          <w:rFonts w:ascii="Times New Roman" w:hAnsi="Times New Roman"/>
          <w:sz w:val="24"/>
          <w:szCs w:val="24"/>
        </w:rPr>
        <w:t xml:space="preserve"> de </w:t>
      </w:r>
      <w:r w:rsidR="00426895" w:rsidRPr="00911EEC">
        <w:rPr>
          <w:rFonts w:ascii="Times New Roman" w:hAnsi="Times New Roman"/>
          <w:sz w:val="24"/>
          <w:szCs w:val="24"/>
        </w:rPr>
        <w:t>situaciones</w:t>
      </w:r>
      <w:r w:rsidR="009D53A9" w:rsidRPr="00911EEC">
        <w:rPr>
          <w:rFonts w:ascii="Times New Roman" w:hAnsi="Times New Roman"/>
          <w:sz w:val="24"/>
          <w:szCs w:val="24"/>
        </w:rPr>
        <w:t xml:space="preserve"> </w:t>
      </w:r>
      <w:r w:rsidR="00426895" w:rsidRPr="00911EEC">
        <w:rPr>
          <w:rFonts w:ascii="Times New Roman" w:hAnsi="Times New Roman"/>
          <w:sz w:val="24"/>
          <w:szCs w:val="24"/>
        </w:rPr>
        <w:t>jurídicas</w:t>
      </w:r>
      <w:r w:rsidR="009D53A9" w:rsidRPr="00911EEC">
        <w:rPr>
          <w:rFonts w:ascii="Times New Roman" w:hAnsi="Times New Roman"/>
          <w:sz w:val="24"/>
          <w:szCs w:val="24"/>
        </w:rPr>
        <w:t xml:space="preserve"> subjetivas de reciente </w:t>
      </w:r>
      <w:r w:rsidR="009D21BF" w:rsidRPr="00911EEC">
        <w:rPr>
          <w:rFonts w:ascii="Times New Roman" w:hAnsi="Times New Roman"/>
          <w:sz w:val="24"/>
          <w:szCs w:val="24"/>
        </w:rPr>
        <w:t>afirmación</w:t>
      </w:r>
      <w:r w:rsidR="009D53A9" w:rsidRPr="00911EEC">
        <w:rPr>
          <w:rFonts w:ascii="Times New Roman" w:hAnsi="Times New Roman"/>
          <w:sz w:val="24"/>
          <w:szCs w:val="24"/>
        </w:rPr>
        <w:t xml:space="preserve">, </w:t>
      </w:r>
      <w:r w:rsidR="00D022F5" w:rsidRPr="00911EEC">
        <w:rPr>
          <w:rFonts w:ascii="Times New Roman" w:hAnsi="Times New Roman"/>
          <w:sz w:val="24"/>
          <w:szCs w:val="24"/>
        </w:rPr>
        <w:t>frecuentemente</w:t>
      </w:r>
      <w:r w:rsidR="009D21BF" w:rsidRPr="00911EEC">
        <w:rPr>
          <w:rFonts w:ascii="Times New Roman" w:hAnsi="Times New Roman"/>
          <w:sz w:val="24"/>
          <w:szCs w:val="24"/>
        </w:rPr>
        <w:t xml:space="preserve"> no expresamente codificadas por </w:t>
      </w:r>
      <w:r w:rsidR="009D49A3" w:rsidRPr="00911EEC">
        <w:rPr>
          <w:rFonts w:ascii="Times New Roman" w:hAnsi="Times New Roman"/>
          <w:sz w:val="24"/>
          <w:szCs w:val="24"/>
        </w:rPr>
        <w:t>el derecho positivo, en estrecha</w:t>
      </w:r>
      <w:r w:rsidRPr="00911EEC">
        <w:rPr>
          <w:rFonts w:ascii="Times New Roman" w:hAnsi="Times New Roman"/>
          <w:color w:val="FF0000"/>
          <w:sz w:val="24"/>
          <w:szCs w:val="24"/>
        </w:rPr>
        <w:t xml:space="preserve"> </w:t>
      </w:r>
      <w:r w:rsidR="00426895" w:rsidRPr="00911EEC">
        <w:rPr>
          <w:rFonts w:ascii="Times New Roman" w:hAnsi="Times New Roman"/>
          <w:sz w:val="24"/>
          <w:szCs w:val="24"/>
        </w:rPr>
        <w:t>colaboración</w:t>
      </w:r>
      <w:r w:rsidRPr="00911EEC">
        <w:rPr>
          <w:rFonts w:ascii="Times New Roman" w:hAnsi="Times New Roman"/>
          <w:color w:val="FF0000"/>
          <w:sz w:val="24"/>
          <w:szCs w:val="24"/>
        </w:rPr>
        <w:t xml:space="preserve"> </w:t>
      </w:r>
      <w:r w:rsidR="008B78C9" w:rsidRPr="00911EEC">
        <w:rPr>
          <w:rFonts w:ascii="Times New Roman" w:hAnsi="Times New Roman"/>
          <w:sz w:val="24"/>
          <w:szCs w:val="24"/>
        </w:rPr>
        <w:t xml:space="preserve">con la exigencia de dar una respuesta a </w:t>
      </w:r>
      <w:r w:rsidR="009D49A3" w:rsidRPr="00911EEC">
        <w:rPr>
          <w:rFonts w:ascii="Times New Roman" w:hAnsi="Times New Roman"/>
          <w:sz w:val="24"/>
          <w:szCs w:val="24"/>
        </w:rPr>
        <w:t xml:space="preserve">nuevos </w:t>
      </w:r>
      <w:r w:rsidR="008B78C9" w:rsidRPr="00911EEC">
        <w:rPr>
          <w:rFonts w:ascii="Times New Roman" w:hAnsi="Times New Roman"/>
          <w:sz w:val="24"/>
          <w:szCs w:val="24"/>
        </w:rPr>
        <w:t>“</w:t>
      </w:r>
      <w:r w:rsidR="00426895" w:rsidRPr="00911EEC">
        <w:rPr>
          <w:rFonts w:ascii="Times New Roman" w:hAnsi="Times New Roman"/>
          <w:sz w:val="24"/>
          <w:szCs w:val="24"/>
        </w:rPr>
        <w:t>desafíos</w:t>
      </w:r>
      <w:r w:rsidR="008B78C9" w:rsidRPr="00911EEC">
        <w:rPr>
          <w:rFonts w:ascii="Times New Roman" w:hAnsi="Times New Roman"/>
          <w:sz w:val="24"/>
          <w:szCs w:val="24"/>
        </w:rPr>
        <w:t xml:space="preserve"> </w:t>
      </w:r>
      <w:r w:rsidR="0040313D" w:rsidRPr="00911EEC">
        <w:rPr>
          <w:rFonts w:ascii="Times New Roman" w:hAnsi="Times New Roman"/>
          <w:sz w:val="24"/>
          <w:szCs w:val="24"/>
        </w:rPr>
        <w:t>universales”,</w:t>
      </w:r>
      <w:r w:rsidR="0040313D" w:rsidRPr="00911EEC">
        <w:rPr>
          <w:rFonts w:ascii="Times New Roman" w:hAnsi="Times New Roman"/>
          <w:color w:val="FF0000"/>
          <w:sz w:val="24"/>
          <w:szCs w:val="24"/>
        </w:rPr>
        <w:t xml:space="preserve"> </w:t>
      </w:r>
      <w:r w:rsidR="008B78C9" w:rsidRPr="00911EEC">
        <w:rPr>
          <w:rFonts w:ascii="Times New Roman" w:hAnsi="Times New Roman"/>
          <w:sz w:val="24"/>
          <w:szCs w:val="24"/>
        </w:rPr>
        <w:t xml:space="preserve">o bien a nuevos grupos de interés que asumen relevancia, </w:t>
      </w:r>
      <w:r w:rsidR="0014171E" w:rsidRPr="00911EEC">
        <w:rPr>
          <w:rFonts w:ascii="Times New Roman" w:hAnsi="Times New Roman"/>
          <w:sz w:val="24"/>
          <w:szCs w:val="24"/>
        </w:rPr>
        <w:t xml:space="preserve">signo de la </w:t>
      </w:r>
      <w:r w:rsidR="00426895" w:rsidRPr="00911EEC">
        <w:rPr>
          <w:rFonts w:ascii="Times New Roman" w:hAnsi="Times New Roman"/>
          <w:sz w:val="24"/>
          <w:szCs w:val="24"/>
        </w:rPr>
        <w:t>evolución</w:t>
      </w:r>
      <w:r w:rsidR="0014171E" w:rsidRPr="00911EEC">
        <w:rPr>
          <w:rFonts w:ascii="Times New Roman" w:hAnsi="Times New Roman"/>
          <w:sz w:val="24"/>
          <w:szCs w:val="24"/>
        </w:rPr>
        <w:t xml:space="preserve"> de la conciencia social, del progreso </w:t>
      </w:r>
      <w:r w:rsidR="00426895" w:rsidRPr="00911EEC">
        <w:rPr>
          <w:rFonts w:ascii="Times New Roman" w:hAnsi="Times New Roman"/>
          <w:sz w:val="24"/>
          <w:szCs w:val="24"/>
        </w:rPr>
        <w:t>científico</w:t>
      </w:r>
      <w:r w:rsidR="0014171E" w:rsidRPr="00911EEC">
        <w:rPr>
          <w:rFonts w:ascii="Times New Roman" w:hAnsi="Times New Roman"/>
          <w:sz w:val="24"/>
          <w:szCs w:val="24"/>
        </w:rPr>
        <w:t xml:space="preserve"> y </w:t>
      </w:r>
      <w:r w:rsidR="00426895" w:rsidRPr="00911EEC">
        <w:rPr>
          <w:rFonts w:ascii="Times New Roman" w:hAnsi="Times New Roman"/>
          <w:sz w:val="24"/>
          <w:szCs w:val="24"/>
        </w:rPr>
        <w:t>tecnológico</w:t>
      </w:r>
      <w:r w:rsidR="0014171E" w:rsidRPr="00911EEC">
        <w:rPr>
          <w:rFonts w:ascii="Times New Roman" w:hAnsi="Times New Roman"/>
          <w:sz w:val="24"/>
          <w:szCs w:val="24"/>
        </w:rPr>
        <w:t xml:space="preserve"> y de las mismas trasformaciones culturales.</w:t>
      </w:r>
    </w:p>
    <w:p w14:paraId="3FC9F5D4" w14:textId="77777777" w:rsidR="008B78C9" w:rsidRPr="00911EEC" w:rsidRDefault="008B78C9" w:rsidP="001B1C1F">
      <w:pPr>
        <w:spacing w:after="0" w:line="480" w:lineRule="auto"/>
        <w:ind w:left="-426" w:right="-376" w:firstLine="284"/>
        <w:jc w:val="both"/>
        <w:rPr>
          <w:rFonts w:ascii="Times New Roman" w:hAnsi="Times New Roman"/>
          <w:sz w:val="24"/>
          <w:szCs w:val="24"/>
        </w:rPr>
      </w:pPr>
    </w:p>
    <w:p w14:paraId="41E89A29" w14:textId="77777777" w:rsidR="001A60A6" w:rsidRPr="00911EEC" w:rsidRDefault="0014171E"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lastRenderedPageBreak/>
        <w:t xml:space="preserve">La </w:t>
      </w:r>
      <w:r w:rsidR="008B78C9" w:rsidRPr="00911EEC">
        <w:rPr>
          <w:rFonts w:ascii="Times New Roman" w:hAnsi="Times New Roman"/>
          <w:sz w:val="24"/>
          <w:szCs w:val="24"/>
        </w:rPr>
        <w:t xml:space="preserve">expansión </w:t>
      </w:r>
      <w:r w:rsidRPr="00911EEC">
        <w:rPr>
          <w:rFonts w:ascii="Times New Roman" w:hAnsi="Times New Roman"/>
          <w:sz w:val="24"/>
          <w:szCs w:val="24"/>
        </w:rPr>
        <w:t>progr</w:t>
      </w:r>
      <w:r w:rsidR="001A60A6" w:rsidRPr="00911EEC">
        <w:rPr>
          <w:rFonts w:ascii="Times New Roman" w:hAnsi="Times New Roman"/>
          <w:sz w:val="24"/>
          <w:szCs w:val="24"/>
        </w:rPr>
        <w:t xml:space="preserve">esiva de los derechos humanos no procede </w:t>
      </w:r>
      <w:r w:rsidR="008B78C9" w:rsidRPr="00911EEC">
        <w:rPr>
          <w:rFonts w:ascii="Times New Roman" w:hAnsi="Times New Roman"/>
          <w:sz w:val="24"/>
          <w:szCs w:val="24"/>
        </w:rPr>
        <w:t xml:space="preserve">en principio </w:t>
      </w:r>
      <w:r w:rsidR="001A60A6" w:rsidRPr="00911EEC">
        <w:rPr>
          <w:rFonts w:ascii="Times New Roman" w:hAnsi="Times New Roman"/>
          <w:sz w:val="24"/>
          <w:szCs w:val="24"/>
        </w:rPr>
        <w:t>por “</w:t>
      </w:r>
      <w:r w:rsidR="00426895" w:rsidRPr="00911EEC">
        <w:rPr>
          <w:rFonts w:ascii="Times New Roman" w:hAnsi="Times New Roman"/>
          <w:sz w:val="24"/>
          <w:szCs w:val="24"/>
        </w:rPr>
        <w:t>sustitución</w:t>
      </w:r>
      <w:r w:rsidRPr="00911EEC">
        <w:rPr>
          <w:rFonts w:ascii="Times New Roman" w:hAnsi="Times New Roman"/>
          <w:sz w:val="24"/>
          <w:szCs w:val="24"/>
        </w:rPr>
        <w:t>”</w:t>
      </w:r>
      <w:r w:rsidR="00CE5262">
        <w:rPr>
          <w:rFonts w:ascii="Times New Roman" w:hAnsi="Times New Roman"/>
          <w:sz w:val="24"/>
          <w:szCs w:val="24"/>
        </w:rPr>
        <w:t>,</w:t>
      </w:r>
      <w:r w:rsidRPr="00911EEC">
        <w:rPr>
          <w:rFonts w:ascii="Times New Roman" w:hAnsi="Times New Roman"/>
          <w:sz w:val="24"/>
          <w:szCs w:val="24"/>
        </w:rPr>
        <w:t xml:space="preserve"> </w:t>
      </w:r>
      <w:r w:rsidR="001A60A6" w:rsidRPr="00911EEC">
        <w:rPr>
          <w:rFonts w:ascii="Times New Roman" w:hAnsi="Times New Roman"/>
          <w:sz w:val="24"/>
          <w:szCs w:val="24"/>
        </w:rPr>
        <w:t xml:space="preserve">sino a </w:t>
      </w:r>
      <w:r w:rsidR="00426895" w:rsidRPr="00911EEC">
        <w:rPr>
          <w:rFonts w:ascii="Times New Roman" w:hAnsi="Times New Roman"/>
          <w:sz w:val="24"/>
          <w:szCs w:val="24"/>
        </w:rPr>
        <w:t>través</w:t>
      </w:r>
      <w:r w:rsidR="001A60A6" w:rsidRPr="00911EEC">
        <w:rPr>
          <w:rFonts w:ascii="Times New Roman" w:hAnsi="Times New Roman"/>
          <w:sz w:val="24"/>
          <w:szCs w:val="24"/>
        </w:rPr>
        <w:t xml:space="preserve"> de</w:t>
      </w:r>
      <w:r w:rsidR="008B78C9" w:rsidRPr="00911EEC">
        <w:rPr>
          <w:rFonts w:ascii="Times New Roman" w:hAnsi="Times New Roman"/>
          <w:sz w:val="24"/>
          <w:szCs w:val="24"/>
        </w:rPr>
        <w:t xml:space="preserve"> las “</w:t>
      </w:r>
      <w:r w:rsidR="00DD242B" w:rsidRPr="00DD242B">
        <w:rPr>
          <w:rFonts w:ascii="Times New Roman" w:hAnsi="Times New Roman"/>
          <w:sz w:val="24"/>
          <w:szCs w:val="24"/>
        </w:rPr>
        <w:t>estratificaciones</w:t>
      </w:r>
      <w:r w:rsidRPr="00DD242B">
        <w:rPr>
          <w:rFonts w:ascii="Times New Roman" w:hAnsi="Times New Roman"/>
          <w:sz w:val="24"/>
          <w:szCs w:val="24"/>
        </w:rPr>
        <w:t>”</w:t>
      </w:r>
      <w:r w:rsidRPr="00DD242B">
        <w:rPr>
          <w:rFonts w:ascii="Times New Roman" w:hAnsi="Times New Roman"/>
          <w:color w:val="1F4E79"/>
          <w:sz w:val="24"/>
          <w:szCs w:val="24"/>
        </w:rPr>
        <w:t>.</w:t>
      </w:r>
      <w:r w:rsidR="001A60A6" w:rsidRPr="00911EEC">
        <w:t xml:space="preserve"> </w:t>
      </w:r>
      <w:r w:rsidR="008B78C9" w:rsidRPr="00911EEC">
        <w:rPr>
          <w:rFonts w:ascii="Times New Roman" w:hAnsi="Times New Roman"/>
          <w:sz w:val="24"/>
          <w:szCs w:val="24"/>
        </w:rPr>
        <w:t xml:space="preserve">Tal circunstancia es absolutamente  positiva e induce </w:t>
      </w:r>
      <w:r w:rsidR="00CE5262">
        <w:rPr>
          <w:rFonts w:ascii="Times New Roman" w:hAnsi="Times New Roman"/>
          <w:sz w:val="24"/>
          <w:szCs w:val="24"/>
        </w:rPr>
        <w:t>a</w:t>
      </w:r>
      <w:r w:rsidR="008B78C9" w:rsidRPr="00911EEC">
        <w:rPr>
          <w:rFonts w:ascii="Times New Roman" w:hAnsi="Times New Roman"/>
          <w:sz w:val="24"/>
          <w:szCs w:val="24"/>
        </w:rPr>
        <w:t xml:space="preserve"> pensar a una renovación continu</w:t>
      </w:r>
      <w:r w:rsidR="005D2CE0">
        <w:rPr>
          <w:rFonts w:ascii="Times New Roman" w:hAnsi="Times New Roman"/>
          <w:sz w:val="24"/>
          <w:szCs w:val="24"/>
        </w:rPr>
        <w:t>a</w:t>
      </w:r>
      <w:r w:rsidR="008B78C9" w:rsidRPr="00911EEC">
        <w:rPr>
          <w:rFonts w:ascii="Times New Roman" w:hAnsi="Times New Roman"/>
          <w:sz w:val="24"/>
          <w:szCs w:val="24"/>
        </w:rPr>
        <w:t xml:space="preserve">, potencialmente ilimitada; </w:t>
      </w:r>
      <w:r w:rsidR="001A60A6" w:rsidRPr="00911EEC">
        <w:rPr>
          <w:rFonts w:ascii="Times New Roman" w:hAnsi="Times New Roman"/>
          <w:sz w:val="24"/>
          <w:szCs w:val="24"/>
        </w:rPr>
        <w:t>también sugiere</w:t>
      </w:r>
      <w:r w:rsidR="001A60A6" w:rsidRPr="00911EEC">
        <w:rPr>
          <w:rFonts w:ascii="Times New Roman" w:hAnsi="Times New Roman"/>
          <w:color w:val="1F4E79"/>
          <w:sz w:val="24"/>
          <w:szCs w:val="24"/>
        </w:rPr>
        <w:t xml:space="preserve">, </w:t>
      </w:r>
      <w:r w:rsidR="001A60A6" w:rsidRPr="00911EEC">
        <w:rPr>
          <w:rFonts w:ascii="Times New Roman" w:hAnsi="Times New Roman"/>
          <w:sz w:val="24"/>
          <w:szCs w:val="24"/>
        </w:rPr>
        <w:t>como eficazmente se ha señalado, de mirar a los derech</w:t>
      </w:r>
      <w:r w:rsidR="008B78C9" w:rsidRPr="00911EEC">
        <w:rPr>
          <w:rFonts w:ascii="Times New Roman" w:hAnsi="Times New Roman"/>
          <w:sz w:val="24"/>
          <w:szCs w:val="24"/>
        </w:rPr>
        <w:t>os como “</w:t>
      </w:r>
      <w:r w:rsidR="001A60A6" w:rsidRPr="00911EEC">
        <w:rPr>
          <w:rFonts w:ascii="Times New Roman" w:hAnsi="Times New Roman"/>
          <w:sz w:val="24"/>
          <w:szCs w:val="24"/>
        </w:rPr>
        <w:t xml:space="preserve">producto </w:t>
      </w:r>
      <w:r w:rsidR="008B78C9" w:rsidRPr="00911EEC">
        <w:rPr>
          <w:rFonts w:ascii="Times New Roman" w:hAnsi="Times New Roman"/>
          <w:sz w:val="24"/>
          <w:szCs w:val="24"/>
        </w:rPr>
        <w:t xml:space="preserve">siempre actualizado y </w:t>
      </w:r>
      <w:r w:rsidR="008B78C9" w:rsidRPr="00DD242B">
        <w:rPr>
          <w:rFonts w:ascii="Times New Roman" w:hAnsi="Times New Roman"/>
          <w:sz w:val="24"/>
          <w:szCs w:val="24"/>
        </w:rPr>
        <w:t>brillante</w:t>
      </w:r>
      <w:r w:rsidR="008B78C9" w:rsidRPr="00911EEC">
        <w:rPr>
          <w:rFonts w:ascii="Times New Roman" w:hAnsi="Times New Roman"/>
          <w:sz w:val="24"/>
          <w:szCs w:val="24"/>
        </w:rPr>
        <w:t>”</w:t>
      </w:r>
      <w:r w:rsidR="001A60A6" w:rsidRPr="00911EEC">
        <w:rPr>
          <w:rFonts w:ascii="Times New Roman" w:hAnsi="Times New Roman"/>
          <w:sz w:val="24"/>
          <w:szCs w:val="24"/>
        </w:rPr>
        <w:t xml:space="preserve"> (S. Rodotà</w:t>
      </w:r>
      <w:r w:rsidR="00570FE2" w:rsidRPr="00911EEC">
        <w:rPr>
          <w:rFonts w:ascii="Times New Roman" w:hAnsi="Times New Roman"/>
          <w:sz w:val="24"/>
          <w:szCs w:val="24"/>
        </w:rPr>
        <w:t>)</w:t>
      </w:r>
      <w:r w:rsidR="00CE5262">
        <w:rPr>
          <w:rFonts w:ascii="Times New Roman" w:hAnsi="Times New Roman"/>
          <w:sz w:val="24"/>
          <w:szCs w:val="24"/>
        </w:rPr>
        <w:t>.</w:t>
      </w:r>
    </w:p>
    <w:p w14:paraId="136EF010" w14:textId="77777777" w:rsidR="001A60A6" w:rsidRPr="00911EEC" w:rsidRDefault="005D2CE0" w:rsidP="001B1C1F">
      <w:pPr>
        <w:spacing w:after="0" w:line="480" w:lineRule="auto"/>
        <w:ind w:left="-426" w:right="-376" w:firstLine="284"/>
        <w:jc w:val="both"/>
        <w:rPr>
          <w:rFonts w:ascii="Times New Roman" w:hAnsi="Times New Roman"/>
          <w:sz w:val="24"/>
          <w:szCs w:val="24"/>
        </w:rPr>
      </w:pPr>
      <w:r>
        <w:rPr>
          <w:rFonts w:ascii="Times New Roman" w:hAnsi="Times New Roman"/>
          <w:sz w:val="24"/>
          <w:szCs w:val="24"/>
        </w:rPr>
        <w:t>Sin embargo,</w:t>
      </w:r>
      <w:r w:rsidR="001A60A6" w:rsidRPr="00911EEC">
        <w:rPr>
          <w:rFonts w:ascii="Times New Roman" w:hAnsi="Times New Roman"/>
          <w:sz w:val="24"/>
          <w:szCs w:val="24"/>
        </w:rPr>
        <w:t xml:space="preserve"> </w:t>
      </w:r>
      <w:r>
        <w:rPr>
          <w:rFonts w:ascii="Times New Roman" w:hAnsi="Times New Roman"/>
          <w:sz w:val="24"/>
          <w:szCs w:val="24"/>
        </w:rPr>
        <w:t>esto es cierto</w:t>
      </w:r>
      <w:r w:rsidR="001A60A6" w:rsidRPr="00911EEC">
        <w:rPr>
          <w:rFonts w:ascii="Times New Roman" w:hAnsi="Times New Roman"/>
          <w:sz w:val="24"/>
          <w:szCs w:val="24"/>
        </w:rPr>
        <w:t xml:space="preserve"> en</w:t>
      </w:r>
      <w:r w:rsidR="008B78C9" w:rsidRPr="00911EEC">
        <w:rPr>
          <w:rFonts w:ascii="Times New Roman" w:hAnsi="Times New Roman"/>
          <w:sz w:val="24"/>
          <w:szCs w:val="24"/>
        </w:rPr>
        <w:t>tre</w:t>
      </w:r>
      <w:r w:rsidR="001A60A6" w:rsidRPr="00911EEC">
        <w:rPr>
          <w:rFonts w:ascii="Times New Roman" w:hAnsi="Times New Roman"/>
          <w:sz w:val="24"/>
          <w:szCs w:val="24"/>
        </w:rPr>
        <w:t xml:space="preserve"> ciertos limites, po</w:t>
      </w:r>
      <w:r w:rsidR="008B78C9" w:rsidRPr="00911EEC">
        <w:rPr>
          <w:rFonts w:ascii="Times New Roman" w:hAnsi="Times New Roman"/>
          <w:sz w:val="24"/>
          <w:szCs w:val="24"/>
        </w:rPr>
        <w:t xml:space="preserve">rque siempre existe el riesgo de la </w:t>
      </w:r>
      <w:r w:rsidR="00D022F5" w:rsidRPr="00911EEC">
        <w:rPr>
          <w:rFonts w:ascii="Times New Roman" w:hAnsi="Times New Roman"/>
          <w:sz w:val="24"/>
          <w:szCs w:val="24"/>
        </w:rPr>
        <w:t>difícil</w:t>
      </w:r>
      <w:r w:rsidR="008B78C9" w:rsidRPr="00911EEC">
        <w:rPr>
          <w:rFonts w:ascii="Times New Roman" w:hAnsi="Times New Roman"/>
          <w:sz w:val="24"/>
          <w:szCs w:val="24"/>
        </w:rPr>
        <w:t xml:space="preserve"> “convivencia”</w:t>
      </w:r>
      <w:r w:rsidR="001A60A6" w:rsidRPr="00911EEC">
        <w:rPr>
          <w:rFonts w:ascii="Times New Roman" w:hAnsi="Times New Roman"/>
          <w:sz w:val="24"/>
          <w:szCs w:val="24"/>
        </w:rPr>
        <w:t xml:space="preserve"> entre</w:t>
      </w:r>
      <w:r w:rsidR="008B78C9" w:rsidRPr="00911EEC">
        <w:rPr>
          <w:rFonts w:ascii="Times New Roman" w:hAnsi="Times New Roman"/>
          <w:sz w:val="24"/>
          <w:szCs w:val="24"/>
        </w:rPr>
        <w:t xml:space="preserve"> los</w:t>
      </w:r>
      <w:r w:rsidR="001A60A6" w:rsidRPr="00911EEC">
        <w:rPr>
          <w:rFonts w:ascii="Times New Roman" w:hAnsi="Times New Roman"/>
          <w:sz w:val="24"/>
          <w:szCs w:val="24"/>
        </w:rPr>
        <w:t xml:space="preserve"> difer</w:t>
      </w:r>
      <w:r w:rsidR="008B78C9" w:rsidRPr="00911EEC">
        <w:rPr>
          <w:rFonts w:ascii="Times New Roman" w:hAnsi="Times New Roman"/>
          <w:sz w:val="24"/>
          <w:szCs w:val="24"/>
        </w:rPr>
        <w:t>entes derechos, en el sentido</w:t>
      </w:r>
      <w:r>
        <w:rPr>
          <w:rFonts w:ascii="Times New Roman" w:hAnsi="Times New Roman"/>
          <w:sz w:val="24"/>
          <w:szCs w:val="24"/>
        </w:rPr>
        <w:t xml:space="preserve"> que (</w:t>
      </w:r>
      <w:r w:rsidR="009254ED" w:rsidRPr="00911EEC">
        <w:rPr>
          <w:rFonts w:ascii="Times New Roman" w:hAnsi="Times New Roman"/>
          <w:sz w:val="24"/>
          <w:szCs w:val="24"/>
        </w:rPr>
        <w:t>muchas veces se</w:t>
      </w:r>
      <w:r w:rsidR="001A60A6" w:rsidRPr="00911EEC">
        <w:rPr>
          <w:rFonts w:ascii="Times New Roman" w:hAnsi="Times New Roman"/>
          <w:sz w:val="24"/>
          <w:szCs w:val="24"/>
        </w:rPr>
        <w:t xml:space="preserve"> ha </w:t>
      </w:r>
      <w:r w:rsidR="009254ED" w:rsidRPr="00911EEC">
        <w:rPr>
          <w:rFonts w:ascii="Times New Roman" w:hAnsi="Times New Roman"/>
          <w:sz w:val="24"/>
          <w:szCs w:val="24"/>
        </w:rPr>
        <w:t>constatado</w:t>
      </w:r>
      <w:r w:rsidR="001A60A6" w:rsidRPr="00911EEC">
        <w:rPr>
          <w:rFonts w:ascii="Times New Roman" w:hAnsi="Times New Roman"/>
          <w:sz w:val="24"/>
          <w:szCs w:val="24"/>
        </w:rPr>
        <w:t xml:space="preserve"> en el curso de la historia</w:t>
      </w:r>
      <w:r>
        <w:rPr>
          <w:rFonts w:ascii="Times New Roman" w:hAnsi="Times New Roman"/>
          <w:color w:val="1F4E79"/>
          <w:sz w:val="24"/>
          <w:szCs w:val="24"/>
        </w:rPr>
        <w:t>)</w:t>
      </w:r>
      <w:r w:rsidR="001A60A6" w:rsidRPr="00911EEC">
        <w:rPr>
          <w:rFonts w:ascii="Times New Roman" w:hAnsi="Times New Roman"/>
          <w:color w:val="1F4E79"/>
          <w:sz w:val="24"/>
          <w:szCs w:val="24"/>
        </w:rPr>
        <w:t xml:space="preserve"> </w:t>
      </w:r>
      <w:r w:rsidR="001A60A6" w:rsidRPr="00911EEC">
        <w:rPr>
          <w:rFonts w:ascii="Times New Roman" w:hAnsi="Times New Roman"/>
          <w:sz w:val="24"/>
          <w:szCs w:val="24"/>
        </w:rPr>
        <w:t xml:space="preserve">el </w:t>
      </w:r>
      <w:r w:rsidR="00426895" w:rsidRPr="00911EEC">
        <w:rPr>
          <w:rFonts w:ascii="Times New Roman" w:hAnsi="Times New Roman"/>
          <w:sz w:val="24"/>
          <w:szCs w:val="24"/>
        </w:rPr>
        <w:t>énfasis</w:t>
      </w:r>
      <w:r w:rsidR="009254ED" w:rsidRPr="00911EEC">
        <w:rPr>
          <w:rFonts w:ascii="Times New Roman" w:hAnsi="Times New Roman"/>
          <w:sz w:val="24"/>
          <w:szCs w:val="24"/>
        </w:rPr>
        <w:t xml:space="preserve"> de algunos derechos puede</w:t>
      </w:r>
      <w:r w:rsidR="001A60A6" w:rsidRPr="00911EEC">
        <w:rPr>
          <w:rFonts w:ascii="Times New Roman" w:hAnsi="Times New Roman"/>
          <w:sz w:val="24"/>
          <w:szCs w:val="24"/>
        </w:rPr>
        <w:t xml:space="preserve"> conducir, y</w:t>
      </w:r>
      <w:r w:rsidR="009254ED" w:rsidRPr="00911EEC">
        <w:rPr>
          <w:rFonts w:ascii="Times New Roman" w:hAnsi="Times New Roman"/>
          <w:sz w:val="24"/>
          <w:szCs w:val="24"/>
        </w:rPr>
        <w:t xml:space="preserve"> con </w:t>
      </w:r>
      <w:r w:rsidR="00426895" w:rsidRPr="00911EEC">
        <w:rPr>
          <w:rFonts w:ascii="Times New Roman" w:hAnsi="Times New Roman"/>
          <w:sz w:val="24"/>
          <w:szCs w:val="24"/>
        </w:rPr>
        <w:t>frecuencia</w:t>
      </w:r>
      <w:r w:rsidR="009254ED" w:rsidRPr="00911EEC">
        <w:rPr>
          <w:rFonts w:ascii="Times New Roman" w:hAnsi="Times New Roman"/>
          <w:sz w:val="24"/>
          <w:szCs w:val="24"/>
        </w:rPr>
        <w:t xml:space="preserve"> conduce</w:t>
      </w:r>
      <w:r>
        <w:rPr>
          <w:rFonts w:ascii="Times New Roman" w:hAnsi="Times New Roman"/>
          <w:sz w:val="24"/>
          <w:szCs w:val="24"/>
        </w:rPr>
        <w:t>, al</w:t>
      </w:r>
      <w:r w:rsidR="001A60A6" w:rsidRPr="00911EEC">
        <w:rPr>
          <w:rFonts w:ascii="Times New Roman" w:hAnsi="Times New Roman"/>
          <w:sz w:val="24"/>
          <w:szCs w:val="24"/>
        </w:rPr>
        <w:t xml:space="preserve"> </w:t>
      </w:r>
      <w:r w:rsidR="00426895" w:rsidRPr="00911EEC">
        <w:rPr>
          <w:rFonts w:ascii="Times New Roman" w:hAnsi="Times New Roman"/>
          <w:sz w:val="24"/>
          <w:szCs w:val="24"/>
        </w:rPr>
        <w:t>redimensionamiento</w:t>
      </w:r>
      <w:r w:rsidR="009254ED" w:rsidRPr="00911EEC">
        <w:rPr>
          <w:rFonts w:ascii="Times New Roman" w:hAnsi="Times New Roman"/>
          <w:sz w:val="24"/>
          <w:szCs w:val="24"/>
        </w:rPr>
        <w:t xml:space="preserve"> de otros.</w:t>
      </w:r>
    </w:p>
    <w:p w14:paraId="21FC4F23" w14:textId="77777777" w:rsidR="00D04E77" w:rsidRPr="00911EEC" w:rsidRDefault="00ED502A" w:rsidP="001B1C1F">
      <w:pPr>
        <w:spacing w:after="0" w:line="480" w:lineRule="auto"/>
        <w:ind w:left="-426" w:right="-376" w:firstLine="284"/>
        <w:jc w:val="both"/>
        <w:rPr>
          <w:rFonts w:ascii="Times New Roman" w:hAnsi="Times New Roman"/>
          <w:color w:val="1F4E79"/>
          <w:sz w:val="24"/>
          <w:szCs w:val="24"/>
        </w:rPr>
      </w:pPr>
      <w:r w:rsidRPr="00911EEC">
        <w:rPr>
          <w:rFonts w:ascii="Times New Roman" w:hAnsi="Times New Roman"/>
          <w:sz w:val="24"/>
          <w:szCs w:val="24"/>
        </w:rPr>
        <w:t>La misma</w:t>
      </w:r>
      <w:r w:rsidR="00B951AC" w:rsidRPr="00911EEC">
        <w:rPr>
          <w:rFonts w:ascii="Times New Roman" w:hAnsi="Times New Roman"/>
          <w:sz w:val="24"/>
          <w:szCs w:val="24"/>
        </w:rPr>
        <w:t xml:space="preserve"> idea </w:t>
      </w:r>
      <w:r w:rsidRPr="00911EEC">
        <w:rPr>
          <w:rFonts w:ascii="Times New Roman" w:hAnsi="Times New Roman"/>
          <w:sz w:val="24"/>
          <w:szCs w:val="24"/>
        </w:rPr>
        <w:t>de</w:t>
      </w:r>
      <w:r w:rsidR="00B951AC" w:rsidRPr="00911EEC">
        <w:rPr>
          <w:rFonts w:ascii="Times New Roman" w:hAnsi="Times New Roman"/>
          <w:sz w:val="24"/>
          <w:szCs w:val="24"/>
        </w:rPr>
        <w:t xml:space="preserve"> los</w:t>
      </w:r>
      <w:r w:rsidR="00507EB0" w:rsidRPr="00911EEC">
        <w:rPr>
          <w:rFonts w:ascii="Times New Roman" w:hAnsi="Times New Roman"/>
          <w:sz w:val="24"/>
          <w:szCs w:val="24"/>
        </w:rPr>
        <w:t xml:space="preserve"> “nuevos”</w:t>
      </w:r>
      <w:r w:rsidRPr="00911EEC">
        <w:rPr>
          <w:rFonts w:ascii="Times New Roman" w:hAnsi="Times New Roman"/>
          <w:sz w:val="24"/>
          <w:szCs w:val="24"/>
        </w:rPr>
        <w:t xml:space="preserve"> derechos supone, entonces, </w:t>
      </w:r>
      <w:r w:rsidR="00DA6B15" w:rsidRPr="00911EEC">
        <w:rPr>
          <w:rFonts w:ascii="Times New Roman" w:hAnsi="Times New Roman"/>
          <w:sz w:val="24"/>
          <w:szCs w:val="24"/>
        </w:rPr>
        <w:t>aquella de la historicidad de</w:t>
      </w:r>
      <w:r w:rsidR="00B951AC" w:rsidRPr="00911EEC">
        <w:rPr>
          <w:rFonts w:ascii="Times New Roman" w:hAnsi="Times New Roman"/>
          <w:sz w:val="24"/>
          <w:szCs w:val="24"/>
        </w:rPr>
        <w:t xml:space="preserve"> </w:t>
      </w:r>
      <w:r w:rsidRPr="00911EEC">
        <w:rPr>
          <w:rFonts w:ascii="Times New Roman" w:hAnsi="Times New Roman"/>
          <w:sz w:val="24"/>
          <w:szCs w:val="24"/>
        </w:rPr>
        <w:t>la afi</w:t>
      </w:r>
      <w:r w:rsidR="00B951AC" w:rsidRPr="00911EEC">
        <w:rPr>
          <w:rFonts w:ascii="Times New Roman" w:hAnsi="Times New Roman"/>
          <w:sz w:val="24"/>
          <w:szCs w:val="24"/>
        </w:rPr>
        <w:t>rmación de los mismos</w:t>
      </w:r>
      <w:r w:rsidRPr="00911EEC">
        <w:rPr>
          <w:rFonts w:ascii="Times New Roman" w:hAnsi="Times New Roman"/>
          <w:sz w:val="24"/>
          <w:szCs w:val="24"/>
        </w:rPr>
        <w:t xml:space="preserve">. </w:t>
      </w:r>
      <w:r w:rsidR="00D04E77" w:rsidRPr="00911EEC">
        <w:rPr>
          <w:rFonts w:ascii="Times New Roman" w:hAnsi="Times New Roman"/>
          <w:sz w:val="24"/>
          <w:szCs w:val="24"/>
        </w:rPr>
        <w:t xml:space="preserve">Al </w:t>
      </w:r>
      <w:r w:rsidRPr="00911EEC">
        <w:rPr>
          <w:rFonts w:ascii="Times New Roman" w:hAnsi="Times New Roman"/>
          <w:sz w:val="24"/>
          <w:szCs w:val="24"/>
        </w:rPr>
        <w:t>respecto,</w:t>
      </w:r>
      <w:r w:rsidR="00D04E77" w:rsidRPr="00911EEC">
        <w:rPr>
          <w:rFonts w:ascii="Times New Roman" w:hAnsi="Times New Roman"/>
          <w:sz w:val="24"/>
          <w:szCs w:val="24"/>
        </w:rPr>
        <w:t xml:space="preserve"> es notorio,</w:t>
      </w:r>
      <w:r w:rsidRPr="00911EEC">
        <w:rPr>
          <w:rFonts w:ascii="Times New Roman" w:hAnsi="Times New Roman"/>
          <w:sz w:val="24"/>
          <w:szCs w:val="24"/>
        </w:rPr>
        <w:t xml:space="preserve"> que es posible re</w:t>
      </w:r>
      <w:r w:rsidR="00B951AC" w:rsidRPr="00911EEC">
        <w:rPr>
          <w:rFonts w:ascii="Times New Roman" w:hAnsi="Times New Roman"/>
          <w:sz w:val="24"/>
          <w:szCs w:val="24"/>
        </w:rPr>
        <w:t>cond</w:t>
      </w:r>
      <w:r w:rsidRPr="00911EEC">
        <w:rPr>
          <w:rFonts w:ascii="Times New Roman" w:hAnsi="Times New Roman"/>
          <w:sz w:val="24"/>
          <w:szCs w:val="24"/>
        </w:rPr>
        <w:t>ucir los derechos dentro de cuatro fases históricas</w:t>
      </w:r>
      <w:r w:rsidR="00D04E77" w:rsidRPr="00911EEC">
        <w:rPr>
          <w:rFonts w:ascii="Times New Roman" w:hAnsi="Times New Roman"/>
          <w:sz w:val="24"/>
          <w:szCs w:val="24"/>
        </w:rPr>
        <w:t xml:space="preserve"> bien</w:t>
      </w:r>
      <w:r w:rsidRPr="00911EEC">
        <w:rPr>
          <w:rFonts w:ascii="Times New Roman" w:hAnsi="Times New Roman"/>
          <w:sz w:val="24"/>
          <w:szCs w:val="24"/>
        </w:rPr>
        <w:t xml:space="preserve"> precisas</w:t>
      </w:r>
      <w:r w:rsidRPr="00911EEC">
        <w:rPr>
          <w:rFonts w:ascii="Times New Roman" w:hAnsi="Times New Roman"/>
          <w:color w:val="1F4E79"/>
          <w:sz w:val="24"/>
          <w:szCs w:val="24"/>
        </w:rPr>
        <w:t>.</w:t>
      </w:r>
    </w:p>
    <w:p w14:paraId="6774A377" w14:textId="77777777" w:rsidR="002705FD" w:rsidRPr="00911EEC" w:rsidRDefault="00ED502A"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Los derechos de la primera gene</w:t>
      </w:r>
      <w:r w:rsidR="00637B7C" w:rsidRPr="00911EEC">
        <w:rPr>
          <w:rFonts w:ascii="Times New Roman" w:hAnsi="Times New Roman"/>
          <w:sz w:val="24"/>
          <w:szCs w:val="24"/>
        </w:rPr>
        <w:t xml:space="preserve">ración (derechos de libertad </w:t>
      </w:r>
      <w:r w:rsidRPr="00911EEC">
        <w:rPr>
          <w:rFonts w:ascii="Times New Roman" w:hAnsi="Times New Roman"/>
          <w:sz w:val="24"/>
          <w:szCs w:val="24"/>
        </w:rPr>
        <w:t>del Esta</w:t>
      </w:r>
      <w:r w:rsidR="00D04E77" w:rsidRPr="00911EEC">
        <w:rPr>
          <w:rFonts w:ascii="Times New Roman" w:hAnsi="Times New Roman"/>
          <w:sz w:val="24"/>
          <w:szCs w:val="24"/>
        </w:rPr>
        <w:t>do), es decir, aquellos</w:t>
      </w:r>
      <w:r w:rsidRPr="00911EEC">
        <w:rPr>
          <w:rFonts w:ascii="Times New Roman" w:hAnsi="Times New Roman"/>
          <w:sz w:val="24"/>
          <w:szCs w:val="24"/>
        </w:rPr>
        <w:t xml:space="preserve"> que se originaron de las revolucione</w:t>
      </w:r>
      <w:r w:rsidR="00D04E77" w:rsidRPr="00911EEC">
        <w:rPr>
          <w:rFonts w:ascii="Times New Roman" w:hAnsi="Times New Roman"/>
          <w:sz w:val="24"/>
          <w:szCs w:val="24"/>
        </w:rPr>
        <w:t>s burguesas de finales del</w:t>
      </w:r>
      <w:r w:rsidRPr="00911EEC">
        <w:rPr>
          <w:rFonts w:ascii="Times New Roman" w:hAnsi="Times New Roman"/>
          <w:sz w:val="24"/>
          <w:szCs w:val="24"/>
        </w:rPr>
        <w:t xml:space="preserve"> </w:t>
      </w:r>
      <w:r w:rsidR="005D2CE0">
        <w:rPr>
          <w:rFonts w:ascii="Times New Roman" w:hAnsi="Times New Roman"/>
          <w:sz w:val="24"/>
          <w:szCs w:val="24"/>
        </w:rPr>
        <w:t>milseteciento</w:t>
      </w:r>
      <w:r w:rsidRPr="00911EEC">
        <w:rPr>
          <w:rFonts w:ascii="Times New Roman" w:hAnsi="Times New Roman"/>
          <w:sz w:val="24"/>
          <w:szCs w:val="24"/>
        </w:rPr>
        <w:t>, esencialmente negativo</w:t>
      </w:r>
      <w:r w:rsidR="00637B7C" w:rsidRPr="00911EEC">
        <w:rPr>
          <w:rFonts w:ascii="Times New Roman" w:hAnsi="Times New Roman"/>
          <w:sz w:val="24"/>
          <w:szCs w:val="24"/>
        </w:rPr>
        <w:t>s</w:t>
      </w:r>
      <w:r w:rsidR="00D04E77" w:rsidRPr="00911EEC">
        <w:rPr>
          <w:rFonts w:ascii="Times New Roman" w:hAnsi="Times New Roman"/>
          <w:sz w:val="24"/>
          <w:szCs w:val="24"/>
        </w:rPr>
        <w:t xml:space="preserve"> y puestos</w:t>
      </w:r>
      <w:r w:rsidRPr="00911EEC">
        <w:rPr>
          <w:rFonts w:ascii="Times New Roman" w:hAnsi="Times New Roman"/>
          <w:sz w:val="24"/>
          <w:szCs w:val="24"/>
        </w:rPr>
        <w:t xml:space="preserve"> </w:t>
      </w:r>
      <w:r w:rsidR="00D04E77" w:rsidRPr="00911EEC">
        <w:rPr>
          <w:rFonts w:ascii="Times New Roman" w:hAnsi="Times New Roman"/>
          <w:sz w:val="24"/>
          <w:szCs w:val="24"/>
        </w:rPr>
        <w:t>en la defensa de la individuo</w:t>
      </w:r>
      <w:r w:rsidRPr="00911EEC">
        <w:rPr>
          <w:rFonts w:ascii="Times New Roman" w:hAnsi="Times New Roman"/>
          <w:sz w:val="24"/>
          <w:szCs w:val="24"/>
        </w:rPr>
        <w:t xml:space="preserve"> y de su esfera de autonomía privada; los derechos de la segunda generaci</w:t>
      </w:r>
      <w:r w:rsidR="00D04E77" w:rsidRPr="00911EEC">
        <w:rPr>
          <w:rFonts w:ascii="Times New Roman" w:hAnsi="Times New Roman"/>
          <w:sz w:val="24"/>
          <w:szCs w:val="24"/>
        </w:rPr>
        <w:t>ón (derechos de libertad en el E</w:t>
      </w:r>
      <w:r w:rsidRPr="00911EEC">
        <w:rPr>
          <w:rFonts w:ascii="Times New Roman" w:hAnsi="Times New Roman"/>
          <w:sz w:val="24"/>
          <w:szCs w:val="24"/>
        </w:rPr>
        <w:t xml:space="preserve">stado), que se establecieron en el curso </w:t>
      </w:r>
      <w:r w:rsidR="003D2B4E" w:rsidRPr="00911EEC">
        <w:rPr>
          <w:rFonts w:ascii="Times New Roman" w:hAnsi="Times New Roman"/>
          <w:sz w:val="24"/>
          <w:szCs w:val="24"/>
        </w:rPr>
        <w:t>del</w:t>
      </w:r>
      <w:r w:rsidRPr="00911EEC">
        <w:rPr>
          <w:rFonts w:ascii="Times New Roman" w:hAnsi="Times New Roman"/>
          <w:sz w:val="24"/>
          <w:szCs w:val="24"/>
        </w:rPr>
        <w:t xml:space="preserve"> </w:t>
      </w:r>
      <w:r w:rsidR="005D2CE0">
        <w:rPr>
          <w:rFonts w:ascii="Times New Roman" w:hAnsi="Times New Roman"/>
          <w:sz w:val="24"/>
          <w:szCs w:val="24"/>
        </w:rPr>
        <w:t>siglo dieci ocho</w:t>
      </w:r>
      <w:r w:rsidR="00637B7C" w:rsidRPr="00911EEC">
        <w:rPr>
          <w:rFonts w:ascii="Times New Roman" w:hAnsi="Times New Roman"/>
          <w:sz w:val="24"/>
          <w:szCs w:val="24"/>
        </w:rPr>
        <w:t>,</w:t>
      </w:r>
      <w:r w:rsidR="003D2B4E" w:rsidRPr="00911EEC">
        <w:rPr>
          <w:rFonts w:ascii="Times New Roman" w:hAnsi="Times New Roman"/>
          <w:sz w:val="24"/>
          <w:szCs w:val="24"/>
        </w:rPr>
        <w:t xml:space="preserve"> se concretizan en </w:t>
      </w:r>
      <w:r w:rsidRPr="00911EEC">
        <w:rPr>
          <w:rFonts w:ascii="Times New Roman" w:hAnsi="Times New Roman"/>
          <w:sz w:val="24"/>
          <w:szCs w:val="24"/>
        </w:rPr>
        <w:t>derechos positivos de la participación</w:t>
      </w:r>
      <w:r w:rsidRPr="00911EEC">
        <w:rPr>
          <w:rFonts w:ascii="Times New Roman" w:hAnsi="Times New Roman"/>
          <w:color w:val="1F4E79"/>
          <w:sz w:val="24"/>
          <w:szCs w:val="24"/>
        </w:rPr>
        <w:t xml:space="preserve"> </w:t>
      </w:r>
      <w:r w:rsidRPr="00911EEC">
        <w:rPr>
          <w:rFonts w:ascii="Times New Roman" w:hAnsi="Times New Roman"/>
          <w:sz w:val="24"/>
          <w:szCs w:val="24"/>
        </w:rPr>
        <w:t>en la sociedad; los derechos de te</w:t>
      </w:r>
      <w:r w:rsidR="002705FD" w:rsidRPr="00911EEC">
        <w:rPr>
          <w:rFonts w:ascii="Times New Roman" w:hAnsi="Times New Roman"/>
          <w:sz w:val="24"/>
          <w:szCs w:val="24"/>
        </w:rPr>
        <w:t>rcera generación (</w:t>
      </w:r>
      <w:r w:rsidRPr="00911EEC">
        <w:rPr>
          <w:rFonts w:ascii="Times New Roman" w:hAnsi="Times New Roman"/>
          <w:sz w:val="24"/>
          <w:szCs w:val="24"/>
        </w:rPr>
        <w:t xml:space="preserve">libertad </w:t>
      </w:r>
      <w:r w:rsidR="002705FD" w:rsidRPr="00911EEC">
        <w:rPr>
          <w:rFonts w:ascii="Times New Roman" w:hAnsi="Times New Roman"/>
          <w:sz w:val="24"/>
          <w:szCs w:val="24"/>
        </w:rPr>
        <w:t xml:space="preserve">mediante </w:t>
      </w:r>
      <w:r w:rsidRPr="00911EEC">
        <w:rPr>
          <w:rFonts w:ascii="Times New Roman" w:hAnsi="Times New Roman"/>
          <w:sz w:val="24"/>
          <w:szCs w:val="24"/>
        </w:rPr>
        <w:t xml:space="preserve">el Estado), que se caracterizan por el hecho de ser el </w:t>
      </w:r>
      <w:r w:rsidR="00426895" w:rsidRPr="00911EEC">
        <w:rPr>
          <w:rFonts w:ascii="Times New Roman" w:hAnsi="Times New Roman"/>
          <w:sz w:val="24"/>
          <w:szCs w:val="24"/>
        </w:rPr>
        <w:t>resultado</w:t>
      </w:r>
      <w:r w:rsidRPr="00911EEC">
        <w:rPr>
          <w:rFonts w:ascii="Times New Roman" w:hAnsi="Times New Roman"/>
          <w:sz w:val="24"/>
          <w:szCs w:val="24"/>
        </w:rPr>
        <w:t xml:space="preserve"> de una concep</w:t>
      </w:r>
      <w:r w:rsidR="003D2B4E" w:rsidRPr="00911EEC">
        <w:rPr>
          <w:rFonts w:ascii="Times New Roman" w:hAnsi="Times New Roman"/>
          <w:sz w:val="24"/>
          <w:szCs w:val="24"/>
        </w:rPr>
        <w:t xml:space="preserve">ción </w:t>
      </w:r>
      <w:r w:rsidR="002705FD" w:rsidRPr="00911EEC">
        <w:rPr>
          <w:rFonts w:ascii="Times New Roman" w:hAnsi="Times New Roman"/>
          <w:sz w:val="24"/>
          <w:szCs w:val="24"/>
        </w:rPr>
        <w:t xml:space="preserve">prevalentemente </w:t>
      </w:r>
      <w:r w:rsidR="003D2B4E" w:rsidRPr="00911EEC">
        <w:rPr>
          <w:rFonts w:ascii="Times New Roman" w:hAnsi="Times New Roman"/>
          <w:sz w:val="24"/>
          <w:szCs w:val="24"/>
        </w:rPr>
        <w:t>positiva y participativa de los derechos</w:t>
      </w:r>
      <w:r w:rsidRPr="00911EEC">
        <w:rPr>
          <w:rFonts w:ascii="Times New Roman" w:hAnsi="Times New Roman"/>
          <w:sz w:val="24"/>
          <w:szCs w:val="24"/>
        </w:rPr>
        <w:t>, dirigidas principalmente a sa</w:t>
      </w:r>
      <w:r w:rsidR="003D2B4E" w:rsidRPr="00911EEC">
        <w:rPr>
          <w:rFonts w:ascii="Times New Roman" w:hAnsi="Times New Roman"/>
          <w:sz w:val="24"/>
          <w:szCs w:val="24"/>
        </w:rPr>
        <w:t xml:space="preserve">tisfacer las necesidades de </w:t>
      </w:r>
      <w:r w:rsidR="00087E4D" w:rsidRPr="00911EEC">
        <w:rPr>
          <w:rFonts w:ascii="Times New Roman" w:hAnsi="Times New Roman"/>
          <w:sz w:val="24"/>
          <w:szCs w:val="24"/>
        </w:rPr>
        <w:t>orden</w:t>
      </w:r>
      <w:r w:rsidRPr="00911EEC">
        <w:rPr>
          <w:rFonts w:ascii="Times New Roman" w:hAnsi="Times New Roman"/>
          <w:sz w:val="24"/>
          <w:szCs w:val="24"/>
        </w:rPr>
        <w:t xml:space="preserve"> eco</w:t>
      </w:r>
      <w:r w:rsidR="00087E4D" w:rsidRPr="00911EEC">
        <w:rPr>
          <w:rFonts w:ascii="Times New Roman" w:hAnsi="Times New Roman"/>
          <w:sz w:val="24"/>
          <w:szCs w:val="24"/>
        </w:rPr>
        <w:t xml:space="preserve">nómico, social y político de </w:t>
      </w:r>
      <w:r w:rsidR="002705FD" w:rsidRPr="00911EEC">
        <w:rPr>
          <w:rFonts w:ascii="Times New Roman" w:hAnsi="Times New Roman"/>
          <w:sz w:val="24"/>
          <w:szCs w:val="24"/>
        </w:rPr>
        <w:t>los individuos</w:t>
      </w:r>
      <w:r w:rsidRPr="00911EEC">
        <w:rPr>
          <w:rFonts w:ascii="Times New Roman" w:hAnsi="Times New Roman"/>
          <w:sz w:val="24"/>
          <w:szCs w:val="24"/>
        </w:rPr>
        <w:t xml:space="preserve">, en la </w:t>
      </w:r>
      <w:r w:rsidR="002705FD" w:rsidRPr="00911EEC">
        <w:rPr>
          <w:rFonts w:ascii="Times New Roman" w:hAnsi="Times New Roman"/>
          <w:sz w:val="24"/>
          <w:szCs w:val="24"/>
        </w:rPr>
        <w:t xml:space="preserve">actuación </w:t>
      </w:r>
      <w:r w:rsidR="00087E4D" w:rsidRPr="00911EEC">
        <w:rPr>
          <w:rFonts w:ascii="Times New Roman" w:hAnsi="Times New Roman"/>
          <w:sz w:val="24"/>
          <w:szCs w:val="24"/>
        </w:rPr>
        <w:t>d</w:t>
      </w:r>
      <w:r w:rsidRPr="00911EEC">
        <w:rPr>
          <w:rFonts w:ascii="Times New Roman" w:hAnsi="Times New Roman"/>
          <w:sz w:val="24"/>
          <w:szCs w:val="24"/>
        </w:rPr>
        <w:t>el principio de igualdad sustan</w:t>
      </w:r>
      <w:r w:rsidR="00087E4D" w:rsidRPr="00911EEC">
        <w:rPr>
          <w:rFonts w:ascii="Times New Roman" w:hAnsi="Times New Roman"/>
          <w:sz w:val="24"/>
          <w:szCs w:val="24"/>
        </w:rPr>
        <w:t xml:space="preserve">cial. Y </w:t>
      </w:r>
      <w:r w:rsidRPr="00911EEC">
        <w:rPr>
          <w:rFonts w:ascii="Times New Roman" w:hAnsi="Times New Roman"/>
          <w:sz w:val="24"/>
          <w:szCs w:val="24"/>
        </w:rPr>
        <w:t xml:space="preserve">por último, los nuevos derechos, </w:t>
      </w:r>
      <w:r w:rsidR="002705FD" w:rsidRPr="00911EEC">
        <w:rPr>
          <w:rFonts w:ascii="Times New Roman" w:hAnsi="Times New Roman"/>
          <w:sz w:val="24"/>
          <w:szCs w:val="24"/>
        </w:rPr>
        <w:t xml:space="preserve">aquellos que corresponden a </w:t>
      </w:r>
      <w:r w:rsidRPr="00911EEC">
        <w:rPr>
          <w:rFonts w:ascii="Times New Roman" w:hAnsi="Times New Roman"/>
          <w:sz w:val="24"/>
          <w:szCs w:val="24"/>
        </w:rPr>
        <w:t xml:space="preserve">la cuarta generación, </w:t>
      </w:r>
      <w:r w:rsidR="00087E4D" w:rsidRPr="00911EEC">
        <w:rPr>
          <w:rFonts w:ascii="Times New Roman" w:hAnsi="Times New Roman"/>
          <w:sz w:val="24"/>
          <w:szCs w:val="24"/>
        </w:rPr>
        <w:t>a lo cual</w:t>
      </w:r>
      <w:r w:rsidR="00AB435A" w:rsidRPr="00911EEC">
        <w:rPr>
          <w:rFonts w:ascii="Times New Roman" w:hAnsi="Times New Roman"/>
          <w:sz w:val="24"/>
          <w:szCs w:val="24"/>
        </w:rPr>
        <w:t xml:space="preserve"> se</w:t>
      </w:r>
      <w:r w:rsidR="002705FD" w:rsidRPr="00911EEC">
        <w:rPr>
          <w:rFonts w:ascii="Times New Roman" w:hAnsi="Times New Roman"/>
          <w:sz w:val="24"/>
          <w:szCs w:val="24"/>
        </w:rPr>
        <w:t xml:space="preserve"> encuentra</w:t>
      </w:r>
      <w:r w:rsidR="00AB435A" w:rsidRPr="00911EEC">
        <w:rPr>
          <w:rFonts w:ascii="Times New Roman" w:hAnsi="Times New Roman"/>
          <w:sz w:val="24"/>
          <w:szCs w:val="24"/>
        </w:rPr>
        <w:t xml:space="preserve"> dedica</w:t>
      </w:r>
      <w:r w:rsidR="002705FD" w:rsidRPr="00911EEC">
        <w:rPr>
          <w:rFonts w:ascii="Times New Roman" w:hAnsi="Times New Roman"/>
          <w:sz w:val="24"/>
          <w:szCs w:val="24"/>
        </w:rPr>
        <w:t>da</w:t>
      </w:r>
      <w:r w:rsidR="00AB435A" w:rsidRPr="00911EEC">
        <w:rPr>
          <w:rFonts w:ascii="Times New Roman" w:hAnsi="Times New Roman"/>
          <w:sz w:val="24"/>
          <w:szCs w:val="24"/>
        </w:rPr>
        <w:t xml:space="preserve"> esta intervención.</w:t>
      </w:r>
    </w:p>
    <w:p w14:paraId="00AFFD74" w14:textId="77777777" w:rsidR="00AB435A" w:rsidRPr="00911EEC" w:rsidRDefault="00AB435A"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 xml:space="preserve">Los nuevos derechos </w:t>
      </w:r>
      <w:r w:rsidR="00426895" w:rsidRPr="00911EEC">
        <w:rPr>
          <w:rFonts w:ascii="Times New Roman" w:hAnsi="Times New Roman"/>
          <w:sz w:val="24"/>
          <w:szCs w:val="24"/>
        </w:rPr>
        <w:t>además</w:t>
      </w:r>
      <w:r w:rsidRPr="00911EEC">
        <w:rPr>
          <w:rFonts w:ascii="Times New Roman" w:hAnsi="Times New Roman"/>
          <w:sz w:val="24"/>
          <w:szCs w:val="24"/>
        </w:rPr>
        <w:t xml:space="preserve"> viven en una </w:t>
      </w:r>
      <w:r w:rsidR="00426895" w:rsidRPr="00911EEC">
        <w:rPr>
          <w:rFonts w:ascii="Times New Roman" w:hAnsi="Times New Roman"/>
          <w:sz w:val="24"/>
          <w:szCs w:val="24"/>
        </w:rPr>
        <w:t>dimensión</w:t>
      </w:r>
      <w:r w:rsidRPr="00911EEC">
        <w:rPr>
          <w:rFonts w:ascii="Times New Roman" w:hAnsi="Times New Roman"/>
          <w:sz w:val="24"/>
          <w:szCs w:val="24"/>
        </w:rPr>
        <w:t xml:space="preserve"> </w:t>
      </w:r>
      <w:r w:rsidR="00426895" w:rsidRPr="00911EEC">
        <w:rPr>
          <w:rFonts w:ascii="Times New Roman" w:hAnsi="Times New Roman"/>
          <w:sz w:val="24"/>
          <w:szCs w:val="24"/>
        </w:rPr>
        <w:t>suspend</w:t>
      </w:r>
      <w:r w:rsidRPr="00911EEC">
        <w:rPr>
          <w:rFonts w:ascii="Times New Roman" w:hAnsi="Times New Roman"/>
          <w:sz w:val="24"/>
          <w:szCs w:val="24"/>
        </w:rPr>
        <w:t xml:space="preserve">ida </w:t>
      </w:r>
      <w:r w:rsidR="005D2CE0">
        <w:rPr>
          <w:rFonts w:ascii="Times New Roman" w:hAnsi="Times New Roman"/>
          <w:color w:val="000000"/>
          <w:sz w:val="24"/>
          <w:szCs w:val="24"/>
        </w:rPr>
        <w:t xml:space="preserve">entre </w:t>
      </w:r>
      <w:r w:rsidRPr="00911EEC">
        <w:rPr>
          <w:rFonts w:ascii="Times New Roman" w:hAnsi="Times New Roman"/>
          <w:color w:val="000000"/>
          <w:sz w:val="24"/>
          <w:szCs w:val="24"/>
        </w:rPr>
        <w:t>particularismo y universalidad.</w:t>
      </w:r>
    </w:p>
    <w:p w14:paraId="7A9AE9DC" w14:textId="77777777" w:rsidR="00024031" w:rsidRPr="00911EEC" w:rsidRDefault="00AB435A" w:rsidP="001B1C1F">
      <w:pPr>
        <w:spacing w:after="0" w:line="480" w:lineRule="auto"/>
        <w:ind w:left="-426" w:right="-376" w:firstLine="284"/>
        <w:jc w:val="both"/>
      </w:pPr>
      <w:r w:rsidRPr="00911EEC">
        <w:rPr>
          <w:rFonts w:ascii="Times New Roman" w:hAnsi="Times New Roman"/>
          <w:color w:val="000000"/>
          <w:sz w:val="24"/>
          <w:szCs w:val="24"/>
        </w:rPr>
        <w:lastRenderedPageBreak/>
        <w:t>Particularismo porque los nuevos der</w:t>
      </w:r>
      <w:r w:rsidR="002705FD" w:rsidRPr="00911EEC">
        <w:rPr>
          <w:rFonts w:ascii="Times New Roman" w:hAnsi="Times New Roman"/>
          <w:color w:val="000000"/>
          <w:sz w:val="24"/>
          <w:szCs w:val="24"/>
        </w:rPr>
        <w:t>echos muchas veces se traducen en</w:t>
      </w:r>
      <w:r w:rsidRPr="00911EEC">
        <w:rPr>
          <w:rFonts w:ascii="Times New Roman" w:hAnsi="Times New Roman"/>
          <w:color w:val="000000"/>
          <w:sz w:val="24"/>
          <w:szCs w:val="24"/>
        </w:rPr>
        <w:t xml:space="preserve"> derechos de iden</w:t>
      </w:r>
      <w:r w:rsidR="002705FD" w:rsidRPr="00911EEC">
        <w:rPr>
          <w:rFonts w:ascii="Times New Roman" w:hAnsi="Times New Roman"/>
          <w:color w:val="000000"/>
          <w:sz w:val="24"/>
          <w:szCs w:val="24"/>
        </w:rPr>
        <w:t>tidad, que surgen de la exigencia de protección</w:t>
      </w:r>
      <w:r w:rsidR="006C5DA9" w:rsidRPr="00911EEC">
        <w:rPr>
          <w:rFonts w:ascii="Times New Roman" w:hAnsi="Times New Roman"/>
          <w:color w:val="000000"/>
          <w:sz w:val="24"/>
          <w:szCs w:val="24"/>
        </w:rPr>
        <w:t xml:space="preserve"> </w:t>
      </w:r>
      <w:r w:rsidR="002705FD" w:rsidRPr="00911EEC">
        <w:rPr>
          <w:rFonts w:ascii="Times New Roman" w:hAnsi="Times New Roman"/>
          <w:color w:val="000000"/>
          <w:sz w:val="24"/>
          <w:szCs w:val="24"/>
        </w:rPr>
        <w:t>de aspectos peculiares</w:t>
      </w:r>
      <w:r w:rsidR="006C5DA9" w:rsidRPr="00911EEC">
        <w:rPr>
          <w:rFonts w:ascii="Times New Roman" w:hAnsi="Times New Roman"/>
          <w:color w:val="000000"/>
          <w:sz w:val="24"/>
          <w:szCs w:val="24"/>
        </w:rPr>
        <w:t xml:space="preserve">, </w:t>
      </w:r>
      <w:r w:rsidR="0033159D" w:rsidRPr="00911EEC">
        <w:rPr>
          <w:rFonts w:ascii="Times New Roman" w:hAnsi="Times New Roman"/>
          <w:color w:val="000000"/>
          <w:sz w:val="24"/>
          <w:szCs w:val="24"/>
        </w:rPr>
        <w:t xml:space="preserve">a </w:t>
      </w:r>
      <w:r w:rsidR="006C5DA9" w:rsidRPr="00911EEC">
        <w:rPr>
          <w:rFonts w:ascii="Times New Roman" w:hAnsi="Times New Roman"/>
          <w:color w:val="000000"/>
          <w:sz w:val="24"/>
          <w:szCs w:val="24"/>
        </w:rPr>
        <w:t>veces íntimos</w:t>
      </w:r>
      <w:r w:rsidR="0033159D" w:rsidRPr="00911EEC">
        <w:rPr>
          <w:rFonts w:ascii="Times New Roman" w:hAnsi="Times New Roman"/>
          <w:color w:val="000000"/>
          <w:sz w:val="24"/>
          <w:szCs w:val="24"/>
        </w:rPr>
        <w:t xml:space="preserve"> </w:t>
      </w:r>
      <w:r w:rsidR="006C5DA9" w:rsidRPr="00911EEC">
        <w:rPr>
          <w:rFonts w:ascii="Times New Roman" w:hAnsi="Times New Roman"/>
          <w:color w:val="000000"/>
          <w:sz w:val="24"/>
          <w:szCs w:val="24"/>
        </w:rPr>
        <w:t>de la  persona, relacionados</w:t>
      </w:r>
      <w:r w:rsidRPr="00911EEC">
        <w:rPr>
          <w:rFonts w:ascii="Times New Roman" w:hAnsi="Times New Roman"/>
          <w:color w:val="000000"/>
          <w:sz w:val="24"/>
          <w:szCs w:val="24"/>
        </w:rPr>
        <w:t xml:space="preserve"> con perfi</w:t>
      </w:r>
      <w:r w:rsidR="006C5DA9" w:rsidRPr="00911EEC">
        <w:rPr>
          <w:rFonts w:ascii="Times New Roman" w:hAnsi="Times New Roman"/>
          <w:color w:val="000000"/>
          <w:sz w:val="24"/>
          <w:szCs w:val="24"/>
        </w:rPr>
        <w:t>les étnicos, sexuales, r</w:t>
      </w:r>
      <w:r w:rsidR="0033159D" w:rsidRPr="00911EEC">
        <w:rPr>
          <w:rFonts w:ascii="Times New Roman" w:hAnsi="Times New Roman"/>
          <w:color w:val="000000"/>
          <w:sz w:val="24"/>
          <w:szCs w:val="24"/>
        </w:rPr>
        <w:t>eligiosos, ético</w:t>
      </w:r>
      <w:r w:rsidR="006C5DA9" w:rsidRPr="00911EEC">
        <w:rPr>
          <w:rFonts w:ascii="Times New Roman" w:hAnsi="Times New Roman"/>
          <w:color w:val="000000"/>
          <w:sz w:val="24"/>
          <w:szCs w:val="24"/>
        </w:rPr>
        <w:t xml:space="preserve">s, </w:t>
      </w:r>
      <w:r w:rsidRPr="00911EEC">
        <w:rPr>
          <w:rFonts w:ascii="Times New Roman" w:hAnsi="Times New Roman"/>
          <w:color w:val="000000"/>
          <w:sz w:val="24"/>
          <w:szCs w:val="24"/>
        </w:rPr>
        <w:t xml:space="preserve">por </w:t>
      </w:r>
      <w:r w:rsidR="006C5DA9" w:rsidRPr="00911EEC">
        <w:rPr>
          <w:rFonts w:ascii="Times New Roman" w:hAnsi="Times New Roman"/>
          <w:color w:val="000000"/>
          <w:sz w:val="24"/>
          <w:szCs w:val="24"/>
        </w:rPr>
        <w:t>lo que</w:t>
      </w:r>
      <w:r w:rsidRPr="00911EEC">
        <w:rPr>
          <w:rFonts w:ascii="Times New Roman" w:hAnsi="Times New Roman"/>
          <w:color w:val="000000"/>
          <w:sz w:val="24"/>
          <w:szCs w:val="24"/>
        </w:rPr>
        <w:t xml:space="preserve"> este fenómeno conduce a una progresiva</w:t>
      </w:r>
      <w:r w:rsidR="006C5DA9" w:rsidRPr="00911EEC">
        <w:rPr>
          <w:rFonts w:ascii="Times New Roman" w:hAnsi="Times New Roman"/>
          <w:color w:val="000000"/>
          <w:sz w:val="24"/>
          <w:szCs w:val="24"/>
        </w:rPr>
        <w:t xml:space="preserve"> diferenciación y</w:t>
      </w:r>
      <w:r w:rsidRPr="00911EEC">
        <w:rPr>
          <w:rFonts w:ascii="Times New Roman" w:hAnsi="Times New Roman"/>
          <w:color w:val="000000"/>
          <w:sz w:val="24"/>
          <w:szCs w:val="24"/>
        </w:rPr>
        <w:t xml:space="preserve"> especificación en la </w:t>
      </w:r>
      <w:r w:rsidR="006C5DA9" w:rsidRPr="00911EEC">
        <w:rPr>
          <w:rFonts w:ascii="Times New Roman" w:hAnsi="Times New Roman"/>
          <w:color w:val="000000"/>
          <w:sz w:val="24"/>
          <w:szCs w:val="24"/>
        </w:rPr>
        <w:t xml:space="preserve">tutela </w:t>
      </w:r>
      <w:r w:rsidRPr="00911EEC">
        <w:rPr>
          <w:rFonts w:ascii="Times New Roman" w:hAnsi="Times New Roman"/>
          <w:color w:val="000000"/>
          <w:sz w:val="24"/>
          <w:szCs w:val="24"/>
        </w:rPr>
        <w:t>de los derechos humanos.</w:t>
      </w:r>
      <w:r w:rsidR="00024031" w:rsidRPr="00911EEC">
        <w:t xml:space="preserve"> </w:t>
      </w:r>
    </w:p>
    <w:p w14:paraId="240A88E6" w14:textId="77777777" w:rsidR="00193ACD" w:rsidRPr="00DD242B" w:rsidRDefault="00024031" w:rsidP="001B1C1F">
      <w:pPr>
        <w:spacing w:after="0" w:line="480" w:lineRule="auto"/>
        <w:ind w:left="-426" w:right="-376" w:firstLine="284"/>
        <w:jc w:val="both"/>
        <w:rPr>
          <w:rFonts w:ascii="Times New Roman" w:hAnsi="Times New Roman"/>
          <w:color w:val="000000"/>
          <w:sz w:val="24"/>
          <w:szCs w:val="24"/>
          <w:highlight w:val="yellow"/>
        </w:rPr>
      </w:pPr>
      <w:r w:rsidRPr="00911EEC">
        <w:rPr>
          <w:rFonts w:ascii="Times New Roman" w:hAnsi="Times New Roman"/>
          <w:color w:val="000000"/>
          <w:sz w:val="24"/>
          <w:szCs w:val="24"/>
        </w:rPr>
        <w:t>Universalidad porque la</w:t>
      </w:r>
      <w:r w:rsidR="0033159D" w:rsidRPr="00911EEC">
        <w:rPr>
          <w:rFonts w:ascii="Times New Roman" w:hAnsi="Times New Roman"/>
          <w:color w:val="000000"/>
          <w:sz w:val="24"/>
          <w:szCs w:val="24"/>
        </w:rPr>
        <w:t xml:space="preserve"> frecuente</w:t>
      </w:r>
      <w:r w:rsidRPr="00911EEC">
        <w:rPr>
          <w:rFonts w:ascii="Times New Roman" w:hAnsi="Times New Roman"/>
          <w:color w:val="000000"/>
          <w:sz w:val="24"/>
          <w:szCs w:val="24"/>
        </w:rPr>
        <w:t xml:space="preserve"> conexión </w:t>
      </w:r>
      <w:r w:rsidR="0033159D" w:rsidRPr="00911EEC">
        <w:rPr>
          <w:rFonts w:ascii="Times New Roman" w:hAnsi="Times New Roman"/>
          <w:color w:val="000000"/>
          <w:sz w:val="24"/>
          <w:szCs w:val="24"/>
        </w:rPr>
        <w:t xml:space="preserve">de tales </w:t>
      </w:r>
      <w:r w:rsidRPr="00911EEC">
        <w:rPr>
          <w:rFonts w:ascii="Times New Roman" w:hAnsi="Times New Roman"/>
          <w:color w:val="000000"/>
          <w:sz w:val="24"/>
          <w:szCs w:val="24"/>
        </w:rPr>
        <w:t xml:space="preserve">derechos con los datos científicos, </w:t>
      </w:r>
      <w:r w:rsidR="00426895" w:rsidRPr="00911EEC">
        <w:rPr>
          <w:rFonts w:ascii="Times New Roman" w:hAnsi="Times New Roman"/>
          <w:color w:val="000000"/>
          <w:sz w:val="24"/>
          <w:szCs w:val="24"/>
        </w:rPr>
        <w:t>médicos</w:t>
      </w:r>
      <w:r w:rsidRPr="00911EEC">
        <w:rPr>
          <w:rFonts w:ascii="Times New Roman" w:hAnsi="Times New Roman"/>
          <w:color w:val="000000"/>
          <w:sz w:val="24"/>
          <w:szCs w:val="24"/>
        </w:rPr>
        <w:t xml:space="preserve">, </w:t>
      </w:r>
      <w:r w:rsidR="00426895" w:rsidRPr="00911EEC">
        <w:rPr>
          <w:rFonts w:ascii="Times New Roman" w:hAnsi="Times New Roman"/>
          <w:color w:val="000000"/>
          <w:sz w:val="24"/>
          <w:szCs w:val="24"/>
        </w:rPr>
        <w:t>tecnológicos</w:t>
      </w:r>
      <w:r w:rsidRPr="00911EEC">
        <w:rPr>
          <w:rFonts w:ascii="Times New Roman" w:hAnsi="Times New Roman"/>
          <w:color w:val="000000"/>
          <w:sz w:val="24"/>
          <w:szCs w:val="24"/>
        </w:rPr>
        <w:t xml:space="preserve"> exalta aquella tendencia más general, bien advertida en las últimas décadas,</w:t>
      </w:r>
      <w:r w:rsidRPr="00911EEC">
        <w:t xml:space="preserve"> </w:t>
      </w:r>
      <w:r w:rsidRPr="00DD242B">
        <w:rPr>
          <w:rFonts w:ascii="Times New Roman" w:hAnsi="Times New Roman"/>
          <w:color w:val="000000"/>
          <w:sz w:val="24"/>
          <w:szCs w:val="24"/>
        </w:rPr>
        <w:t>a</w:t>
      </w:r>
      <w:r w:rsidR="00DD242B" w:rsidRPr="00DD242B">
        <w:rPr>
          <w:rFonts w:ascii="Times New Roman" w:hAnsi="Times New Roman"/>
          <w:color w:val="000000"/>
          <w:sz w:val="24"/>
          <w:szCs w:val="24"/>
        </w:rPr>
        <w:t xml:space="preserve"> desvincular</w:t>
      </w:r>
      <w:r w:rsidRPr="00DD242B">
        <w:rPr>
          <w:rFonts w:ascii="Times New Roman" w:hAnsi="Times New Roman"/>
          <w:color w:val="000000"/>
          <w:sz w:val="24"/>
          <w:szCs w:val="24"/>
        </w:rPr>
        <w:t xml:space="preserve"> la tutela</w:t>
      </w:r>
      <w:r w:rsidR="00DD242B" w:rsidRPr="00DD242B">
        <w:rPr>
          <w:rFonts w:ascii="Times New Roman" w:hAnsi="Times New Roman"/>
          <w:color w:val="000000"/>
          <w:sz w:val="24"/>
          <w:szCs w:val="24"/>
        </w:rPr>
        <w:t xml:space="preserve"> de los derechos fundamentales de la dimensión de la soberanía estatal, colocándola en su lugar</w:t>
      </w:r>
      <w:r w:rsidR="00193ACD" w:rsidRPr="00DD242B">
        <w:rPr>
          <w:rFonts w:ascii="Times New Roman" w:hAnsi="Times New Roman"/>
          <w:color w:val="000000"/>
          <w:sz w:val="24"/>
          <w:szCs w:val="24"/>
        </w:rPr>
        <w:t>,</w:t>
      </w:r>
      <w:r w:rsidR="00193ACD" w:rsidRPr="00911EEC">
        <w:rPr>
          <w:rFonts w:ascii="Times New Roman" w:hAnsi="Times New Roman"/>
          <w:color w:val="000000"/>
          <w:sz w:val="24"/>
          <w:szCs w:val="24"/>
        </w:rPr>
        <w:t xml:space="preserve"> en un </w:t>
      </w:r>
      <w:r w:rsidRPr="00911EEC">
        <w:rPr>
          <w:rFonts w:ascii="Times New Roman" w:hAnsi="Times New Roman"/>
          <w:color w:val="000000"/>
          <w:sz w:val="24"/>
          <w:szCs w:val="24"/>
        </w:rPr>
        <w:t>contexto mucho mayor que trasciende las fronteras nacionales, en</w:t>
      </w:r>
      <w:r w:rsidR="00193ACD" w:rsidRPr="00911EEC">
        <w:rPr>
          <w:rFonts w:ascii="Times New Roman" w:hAnsi="Times New Roman"/>
          <w:color w:val="000000"/>
          <w:sz w:val="24"/>
          <w:szCs w:val="24"/>
        </w:rPr>
        <w:t xml:space="preserve"> contexto transnacional o incluso global</w:t>
      </w:r>
      <w:r w:rsidRPr="00911EEC">
        <w:rPr>
          <w:rFonts w:ascii="Times New Roman" w:hAnsi="Times New Roman"/>
          <w:color w:val="000000"/>
          <w:sz w:val="24"/>
          <w:szCs w:val="24"/>
        </w:rPr>
        <w:t xml:space="preserve">. </w:t>
      </w:r>
    </w:p>
    <w:p w14:paraId="433294D4" w14:textId="77777777" w:rsidR="00B578E9" w:rsidRPr="00911EEC" w:rsidRDefault="00024031" w:rsidP="001B1C1F">
      <w:pPr>
        <w:spacing w:after="0" w:line="480" w:lineRule="auto"/>
        <w:ind w:left="-426" w:right="-376" w:firstLine="284"/>
        <w:jc w:val="both"/>
        <w:rPr>
          <w:rFonts w:ascii="Times New Roman" w:hAnsi="Times New Roman"/>
          <w:color w:val="000000"/>
          <w:sz w:val="24"/>
          <w:szCs w:val="24"/>
        </w:rPr>
      </w:pPr>
      <w:r w:rsidRPr="00911EEC">
        <w:rPr>
          <w:rFonts w:ascii="Times New Roman" w:hAnsi="Times New Roman"/>
          <w:color w:val="000000"/>
          <w:sz w:val="24"/>
          <w:szCs w:val="24"/>
        </w:rPr>
        <w:t>Por último, como se había anticipado, otra característica recurrente de los nuevos derechos es aquella de que prevalentemente son derechos no escritos, no previstos expresamente en el derecho positivo, aunque</w:t>
      </w:r>
      <w:r w:rsidR="00193ACD" w:rsidRPr="00911EEC">
        <w:rPr>
          <w:rFonts w:ascii="Times New Roman" w:hAnsi="Times New Roman"/>
          <w:color w:val="000000"/>
          <w:sz w:val="24"/>
          <w:szCs w:val="24"/>
        </w:rPr>
        <w:t xml:space="preserve"> obviamente existen</w:t>
      </w:r>
      <w:r w:rsidRPr="00911EEC">
        <w:rPr>
          <w:rFonts w:ascii="Times New Roman" w:hAnsi="Times New Roman"/>
          <w:color w:val="000000"/>
          <w:sz w:val="24"/>
          <w:szCs w:val="24"/>
        </w:rPr>
        <w:t xml:space="preserve"> diferencias entre </w:t>
      </w:r>
      <w:r w:rsidR="00426895" w:rsidRPr="00911EEC">
        <w:rPr>
          <w:rFonts w:ascii="Times New Roman" w:hAnsi="Times New Roman"/>
          <w:color w:val="000000"/>
          <w:sz w:val="24"/>
          <w:szCs w:val="24"/>
        </w:rPr>
        <w:t>ordenamientos</w:t>
      </w:r>
      <w:r w:rsidRPr="00911EEC">
        <w:rPr>
          <w:rFonts w:ascii="Times New Roman" w:hAnsi="Times New Roman"/>
          <w:color w:val="000000"/>
          <w:sz w:val="24"/>
          <w:szCs w:val="24"/>
        </w:rPr>
        <w:t>, dependiendo del período histó</w:t>
      </w:r>
      <w:r w:rsidR="00193ACD" w:rsidRPr="00911EEC">
        <w:rPr>
          <w:rFonts w:ascii="Times New Roman" w:hAnsi="Times New Roman"/>
          <w:color w:val="000000"/>
          <w:sz w:val="24"/>
          <w:szCs w:val="24"/>
        </w:rPr>
        <w:t>rico en el que fueron redactadas</w:t>
      </w:r>
      <w:r w:rsidRPr="00911EEC">
        <w:rPr>
          <w:rFonts w:ascii="Times New Roman" w:hAnsi="Times New Roman"/>
          <w:color w:val="000000"/>
          <w:sz w:val="24"/>
          <w:szCs w:val="24"/>
        </w:rPr>
        <w:t xml:space="preserve"> las respectivas</w:t>
      </w:r>
      <w:r w:rsidR="00193ACD" w:rsidRPr="00911EEC">
        <w:rPr>
          <w:rFonts w:ascii="Times New Roman" w:hAnsi="Times New Roman"/>
          <w:color w:val="000000"/>
          <w:sz w:val="24"/>
          <w:szCs w:val="24"/>
        </w:rPr>
        <w:t xml:space="preserve"> Cartas C</w:t>
      </w:r>
      <w:r w:rsidR="00037021" w:rsidRPr="00911EEC">
        <w:rPr>
          <w:rFonts w:ascii="Times New Roman" w:hAnsi="Times New Roman"/>
          <w:color w:val="000000"/>
          <w:sz w:val="24"/>
          <w:szCs w:val="24"/>
        </w:rPr>
        <w:t>onstitucionales; e</w:t>
      </w:r>
      <w:r w:rsidRPr="00911EEC">
        <w:rPr>
          <w:rFonts w:ascii="Times New Roman" w:hAnsi="Times New Roman"/>
          <w:color w:val="000000"/>
          <w:sz w:val="24"/>
          <w:szCs w:val="24"/>
        </w:rPr>
        <w:t>n este sentido, mirando a Europa, particularmente innovador</w:t>
      </w:r>
      <w:r w:rsidR="00037021" w:rsidRPr="00911EEC">
        <w:rPr>
          <w:rFonts w:ascii="Times New Roman" w:hAnsi="Times New Roman"/>
          <w:color w:val="000000"/>
          <w:sz w:val="24"/>
          <w:szCs w:val="24"/>
        </w:rPr>
        <w:t>a</w:t>
      </w:r>
      <w:r w:rsidR="00193ACD" w:rsidRPr="00911EEC">
        <w:rPr>
          <w:rFonts w:ascii="Times New Roman" w:hAnsi="Times New Roman"/>
          <w:color w:val="000000"/>
          <w:sz w:val="24"/>
          <w:szCs w:val="24"/>
        </w:rPr>
        <w:t xml:space="preserve">, al menos en cuanto a la afirmación de </w:t>
      </w:r>
      <w:r w:rsidRPr="00911EEC">
        <w:rPr>
          <w:rFonts w:ascii="Times New Roman" w:hAnsi="Times New Roman"/>
          <w:color w:val="000000"/>
          <w:sz w:val="24"/>
          <w:szCs w:val="24"/>
        </w:rPr>
        <w:t>principio (otro problema, de hecho, es la</w:t>
      </w:r>
      <w:r w:rsidR="004F459F" w:rsidRPr="00911EEC">
        <w:t xml:space="preserve"> </w:t>
      </w:r>
      <w:r w:rsidR="00193ACD" w:rsidRPr="00911EEC">
        <w:t xml:space="preserve">concreta </w:t>
      </w:r>
      <w:r w:rsidR="004F459F" w:rsidRPr="00911EEC">
        <w:rPr>
          <w:rFonts w:ascii="Times New Roman" w:hAnsi="Times New Roman"/>
          <w:color w:val="000000"/>
          <w:sz w:val="24"/>
          <w:szCs w:val="24"/>
        </w:rPr>
        <w:t>efectividad</w:t>
      </w:r>
      <w:r w:rsidR="00193ACD" w:rsidRPr="00911EEC">
        <w:rPr>
          <w:rFonts w:ascii="Times New Roman" w:hAnsi="Times New Roman"/>
          <w:color w:val="000000"/>
          <w:sz w:val="24"/>
          <w:szCs w:val="24"/>
        </w:rPr>
        <w:t xml:space="preserve"> de los derechos que vienen afirmados</w:t>
      </w:r>
      <w:r w:rsidR="004F459F" w:rsidRPr="00911EEC">
        <w:rPr>
          <w:rFonts w:ascii="Times New Roman" w:hAnsi="Times New Roman"/>
          <w:color w:val="000000"/>
          <w:sz w:val="24"/>
          <w:szCs w:val="24"/>
        </w:rPr>
        <w:t xml:space="preserve">), </w:t>
      </w:r>
      <w:r w:rsidR="00591437" w:rsidRPr="00911EEC">
        <w:rPr>
          <w:rFonts w:ascii="Times New Roman" w:hAnsi="Times New Roman"/>
          <w:color w:val="000000"/>
          <w:sz w:val="24"/>
          <w:szCs w:val="24"/>
        </w:rPr>
        <w:t xml:space="preserve">son las Constituciones de los países del Este, escritas </w:t>
      </w:r>
      <w:r w:rsidR="00B578E9" w:rsidRPr="00911EEC">
        <w:rPr>
          <w:rFonts w:ascii="Times New Roman" w:hAnsi="Times New Roman"/>
          <w:color w:val="000000"/>
          <w:sz w:val="24"/>
          <w:szCs w:val="24"/>
        </w:rPr>
        <w:t xml:space="preserve">en los años noventa del siglo pasado </w:t>
      </w:r>
      <w:r w:rsidR="00591437" w:rsidRPr="00911EEC">
        <w:rPr>
          <w:rFonts w:ascii="Times New Roman" w:hAnsi="Times New Roman"/>
          <w:color w:val="000000"/>
          <w:sz w:val="24"/>
          <w:szCs w:val="24"/>
        </w:rPr>
        <w:t xml:space="preserve">a raíz de la disolución de la Unión Soviética </w:t>
      </w:r>
    </w:p>
    <w:p w14:paraId="0684687A" w14:textId="77777777" w:rsidR="00037021" w:rsidRPr="00911EEC" w:rsidRDefault="00591437" w:rsidP="001B1C1F">
      <w:pPr>
        <w:spacing w:after="0" w:line="480" w:lineRule="auto"/>
        <w:ind w:left="-426" w:right="-376" w:firstLine="284"/>
        <w:jc w:val="both"/>
        <w:rPr>
          <w:rFonts w:ascii="Times New Roman" w:hAnsi="Times New Roman"/>
          <w:color w:val="000000"/>
          <w:sz w:val="24"/>
          <w:szCs w:val="24"/>
        </w:rPr>
      </w:pPr>
      <w:r w:rsidRPr="00911EEC">
        <w:rPr>
          <w:rFonts w:ascii="Times New Roman" w:hAnsi="Times New Roman"/>
          <w:color w:val="000000"/>
          <w:sz w:val="24"/>
          <w:szCs w:val="24"/>
        </w:rPr>
        <w:t xml:space="preserve">Sin embargo, se puede reconocer en </w:t>
      </w:r>
      <w:r w:rsidR="00426895" w:rsidRPr="00911EEC">
        <w:rPr>
          <w:rFonts w:ascii="Times New Roman" w:hAnsi="Times New Roman"/>
          <w:color w:val="000000"/>
          <w:sz w:val="24"/>
          <w:szCs w:val="24"/>
        </w:rPr>
        <w:t>línea</w:t>
      </w:r>
      <w:r w:rsidR="00B578E9" w:rsidRPr="00911EEC">
        <w:rPr>
          <w:rFonts w:ascii="Times New Roman" w:hAnsi="Times New Roman"/>
          <w:color w:val="000000"/>
          <w:sz w:val="24"/>
          <w:szCs w:val="24"/>
        </w:rPr>
        <w:t xml:space="preserve"> general que en l</w:t>
      </w:r>
      <w:r w:rsidRPr="00911EEC">
        <w:rPr>
          <w:rFonts w:ascii="Times New Roman" w:hAnsi="Times New Roman"/>
          <w:color w:val="000000"/>
          <w:sz w:val="24"/>
          <w:szCs w:val="24"/>
        </w:rPr>
        <w:t xml:space="preserve">a afirmación de los nuevos derechos resulta particularmente relevante la actividad </w:t>
      </w:r>
      <w:r w:rsidR="00426895" w:rsidRPr="00911EEC">
        <w:rPr>
          <w:rFonts w:ascii="Times New Roman" w:hAnsi="Times New Roman"/>
          <w:color w:val="000000"/>
          <w:sz w:val="24"/>
          <w:szCs w:val="24"/>
        </w:rPr>
        <w:t>interpretativa,</w:t>
      </w:r>
      <w:r w:rsidR="00B578E9" w:rsidRPr="00911EEC">
        <w:rPr>
          <w:rFonts w:ascii="Times New Roman" w:hAnsi="Times New Roman"/>
          <w:color w:val="000000"/>
          <w:sz w:val="24"/>
          <w:szCs w:val="24"/>
        </w:rPr>
        <w:t xml:space="preserve"> y a</w:t>
      </w:r>
      <w:r w:rsidRPr="00911EEC">
        <w:rPr>
          <w:rFonts w:ascii="Times New Roman" w:hAnsi="Times New Roman"/>
          <w:color w:val="000000"/>
          <w:sz w:val="24"/>
          <w:szCs w:val="24"/>
        </w:rPr>
        <w:t xml:space="preserve"> veces </w:t>
      </w:r>
      <w:r w:rsidR="00426895" w:rsidRPr="00911EEC">
        <w:rPr>
          <w:rFonts w:ascii="Times New Roman" w:hAnsi="Times New Roman"/>
          <w:color w:val="000000"/>
          <w:sz w:val="24"/>
          <w:szCs w:val="24"/>
        </w:rPr>
        <w:t>creativa</w:t>
      </w:r>
      <w:r w:rsidRPr="00911EEC">
        <w:rPr>
          <w:rFonts w:ascii="Times New Roman" w:hAnsi="Times New Roman"/>
          <w:color w:val="000000"/>
          <w:sz w:val="24"/>
          <w:szCs w:val="24"/>
        </w:rPr>
        <w:t xml:space="preserve"> de los jueces.</w:t>
      </w:r>
    </w:p>
    <w:p w14:paraId="20A8D389" w14:textId="77777777" w:rsidR="00B578E9" w:rsidRPr="00911EEC" w:rsidRDefault="00B578E9" w:rsidP="001B1C1F">
      <w:pPr>
        <w:spacing w:after="0" w:line="480" w:lineRule="auto"/>
        <w:ind w:left="-426" w:right="-376" w:firstLine="284"/>
        <w:jc w:val="both"/>
        <w:rPr>
          <w:rFonts w:ascii="Times New Roman" w:hAnsi="Times New Roman"/>
          <w:color w:val="000000"/>
          <w:sz w:val="24"/>
          <w:szCs w:val="24"/>
        </w:rPr>
      </w:pPr>
    </w:p>
    <w:p w14:paraId="07C7DFA0" w14:textId="77777777" w:rsidR="00D85775" w:rsidRPr="00911EEC" w:rsidRDefault="00D85775" w:rsidP="001B1C1F">
      <w:pPr>
        <w:spacing w:after="0" w:line="480" w:lineRule="auto"/>
        <w:ind w:left="-426" w:right="-376" w:firstLine="284"/>
        <w:jc w:val="both"/>
        <w:rPr>
          <w:rFonts w:ascii="Times New Roman" w:hAnsi="Times New Roman"/>
          <w:b/>
          <w:sz w:val="24"/>
          <w:szCs w:val="24"/>
        </w:rPr>
      </w:pPr>
      <w:r w:rsidRPr="00911EEC">
        <w:rPr>
          <w:rFonts w:ascii="Times New Roman" w:hAnsi="Times New Roman"/>
          <w:b/>
          <w:sz w:val="24"/>
          <w:szCs w:val="24"/>
        </w:rPr>
        <w:t>2. Los nuevos derechos en la Constitución italiana</w:t>
      </w:r>
    </w:p>
    <w:p w14:paraId="19DAC116" w14:textId="77777777" w:rsidR="00D85775" w:rsidRPr="00911EEC" w:rsidRDefault="00412353"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E</w:t>
      </w:r>
      <w:r w:rsidR="00D85775" w:rsidRPr="00911EEC">
        <w:rPr>
          <w:rFonts w:ascii="Times New Roman" w:hAnsi="Times New Roman"/>
          <w:sz w:val="24"/>
          <w:szCs w:val="24"/>
        </w:rPr>
        <w:t>n Italia</w:t>
      </w:r>
      <w:r w:rsidRPr="00911EEC">
        <w:rPr>
          <w:rFonts w:ascii="Times New Roman" w:hAnsi="Times New Roman"/>
          <w:sz w:val="24"/>
          <w:szCs w:val="24"/>
        </w:rPr>
        <w:t xml:space="preserve"> también</w:t>
      </w:r>
      <w:r w:rsidR="00D85775" w:rsidRPr="00911EEC">
        <w:rPr>
          <w:rFonts w:ascii="Times New Roman" w:hAnsi="Times New Roman"/>
          <w:sz w:val="24"/>
          <w:szCs w:val="24"/>
        </w:rPr>
        <w:t xml:space="preserve"> se ha producido en las últimas décadas </w:t>
      </w:r>
      <w:r w:rsidR="005D2CE0">
        <w:rPr>
          <w:rFonts w:ascii="Times New Roman" w:hAnsi="Times New Roman"/>
          <w:sz w:val="24"/>
          <w:szCs w:val="24"/>
        </w:rPr>
        <w:t>un</w:t>
      </w:r>
      <w:r w:rsidR="00D85775" w:rsidRPr="00911EEC">
        <w:rPr>
          <w:rFonts w:ascii="Times New Roman" w:hAnsi="Times New Roman"/>
          <w:sz w:val="24"/>
          <w:szCs w:val="24"/>
        </w:rPr>
        <w:t>a</w:t>
      </w:r>
      <w:r w:rsidRPr="00911EEC">
        <w:rPr>
          <w:rFonts w:ascii="Times New Roman" w:hAnsi="Times New Roman"/>
          <w:sz w:val="24"/>
          <w:szCs w:val="24"/>
        </w:rPr>
        <w:t xml:space="preserve"> progresiva</w:t>
      </w:r>
      <w:r w:rsidR="00D85775" w:rsidRPr="00911EEC">
        <w:rPr>
          <w:rFonts w:ascii="Times New Roman" w:hAnsi="Times New Roman"/>
          <w:sz w:val="24"/>
          <w:szCs w:val="24"/>
        </w:rPr>
        <w:t xml:space="preserve"> </w:t>
      </w:r>
      <w:r w:rsidR="005D2CE0">
        <w:rPr>
          <w:rFonts w:ascii="Times New Roman" w:hAnsi="Times New Roman"/>
          <w:sz w:val="24"/>
          <w:szCs w:val="24"/>
        </w:rPr>
        <w:t>abi</w:t>
      </w:r>
      <w:r w:rsidR="00D85775" w:rsidRPr="00911EEC">
        <w:rPr>
          <w:rFonts w:ascii="Times New Roman" w:hAnsi="Times New Roman"/>
          <w:sz w:val="24"/>
          <w:szCs w:val="24"/>
        </w:rPr>
        <w:t xml:space="preserve">ertura </w:t>
      </w:r>
      <w:r w:rsidRPr="00911EEC">
        <w:rPr>
          <w:rFonts w:ascii="Times New Roman" w:hAnsi="Times New Roman"/>
          <w:sz w:val="24"/>
          <w:szCs w:val="24"/>
        </w:rPr>
        <w:t>en relación a los</w:t>
      </w:r>
      <w:r w:rsidR="00D85775" w:rsidRPr="00911EEC">
        <w:rPr>
          <w:rFonts w:ascii="Times New Roman" w:hAnsi="Times New Roman"/>
          <w:sz w:val="24"/>
          <w:szCs w:val="24"/>
        </w:rPr>
        <w:t xml:space="preserve"> nuevos derechos</w:t>
      </w:r>
      <w:r w:rsidRPr="00911EEC">
        <w:rPr>
          <w:rFonts w:ascii="Times New Roman" w:hAnsi="Times New Roman"/>
          <w:sz w:val="24"/>
          <w:szCs w:val="24"/>
        </w:rPr>
        <w:t xml:space="preserve">, lo cual se ha sido realizado sea través de la afirmación de un interpretación más flexible de las disposiciones constitucionales dedicadas a los derechos fundamentales, escritas </w:t>
      </w:r>
      <w:r w:rsidRPr="00911EEC">
        <w:rPr>
          <w:rFonts w:ascii="Times New Roman" w:hAnsi="Times New Roman"/>
          <w:sz w:val="24"/>
          <w:szCs w:val="24"/>
        </w:rPr>
        <w:lastRenderedPageBreak/>
        <w:t xml:space="preserve">en </w:t>
      </w:r>
      <w:r w:rsidR="00D85775" w:rsidRPr="00911EEC">
        <w:rPr>
          <w:rFonts w:ascii="Times New Roman" w:hAnsi="Times New Roman"/>
          <w:sz w:val="24"/>
          <w:szCs w:val="24"/>
        </w:rPr>
        <w:t>1948,</w:t>
      </w:r>
      <w:r w:rsidR="00996147" w:rsidRPr="00911EEC">
        <w:rPr>
          <w:rFonts w:ascii="Times New Roman" w:hAnsi="Times New Roman"/>
          <w:sz w:val="24"/>
          <w:szCs w:val="24"/>
        </w:rPr>
        <w:t xml:space="preserve"> </w:t>
      </w:r>
      <w:r w:rsidR="00CF21CD">
        <w:rPr>
          <w:rFonts w:ascii="Times New Roman" w:hAnsi="Times New Roman"/>
          <w:sz w:val="24"/>
          <w:szCs w:val="24"/>
        </w:rPr>
        <w:t>o gracias al fortalecimiento</w:t>
      </w:r>
      <w:r w:rsidRPr="00911EEC">
        <w:rPr>
          <w:rFonts w:ascii="Times New Roman" w:hAnsi="Times New Roman"/>
          <w:sz w:val="24"/>
          <w:szCs w:val="24"/>
        </w:rPr>
        <w:t xml:space="preserve"> de las influencias provenientes del derecho internacional, y en particular de la Convención Europea</w:t>
      </w:r>
      <w:r w:rsidR="00D85775" w:rsidRPr="00911EEC">
        <w:rPr>
          <w:rFonts w:ascii="Times New Roman" w:hAnsi="Times New Roman"/>
          <w:sz w:val="24"/>
          <w:szCs w:val="24"/>
        </w:rPr>
        <w:t xml:space="preserve"> de Derechos Humanos, y</w:t>
      </w:r>
      <w:r w:rsidRPr="00911EEC">
        <w:rPr>
          <w:rFonts w:ascii="Times New Roman" w:hAnsi="Times New Roman"/>
          <w:sz w:val="24"/>
          <w:szCs w:val="24"/>
        </w:rPr>
        <w:t xml:space="preserve"> al ordenamiento</w:t>
      </w:r>
      <w:r w:rsidR="00D85775" w:rsidRPr="00911EEC">
        <w:rPr>
          <w:rFonts w:ascii="Times New Roman" w:hAnsi="Times New Roman"/>
          <w:sz w:val="24"/>
          <w:szCs w:val="24"/>
        </w:rPr>
        <w:t xml:space="preserve"> de la Unión Europea.</w:t>
      </w:r>
    </w:p>
    <w:p w14:paraId="782E392A" w14:textId="77777777" w:rsidR="00412353" w:rsidRPr="00911EEC" w:rsidRDefault="00412353" w:rsidP="001B1C1F">
      <w:pPr>
        <w:spacing w:after="0" w:line="480" w:lineRule="auto"/>
        <w:ind w:left="-426" w:right="-376" w:firstLine="284"/>
        <w:jc w:val="both"/>
        <w:rPr>
          <w:rFonts w:ascii="Times New Roman" w:hAnsi="Times New Roman"/>
          <w:sz w:val="24"/>
          <w:szCs w:val="24"/>
        </w:rPr>
      </w:pPr>
    </w:p>
    <w:p w14:paraId="2053E7BC" w14:textId="77777777" w:rsidR="00D85775" w:rsidRPr="00911EEC" w:rsidRDefault="00412353"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 xml:space="preserve">Comenzando desde la </w:t>
      </w:r>
      <w:r w:rsidR="00D85775" w:rsidRPr="00911EEC">
        <w:rPr>
          <w:rFonts w:ascii="Times New Roman" w:hAnsi="Times New Roman"/>
          <w:sz w:val="24"/>
          <w:szCs w:val="24"/>
        </w:rPr>
        <w:t xml:space="preserve">perspectiva del derecho constitucional italiano, </w:t>
      </w:r>
      <w:r w:rsidRPr="00911EEC">
        <w:rPr>
          <w:rFonts w:ascii="Times New Roman" w:hAnsi="Times New Roman"/>
          <w:sz w:val="24"/>
          <w:szCs w:val="24"/>
        </w:rPr>
        <w:t xml:space="preserve">es necesario observar que la ampliación de la tutela hacia los nuevos </w:t>
      </w:r>
      <w:r w:rsidR="00D85775" w:rsidRPr="00911EEC">
        <w:rPr>
          <w:rFonts w:ascii="Times New Roman" w:hAnsi="Times New Roman"/>
          <w:sz w:val="24"/>
          <w:szCs w:val="24"/>
        </w:rPr>
        <w:t xml:space="preserve">derechos se ha </w:t>
      </w:r>
      <w:r w:rsidR="00996147" w:rsidRPr="00911EEC">
        <w:rPr>
          <w:rFonts w:ascii="Times New Roman" w:hAnsi="Times New Roman"/>
          <w:sz w:val="24"/>
          <w:szCs w:val="24"/>
        </w:rPr>
        <w:t xml:space="preserve">podido </w:t>
      </w:r>
      <w:r w:rsidR="00D85775" w:rsidRPr="00911EEC">
        <w:rPr>
          <w:rFonts w:ascii="Times New Roman" w:hAnsi="Times New Roman"/>
          <w:sz w:val="24"/>
          <w:szCs w:val="24"/>
        </w:rPr>
        <w:t>realiza</w:t>
      </w:r>
      <w:r w:rsidR="00996147" w:rsidRPr="00911EEC">
        <w:rPr>
          <w:rFonts w:ascii="Times New Roman" w:hAnsi="Times New Roman"/>
          <w:sz w:val="24"/>
          <w:szCs w:val="24"/>
        </w:rPr>
        <w:t>r</w:t>
      </w:r>
      <w:r w:rsidRPr="00911EEC">
        <w:rPr>
          <w:rFonts w:ascii="Times New Roman" w:hAnsi="Times New Roman"/>
          <w:sz w:val="24"/>
          <w:szCs w:val="24"/>
        </w:rPr>
        <w:t xml:space="preserve">  gracias a la afirmación de una lectura del artículo</w:t>
      </w:r>
      <w:r w:rsidR="00D85775" w:rsidRPr="00911EEC">
        <w:rPr>
          <w:rFonts w:ascii="Times New Roman" w:hAnsi="Times New Roman"/>
          <w:sz w:val="24"/>
          <w:szCs w:val="24"/>
        </w:rPr>
        <w:t xml:space="preserve"> 2 de la Consti</w:t>
      </w:r>
      <w:r w:rsidRPr="00911EEC">
        <w:rPr>
          <w:rFonts w:ascii="Times New Roman" w:hAnsi="Times New Roman"/>
          <w:sz w:val="24"/>
          <w:szCs w:val="24"/>
        </w:rPr>
        <w:t>tución, donde se establece que “</w:t>
      </w:r>
      <w:r w:rsidR="00D85775" w:rsidRPr="00911EEC">
        <w:rPr>
          <w:rFonts w:ascii="Times New Roman" w:hAnsi="Times New Roman"/>
          <w:sz w:val="24"/>
          <w:szCs w:val="24"/>
        </w:rPr>
        <w:t>la República reconoce y garantiza los derechos</w:t>
      </w:r>
      <w:r w:rsidRPr="00911EEC">
        <w:rPr>
          <w:rFonts w:ascii="Times New Roman" w:hAnsi="Times New Roman"/>
          <w:sz w:val="24"/>
          <w:szCs w:val="24"/>
        </w:rPr>
        <w:t xml:space="preserve"> inviolables del hombre”.</w:t>
      </w:r>
    </w:p>
    <w:p w14:paraId="4DEDEB4A" w14:textId="77777777" w:rsidR="00412353" w:rsidRPr="00911EEC" w:rsidRDefault="00412353" w:rsidP="001B1C1F">
      <w:pPr>
        <w:spacing w:after="0" w:line="480" w:lineRule="auto"/>
        <w:ind w:left="-426" w:right="-376" w:firstLine="284"/>
        <w:jc w:val="both"/>
        <w:rPr>
          <w:rFonts w:ascii="Times New Roman" w:hAnsi="Times New Roman"/>
          <w:sz w:val="24"/>
          <w:szCs w:val="24"/>
        </w:rPr>
      </w:pPr>
    </w:p>
    <w:p w14:paraId="3B68677A" w14:textId="77777777" w:rsidR="00D85775" w:rsidRPr="00911EEC" w:rsidRDefault="00D85775"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 xml:space="preserve">Uno de los debates que más </w:t>
      </w:r>
      <w:r w:rsidR="00996147" w:rsidRPr="00911EEC">
        <w:rPr>
          <w:rFonts w:ascii="Times New Roman" w:hAnsi="Times New Roman"/>
          <w:sz w:val="24"/>
          <w:szCs w:val="24"/>
        </w:rPr>
        <w:t xml:space="preserve">ha interesado la doctrina italiana fue </w:t>
      </w:r>
      <w:r w:rsidRPr="00911EEC">
        <w:rPr>
          <w:rFonts w:ascii="Times New Roman" w:hAnsi="Times New Roman"/>
          <w:sz w:val="24"/>
          <w:szCs w:val="24"/>
        </w:rPr>
        <w:t>relativo a la alternativa entre considerar esta disposición como</w:t>
      </w:r>
      <w:r w:rsidR="00996147" w:rsidRPr="00911EEC">
        <w:t xml:space="preserve"> </w:t>
      </w:r>
      <w:r w:rsidR="005D2CE0" w:rsidRPr="005D2CE0">
        <w:rPr>
          <w:rFonts w:ascii="Times New Roman" w:hAnsi="Times New Roman"/>
          <w:sz w:val="24"/>
          <w:szCs w:val="24"/>
        </w:rPr>
        <w:t>tipo legal cerrado o bien come tipo legal abierto.</w:t>
      </w:r>
      <w:r w:rsidRPr="00911EEC">
        <w:rPr>
          <w:rFonts w:ascii="Times New Roman" w:hAnsi="Times New Roman"/>
          <w:color w:val="002060"/>
          <w:sz w:val="24"/>
          <w:szCs w:val="24"/>
        </w:rPr>
        <w:t xml:space="preserve"> </w:t>
      </w:r>
      <w:r w:rsidRPr="00911EEC">
        <w:rPr>
          <w:rFonts w:ascii="Times New Roman" w:hAnsi="Times New Roman"/>
          <w:sz w:val="24"/>
          <w:szCs w:val="24"/>
        </w:rPr>
        <w:t>En particular, p</w:t>
      </w:r>
      <w:r w:rsidR="00C132ED" w:rsidRPr="00911EEC">
        <w:rPr>
          <w:rFonts w:ascii="Times New Roman" w:hAnsi="Times New Roman"/>
          <w:sz w:val="24"/>
          <w:szCs w:val="24"/>
        </w:rPr>
        <w:t>ara algunos estudiosos el art</w:t>
      </w:r>
      <w:r w:rsidRPr="00911EEC">
        <w:rPr>
          <w:rFonts w:ascii="Times New Roman" w:hAnsi="Times New Roman"/>
          <w:sz w:val="24"/>
          <w:szCs w:val="24"/>
        </w:rPr>
        <w:t>. 2 debe in</w:t>
      </w:r>
      <w:r w:rsidR="00D022F5">
        <w:rPr>
          <w:rFonts w:ascii="Times New Roman" w:hAnsi="Times New Roman"/>
          <w:sz w:val="24"/>
          <w:szCs w:val="24"/>
        </w:rPr>
        <w:t>terpretarse como</w:t>
      </w:r>
      <w:r w:rsidR="00412353" w:rsidRPr="00911EEC">
        <w:rPr>
          <w:rFonts w:ascii="Times New Roman" w:hAnsi="Times New Roman"/>
          <w:sz w:val="24"/>
          <w:szCs w:val="24"/>
        </w:rPr>
        <w:t xml:space="preserve"> una simple formula</w:t>
      </w:r>
      <w:r w:rsidR="005D2CE0">
        <w:rPr>
          <w:rFonts w:ascii="Times New Roman" w:hAnsi="Times New Roman"/>
          <w:sz w:val="24"/>
          <w:szCs w:val="24"/>
        </w:rPr>
        <w:t xml:space="preserve"> de sintesis,</w:t>
      </w:r>
      <w:r w:rsidR="00412353" w:rsidRPr="00911EEC">
        <w:rPr>
          <w:rFonts w:ascii="Times New Roman" w:hAnsi="Times New Roman"/>
          <w:sz w:val="24"/>
          <w:szCs w:val="24"/>
        </w:rPr>
        <w:t xml:space="preserve"> de mer</w:t>
      </w:r>
      <w:r w:rsidR="005D2CE0">
        <w:rPr>
          <w:rFonts w:ascii="Times New Roman" w:hAnsi="Times New Roman"/>
          <w:sz w:val="24"/>
          <w:szCs w:val="24"/>
        </w:rPr>
        <w:t>o</w:t>
      </w:r>
      <w:r w:rsidR="00412353" w:rsidRPr="00911EEC">
        <w:rPr>
          <w:rFonts w:ascii="Times New Roman" w:hAnsi="Times New Roman"/>
          <w:sz w:val="24"/>
          <w:szCs w:val="24"/>
        </w:rPr>
        <w:t xml:space="preserve"> </w:t>
      </w:r>
      <w:r w:rsidR="00CF21CD" w:rsidRPr="00911EEC">
        <w:rPr>
          <w:rFonts w:ascii="Times New Roman" w:hAnsi="Times New Roman"/>
          <w:sz w:val="24"/>
          <w:szCs w:val="24"/>
        </w:rPr>
        <w:t>reenvió</w:t>
      </w:r>
      <w:r w:rsidRPr="00911EEC">
        <w:rPr>
          <w:rFonts w:ascii="Times New Roman" w:hAnsi="Times New Roman"/>
          <w:sz w:val="24"/>
          <w:szCs w:val="24"/>
        </w:rPr>
        <w:t xml:space="preserve"> al catálogo de los de</w:t>
      </w:r>
      <w:r w:rsidR="00412353" w:rsidRPr="00911EEC">
        <w:rPr>
          <w:rFonts w:ascii="Times New Roman" w:hAnsi="Times New Roman"/>
          <w:sz w:val="24"/>
          <w:szCs w:val="24"/>
        </w:rPr>
        <w:t>rechos expresamente previsto en</w:t>
      </w:r>
      <w:r w:rsidRPr="00911EEC">
        <w:rPr>
          <w:rFonts w:ascii="Times New Roman" w:hAnsi="Times New Roman"/>
          <w:sz w:val="24"/>
          <w:szCs w:val="24"/>
        </w:rPr>
        <w:t xml:space="preserve"> la Constitución de 1948, </w:t>
      </w:r>
      <w:r w:rsidR="00412353" w:rsidRPr="00911EEC">
        <w:rPr>
          <w:rFonts w:ascii="Times New Roman" w:hAnsi="Times New Roman"/>
          <w:sz w:val="24"/>
          <w:szCs w:val="24"/>
        </w:rPr>
        <w:t>a los artículos 13 y siguientes (</w:t>
      </w:r>
      <w:r w:rsidRPr="00911EEC">
        <w:rPr>
          <w:rFonts w:ascii="Times New Roman" w:hAnsi="Times New Roman"/>
          <w:sz w:val="24"/>
          <w:szCs w:val="24"/>
        </w:rPr>
        <w:t>libertad per</w:t>
      </w:r>
      <w:r w:rsidR="00412353" w:rsidRPr="00911EEC">
        <w:rPr>
          <w:rFonts w:ascii="Times New Roman" w:hAnsi="Times New Roman"/>
          <w:sz w:val="24"/>
          <w:szCs w:val="24"/>
        </w:rPr>
        <w:t>sonal, la libertad de domicilio</w:t>
      </w:r>
      <w:r w:rsidRPr="00911EEC">
        <w:rPr>
          <w:rFonts w:ascii="Times New Roman" w:hAnsi="Times New Roman"/>
          <w:sz w:val="24"/>
          <w:szCs w:val="24"/>
        </w:rPr>
        <w:t>, etc</w:t>
      </w:r>
      <w:r w:rsidR="00412353" w:rsidRPr="00911EEC">
        <w:rPr>
          <w:rFonts w:ascii="Times New Roman" w:hAnsi="Times New Roman"/>
          <w:sz w:val="24"/>
          <w:szCs w:val="24"/>
        </w:rPr>
        <w:t>.); d</w:t>
      </w:r>
      <w:r w:rsidRPr="00911EEC">
        <w:rPr>
          <w:rFonts w:ascii="Times New Roman" w:hAnsi="Times New Roman"/>
          <w:sz w:val="24"/>
          <w:szCs w:val="24"/>
        </w:rPr>
        <w:t>e acuerdo a esa</w:t>
      </w:r>
      <w:r w:rsidR="00412353" w:rsidRPr="00911EEC">
        <w:rPr>
          <w:rFonts w:ascii="Times New Roman" w:hAnsi="Times New Roman"/>
          <w:sz w:val="24"/>
          <w:szCs w:val="24"/>
        </w:rPr>
        <w:t xml:space="preserve"> tesis</w:t>
      </w:r>
      <w:r w:rsidRPr="00911EEC">
        <w:rPr>
          <w:rFonts w:ascii="Times New Roman" w:hAnsi="Times New Roman"/>
          <w:sz w:val="24"/>
          <w:szCs w:val="24"/>
        </w:rPr>
        <w:t>, los nuevos derechos</w:t>
      </w:r>
      <w:r w:rsidR="00383F70" w:rsidRPr="00911EEC">
        <w:rPr>
          <w:rFonts w:ascii="Times New Roman" w:hAnsi="Times New Roman"/>
          <w:sz w:val="24"/>
          <w:szCs w:val="24"/>
        </w:rPr>
        <w:t xml:space="preserve"> pod</w:t>
      </w:r>
      <w:r w:rsidRPr="00911EEC">
        <w:rPr>
          <w:rFonts w:ascii="Times New Roman" w:hAnsi="Times New Roman"/>
          <w:sz w:val="24"/>
          <w:szCs w:val="24"/>
        </w:rPr>
        <w:t xml:space="preserve">ían </w:t>
      </w:r>
      <w:r w:rsidR="00383F70" w:rsidRPr="00911EEC">
        <w:rPr>
          <w:rFonts w:ascii="Times New Roman" w:hAnsi="Times New Roman"/>
          <w:sz w:val="24"/>
          <w:szCs w:val="24"/>
        </w:rPr>
        <w:t>entrar</w:t>
      </w:r>
      <w:r w:rsidRPr="00911EEC">
        <w:rPr>
          <w:rFonts w:ascii="Times New Roman" w:hAnsi="Times New Roman"/>
          <w:sz w:val="24"/>
          <w:szCs w:val="24"/>
        </w:rPr>
        <w:t xml:space="preserve"> </w:t>
      </w:r>
      <w:r w:rsidR="00383F70" w:rsidRPr="00911EEC">
        <w:rPr>
          <w:rFonts w:ascii="Times New Roman" w:hAnsi="Times New Roman"/>
          <w:sz w:val="24"/>
          <w:szCs w:val="24"/>
        </w:rPr>
        <w:t xml:space="preserve">en </w:t>
      </w:r>
      <w:r w:rsidRPr="00911EEC">
        <w:rPr>
          <w:rFonts w:ascii="Times New Roman" w:hAnsi="Times New Roman"/>
          <w:sz w:val="24"/>
          <w:szCs w:val="24"/>
        </w:rPr>
        <w:t xml:space="preserve">la </w:t>
      </w:r>
      <w:r w:rsidR="00383F70" w:rsidRPr="00911EEC">
        <w:rPr>
          <w:rFonts w:ascii="Times New Roman" w:hAnsi="Times New Roman"/>
          <w:sz w:val="24"/>
          <w:szCs w:val="24"/>
        </w:rPr>
        <w:t>tutela</w:t>
      </w:r>
      <w:r w:rsidRPr="00911EEC">
        <w:rPr>
          <w:rFonts w:ascii="Times New Roman" w:hAnsi="Times New Roman"/>
          <w:sz w:val="24"/>
          <w:szCs w:val="24"/>
        </w:rPr>
        <w:t xml:space="preserve"> </w:t>
      </w:r>
      <w:r w:rsidR="00383F70" w:rsidRPr="00911EEC">
        <w:rPr>
          <w:rFonts w:ascii="Times New Roman" w:hAnsi="Times New Roman"/>
          <w:sz w:val="24"/>
          <w:szCs w:val="24"/>
        </w:rPr>
        <w:t>ofrec</w:t>
      </w:r>
      <w:r w:rsidRPr="00911EEC">
        <w:rPr>
          <w:rFonts w:ascii="Times New Roman" w:hAnsi="Times New Roman"/>
          <w:sz w:val="24"/>
          <w:szCs w:val="24"/>
        </w:rPr>
        <w:t>ida por la Constitución sólo si l</w:t>
      </w:r>
      <w:r w:rsidR="00383F70" w:rsidRPr="00911EEC">
        <w:rPr>
          <w:rFonts w:ascii="Times New Roman" w:hAnsi="Times New Roman"/>
          <w:sz w:val="24"/>
          <w:szCs w:val="24"/>
        </w:rPr>
        <w:t>os</w:t>
      </w:r>
      <w:r w:rsidRPr="00911EEC">
        <w:rPr>
          <w:rFonts w:ascii="Times New Roman" w:hAnsi="Times New Roman"/>
          <w:sz w:val="24"/>
          <w:szCs w:val="24"/>
        </w:rPr>
        <w:t xml:space="preserve"> mismo</w:t>
      </w:r>
      <w:r w:rsidR="00383F70" w:rsidRPr="00911EEC">
        <w:rPr>
          <w:rFonts w:ascii="Times New Roman" w:hAnsi="Times New Roman"/>
          <w:sz w:val="24"/>
          <w:szCs w:val="24"/>
        </w:rPr>
        <w:t>s pod</w:t>
      </w:r>
      <w:r w:rsidRPr="00911EEC">
        <w:rPr>
          <w:rFonts w:ascii="Times New Roman" w:hAnsi="Times New Roman"/>
          <w:sz w:val="24"/>
          <w:szCs w:val="24"/>
        </w:rPr>
        <w:t>ía</w:t>
      </w:r>
      <w:r w:rsidR="00383F70" w:rsidRPr="00911EEC">
        <w:rPr>
          <w:rFonts w:ascii="Times New Roman" w:hAnsi="Times New Roman"/>
          <w:sz w:val="24"/>
          <w:szCs w:val="24"/>
        </w:rPr>
        <w:t>n</w:t>
      </w:r>
      <w:r w:rsidRPr="00911EEC">
        <w:rPr>
          <w:rFonts w:ascii="Times New Roman" w:hAnsi="Times New Roman"/>
          <w:sz w:val="24"/>
          <w:szCs w:val="24"/>
        </w:rPr>
        <w:t xml:space="preserve"> ser r</w:t>
      </w:r>
      <w:r w:rsidR="00383F70" w:rsidRPr="00911EEC">
        <w:rPr>
          <w:rFonts w:ascii="Times New Roman" w:hAnsi="Times New Roman"/>
          <w:sz w:val="24"/>
          <w:szCs w:val="24"/>
        </w:rPr>
        <w:t xml:space="preserve">econducidos </w:t>
      </w:r>
      <w:r w:rsidRPr="00911EEC">
        <w:rPr>
          <w:rFonts w:ascii="Times New Roman" w:hAnsi="Times New Roman"/>
          <w:sz w:val="24"/>
          <w:szCs w:val="24"/>
        </w:rPr>
        <w:t>a través de</w:t>
      </w:r>
      <w:r w:rsidR="00383F70" w:rsidRPr="00911EEC">
        <w:rPr>
          <w:rFonts w:ascii="Times New Roman" w:hAnsi="Times New Roman"/>
          <w:sz w:val="24"/>
          <w:szCs w:val="24"/>
        </w:rPr>
        <w:t xml:space="preserve"> </w:t>
      </w:r>
      <w:r w:rsidRPr="00911EEC">
        <w:rPr>
          <w:rFonts w:ascii="Times New Roman" w:hAnsi="Times New Roman"/>
          <w:sz w:val="24"/>
          <w:szCs w:val="24"/>
        </w:rPr>
        <w:t>l</w:t>
      </w:r>
      <w:r w:rsidR="00383F70" w:rsidRPr="00911EEC">
        <w:rPr>
          <w:rFonts w:ascii="Times New Roman" w:hAnsi="Times New Roman"/>
          <w:sz w:val="24"/>
          <w:szCs w:val="24"/>
        </w:rPr>
        <w:t>a</w:t>
      </w:r>
      <w:r w:rsidRPr="00911EEC">
        <w:rPr>
          <w:rFonts w:ascii="Times New Roman" w:hAnsi="Times New Roman"/>
          <w:sz w:val="24"/>
          <w:szCs w:val="24"/>
        </w:rPr>
        <w:t xml:space="preserve"> </w:t>
      </w:r>
      <w:r w:rsidR="00383F70" w:rsidRPr="00911EEC">
        <w:rPr>
          <w:rFonts w:ascii="Times New Roman" w:hAnsi="Times New Roman"/>
          <w:sz w:val="24"/>
          <w:szCs w:val="24"/>
        </w:rPr>
        <w:t xml:space="preserve">actividad </w:t>
      </w:r>
      <w:r w:rsidRPr="00911EEC">
        <w:rPr>
          <w:rFonts w:ascii="Times New Roman" w:hAnsi="Times New Roman"/>
          <w:sz w:val="24"/>
          <w:szCs w:val="24"/>
        </w:rPr>
        <w:t>interpreta</w:t>
      </w:r>
      <w:r w:rsidR="00412353" w:rsidRPr="00911EEC">
        <w:rPr>
          <w:rFonts w:ascii="Times New Roman" w:hAnsi="Times New Roman"/>
          <w:sz w:val="24"/>
          <w:szCs w:val="24"/>
        </w:rPr>
        <w:t>tiva, al interno de l</w:t>
      </w:r>
      <w:r w:rsidR="005D2CE0">
        <w:rPr>
          <w:rFonts w:ascii="Times New Roman" w:hAnsi="Times New Roman"/>
          <w:sz w:val="24"/>
          <w:szCs w:val="24"/>
        </w:rPr>
        <w:t>o</w:t>
      </w:r>
      <w:r w:rsidR="00412353" w:rsidRPr="00911EEC">
        <w:rPr>
          <w:rFonts w:ascii="Times New Roman" w:hAnsi="Times New Roman"/>
          <w:sz w:val="24"/>
          <w:szCs w:val="24"/>
        </w:rPr>
        <w:t>s singulares</w:t>
      </w:r>
      <w:r w:rsidR="005D2CE0">
        <w:rPr>
          <w:rFonts w:ascii="Times New Roman" w:hAnsi="Times New Roman"/>
          <w:sz w:val="24"/>
          <w:szCs w:val="24"/>
        </w:rPr>
        <w:t xml:space="preserve"> tipos legales </w:t>
      </w:r>
      <w:r w:rsidR="00D022F5" w:rsidRPr="00911EEC">
        <w:rPr>
          <w:rFonts w:ascii="Times New Roman" w:hAnsi="Times New Roman"/>
          <w:sz w:val="24"/>
          <w:szCs w:val="24"/>
        </w:rPr>
        <w:t>expresamente</w:t>
      </w:r>
      <w:r w:rsidR="00412353" w:rsidRPr="00911EEC">
        <w:rPr>
          <w:rFonts w:ascii="Times New Roman" w:hAnsi="Times New Roman"/>
          <w:sz w:val="24"/>
          <w:szCs w:val="24"/>
        </w:rPr>
        <w:t xml:space="preserve"> previstas </w:t>
      </w:r>
      <w:r w:rsidR="002365D2" w:rsidRPr="00911EEC">
        <w:rPr>
          <w:rFonts w:ascii="Times New Roman" w:hAnsi="Times New Roman"/>
          <w:sz w:val="24"/>
          <w:szCs w:val="24"/>
        </w:rPr>
        <w:t>(A. Pace).</w:t>
      </w:r>
    </w:p>
    <w:p w14:paraId="2F5674E2" w14:textId="77777777" w:rsidR="008D5139" w:rsidRPr="00911EEC" w:rsidRDefault="00426895" w:rsidP="001B1C1F">
      <w:pPr>
        <w:spacing w:after="0" w:line="480" w:lineRule="auto"/>
        <w:ind w:left="-426" w:right="-376" w:firstLine="284"/>
        <w:jc w:val="both"/>
        <w:rPr>
          <w:rFonts w:ascii="Times New Roman" w:hAnsi="Times New Roman"/>
          <w:color w:val="002060"/>
          <w:sz w:val="24"/>
          <w:szCs w:val="24"/>
        </w:rPr>
      </w:pPr>
      <w:r w:rsidRPr="00911EEC">
        <w:rPr>
          <w:rFonts w:ascii="Times New Roman" w:hAnsi="Times New Roman"/>
          <w:color w:val="000000"/>
          <w:sz w:val="24"/>
          <w:szCs w:val="24"/>
        </w:rPr>
        <w:t>Según</w:t>
      </w:r>
      <w:r w:rsidR="00B31C5A" w:rsidRPr="00911EEC">
        <w:rPr>
          <w:rFonts w:ascii="Times New Roman" w:hAnsi="Times New Roman"/>
          <w:color w:val="000000"/>
          <w:sz w:val="24"/>
          <w:szCs w:val="24"/>
        </w:rPr>
        <w:t xml:space="preserve"> otros autores, </w:t>
      </w:r>
      <w:r w:rsidR="002365D2" w:rsidRPr="00911EEC">
        <w:rPr>
          <w:rFonts w:ascii="Times New Roman" w:hAnsi="Times New Roman"/>
          <w:color w:val="000000"/>
          <w:sz w:val="24"/>
          <w:szCs w:val="24"/>
        </w:rPr>
        <w:t>en su lugar</w:t>
      </w:r>
      <w:r w:rsidR="00B31C5A" w:rsidRPr="00911EEC">
        <w:rPr>
          <w:rFonts w:ascii="Times New Roman" w:hAnsi="Times New Roman"/>
          <w:color w:val="000000"/>
          <w:sz w:val="24"/>
          <w:szCs w:val="24"/>
        </w:rPr>
        <w:t>, al</w:t>
      </w:r>
      <w:r w:rsidR="00D85775" w:rsidRPr="00911EEC">
        <w:rPr>
          <w:rFonts w:ascii="Times New Roman" w:hAnsi="Times New Roman"/>
          <w:color w:val="000000"/>
          <w:sz w:val="24"/>
          <w:szCs w:val="24"/>
        </w:rPr>
        <w:t xml:space="preserve"> art. 2 </w:t>
      </w:r>
      <w:r w:rsidRPr="00911EEC">
        <w:rPr>
          <w:rFonts w:ascii="Times New Roman" w:hAnsi="Times New Roman"/>
          <w:color w:val="000000"/>
          <w:sz w:val="24"/>
          <w:szCs w:val="24"/>
        </w:rPr>
        <w:t>tenía</w:t>
      </w:r>
      <w:r w:rsidR="00B31C5A" w:rsidRPr="00911EEC">
        <w:rPr>
          <w:rFonts w:ascii="Times New Roman" w:hAnsi="Times New Roman"/>
          <w:color w:val="000000"/>
          <w:sz w:val="24"/>
          <w:szCs w:val="24"/>
        </w:rPr>
        <w:t xml:space="preserve"> que </w:t>
      </w:r>
      <w:r w:rsidR="00D022F5" w:rsidRPr="00911EEC">
        <w:rPr>
          <w:rFonts w:ascii="Times New Roman" w:hAnsi="Times New Roman"/>
          <w:color w:val="000000"/>
          <w:sz w:val="24"/>
          <w:szCs w:val="24"/>
        </w:rPr>
        <w:t>reconocérsele</w:t>
      </w:r>
      <w:r w:rsidR="00B31C5A" w:rsidRPr="00911EEC">
        <w:rPr>
          <w:rFonts w:ascii="Times New Roman" w:hAnsi="Times New Roman"/>
          <w:color w:val="000000"/>
          <w:sz w:val="24"/>
          <w:szCs w:val="24"/>
        </w:rPr>
        <w:t xml:space="preserve"> </w:t>
      </w:r>
      <w:r w:rsidR="00D85775" w:rsidRPr="00911EEC">
        <w:rPr>
          <w:rFonts w:ascii="Times New Roman" w:hAnsi="Times New Roman"/>
          <w:color w:val="000000"/>
          <w:sz w:val="24"/>
          <w:szCs w:val="24"/>
        </w:rPr>
        <w:t xml:space="preserve">un carácter innovador, por lo que, en virtud de dicha disposición, </w:t>
      </w:r>
      <w:r w:rsidR="00B31C5A" w:rsidRPr="00911EEC">
        <w:rPr>
          <w:rFonts w:ascii="Times New Roman" w:hAnsi="Times New Roman"/>
          <w:color w:val="000000"/>
          <w:sz w:val="24"/>
          <w:szCs w:val="24"/>
        </w:rPr>
        <w:t xml:space="preserve">hubiera sido </w:t>
      </w:r>
      <w:r w:rsidR="00D85775" w:rsidRPr="00911EEC">
        <w:rPr>
          <w:rFonts w:ascii="Times New Roman" w:hAnsi="Times New Roman"/>
          <w:color w:val="000000"/>
          <w:sz w:val="24"/>
          <w:szCs w:val="24"/>
        </w:rPr>
        <w:t>posible reconocer</w:t>
      </w:r>
      <w:r w:rsidR="00B31C5A" w:rsidRPr="00911EEC">
        <w:rPr>
          <w:rFonts w:ascii="Times New Roman" w:hAnsi="Times New Roman"/>
          <w:color w:val="000000"/>
          <w:sz w:val="24"/>
          <w:szCs w:val="24"/>
        </w:rPr>
        <w:t xml:space="preserve">le </w:t>
      </w:r>
      <w:r w:rsidR="00CF21CD" w:rsidRPr="00CF21CD">
        <w:rPr>
          <w:rFonts w:ascii="Times New Roman" w:hAnsi="Times New Roman"/>
          <w:color w:val="000000"/>
          <w:sz w:val="24"/>
          <w:szCs w:val="24"/>
        </w:rPr>
        <w:t>relevancia</w:t>
      </w:r>
      <w:r w:rsidR="0089638B" w:rsidRPr="00911EEC">
        <w:rPr>
          <w:rFonts w:ascii="Times New Roman" w:hAnsi="Times New Roman"/>
          <w:color w:val="000000"/>
          <w:sz w:val="24"/>
          <w:szCs w:val="24"/>
        </w:rPr>
        <w:t xml:space="preserve"> </w:t>
      </w:r>
      <w:r w:rsidR="00D85775" w:rsidRPr="00911EEC">
        <w:rPr>
          <w:rFonts w:ascii="Times New Roman" w:hAnsi="Times New Roman"/>
          <w:color w:val="000000"/>
          <w:sz w:val="24"/>
          <w:szCs w:val="24"/>
        </w:rPr>
        <w:t xml:space="preserve">constitucional también </w:t>
      </w:r>
      <w:r w:rsidR="00B31C5A" w:rsidRPr="00911EEC">
        <w:rPr>
          <w:rFonts w:ascii="Times New Roman" w:hAnsi="Times New Roman"/>
          <w:color w:val="000000"/>
          <w:sz w:val="24"/>
          <w:szCs w:val="24"/>
        </w:rPr>
        <w:t xml:space="preserve">a expectativas </w:t>
      </w:r>
      <w:r w:rsidR="00D85775" w:rsidRPr="00911EEC">
        <w:rPr>
          <w:rFonts w:ascii="Times New Roman" w:hAnsi="Times New Roman"/>
          <w:color w:val="000000"/>
          <w:sz w:val="24"/>
          <w:szCs w:val="24"/>
        </w:rPr>
        <w:t xml:space="preserve">o </w:t>
      </w:r>
      <w:r w:rsidR="00CF21CD">
        <w:rPr>
          <w:rFonts w:ascii="Times New Roman" w:hAnsi="Times New Roman"/>
          <w:color w:val="000000"/>
          <w:sz w:val="24"/>
          <w:szCs w:val="24"/>
        </w:rPr>
        <w:t xml:space="preserve">pretensiones </w:t>
      </w:r>
      <w:r w:rsidR="00D85775" w:rsidRPr="00911EEC">
        <w:rPr>
          <w:rFonts w:ascii="Times New Roman" w:hAnsi="Times New Roman"/>
          <w:color w:val="000000"/>
          <w:sz w:val="24"/>
          <w:szCs w:val="24"/>
        </w:rPr>
        <w:t xml:space="preserve">no explícitamente </w:t>
      </w:r>
      <w:r w:rsidR="008D5139" w:rsidRPr="00911EEC">
        <w:rPr>
          <w:rFonts w:ascii="Times New Roman" w:hAnsi="Times New Roman"/>
          <w:color w:val="000000"/>
          <w:sz w:val="24"/>
          <w:szCs w:val="24"/>
        </w:rPr>
        <w:t xml:space="preserve">contempladas </w:t>
      </w:r>
      <w:r w:rsidR="00D85775" w:rsidRPr="00911EEC">
        <w:rPr>
          <w:rFonts w:ascii="Times New Roman" w:hAnsi="Times New Roman"/>
          <w:color w:val="000000"/>
          <w:sz w:val="24"/>
          <w:szCs w:val="24"/>
        </w:rPr>
        <w:t xml:space="preserve">en </w:t>
      </w:r>
      <w:r w:rsidR="008D5139" w:rsidRPr="00911EEC">
        <w:rPr>
          <w:rFonts w:ascii="Times New Roman" w:hAnsi="Times New Roman"/>
          <w:color w:val="000000"/>
          <w:sz w:val="24"/>
          <w:szCs w:val="24"/>
        </w:rPr>
        <w:t xml:space="preserve">puntuales previsiones </w:t>
      </w:r>
      <w:r w:rsidR="00D85775" w:rsidRPr="00911EEC">
        <w:rPr>
          <w:rFonts w:ascii="Times New Roman" w:hAnsi="Times New Roman"/>
          <w:color w:val="000000"/>
          <w:sz w:val="24"/>
          <w:szCs w:val="24"/>
        </w:rPr>
        <w:t xml:space="preserve">constitucionales pero ampliamente </w:t>
      </w:r>
      <w:r w:rsidR="008D5139" w:rsidRPr="00911EEC">
        <w:rPr>
          <w:rFonts w:ascii="Times New Roman" w:hAnsi="Times New Roman"/>
          <w:color w:val="000000"/>
          <w:sz w:val="24"/>
          <w:szCs w:val="24"/>
        </w:rPr>
        <w:t>advertidas en la sociedad y maduradas</w:t>
      </w:r>
      <w:r w:rsidR="00D85775" w:rsidRPr="00911EEC">
        <w:rPr>
          <w:rFonts w:ascii="Times New Roman" w:hAnsi="Times New Roman"/>
          <w:color w:val="000000"/>
          <w:sz w:val="24"/>
          <w:szCs w:val="24"/>
        </w:rPr>
        <w:t xml:space="preserve"> en la conciencia colectiva (A. Barbera). </w:t>
      </w:r>
      <w:r w:rsidR="005D2CE0">
        <w:rPr>
          <w:rFonts w:ascii="Times New Roman" w:hAnsi="Times New Roman"/>
          <w:color w:val="000000"/>
          <w:sz w:val="24"/>
          <w:szCs w:val="24"/>
        </w:rPr>
        <w:t>Esta</w:t>
      </w:r>
      <w:r w:rsidR="0089638B" w:rsidRPr="00911EEC">
        <w:rPr>
          <w:rFonts w:ascii="Times New Roman" w:hAnsi="Times New Roman"/>
          <w:color w:val="000000"/>
          <w:sz w:val="24"/>
          <w:szCs w:val="24"/>
        </w:rPr>
        <w:t xml:space="preserve"> segunda tesis</w:t>
      </w:r>
      <w:r w:rsidR="008D5139" w:rsidRPr="00911EEC">
        <w:rPr>
          <w:rFonts w:ascii="Times New Roman" w:hAnsi="Times New Roman"/>
          <w:color w:val="000000"/>
          <w:sz w:val="24"/>
          <w:szCs w:val="24"/>
        </w:rPr>
        <w:t xml:space="preserve">, como es evidente, reconoce </w:t>
      </w:r>
      <w:r w:rsidRPr="00911EEC">
        <w:rPr>
          <w:rFonts w:ascii="Times New Roman" w:hAnsi="Times New Roman"/>
          <w:color w:val="000000"/>
          <w:sz w:val="24"/>
          <w:szCs w:val="24"/>
        </w:rPr>
        <w:t>al</w:t>
      </w:r>
      <w:r w:rsidR="008D5139" w:rsidRPr="00911EEC">
        <w:rPr>
          <w:rFonts w:ascii="Times New Roman" w:hAnsi="Times New Roman"/>
          <w:color w:val="000000"/>
          <w:sz w:val="24"/>
          <w:szCs w:val="24"/>
        </w:rPr>
        <w:t xml:space="preserve"> texto de la </w:t>
      </w:r>
      <w:r w:rsidR="0089638B" w:rsidRPr="00911EEC">
        <w:rPr>
          <w:rFonts w:ascii="Times New Roman" w:hAnsi="Times New Roman"/>
          <w:color w:val="000000"/>
          <w:sz w:val="24"/>
          <w:szCs w:val="24"/>
        </w:rPr>
        <w:t>C</w:t>
      </w:r>
      <w:r w:rsidRPr="00911EEC">
        <w:rPr>
          <w:rFonts w:ascii="Times New Roman" w:hAnsi="Times New Roman"/>
          <w:color w:val="000000"/>
          <w:sz w:val="24"/>
          <w:szCs w:val="24"/>
        </w:rPr>
        <w:t>onstitución</w:t>
      </w:r>
      <w:r w:rsidR="008D5139" w:rsidRPr="00911EEC">
        <w:rPr>
          <w:rFonts w:ascii="Times New Roman" w:hAnsi="Times New Roman"/>
          <w:color w:val="000000"/>
          <w:sz w:val="24"/>
          <w:szCs w:val="24"/>
        </w:rPr>
        <w:t xml:space="preserve"> una mayor reactividad y flexibilidad en</w:t>
      </w:r>
      <w:r w:rsidR="0089638B" w:rsidRPr="00911EEC">
        <w:rPr>
          <w:rFonts w:ascii="Times New Roman" w:hAnsi="Times New Roman"/>
          <w:color w:val="000000"/>
          <w:sz w:val="24"/>
          <w:szCs w:val="24"/>
        </w:rPr>
        <w:t xml:space="preserve"> relación a las </w:t>
      </w:r>
      <w:r w:rsidR="008D5139" w:rsidRPr="00911EEC">
        <w:rPr>
          <w:rFonts w:ascii="Times New Roman" w:hAnsi="Times New Roman"/>
          <w:color w:val="000000"/>
          <w:sz w:val="24"/>
          <w:szCs w:val="24"/>
        </w:rPr>
        <w:t>nuev</w:t>
      </w:r>
      <w:r w:rsidR="0089638B" w:rsidRPr="00911EEC">
        <w:rPr>
          <w:rFonts w:ascii="Times New Roman" w:hAnsi="Times New Roman"/>
          <w:color w:val="000000"/>
          <w:sz w:val="24"/>
          <w:szCs w:val="24"/>
        </w:rPr>
        <w:t>as instancias individuales y a la</w:t>
      </w:r>
      <w:r w:rsidR="008D5139" w:rsidRPr="00911EEC">
        <w:rPr>
          <w:rFonts w:ascii="Times New Roman" w:hAnsi="Times New Roman"/>
          <w:color w:val="000000"/>
          <w:sz w:val="24"/>
          <w:szCs w:val="24"/>
        </w:rPr>
        <w:t xml:space="preserve"> </w:t>
      </w:r>
      <w:r w:rsidRPr="00911EEC">
        <w:rPr>
          <w:rFonts w:ascii="Times New Roman" w:hAnsi="Times New Roman"/>
          <w:color w:val="000000"/>
          <w:sz w:val="24"/>
          <w:szCs w:val="24"/>
        </w:rPr>
        <w:t>evolución</w:t>
      </w:r>
      <w:r w:rsidR="008D5139" w:rsidRPr="00911EEC">
        <w:rPr>
          <w:rFonts w:ascii="Times New Roman" w:hAnsi="Times New Roman"/>
          <w:color w:val="000000"/>
          <w:sz w:val="24"/>
          <w:szCs w:val="24"/>
        </w:rPr>
        <w:t xml:space="preserve"> de la sociedad</w:t>
      </w:r>
      <w:r w:rsidR="008D5139" w:rsidRPr="00911EEC">
        <w:rPr>
          <w:rFonts w:ascii="Times New Roman" w:hAnsi="Times New Roman"/>
          <w:color w:val="002060"/>
          <w:sz w:val="24"/>
          <w:szCs w:val="24"/>
        </w:rPr>
        <w:t>.</w:t>
      </w:r>
    </w:p>
    <w:p w14:paraId="22CED978" w14:textId="77777777" w:rsidR="0089638B" w:rsidRPr="00911EEC" w:rsidRDefault="0089638B" w:rsidP="001B1C1F">
      <w:pPr>
        <w:spacing w:after="0" w:line="480" w:lineRule="auto"/>
        <w:ind w:left="-426" w:right="-376" w:firstLine="284"/>
        <w:jc w:val="both"/>
        <w:rPr>
          <w:rFonts w:ascii="Times New Roman" w:hAnsi="Times New Roman"/>
          <w:color w:val="000000"/>
          <w:sz w:val="24"/>
          <w:szCs w:val="24"/>
        </w:rPr>
      </w:pPr>
    </w:p>
    <w:p w14:paraId="7479A27D" w14:textId="77777777" w:rsidR="00EA17EF" w:rsidRPr="00911EEC" w:rsidRDefault="0089638B"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La jurisprudencia c</w:t>
      </w:r>
      <w:r w:rsidR="00B914AD" w:rsidRPr="00911EEC">
        <w:rPr>
          <w:rFonts w:ascii="Times New Roman" w:hAnsi="Times New Roman"/>
          <w:sz w:val="24"/>
          <w:szCs w:val="24"/>
        </w:rPr>
        <w:t>onstitucional italiana</w:t>
      </w:r>
      <w:r w:rsidR="008D5139" w:rsidRPr="00911EEC">
        <w:rPr>
          <w:rFonts w:ascii="Times New Roman" w:hAnsi="Times New Roman"/>
          <w:sz w:val="24"/>
          <w:szCs w:val="24"/>
        </w:rPr>
        <w:t xml:space="preserve">, después de haber </w:t>
      </w:r>
      <w:r w:rsidR="00B914AD" w:rsidRPr="00911EEC">
        <w:rPr>
          <w:rFonts w:ascii="Times New Roman" w:hAnsi="Times New Roman"/>
          <w:sz w:val="24"/>
          <w:szCs w:val="24"/>
        </w:rPr>
        <w:t>oscilado</w:t>
      </w:r>
      <w:r w:rsidRPr="00911EEC">
        <w:rPr>
          <w:rFonts w:ascii="Times New Roman" w:hAnsi="Times New Roman"/>
          <w:sz w:val="24"/>
          <w:szCs w:val="24"/>
        </w:rPr>
        <w:t xml:space="preserve"> durante mucho tiempo entre ambas tesis</w:t>
      </w:r>
      <w:r w:rsidR="008D5139" w:rsidRPr="00911EEC">
        <w:rPr>
          <w:rFonts w:ascii="Times New Roman" w:hAnsi="Times New Roman"/>
          <w:sz w:val="24"/>
          <w:szCs w:val="24"/>
        </w:rPr>
        <w:t>,</w:t>
      </w:r>
      <w:r w:rsidR="005D2CE0">
        <w:rPr>
          <w:rFonts w:ascii="Times New Roman" w:hAnsi="Times New Roman"/>
          <w:sz w:val="24"/>
          <w:szCs w:val="24"/>
        </w:rPr>
        <w:t xml:space="preserve"> si bi</w:t>
      </w:r>
      <w:r w:rsidRPr="00911EEC">
        <w:rPr>
          <w:rFonts w:ascii="Times New Roman" w:hAnsi="Times New Roman"/>
          <w:sz w:val="24"/>
          <w:szCs w:val="24"/>
        </w:rPr>
        <w:t xml:space="preserve">en </w:t>
      </w:r>
      <w:r w:rsidR="008D5139" w:rsidRPr="00911EEC">
        <w:rPr>
          <w:rFonts w:ascii="Times New Roman" w:hAnsi="Times New Roman"/>
          <w:sz w:val="24"/>
          <w:szCs w:val="24"/>
        </w:rPr>
        <w:t>con algunas dudas y siempre</w:t>
      </w:r>
      <w:r w:rsidRPr="00911EEC">
        <w:rPr>
          <w:rFonts w:ascii="Times New Roman" w:hAnsi="Times New Roman"/>
          <w:sz w:val="24"/>
          <w:szCs w:val="24"/>
        </w:rPr>
        <w:t xml:space="preserve"> con cierta cautela, </w:t>
      </w:r>
      <w:r w:rsidR="00AE57C0">
        <w:rPr>
          <w:rFonts w:ascii="Times New Roman" w:hAnsi="Times New Roman"/>
          <w:sz w:val="24"/>
          <w:szCs w:val="24"/>
        </w:rPr>
        <w:t xml:space="preserve">se orientò por </w:t>
      </w:r>
      <w:r w:rsidRPr="00911EEC">
        <w:rPr>
          <w:rFonts w:ascii="Times New Roman" w:hAnsi="Times New Roman"/>
          <w:sz w:val="24"/>
          <w:szCs w:val="24"/>
        </w:rPr>
        <w:t>la tesis</w:t>
      </w:r>
      <w:r w:rsidR="008D5139" w:rsidRPr="00911EEC">
        <w:rPr>
          <w:rFonts w:ascii="Times New Roman" w:hAnsi="Times New Roman"/>
          <w:sz w:val="24"/>
          <w:szCs w:val="24"/>
        </w:rPr>
        <w:t xml:space="preserve"> que sugiere un</w:t>
      </w:r>
      <w:r w:rsidR="00B914AD" w:rsidRPr="00911EEC">
        <w:rPr>
          <w:rFonts w:ascii="Times New Roman" w:hAnsi="Times New Roman"/>
          <w:sz w:val="24"/>
          <w:szCs w:val="24"/>
        </w:rPr>
        <w:t xml:space="preserve"> catálogo potencialmente abierto</w:t>
      </w:r>
      <w:r w:rsidRPr="00911EEC">
        <w:rPr>
          <w:rFonts w:ascii="Times New Roman" w:hAnsi="Times New Roman"/>
          <w:sz w:val="24"/>
          <w:szCs w:val="24"/>
        </w:rPr>
        <w:t xml:space="preserve"> de los derechos inviolables. En efecto</w:t>
      </w:r>
      <w:r w:rsidR="008D5139" w:rsidRPr="00911EEC">
        <w:rPr>
          <w:rFonts w:ascii="Times New Roman" w:hAnsi="Times New Roman"/>
          <w:sz w:val="24"/>
          <w:szCs w:val="24"/>
        </w:rPr>
        <w:t>, si en las decisiones</w:t>
      </w:r>
      <w:r w:rsidR="00AE57C0">
        <w:rPr>
          <w:rFonts w:ascii="Times New Roman" w:hAnsi="Times New Roman"/>
          <w:sz w:val="24"/>
          <w:szCs w:val="24"/>
        </w:rPr>
        <w:t xml:space="preserve"> mas antiguas</w:t>
      </w:r>
      <w:r w:rsidR="00B914AD" w:rsidRPr="00911EEC">
        <w:rPr>
          <w:rFonts w:ascii="Times New Roman" w:hAnsi="Times New Roman"/>
          <w:sz w:val="24"/>
          <w:szCs w:val="24"/>
        </w:rPr>
        <w:t xml:space="preserve"> </w:t>
      </w:r>
      <w:r w:rsidR="000F355C" w:rsidRPr="00911EEC">
        <w:rPr>
          <w:rFonts w:ascii="Times New Roman" w:hAnsi="Times New Roman"/>
          <w:sz w:val="24"/>
          <w:szCs w:val="24"/>
        </w:rPr>
        <w:t xml:space="preserve">existía </w:t>
      </w:r>
      <w:r w:rsidR="00B914AD" w:rsidRPr="00911EEC">
        <w:rPr>
          <w:rFonts w:ascii="Times New Roman" w:hAnsi="Times New Roman"/>
          <w:sz w:val="24"/>
          <w:szCs w:val="24"/>
        </w:rPr>
        <w:t xml:space="preserve">un </w:t>
      </w:r>
      <w:r w:rsidR="00D022F5">
        <w:rPr>
          <w:rFonts w:ascii="Times New Roman" w:hAnsi="Times New Roman"/>
          <w:sz w:val="24"/>
          <w:szCs w:val="24"/>
        </w:rPr>
        <w:t>claro</w:t>
      </w:r>
      <w:r w:rsidR="008D5139" w:rsidRPr="00911EEC">
        <w:rPr>
          <w:rFonts w:ascii="Times New Roman" w:hAnsi="Times New Roman"/>
          <w:sz w:val="24"/>
          <w:szCs w:val="24"/>
        </w:rPr>
        <w:t xml:space="preserve"> </w:t>
      </w:r>
      <w:r w:rsidR="00D022F5">
        <w:rPr>
          <w:rFonts w:ascii="Times New Roman" w:hAnsi="Times New Roman"/>
          <w:sz w:val="24"/>
          <w:szCs w:val="24"/>
        </w:rPr>
        <w:t xml:space="preserve">acuerdo hacia </w:t>
      </w:r>
      <w:r w:rsidR="00426895" w:rsidRPr="00911EEC">
        <w:rPr>
          <w:rFonts w:ascii="Times New Roman" w:hAnsi="Times New Roman"/>
          <w:sz w:val="24"/>
          <w:szCs w:val="24"/>
        </w:rPr>
        <w:t>la</w:t>
      </w:r>
      <w:r w:rsidR="00B914AD" w:rsidRPr="00911EEC">
        <w:rPr>
          <w:rFonts w:ascii="Times New Roman" w:hAnsi="Times New Roman"/>
          <w:sz w:val="24"/>
          <w:szCs w:val="24"/>
        </w:rPr>
        <w:t xml:space="preserve"> </w:t>
      </w:r>
      <w:r w:rsidR="00426895" w:rsidRPr="00911EEC">
        <w:rPr>
          <w:rFonts w:ascii="Times New Roman" w:hAnsi="Times New Roman"/>
          <w:sz w:val="24"/>
          <w:szCs w:val="24"/>
        </w:rPr>
        <w:t>interpretación</w:t>
      </w:r>
      <w:r w:rsidR="008D5139" w:rsidRPr="00911EEC">
        <w:rPr>
          <w:rFonts w:ascii="Times New Roman" w:hAnsi="Times New Roman"/>
          <w:sz w:val="24"/>
          <w:szCs w:val="24"/>
        </w:rPr>
        <w:t xml:space="preserve"> más reductiva (ver. Por ejemplo, </w:t>
      </w:r>
      <w:r w:rsidR="000F355C" w:rsidRPr="00911EEC">
        <w:rPr>
          <w:rFonts w:ascii="Times New Roman" w:hAnsi="Times New Roman"/>
          <w:sz w:val="24"/>
          <w:szCs w:val="24"/>
        </w:rPr>
        <w:t>la sent</w:t>
      </w:r>
      <w:r w:rsidR="008D5139" w:rsidRPr="00911EEC">
        <w:rPr>
          <w:rFonts w:ascii="Times New Roman" w:hAnsi="Times New Roman"/>
          <w:sz w:val="24"/>
          <w:szCs w:val="24"/>
        </w:rPr>
        <w:t>. Nº 98</w:t>
      </w:r>
      <w:r w:rsidR="00B914AD" w:rsidRPr="00911EEC">
        <w:rPr>
          <w:rFonts w:ascii="Times New Roman" w:hAnsi="Times New Roman"/>
          <w:sz w:val="24"/>
          <w:szCs w:val="24"/>
        </w:rPr>
        <w:t xml:space="preserve">/ </w:t>
      </w:r>
      <w:r w:rsidR="008D5139" w:rsidRPr="00911EEC">
        <w:rPr>
          <w:rFonts w:ascii="Times New Roman" w:hAnsi="Times New Roman"/>
          <w:sz w:val="24"/>
          <w:szCs w:val="24"/>
        </w:rPr>
        <w:t>1979, sobre el derecho a la identi</w:t>
      </w:r>
      <w:r w:rsidR="00B63522" w:rsidRPr="00911EEC">
        <w:rPr>
          <w:rFonts w:ascii="Times New Roman" w:hAnsi="Times New Roman"/>
          <w:sz w:val="24"/>
          <w:szCs w:val="24"/>
        </w:rPr>
        <w:t xml:space="preserve">dad sexual), más recientemente, </w:t>
      </w:r>
      <w:r w:rsidR="008D5139" w:rsidRPr="00911EEC">
        <w:rPr>
          <w:rFonts w:ascii="Times New Roman" w:hAnsi="Times New Roman"/>
          <w:sz w:val="24"/>
          <w:szCs w:val="24"/>
        </w:rPr>
        <w:t xml:space="preserve">la dirección </w:t>
      </w:r>
      <w:r w:rsidR="00B63522" w:rsidRPr="00911EEC">
        <w:rPr>
          <w:rFonts w:ascii="Times New Roman" w:hAnsi="Times New Roman"/>
          <w:sz w:val="24"/>
          <w:szCs w:val="24"/>
        </w:rPr>
        <w:t xml:space="preserve">seguida fue sustancialmente lo contrario (ver. </w:t>
      </w:r>
      <w:r w:rsidR="008D5139" w:rsidRPr="00911EEC">
        <w:rPr>
          <w:rFonts w:ascii="Times New Roman" w:hAnsi="Times New Roman"/>
          <w:sz w:val="24"/>
          <w:szCs w:val="24"/>
        </w:rPr>
        <w:t xml:space="preserve">por ejemplo, </w:t>
      </w:r>
      <w:r w:rsidR="009422AE" w:rsidRPr="00CF21CD">
        <w:rPr>
          <w:rFonts w:ascii="Times New Roman" w:hAnsi="Times New Roman"/>
          <w:sz w:val="24"/>
          <w:szCs w:val="24"/>
        </w:rPr>
        <w:t>la sen</w:t>
      </w:r>
      <w:r w:rsidR="00426895" w:rsidRPr="00CF21CD">
        <w:rPr>
          <w:rFonts w:ascii="Times New Roman" w:hAnsi="Times New Roman"/>
          <w:sz w:val="24"/>
          <w:szCs w:val="24"/>
        </w:rPr>
        <w:t>t</w:t>
      </w:r>
      <w:r w:rsidR="008D5139" w:rsidRPr="00911EEC">
        <w:rPr>
          <w:rFonts w:ascii="Times New Roman" w:hAnsi="Times New Roman"/>
          <w:sz w:val="24"/>
          <w:szCs w:val="24"/>
        </w:rPr>
        <w:t>.</w:t>
      </w:r>
      <w:r w:rsidR="009422AE">
        <w:rPr>
          <w:rFonts w:ascii="Times New Roman" w:hAnsi="Times New Roman"/>
          <w:sz w:val="24"/>
          <w:szCs w:val="24"/>
        </w:rPr>
        <w:t xml:space="preserve"> n</w:t>
      </w:r>
      <w:r w:rsidR="00B63522" w:rsidRPr="00911EEC">
        <w:rPr>
          <w:rFonts w:ascii="Times New Roman" w:hAnsi="Times New Roman"/>
          <w:sz w:val="24"/>
          <w:szCs w:val="24"/>
        </w:rPr>
        <w:t>. 161/1985, sobre el der</w:t>
      </w:r>
      <w:r w:rsidR="00426895" w:rsidRPr="00911EEC">
        <w:rPr>
          <w:rFonts w:ascii="Times New Roman" w:hAnsi="Times New Roman"/>
          <w:sz w:val="24"/>
          <w:szCs w:val="24"/>
        </w:rPr>
        <w:t>e</w:t>
      </w:r>
      <w:r w:rsidR="00B63522" w:rsidRPr="00911EEC">
        <w:rPr>
          <w:rFonts w:ascii="Times New Roman" w:hAnsi="Times New Roman"/>
          <w:sz w:val="24"/>
          <w:szCs w:val="24"/>
        </w:rPr>
        <w:t>cho de los transexuales, 561/1987, sobre la libertad sexual, 120/2001, sobre el derecho al nombre.</w:t>
      </w:r>
    </w:p>
    <w:p w14:paraId="795B83B4" w14:textId="77777777" w:rsidR="00B63522" w:rsidRPr="00911EEC" w:rsidRDefault="00B63522"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 xml:space="preserve">En los </w:t>
      </w:r>
      <w:r w:rsidR="00426895" w:rsidRPr="00911EEC">
        <w:rPr>
          <w:rFonts w:ascii="Times New Roman" w:hAnsi="Times New Roman"/>
          <w:sz w:val="24"/>
          <w:szCs w:val="24"/>
        </w:rPr>
        <w:t>últimos</w:t>
      </w:r>
      <w:r w:rsidRPr="00911EEC">
        <w:rPr>
          <w:rFonts w:ascii="Times New Roman" w:hAnsi="Times New Roman"/>
          <w:sz w:val="24"/>
          <w:szCs w:val="24"/>
        </w:rPr>
        <w:t xml:space="preserve"> años, </w:t>
      </w:r>
      <w:r w:rsidR="00426895" w:rsidRPr="00911EEC">
        <w:rPr>
          <w:rFonts w:ascii="Times New Roman" w:hAnsi="Times New Roman"/>
          <w:sz w:val="24"/>
          <w:szCs w:val="24"/>
        </w:rPr>
        <w:t>además</w:t>
      </w:r>
      <w:r w:rsidRPr="00911EEC">
        <w:rPr>
          <w:rFonts w:ascii="Times New Roman" w:hAnsi="Times New Roman"/>
          <w:sz w:val="24"/>
          <w:szCs w:val="24"/>
        </w:rPr>
        <w:t xml:space="preserve">, esta tendencia hacia una </w:t>
      </w:r>
      <w:r w:rsidR="00426895" w:rsidRPr="00911EEC">
        <w:rPr>
          <w:rFonts w:ascii="Times New Roman" w:hAnsi="Times New Roman"/>
          <w:sz w:val="24"/>
          <w:szCs w:val="24"/>
        </w:rPr>
        <w:t>lectura</w:t>
      </w:r>
      <w:r w:rsidRPr="00911EEC">
        <w:rPr>
          <w:rFonts w:ascii="Times New Roman" w:hAnsi="Times New Roman"/>
          <w:sz w:val="24"/>
          <w:szCs w:val="24"/>
        </w:rPr>
        <w:t xml:space="preserve"> expansiva del </w:t>
      </w:r>
      <w:r w:rsidR="00426895" w:rsidRPr="00911EEC">
        <w:rPr>
          <w:rFonts w:ascii="Times New Roman" w:hAnsi="Times New Roman"/>
          <w:sz w:val="24"/>
          <w:szCs w:val="24"/>
        </w:rPr>
        <w:t>catálogo</w:t>
      </w:r>
      <w:r w:rsidRPr="00911EEC">
        <w:rPr>
          <w:rFonts w:ascii="Times New Roman" w:hAnsi="Times New Roman"/>
          <w:sz w:val="24"/>
          <w:szCs w:val="24"/>
        </w:rPr>
        <w:t xml:space="preserve"> constitucional de los derechos fue acogida </w:t>
      </w:r>
      <w:r w:rsidR="003F7508" w:rsidRPr="00911EEC">
        <w:rPr>
          <w:rFonts w:ascii="Times New Roman" w:hAnsi="Times New Roman"/>
          <w:sz w:val="24"/>
          <w:szCs w:val="24"/>
        </w:rPr>
        <w:t xml:space="preserve">con frecuencia </w:t>
      </w:r>
      <w:r w:rsidR="00426895" w:rsidRPr="00911EEC">
        <w:rPr>
          <w:rFonts w:ascii="Times New Roman" w:hAnsi="Times New Roman"/>
          <w:sz w:val="24"/>
          <w:szCs w:val="24"/>
        </w:rPr>
        <w:t>también</w:t>
      </w:r>
      <w:r w:rsidR="000F355C" w:rsidRPr="00911EEC">
        <w:rPr>
          <w:rFonts w:ascii="Times New Roman" w:hAnsi="Times New Roman"/>
          <w:sz w:val="24"/>
          <w:szCs w:val="24"/>
        </w:rPr>
        <w:t xml:space="preserve"> por los jueces comunes, quiénes</w:t>
      </w:r>
      <w:r w:rsidR="003F7508" w:rsidRPr="00911EEC">
        <w:rPr>
          <w:rFonts w:ascii="Times New Roman" w:hAnsi="Times New Roman"/>
          <w:sz w:val="24"/>
          <w:szCs w:val="24"/>
        </w:rPr>
        <w:t xml:space="preserve"> en algunas </w:t>
      </w:r>
      <w:r w:rsidR="00426895" w:rsidRPr="00911EEC">
        <w:rPr>
          <w:rFonts w:ascii="Times New Roman" w:hAnsi="Times New Roman"/>
          <w:sz w:val="24"/>
          <w:szCs w:val="24"/>
        </w:rPr>
        <w:t>ocasiones</w:t>
      </w:r>
      <w:r w:rsidR="003F7508" w:rsidRPr="00911EEC">
        <w:rPr>
          <w:rFonts w:ascii="Times New Roman" w:hAnsi="Times New Roman"/>
          <w:sz w:val="24"/>
          <w:szCs w:val="24"/>
        </w:rPr>
        <w:t xml:space="preserve"> han utilizado la </w:t>
      </w:r>
      <w:r w:rsidR="000F355C" w:rsidRPr="00911EEC">
        <w:rPr>
          <w:rFonts w:ascii="Times New Roman" w:hAnsi="Times New Roman"/>
          <w:sz w:val="24"/>
          <w:szCs w:val="24"/>
        </w:rPr>
        <w:t>C</w:t>
      </w:r>
      <w:r w:rsidR="00426895" w:rsidRPr="00911EEC">
        <w:rPr>
          <w:rFonts w:ascii="Times New Roman" w:hAnsi="Times New Roman"/>
          <w:sz w:val="24"/>
          <w:szCs w:val="24"/>
        </w:rPr>
        <w:t>onstitución</w:t>
      </w:r>
      <w:r w:rsidR="003F7508" w:rsidRPr="00911EEC">
        <w:rPr>
          <w:rFonts w:ascii="Times New Roman" w:hAnsi="Times New Roman"/>
          <w:sz w:val="24"/>
          <w:szCs w:val="24"/>
        </w:rPr>
        <w:t xml:space="preserve"> como un verdadero y propio </w:t>
      </w:r>
      <w:r w:rsidR="003F7508" w:rsidRPr="00911EEC">
        <w:rPr>
          <w:rFonts w:ascii="Times New Roman" w:hAnsi="Times New Roman"/>
          <w:i/>
          <w:sz w:val="24"/>
          <w:szCs w:val="24"/>
        </w:rPr>
        <w:t xml:space="preserve">passpartout </w:t>
      </w:r>
      <w:r w:rsidR="003F7508" w:rsidRPr="00911EEC">
        <w:rPr>
          <w:rFonts w:ascii="Times New Roman" w:hAnsi="Times New Roman"/>
          <w:sz w:val="24"/>
          <w:szCs w:val="24"/>
        </w:rPr>
        <w:t>para el reconocimiento de nuevas instancias individuales (pu</w:t>
      </w:r>
      <w:r w:rsidR="000F355C" w:rsidRPr="00911EEC">
        <w:rPr>
          <w:rFonts w:ascii="Times New Roman" w:hAnsi="Times New Roman"/>
          <w:sz w:val="24"/>
          <w:szCs w:val="24"/>
        </w:rPr>
        <w:t>e</w:t>
      </w:r>
      <w:r w:rsidR="003F7508" w:rsidRPr="00911EEC">
        <w:rPr>
          <w:rFonts w:ascii="Times New Roman" w:hAnsi="Times New Roman"/>
          <w:sz w:val="24"/>
          <w:szCs w:val="24"/>
        </w:rPr>
        <w:t xml:space="preserve">de verse, a </w:t>
      </w:r>
      <w:r w:rsidR="00426895" w:rsidRPr="00911EEC">
        <w:rPr>
          <w:rFonts w:ascii="Times New Roman" w:hAnsi="Times New Roman"/>
          <w:sz w:val="24"/>
          <w:szCs w:val="24"/>
        </w:rPr>
        <w:t>título</w:t>
      </w:r>
      <w:r w:rsidR="003F7508" w:rsidRPr="00911EEC">
        <w:rPr>
          <w:rFonts w:ascii="Times New Roman" w:hAnsi="Times New Roman"/>
          <w:sz w:val="24"/>
          <w:szCs w:val="24"/>
        </w:rPr>
        <w:t xml:space="preserve"> de ejemplo, la juris</w:t>
      </w:r>
      <w:r w:rsidR="000F355C" w:rsidRPr="00911EEC">
        <w:rPr>
          <w:rFonts w:ascii="Times New Roman" w:hAnsi="Times New Roman"/>
          <w:sz w:val="24"/>
          <w:szCs w:val="24"/>
        </w:rPr>
        <w:t>prudencia en materia de resarcimiento</w:t>
      </w:r>
      <w:r w:rsidR="003F7508" w:rsidRPr="00911EEC">
        <w:rPr>
          <w:rFonts w:ascii="Times New Roman" w:hAnsi="Times New Roman"/>
          <w:sz w:val="24"/>
          <w:szCs w:val="24"/>
        </w:rPr>
        <w:t xml:space="preserve"> del daño no patrimonial,</w:t>
      </w:r>
      <w:r w:rsidR="003B5C2F" w:rsidRPr="00911EEC">
        <w:rPr>
          <w:rFonts w:ascii="Times New Roman" w:hAnsi="Times New Roman"/>
          <w:sz w:val="24"/>
          <w:szCs w:val="24"/>
        </w:rPr>
        <w:t xml:space="preserve"> </w:t>
      </w:r>
      <w:r w:rsidR="005953C0" w:rsidRPr="009422AE">
        <w:rPr>
          <w:rFonts w:ascii="Times New Roman" w:hAnsi="Times New Roman"/>
          <w:sz w:val="24"/>
          <w:szCs w:val="24"/>
        </w:rPr>
        <w:t>i</w:t>
      </w:r>
      <w:r w:rsidR="000F355C" w:rsidRPr="009422AE">
        <w:rPr>
          <w:rFonts w:ascii="Times New Roman" w:hAnsi="Times New Roman"/>
          <w:sz w:val="24"/>
          <w:szCs w:val="24"/>
        </w:rPr>
        <w:t>nstituto</w:t>
      </w:r>
      <w:r w:rsidR="000F355C" w:rsidRPr="00911EEC">
        <w:rPr>
          <w:rFonts w:ascii="Times New Roman" w:hAnsi="Times New Roman"/>
          <w:sz w:val="24"/>
          <w:szCs w:val="24"/>
        </w:rPr>
        <w:t xml:space="preserve"> de origen casi exclusivamente pretorio</w:t>
      </w:r>
      <w:r w:rsidR="003B5C2F" w:rsidRPr="00911EEC">
        <w:rPr>
          <w:rFonts w:ascii="Times New Roman" w:hAnsi="Times New Roman"/>
          <w:sz w:val="24"/>
          <w:szCs w:val="24"/>
        </w:rPr>
        <w:t>).</w:t>
      </w:r>
    </w:p>
    <w:p w14:paraId="46D8789E" w14:textId="77777777" w:rsidR="003B5C2F" w:rsidRPr="00911EEC" w:rsidRDefault="00523C78"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Además</w:t>
      </w:r>
      <w:r w:rsidR="003B5C2F" w:rsidRPr="00911EEC">
        <w:rPr>
          <w:rFonts w:ascii="Times New Roman" w:hAnsi="Times New Roman"/>
          <w:sz w:val="24"/>
          <w:szCs w:val="24"/>
        </w:rPr>
        <w:t xml:space="preserve"> la tendencia a leer el art</w:t>
      </w:r>
      <w:r w:rsidR="000F355C" w:rsidRPr="00911EEC">
        <w:rPr>
          <w:rFonts w:ascii="Times New Roman" w:hAnsi="Times New Roman"/>
          <w:sz w:val="24"/>
          <w:szCs w:val="24"/>
        </w:rPr>
        <w:t>.</w:t>
      </w:r>
      <w:r w:rsidR="003B5C2F" w:rsidRPr="00911EEC">
        <w:rPr>
          <w:rFonts w:ascii="Times New Roman" w:hAnsi="Times New Roman"/>
          <w:sz w:val="24"/>
          <w:szCs w:val="24"/>
        </w:rPr>
        <w:t xml:space="preserve"> 2 como</w:t>
      </w:r>
      <w:r w:rsidR="00AE57C0">
        <w:rPr>
          <w:rFonts w:ascii="Times New Roman" w:hAnsi="Times New Roman"/>
          <w:sz w:val="24"/>
          <w:szCs w:val="24"/>
        </w:rPr>
        <w:t xml:space="preserve"> tipo legal abierto</w:t>
      </w:r>
      <w:r w:rsidR="003B5C2F" w:rsidRPr="00911EEC">
        <w:rPr>
          <w:rFonts w:ascii="Times New Roman" w:hAnsi="Times New Roman"/>
          <w:sz w:val="24"/>
          <w:szCs w:val="24"/>
        </w:rPr>
        <w:t xml:space="preserve"> ha rendido la </w:t>
      </w:r>
      <w:r w:rsidR="000F355C" w:rsidRPr="00911EEC">
        <w:rPr>
          <w:rFonts w:ascii="Times New Roman" w:hAnsi="Times New Roman"/>
          <w:sz w:val="24"/>
          <w:szCs w:val="24"/>
        </w:rPr>
        <w:t>Co</w:t>
      </w:r>
      <w:r w:rsidRPr="00911EEC">
        <w:rPr>
          <w:rFonts w:ascii="Times New Roman" w:hAnsi="Times New Roman"/>
          <w:sz w:val="24"/>
          <w:szCs w:val="24"/>
        </w:rPr>
        <w:t>nstitución</w:t>
      </w:r>
      <w:r w:rsidR="000F355C" w:rsidRPr="00911EEC">
        <w:rPr>
          <w:rFonts w:ascii="Times New Roman" w:hAnsi="Times New Roman"/>
          <w:sz w:val="24"/>
          <w:szCs w:val="24"/>
        </w:rPr>
        <w:t xml:space="preserve"> I</w:t>
      </w:r>
      <w:r w:rsidR="003B5C2F" w:rsidRPr="00911EEC">
        <w:rPr>
          <w:rFonts w:ascii="Times New Roman" w:hAnsi="Times New Roman"/>
          <w:sz w:val="24"/>
          <w:szCs w:val="24"/>
        </w:rPr>
        <w:t xml:space="preserve">taliana </w:t>
      </w:r>
      <w:r w:rsidRPr="00911EEC">
        <w:rPr>
          <w:rFonts w:ascii="Times New Roman" w:hAnsi="Times New Roman"/>
          <w:sz w:val="24"/>
          <w:szCs w:val="24"/>
        </w:rPr>
        <w:t>también</w:t>
      </w:r>
      <w:r w:rsidR="003B5C2F" w:rsidRPr="00911EEC">
        <w:rPr>
          <w:rFonts w:ascii="Times New Roman" w:hAnsi="Times New Roman"/>
          <w:sz w:val="24"/>
          <w:szCs w:val="24"/>
        </w:rPr>
        <w:t xml:space="preserve"> mayormente disponible a </w:t>
      </w:r>
      <w:r w:rsidRPr="00911EEC">
        <w:rPr>
          <w:rFonts w:ascii="Times New Roman" w:hAnsi="Times New Roman"/>
          <w:sz w:val="24"/>
          <w:szCs w:val="24"/>
        </w:rPr>
        <w:t>recibir</w:t>
      </w:r>
      <w:r w:rsidR="003B5C2F" w:rsidRPr="00911EEC">
        <w:rPr>
          <w:rFonts w:ascii="Times New Roman" w:hAnsi="Times New Roman"/>
          <w:sz w:val="24"/>
          <w:szCs w:val="24"/>
        </w:rPr>
        <w:t xml:space="preserve"> la</w:t>
      </w:r>
      <w:r w:rsidR="000F355C" w:rsidRPr="00911EEC">
        <w:rPr>
          <w:rFonts w:ascii="Times New Roman" w:hAnsi="Times New Roman"/>
          <w:sz w:val="24"/>
          <w:szCs w:val="24"/>
        </w:rPr>
        <w:t>s</w:t>
      </w:r>
      <w:r w:rsidR="003B5C2F" w:rsidRPr="00911EEC">
        <w:rPr>
          <w:rFonts w:ascii="Times New Roman" w:hAnsi="Times New Roman"/>
          <w:sz w:val="24"/>
          <w:szCs w:val="24"/>
        </w:rPr>
        <w:t xml:space="preserve"> influencia</w:t>
      </w:r>
      <w:r w:rsidR="00AE57C0">
        <w:rPr>
          <w:rFonts w:ascii="Times New Roman" w:hAnsi="Times New Roman"/>
          <w:sz w:val="24"/>
          <w:szCs w:val="24"/>
        </w:rPr>
        <w:t>s</w:t>
      </w:r>
      <w:r w:rsidR="003B5C2F" w:rsidRPr="00911EEC">
        <w:rPr>
          <w:rFonts w:ascii="Times New Roman" w:hAnsi="Times New Roman"/>
          <w:sz w:val="24"/>
          <w:szCs w:val="24"/>
        </w:rPr>
        <w:t xml:space="preserve"> del derecho </w:t>
      </w:r>
      <w:r w:rsidR="00EF617A" w:rsidRPr="00911EEC">
        <w:rPr>
          <w:rFonts w:ascii="Times New Roman" w:hAnsi="Times New Roman"/>
          <w:sz w:val="24"/>
          <w:szCs w:val="24"/>
        </w:rPr>
        <w:t>interna</w:t>
      </w:r>
      <w:r w:rsidRPr="00911EEC">
        <w:rPr>
          <w:rFonts w:ascii="Times New Roman" w:hAnsi="Times New Roman"/>
          <w:sz w:val="24"/>
          <w:szCs w:val="24"/>
        </w:rPr>
        <w:t>cional</w:t>
      </w:r>
      <w:r w:rsidR="003B5C2F" w:rsidRPr="00911EEC">
        <w:rPr>
          <w:rFonts w:ascii="Times New Roman" w:hAnsi="Times New Roman"/>
          <w:sz w:val="24"/>
          <w:szCs w:val="24"/>
        </w:rPr>
        <w:t xml:space="preserve"> en tema de tutela de los derechos, </w:t>
      </w:r>
      <w:r w:rsidRPr="00911EEC">
        <w:rPr>
          <w:rFonts w:ascii="Times New Roman" w:hAnsi="Times New Roman"/>
          <w:sz w:val="24"/>
          <w:szCs w:val="24"/>
        </w:rPr>
        <w:t>a</w:t>
      </w:r>
      <w:r w:rsidR="00EF617A" w:rsidRPr="00911EEC">
        <w:rPr>
          <w:rFonts w:ascii="Times New Roman" w:hAnsi="Times New Roman"/>
          <w:sz w:val="24"/>
          <w:szCs w:val="24"/>
        </w:rPr>
        <w:t xml:space="preserve"> travé</w:t>
      </w:r>
      <w:r w:rsidRPr="00911EEC">
        <w:rPr>
          <w:rFonts w:ascii="Times New Roman" w:hAnsi="Times New Roman"/>
          <w:sz w:val="24"/>
          <w:szCs w:val="24"/>
        </w:rPr>
        <w:t>s</w:t>
      </w:r>
      <w:r w:rsidR="003B5C2F" w:rsidRPr="00911EEC">
        <w:rPr>
          <w:rFonts w:ascii="Times New Roman" w:hAnsi="Times New Roman"/>
          <w:sz w:val="24"/>
          <w:szCs w:val="24"/>
        </w:rPr>
        <w:t xml:space="preserve"> </w:t>
      </w:r>
      <w:r w:rsidR="00EF617A" w:rsidRPr="00911EEC">
        <w:rPr>
          <w:rFonts w:ascii="Times New Roman" w:hAnsi="Times New Roman"/>
          <w:sz w:val="24"/>
          <w:szCs w:val="24"/>
        </w:rPr>
        <w:t xml:space="preserve">de una </w:t>
      </w:r>
      <w:r w:rsidR="00E54EFA" w:rsidRPr="00911EEC">
        <w:rPr>
          <w:rFonts w:ascii="Times New Roman" w:hAnsi="Times New Roman"/>
          <w:sz w:val="24"/>
          <w:szCs w:val="24"/>
        </w:rPr>
        <w:t xml:space="preserve">fecunda </w:t>
      </w:r>
      <w:r w:rsidRPr="00911EEC">
        <w:rPr>
          <w:rFonts w:ascii="Times New Roman" w:hAnsi="Times New Roman"/>
          <w:sz w:val="24"/>
          <w:szCs w:val="24"/>
        </w:rPr>
        <w:t>circulación</w:t>
      </w:r>
      <w:r w:rsidR="00E54EFA" w:rsidRPr="00911EEC">
        <w:rPr>
          <w:rFonts w:ascii="Times New Roman" w:hAnsi="Times New Roman"/>
          <w:sz w:val="24"/>
          <w:szCs w:val="24"/>
        </w:rPr>
        <w:t xml:space="preserve"> de los argumentos utilizados en las </w:t>
      </w:r>
      <w:r w:rsidRPr="00911EEC">
        <w:rPr>
          <w:rFonts w:ascii="Times New Roman" w:hAnsi="Times New Roman"/>
          <w:sz w:val="24"/>
          <w:szCs w:val="24"/>
        </w:rPr>
        <w:t>motivaciones</w:t>
      </w:r>
      <w:r w:rsidR="00E54EFA" w:rsidRPr="00911EEC">
        <w:rPr>
          <w:rFonts w:ascii="Times New Roman" w:hAnsi="Times New Roman"/>
          <w:sz w:val="24"/>
          <w:szCs w:val="24"/>
        </w:rPr>
        <w:t xml:space="preserve"> de las sentencias de jueces </w:t>
      </w:r>
      <w:r w:rsidR="00EF617A" w:rsidRPr="00911EEC">
        <w:rPr>
          <w:rFonts w:ascii="Times New Roman" w:hAnsi="Times New Roman"/>
          <w:sz w:val="24"/>
          <w:szCs w:val="24"/>
        </w:rPr>
        <w:t>supranacionales</w:t>
      </w:r>
      <w:r w:rsidR="00E54EFA" w:rsidRPr="00911EEC">
        <w:rPr>
          <w:rFonts w:ascii="Times New Roman" w:hAnsi="Times New Roman"/>
          <w:sz w:val="24"/>
          <w:szCs w:val="24"/>
        </w:rPr>
        <w:t>.</w:t>
      </w:r>
      <w:r w:rsidR="00EF617A" w:rsidRPr="00911EEC">
        <w:rPr>
          <w:rFonts w:ascii="Times New Roman" w:hAnsi="Times New Roman"/>
          <w:sz w:val="24"/>
          <w:szCs w:val="24"/>
        </w:rPr>
        <w:t xml:space="preserve"> E</w:t>
      </w:r>
      <w:r w:rsidR="00E54EFA" w:rsidRPr="00911EEC">
        <w:rPr>
          <w:rFonts w:ascii="Times New Roman" w:hAnsi="Times New Roman"/>
          <w:sz w:val="24"/>
          <w:szCs w:val="24"/>
        </w:rPr>
        <w:t>n este sentido</w:t>
      </w:r>
      <w:r w:rsidR="00EF617A" w:rsidRPr="00911EEC">
        <w:rPr>
          <w:rFonts w:ascii="Times New Roman" w:hAnsi="Times New Roman"/>
          <w:sz w:val="24"/>
          <w:szCs w:val="24"/>
        </w:rPr>
        <w:t xml:space="preserve">, </w:t>
      </w:r>
      <w:r w:rsidR="00E54EFA" w:rsidRPr="00911EEC">
        <w:rPr>
          <w:rFonts w:ascii="Times New Roman" w:hAnsi="Times New Roman"/>
          <w:sz w:val="24"/>
          <w:szCs w:val="24"/>
        </w:rPr>
        <w:t xml:space="preserve"> </w:t>
      </w:r>
      <w:r w:rsidR="00EF617A" w:rsidRPr="00911EEC">
        <w:rPr>
          <w:rFonts w:ascii="Times New Roman" w:hAnsi="Times New Roman"/>
          <w:sz w:val="24"/>
          <w:szCs w:val="24"/>
        </w:rPr>
        <w:t xml:space="preserve">emblemática </w:t>
      </w:r>
      <w:r w:rsidR="00E54EFA" w:rsidRPr="00911EEC">
        <w:rPr>
          <w:rFonts w:ascii="Times New Roman" w:hAnsi="Times New Roman"/>
          <w:sz w:val="24"/>
          <w:szCs w:val="24"/>
        </w:rPr>
        <w:t>es la sent</w:t>
      </w:r>
      <w:r w:rsidR="00EF617A" w:rsidRPr="00911EEC">
        <w:rPr>
          <w:rFonts w:ascii="Times New Roman" w:hAnsi="Times New Roman"/>
          <w:sz w:val="24"/>
          <w:szCs w:val="24"/>
        </w:rPr>
        <w:t>encia del Tribunal de Casación Italiana</w:t>
      </w:r>
      <w:r w:rsidR="00E54EFA" w:rsidRPr="00911EEC">
        <w:rPr>
          <w:rFonts w:ascii="Times New Roman" w:hAnsi="Times New Roman"/>
          <w:sz w:val="24"/>
          <w:szCs w:val="24"/>
        </w:rPr>
        <w:t xml:space="preserve"> (art. I, 16 de Octubr</w:t>
      </w:r>
      <w:r w:rsidR="00EF617A" w:rsidRPr="00911EEC">
        <w:rPr>
          <w:rFonts w:ascii="Times New Roman" w:hAnsi="Times New Roman"/>
          <w:sz w:val="24"/>
          <w:szCs w:val="24"/>
        </w:rPr>
        <w:t>e de 2007, n. 21748) que defini</w:t>
      </w:r>
      <w:r w:rsidR="00AE57C0">
        <w:rPr>
          <w:rFonts w:ascii="Times New Roman" w:hAnsi="Times New Roman"/>
          <w:sz w:val="24"/>
          <w:szCs w:val="24"/>
        </w:rPr>
        <w:t>ò</w:t>
      </w:r>
      <w:r w:rsidR="00EF617A" w:rsidRPr="00911EEC">
        <w:rPr>
          <w:rFonts w:ascii="Times New Roman" w:hAnsi="Times New Roman"/>
          <w:sz w:val="24"/>
          <w:szCs w:val="24"/>
        </w:rPr>
        <w:t xml:space="preserve"> </w:t>
      </w:r>
      <w:r w:rsidR="00E54EFA" w:rsidRPr="00911EEC">
        <w:rPr>
          <w:rFonts w:ascii="Times New Roman" w:hAnsi="Times New Roman"/>
          <w:sz w:val="24"/>
          <w:szCs w:val="24"/>
        </w:rPr>
        <w:t>el caso de Eluana Englaro (joven</w:t>
      </w:r>
      <w:r w:rsidR="00EF617A" w:rsidRPr="00911EEC">
        <w:rPr>
          <w:rFonts w:ascii="Times New Roman" w:hAnsi="Times New Roman"/>
          <w:sz w:val="24"/>
          <w:szCs w:val="24"/>
        </w:rPr>
        <w:t xml:space="preserve"> mujer</w:t>
      </w:r>
      <w:r w:rsidR="00E54EFA" w:rsidRPr="00911EEC">
        <w:rPr>
          <w:rFonts w:ascii="Times New Roman" w:hAnsi="Times New Roman"/>
          <w:sz w:val="24"/>
          <w:szCs w:val="24"/>
        </w:rPr>
        <w:t xml:space="preserve"> en estado vegetativo permanente </w:t>
      </w:r>
      <w:r w:rsidR="00AE57C0">
        <w:rPr>
          <w:rFonts w:ascii="Times New Roman" w:hAnsi="Times New Roman"/>
          <w:sz w:val="24"/>
          <w:szCs w:val="24"/>
        </w:rPr>
        <w:t>a cuios patres</w:t>
      </w:r>
      <w:r w:rsidR="00E54EFA" w:rsidRPr="00911EEC">
        <w:rPr>
          <w:rFonts w:ascii="Times New Roman" w:hAnsi="Times New Roman"/>
          <w:sz w:val="24"/>
          <w:szCs w:val="24"/>
        </w:rPr>
        <w:t>, despué</w:t>
      </w:r>
      <w:r w:rsidR="00EF617A" w:rsidRPr="00911EEC">
        <w:rPr>
          <w:rFonts w:ascii="Times New Roman" w:hAnsi="Times New Roman"/>
          <w:sz w:val="24"/>
          <w:szCs w:val="24"/>
        </w:rPr>
        <w:t>s de un largo y atormentado proceso</w:t>
      </w:r>
      <w:r w:rsidR="00E54EFA" w:rsidRPr="00911EEC">
        <w:rPr>
          <w:rFonts w:ascii="Times New Roman" w:hAnsi="Times New Roman"/>
          <w:sz w:val="24"/>
          <w:szCs w:val="24"/>
        </w:rPr>
        <w:t xml:space="preserve"> judicial, el juez</w:t>
      </w:r>
      <w:r w:rsidR="00EF617A" w:rsidRPr="00911EEC">
        <w:rPr>
          <w:rFonts w:ascii="Times New Roman" w:hAnsi="Times New Roman"/>
          <w:sz w:val="24"/>
          <w:szCs w:val="24"/>
        </w:rPr>
        <w:t xml:space="preserve"> italiano autorizó</w:t>
      </w:r>
      <w:r w:rsidR="00E54EFA" w:rsidRPr="00911EEC">
        <w:rPr>
          <w:rFonts w:ascii="Times New Roman" w:hAnsi="Times New Roman"/>
          <w:sz w:val="24"/>
          <w:szCs w:val="24"/>
        </w:rPr>
        <w:t xml:space="preserve"> </w:t>
      </w:r>
      <w:r w:rsidR="00816592" w:rsidRPr="00911EEC">
        <w:rPr>
          <w:rFonts w:ascii="Times New Roman" w:hAnsi="Times New Roman"/>
          <w:sz w:val="24"/>
          <w:szCs w:val="24"/>
        </w:rPr>
        <w:t>l</w:t>
      </w:r>
      <w:r w:rsidR="00EF617A" w:rsidRPr="00911EEC">
        <w:rPr>
          <w:rFonts w:ascii="Times New Roman" w:hAnsi="Times New Roman"/>
          <w:sz w:val="24"/>
          <w:szCs w:val="24"/>
        </w:rPr>
        <w:t xml:space="preserve">a </w:t>
      </w:r>
      <w:r w:rsidR="00D022F5" w:rsidRPr="00911EEC">
        <w:rPr>
          <w:rFonts w:ascii="Times New Roman" w:hAnsi="Times New Roman"/>
          <w:sz w:val="24"/>
          <w:szCs w:val="24"/>
        </w:rPr>
        <w:t>desconexión</w:t>
      </w:r>
      <w:r w:rsidR="00EF617A" w:rsidRPr="00911EEC">
        <w:rPr>
          <w:rFonts w:ascii="Times New Roman" w:hAnsi="Times New Roman"/>
          <w:sz w:val="24"/>
          <w:szCs w:val="24"/>
        </w:rPr>
        <w:t xml:space="preserve"> del aparato </w:t>
      </w:r>
      <w:r w:rsidR="00D022F5" w:rsidRPr="00911EEC">
        <w:rPr>
          <w:rFonts w:ascii="Times New Roman" w:hAnsi="Times New Roman"/>
          <w:sz w:val="24"/>
          <w:szCs w:val="24"/>
        </w:rPr>
        <w:t>médico</w:t>
      </w:r>
      <w:r w:rsidR="00E54EFA" w:rsidRPr="00911EEC">
        <w:rPr>
          <w:rFonts w:ascii="Times New Roman" w:hAnsi="Times New Roman"/>
          <w:sz w:val="24"/>
          <w:szCs w:val="24"/>
        </w:rPr>
        <w:t xml:space="preserve"> que </w:t>
      </w:r>
      <w:r w:rsidR="00EF617A" w:rsidRPr="00911EEC">
        <w:rPr>
          <w:rFonts w:ascii="Times New Roman" w:hAnsi="Times New Roman"/>
          <w:sz w:val="24"/>
          <w:szCs w:val="24"/>
        </w:rPr>
        <w:t>mantenía</w:t>
      </w:r>
      <w:r w:rsidR="00E54EFA" w:rsidRPr="00911EEC">
        <w:rPr>
          <w:rFonts w:ascii="Times New Roman" w:hAnsi="Times New Roman"/>
          <w:sz w:val="24"/>
          <w:szCs w:val="24"/>
        </w:rPr>
        <w:t xml:space="preserve"> </w:t>
      </w:r>
      <w:r w:rsidR="00AE57C0">
        <w:rPr>
          <w:rFonts w:ascii="Times New Roman" w:hAnsi="Times New Roman"/>
          <w:sz w:val="24"/>
          <w:szCs w:val="24"/>
        </w:rPr>
        <w:t xml:space="preserve">a la joven </w:t>
      </w:r>
      <w:r w:rsidR="00EF617A" w:rsidRPr="00911EEC">
        <w:rPr>
          <w:rFonts w:ascii="Times New Roman" w:hAnsi="Times New Roman"/>
          <w:sz w:val="24"/>
          <w:szCs w:val="24"/>
        </w:rPr>
        <w:t>artificialmente con vida). La sentencia utiliza</w:t>
      </w:r>
      <w:r w:rsidR="00E54EFA" w:rsidRPr="00911EEC">
        <w:rPr>
          <w:rFonts w:ascii="Times New Roman" w:hAnsi="Times New Roman"/>
          <w:sz w:val="24"/>
          <w:szCs w:val="24"/>
        </w:rPr>
        <w:t xml:space="preserve"> </w:t>
      </w:r>
      <w:r w:rsidR="00EF617A" w:rsidRPr="00911EEC">
        <w:rPr>
          <w:rFonts w:ascii="Times New Roman" w:hAnsi="Times New Roman"/>
          <w:sz w:val="24"/>
          <w:szCs w:val="24"/>
        </w:rPr>
        <w:t>referencias a</w:t>
      </w:r>
      <w:r w:rsidR="00E54EFA" w:rsidRPr="00911EEC">
        <w:rPr>
          <w:rFonts w:ascii="Times New Roman" w:hAnsi="Times New Roman"/>
          <w:sz w:val="24"/>
          <w:szCs w:val="24"/>
        </w:rPr>
        <w:t xml:space="preserve"> jurisprudencia extranjera </w:t>
      </w:r>
      <w:r w:rsidR="00EF617A" w:rsidRPr="00911EEC">
        <w:rPr>
          <w:rFonts w:ascii="Times New Roman" w:hAnsi="Times New Roman"/>
          <w:sz w:val="24"/>
          <w:szCs w:val="24"/>
        </w:rPr>
        <w:t xml:space="preserve">y de </w:t>
      </w:r>
      <w:r w:rsidR="00816592" w:rsidRPr="00911EEC">
        <w:rPr>
          <w:rFonts w:ascii="Times New Roman" w:hAnsi="Times New Roman"/>
          <w:sz w:val="24"/>
          <w:szCs w:val="24"/>
        </w:rPr>
        <w:t>la Corte Europea</w:t>
      </w:r>
      <w:r w:rsidR="00E54EFA" w:rsidRPr="00911EEC">
        <w:rPr>
          <w:rFonts w:ascii="Times New Roman" w:hAnsi="Times New Roman"/>
          <w:sz w:val="24"/>
          <w:szCs w:val="24"/>
        </w:rPr>
        <w:t xml:space="preserve"> de Derechos Humanos.</w:t>
      </w:r>
    </w:p>
    <w:p w14:paraId="79981259" w14:textId="77777777" w:rsidR="00EF617A" w:rsidRPr="00911EEC" w:rsidRDefault="00EF617A" w:rsidP="001B1C1F">
      <w:pPr>
        <w:spacing w:after="0" w:line="480" w:lineRule="auto"/>
        <w:ind w:left="-426" w:right="-376" w:firstLine="284"/>
        <w:jc w:val="both"/>
        <w:rPr>
          <w:rFonts w:ascii="Times New Roman" w:hAnsi="Times New Roman"/>
          <w:sz w:val="24"/>
          <w:szCs w:val="24"/>
        </w:rPr>
      </w:pPr>
    </w:p>
    <w:p w14:paraId="5A04CF13" w14:textId="77777777" w:rsidR="00445EC1" w:rsidRPr="00911EEC" w:rsidRDefault="00445EC1" w:rsidP="001B1C1F">
      <w:pPr>
        <w:spacing w:after="0" w:line="480" w:lineRule="auto"/>
        <w:ind w:left="-426" w:right="-376" w:firstLine="284"/>
        <w:jc w:val="both"/>
        <w:rPr>
          <w:rFonts w:ascii="Times New Roman" w:hAnsi="Times New Roman"/>
          <w:b/>
          <w:sz w:val="24"/>
          <w:szCs w:val="24"/>
        </w:rPr>
      </w:pPr>
      <w:r w:rsidRPr="00911EEC">
        <w:rPr>
          <w:rFonts w:ascii="Times New Roman" w:hAnsi="Times New Roman"/>
          <w:b/>
          <w:sz w:val="24"/>
          <w:szCs w:val="24"/>
        </w:rPr>
        <w:t>3. Los nuevos derech</w:t>
      </w:r>
      <w:r w:rsidR="00EF617A" w:rsidRPr="00911EEC">
        <w:rPr>
          <w:rFonts w:ascii="Times New Roman" w:hAnsi="Times New Roman"/>
          <w:b/>
          <w:sz w:val="24"/>
          <w:szCs w:val="24"/>
        </w:rPr>
        <w:t>os en la Convención Europea de D</w:t>
      </w:r>
      <w:r w:rsidRPr="00911EEC">
        <w:rPr>
          <w:rFonts w:ascii="Times New Roman" w:hAnsi="Times New Roman"/>
          <w:b/>
          <w:sz w:val="24"/>
          <w:szCs w:val="24"/>
        </w:rPr>
        <w:t xml:space="preserve">erechos </w:t>
      </w:r>
      <w:r w:rsidR="00EF617A" w:rsidRPr="00911EEC">
        <w:rPr>
          <w:rFonts w:ascii="Times New Roman" w:hAnsi="Times New Roman"/>
          <w:b/>
          <w:sz w:val="24"/>
          <w:szCs w:val="24"/>
        </w:rPr>
        <w:t>del H</w:t>
      </w:r>
      <w:r w:rsidR="00A9511C" w:rsidRPr="00911EEC">
        <w:rPr>
          <w:rFonts w:ascii="Times New Roman" w:hAnsi="Times New Roman"/>
          <w:b/>
          <w:sz w:val="24"/>
          <w:szCs w:val="24"/>
        </w:rPr>
        <w:t>ombre</w:t>
      </w:r>
    </w:p>
    <w:p w14:paraId="0588F7BA" w14:textId="77777777" w:rsidR="00445EC1" w:rsidRPr="00911EEC" w:rsidRDefault="00EF617A" w:rsidP="001B1C1F">
      <w:pPr>
        <w:spacing w:after="0" w:line="480" w:lineRule="auto"/>
        <w:ind w:left="-426" w:right="-376" w:firstLine="284"/>
        <w:jc w:val="both"/>
        <w:rPr>
          <w:rFonts w:ascii="Times New Roman" w:hAnsi="Times New Roman"/>
          <w:sz w:val="24"/>
          <w:szCs w:val="24"/>
        </w:rPr>
      </w:pPr>
      <w:r w:rsidRPr="00911EEC">
        <w:rPr>
          <w:rFonts w:ascii="Times New Roman" w:hAnsi="Times New Roman"/>
          <w:sz w:val="24"/>
          <w:szCs w:val="24"/>
        </w:rPr>
        <w:t>Asumiendo como punto de observación l</w:t>
      </w:r>
      <w:r w:rsidR="00445EC1" w:rsidRPr="00911EEC">
        <w:rPr>
          <w:rFonts w:ascii="Times New Roman" w:hAnsi="Times New Roman"/>
          <w:sz w:val="24"/>
          <w:szCs w:val="24"/>
        </w:rPr>
        <w:t>a Convención Europea de Derechos Humanos, firmado en Roma en 1950 por los Estados miembros del Consejo de Europa (</w:t>
      </w:r>
      <w:r w:rsidR="00AE57C0">
        <w:rPr>
          <w:rFonts w:ascii="Times New Roman" w:hAnsi="Times New Roman"/>
          <w:sz w:val="24"/>
          <w:szCs w:val="24"/>
        </w:rPr>
        <w:t xml:space="preserve">entonces </w:t>
      </w:r>
      <w:r w:rsidR="00445EC1" w:rsidRPr="00911EEC">
        <w:rPr>
          <w:rFonts w:ascii="Times New Roman" w:hAnsi="Times New Roman"/>
          <w:sz w:val="24"/>
          <w:szCs w:val="24"/>
        </w:rPr>
        <w:t xml:space="preserve">doce, </w:t>
      </w:r>
      <w:r w:rsidRPr="00911EEC">
        <w:rPr>
          <w:rFonts w:ascii="Times New Roman" w:hAnsi="Times New Roman"/>
          <w:sz w:val="24"/>
          <w:szCs w:val="24"/>
        </w:rPr>
        <w:t xml:space="preserve">actualmente </w:t>
      </w:r>
      <w:r w:rsidR="00445EC1" w:rsidRPr="00911EEC">
        <w:rPr>
          <w:rFonts w:ascii="Times New Roman" w:hAnsi="Times New Roman"/>
          <w:sz w:val="24"/>
          <w:szCs w:val="24"/>
        </w:rPr>
        <w:t>cuarenta</w:t>
      </w:r>
      <w:r w:rsidR="00A9511C" w:rsidRPr="00911EEC">
        <w:rPr>
          <w:rFonts w:ascii="Times New Roman" w:hAnsi="Times New Roman"/>
          <w:sz w:val="24"/>
          <w:szCs w:val="24"/>
        </w:rPr>
        <w:t xml:space="preserve"> y siete</w:t>
      </w:r>
      <w:r w:rsidRPr="00911EEC">
        <w:rPr>
          <w:rFonts w:ascii="Times New Roman" w:hAnsi="Times New Roman"/>
          <w:sz w:val="24"/>
          <w:szCs w:val="24"/>
        </w:rPr>
        <w:t xml:space="preserve">) </w:t>
      </w:r>
      <w:r w:rsidR="00445EC1" w:rsidRPr="00911EEC">
        <w:rPr>
          <w:rFonts w:ascii="Times New Roman" w:hAnsi="Times New Roman"/>
          <w:sz w:val="24"/>
          <w:szCs w:val="24"/>
        </w:rPr>
        <w:t xml:space="preserve"> implementado en Italia con la Ley núm. 221/1</w:t>
      </w:r>
      <w:r w:rsidR="00A9511C" w:rsidRPr="00911EEC">
        <w:rPr>
          <w:rFonts w:ascii="Times New Roman" w:hAnsi="Times New Roman"/>
          <w:sz w:val="24"/>
          <w:szCs w:val="24"/>
        </w:rPr>
        <w:t>955, el aspecto más importante de</w:t>
      </w:r>
      <w:r w:rsidR="00445EC1" w:rsidRPr="00911EEC">
        <w:rPr>
          <w:rFonts w:ascii="Times New Roman" w:hAnsi="Times New Roman"/>
          <w:sz w:val="24"/>
          <w:szCs w:val="24"/>
        </w:rPr>
        <w:t xml:space="preserve"> destacar es que</w:t>
      </w:r>
      <w:r w:rsidR="00F9106A" w:rsidRPr="00911EEC">
        <w:rPr>
          <w:rFonts w:ascii="Times New Roman" w:hAnsi="Times New Roman"/>
          <w:sz w:val="24"/>
          <w:szCs w:val="24"/>
        </w:rPr>
        <w:t xml:space="preserve"> se trata de</w:t>
      </w:r>
      <w:r w:rsidR="00445EC1" w:rsidRPr="00911EEC">
        <w:rPr>
          <w:rFonts w:ascii="Times New Roman" w:hAnsi="Times New Roman"/>
          <w:sz w:val="24"/>
          <w:szCs w:val="24"/>
        </w:rPr>
        <w:t xml:space="preserve"> un tratado internacional que</w:t>
      </w:r>
      <w:r w:rsidRPr="00911EEC">
        <w:rPr>
          <w:rFonts w:ascii="Times New Roman" w:hAnsi="Times New Roman"/>
          <w:sz w:val="24"/>
          <w:szCs w:val="24"/>
        </w:rPr>
        <w:t xml:space="preserve"> a</w:t>
      </w:r>
      <w:r w:rsidR="00445EC1" w:rsidRPr="00911EEC">
        <w:rPr>
          <w:rFonts w:ascii="Times New Roman" w:hAnsi="Times New Roman"/>
          <w:sz w:val="24"/>
          <w:szCs w:val="24"/>
        </w:rPr>
        <w:t xml:space="preserve"> la mera afirmación de los derechos fundamentales </w:t>
      </w:r>
      <w:r w:rsidRPr="00911EEC">
        <w:rPr>
          <w:rFonts w:ascii="Times New Roman" w:hAnsi="Times New Roman"/>
          <w:sz w:val="24"/>
          <w:szCs w:val="24"/>
        </w:rPr>
        <w:t xml:space="preserve">contempla instrumentos </w:t>
      </w:r>
      <w:r w:rsidR="00F9106A" w:rsidRPr="00911EEC">
        <w:rPr>
          <w:rFonts w:ascii="Times New Roman" w:hAnsi="Times New Roman"/>
          <w:sz w:val="24"/>
          <w:szCs w:val="24"/>
        </w:rPr>
        <w:t>para su tutela, activables</w:t>
      </w:r>
      <w:r w:rsidRPr="00911EEC">
        <w:rPr>
          <w:rFonts w:ascii="Times New Roman" w:hAnsi="Times New Roman"/>
          <w:sz w:val="24"/>
          <w:szCs w:val="24"/>
        </w:rPr>
        <w:t xml:space="preserve"> directamente por los individuos.</w:t>
      </w:r>
    </w:p>
    <w:p w14:paraId="72945CA8" w14:textId="77777777" w:rsidR="00492582" w:rsidRPr="00911EEC" w:rsidRDefault="003F77AC" w:rsidP="001B1C1F">
      <w:pPr>
        <w:pStyle w:val="Capoverso"/>
        <w:spacing w:line="480" w:lineRule="auto"/>
        <w:ind w:left="-426" w:right="-376"/>
        <w:rPr>
          <w:rFonts w:ascii="Times New Roman" w:hAnsi="Times New Roman"/>
          <w:sz w:val="24"/>
          <w:szCs w:val="24"/>
          <w:lang w:val="es-ES_tradnl"/>
        </w:rPr>
      </w:pPr>
      <w:r w:rsidRPr="00911EEC">
        <w:rPr>
          <w:rFonts w:ascii="Times New Roman" w:hAnsi="Times New Roman"/>
          <w:sz w:val="24"/>
          <w:szCs w:val="24"/>
          <w:lang w:val="es-ES_tradnl"/>
        </w:rPr>
        <w:t>La C</w:t>
      </w:r>
      <w:r w:rsidR="00D022F5">
        <w:rPr>
          <w:rFonts w:ascii="Times New Roman" w:hAnsi="Times New Roman"/>
          <w:sz w:val="24"/>
          <w:szCs w:val="24"/>
          <w:lang w:val="es-ES_tradnl"/>
        </w:rPr>
        <w:t>onvención</w:t>
      </w:r>
      <w:r w:rsidR="00331B86" w:rsidRPr="00911EEC">
        <w:rPr>
          <w:rFonts w:ascii="Times New Roman" w:hAnsi="Times New Roman"/>
          <w:sz w:val="24"/>
          <w:szCs w:val="24"/>
          <w:lang w:val="es-ES_tradnl"/>
        </w:rPr>
        <w:t xml:space="preserve"> Europea</w:t>
      </w:r>
      <w:r w:rsidR="00492582" w:rsidRPr="00911EEC">
        <w:rPr>
          <w:rFonts w:ascii="Times New Roman" w:hAnsi="Times New Roman"/>
          <w:sz w:val="24"/>
          <w:szCs w:val="24"/>
          <w:lang w:val="es-ES_tradnl"/>
        </w:rPr>
        <w:t xml:space="preserve"> de Derechos Humanos contiene un </w:t>
      </w:r>
      <w:r w:rsidRPr="00911EEC">
        <w:rPr>
          <w:rFonts w:ascii="Times New Roman" w:hAnsi="Times New Roman"/>
          <w:sz w:val="24"/>
          <w:szCs w:val="24"/>
          <w:lang w:val="es-ES_tradnl"/>
        </w:rPr>
        <w:t xml:space="preserve">conciso catalogo de </w:t>
      </w:r>
      <w:r w:rsidR="00492582" w:rsidRPr="00911EEC">
        <w:rPr>
          <w:rFonts w:ascii="Times New Roman" w:hAnsi="Times New Roman"/>
          <w:sz w:val="24"/>
          <w:szCs w:val="24"/>
          <w:lang w:val="es-ES_tradnl"/>
        </w:rPr>
        <w:t xml:space="preserve"> derechos de la libertad, </w:t>
      </w:r>
      <w:r w:rsidR="004D5AF0" w:rsidRPr="00911EEC">
        <w:rPr>
          <w:rFonts w:ascii="Times New Roman" w:hAnsi="Times New Roman"/>
          <w:sz w:val="24"/>
          <w:szCs w:val="24"/>
          <w:lang w:val="es-ES_tradnl"/>
        </w:rPr>
        <w:t xml:space="preserve">como, </w:t>
      </w:r>
      <w:r w:rsidR="00492582" w:rsidRPr="00911EEC">
        <w:rPr>
          <w:rFonts w:ascii="Times New Roman" w:hAnsi="Times New Roman"/>
          <w:sz w:val="24"/>
          <w:szCs w:val="24"/>
          <w:lang w:val="es-ES_tradnl"/>
        </w:rPr>
        <w:t>el derecho a la vida, la libertad y la seguridad, a un juicio justo, al respeto de la vida privada y famil</w:t>
      </w:r>
      <w:r w:rsidR="004D5AF0" w:rsidRPr="00911EEC">
        <w:rPr>
          <w:rFonts w:ascii="Times New Roman" w:hAnsi="Times New Roman"/>
          <w:sz w:val="24"/>
          <w:szCs w:val="24"/>
          <w:lang w:val="es-ES_tradnl"/>
        </w:rPr>
        <w:t>iar, la libertad de pensamiento</w:t>
      </w:r>
      <w:r w:rsidR="00492582" w:rsidRPr="00911EEC">
        <w:rPr>
          <w:rFonts w:ascii="Times New Roman" w:hAnsi="Times New Roman"/>
          <w:sz w:val="24"/>
          <w:szCs w:val="24"/>
          <w:lang w:val="es-ES_tradnl"/>
        </w:rPr>
        <w:t xml:space="preserve">, </w:t>
      </w:r>
      <w:r w:rsidR="004D5AF0" w:rsidRPr="00911EEC">
        <w:rPr>
          <w:rFonts w:ascii="Times New Roman" w:hAnsi="Times New Roman"/>
          <w:sz w:val="24"/>
          <w:szCs w:val="24"/>
          <w:lang w:val="es-ES_tradnl"/>
        </w:rPr>
        <w:t xml:space="preserve">de </w:t>
      </w:r>
      <w:r w:rsidR="00492582" w:rsidRPr="00911EEC">
        <w:rPr>
          <w:rFonts w:ascii="Times New Roman" w:hAnsi="Times New Roman"/>
          <w:sz w:val="24"/>
          <w:szCs w:val="24"/>
          <w:lang w:val="es-ES_tradnl"/>
        </w:rPr>
        <w:t>religión y de expresión, la libertad de reunión y de asociación, el derecho al matrimonio.</w:t>
      </w:r>
    </w:p>
    <w:p w14:paraId="40B37AD0" w14:textId="77777777" w:rsidR="00D17B93" w:rsidRPr="00911EEC" w:rsidRDefault="004D5AF0"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sz w:val="24"/>
          <w:szCs w:val="24"/>
          <w:lang w:val="es-ES_tradnl"/>
        </w:rPr>
        <w:t>A pesar de que fue redactada</w:t>
      </w:r>
      <w:r w:rsidR="00331B86" w:rsidRPr="00911EEC">
        <w:rPr>
          <w:rFonts w:ascii="Times New Roman" w:hAnsi="Times New Roman"/>
          <w:sz w:val="24"/>
          <w:szCs w:val="24"/>
          <w:lang w:val="es-ES_tradnl"/>
        </w:rPr>
        <w:t xml:space="preserve"> </w:t>
      </w:r>
      <w:r w:rsidR="00492582" w:rsidRPr="00911EEC">
        <w:rPr>
          <w:rFonts w:ascii="Times New Roman" w:hAnsi="Times New Roman"/>
          <w:sz w:val="24"/>
          <w:szCs w:val="24"/>
          <w:lang w:val="es-ES_tradnl"/>
        </w:rPr>
        <w:t>en su mayor parte (algunas partes se añadieron más tar</w:t>
      </w:r>
      <w:r w:rsidRPr="00911EEC">
        <w:rPr>
          <w:rFonts w:ascii="Times New Roman" w:hAnsi="Times New Roman"/>
          <w:sz w:val="24"/>
          <w:szCs w:val="24"/>
          <w:lang w:val="es-ES_tradnl"/>
        </w:rPr>
        <w:t>de, con la adopción de P</w:t>
      </w:r>
      <w:r w:rsidR="00492582" w:rsidRPr="00911EEC">
        <w:rPr>
          <w:rFonts w:ascii="Times New Roman" w:hAnsi="Times New Roman"/>
          <w:sz w:val="24"/>
          <w:szCs w:val="24"/>
          <w:lang w:val="es-ES_tradnl"/>
        </w:rPr>
        <w:t xml:space="preserve">rotocolos </w:t>
      </w:r>
      <w:r w:rsidR="00D022F5" w:rsidRPr="00911EEC">
        <w:rPr>
          <w:rFonts w:ascii="Times New Roman" w:hAnsi="Times New Roman"/>
          <w:sz w:val="24"/>
          <w:szCs w:val="24"/>
          <w:lang w:val="es-ES_tradnl"/>
        </w:rPr>
        <w:t>sucesivos</w:t>
      </w:r>
      <w:r w:rsidR="00331B86" w:rsidRPr="00911EEC">
        <w:rPr>
          <w:rFonts w:ascii="Times New Roman" w:hAnsi="Times New Roman"/>
          <w:sz w:val="24"/>
          <w:szCs w:val="24"/>
          <w:lang w:val="es-ES_tradnl"/>
        </w:rPr>
        <w:t xml:space="preserve"> </w:t>
      </w:r>
      <w:r w:rsidR="009B7BDD">
        <w:rPr>
          <w:rFonts w:ascii="Times New Roman" w:hAnsi="Times New Roman"/>
          <w:sz w:val="24"/>
          <w:szCs w:val="24"/>
          <w:lang w:val="es-ES_tradnl"/>
        </w:rPr>
        <w:t>)</w:t>
      </w:r>
      <w:r w:rsidRPr="00911EEC">
        <w:rPr>
          <w:rFonts w:ascii="Times New Roman" w:hAnsi="Times New Roman"/>
          <w:sz w:val="24"/>
          <w:szCs w:val="24"/>
          <w:lang w:val="es-ES_tradnl"/>
        </w:rPr>
        <w:t xml:space="preserve"> hace más</w:t>
      </w:r>
      <w:r w:rsidR="00492582" w:rsidRPr="00911EEC">
        <w:rPr>
          <w:rFonts w:ascii="Times New Roman" w:hAnsi="Times New Roman"/>
          <w:sz w:val="24"/>
          <w:szCs w:val="24"/>
          <w:lang w:val="es-ES_tradnl"/>
        </w:rPr>
        <w:t xml:space="preserve"> de sesenta años, </w:t>
      </w:r>
      <w:r w:rsidRPr="00911EEC">
        <w:rPr>
          <w:rFonts w:ascii="Times New Roman" w:hAnsi="Times New Roman"/>
          <w:sz w:val="24"/>
          <w:szCs w:val="24"/>
          <w:lang w:val="es-ES_tradnl"/>
        </w:rPr>
        <w:t xml:space="preserve">ella </w:t>
      </w:r>
      <w:r w:rsidR="00492582" w:rsidRPr="00911EEC">
        <w:rPr>
          <w:rFonts w:ascii="Times New Roman" w:hAnsi="Times New Roman"/>
          <w:sz w:val="24"/>
          <w:szCs w:val="24"/>
          <w:lang w:val="es-ES_tradnl"/>
        </w:rPr>
        <w:t>contiene algunas formulaciones que, especialmente en la lectura que ofrece</w:t>
      </w:r>
      <w:r w:rsidR="00C605E9" w:rsidRPr="00911EEC">
        <w:rPr>
          <w:rFonts w:ascii="Times New Roman" w:hAnsi="Times New Roman"/>
          <w:sz w:val="24"/>
          <w:szCs w:val="24"/>
          <w:lang w:val="es-ES_tradnl"/>
        </w:rPr>
        <w:t xml:space="preserve"> la </w:t>
      </w:r>
      <w:r w:rsidR="00331B86" w:rsidRPr="00911EEC">
        <w:rPr>
          <w:rFonts w:ascii="Times New Roman" w:hAnsi="Times New Roman"/>
          <w:color w:val="000000"/>
          <w:sz w:val="24"/>
          <w:szCs w:val="24"/>
          <w:lang w:val="es-ES_tradnl"/>
        </w:rPr>
        <w:t xml:space="preserve">jurisprudencia, </w:t>
      </w:r>
      <w:r w:rsidRPr="00911EEC">
        <w:rPr>
          <w:rFonts w:ascii="Times New Roman" w:hAnsi="Times New Roman"/>
          <w:color w:val="000000"/>
          <w:sz w:val="24"/>
          <w:szCs w:val="24"/>
          <w:lang w:val="es-ES_tradnl"/>
        </w:rPr>
        <w:t xml:space="preserve">aparecen hoy </w:t>
      </w:r>
      <w:r w:rsidR="00D022F5" w:rsidRPr="00911EEC">
        <w:rPr>
          <w:rFonts w:ascii="Times New Roman" w:hAnsi="Times New Roman"/>
          <w:color w:val="000000"/>
          <w:sz w:val="24"/>
          <w:szCs w:val="24"/>
          <w:lang w:val="es-ES_tradnl"/>
        </w:rPr>
        <w:t>adecuadas</w:t>
      </w:r>
      <w:r w:rsidRPr="00911EEC">
        <w:rPr>
          <w:rFonts w:ascii="Times New Roman" w:hAnsi="Times New Roman"/>
          <w:color w:val="000000"/>
          <w:sz w:val="24"/>
          <w:szCs w:val="24"/>
          <w:lang w:val="es-ES_tradnl"/>
        </w:rPr>
        <w:t xml:space="preserve"> para dar </w:t>
      </w:r>
      <w:r w:rsidR="00D022F5" w:rsidRPr="00911EEC">
        <w:rPr>
          <w:rFonts w:ascii="Times New Roman" w:hAnsi="Times New Roman"/>
          <w:color w:val="000000"/>
          <w:sz w:val="24"/>
          <w:szCs w:val="24"/>
          <w:lang w:val="es-ES_tradnl"/>
        </w:rPr>
        <w:t>respuesta</w:t>
      </w:r>
      <w:r w:rsidRPr="00911EEC">
        <w:rPr>
          <w:rFonts w:ascii="Times New Roman" w:hAnsi="Times New Roman"/>
          <w:color w:val="000000"/>
          <w:sz w:val="24"/>
          <w:szCs w:val="24"/>
          <w:lang w:val="es-ES_tradnl"/>
        </w:rPr>
        <w:t xml:space="preserve"> a algunos nuevos </w:t>
      </w:r>
      <w:r w:rsidR="00331B86" w:rsidRPr="00911EEC">
        <w:rPr>
          <w:rFonts w:ascii="Times New Roman" w:hAnsi="Times New Roman"/>
          <w:color w:val="000000"/>
          <w:sz w:val="24"/>
          <w:szCs w:val="24"/>
          <w:lang w:val="es-ES_tradnl"/>
        </w:rPr>
        <w:t>casos. P</w:t>
      </w:r>
      <w:r w:rsidRPr="00911EEC">
        <w:rPr>
          <w:rFonts w:ascii="Times New Roman" w:hAnsi="Times New Roman"/>
          <w:color w:val="000000"/>
          <w:sz w:val="24"/>
          <w:szCs w:val="24"/>
          <w:lang w:val="es-ES_tradnl"/>
        </w:rPr>
        <w:t>or ejemplo, s</w:t>
      </w:r>
      <w:r w:rsidR="009B7BDD">
        <w:rPr>
          <w:rFonts w:ascii="Times New Roman" w:hAnsi="Times New Roman"/>
          <w:color w:val="000000"/>
          <w:sz w:val="24"/>
          <w:szCs w:val="24"/>
          <w:lang w:val="es-ES_tradnl"/>
        </w:rPr>
        <w:t>i</w:t>
      </w:r>
      <w:r w:rsidRPr="00911EEC">
        <w:rPr>
          <w:rFonts w:ascii="Times New Roman" w:hAnsi="Times New Roman"/>
          <w:color w:val="000000"/>
          <w:sz w:val="24"/>
          <w:szCs w:val="24"/>
          <w:lang w:val="es-ES_tradnl"/>
        </w:rPr>
        <w:t xml:space="preserve"> pensamos a</w:t>
      </w:r>
      <w:r w:rsidR="00331B86" w:rsidRPr="00911EEC">
        <w:rPr>
          <w:rFonts w:ascii="Times New Roman" w:hAnsi="Times New Roman"/>
          <w:color w:val="000000"/>
          <w:sz w:val="24"/>
          <w:szCs w:val="24"/>
          <w:lang w:val="es-ES_tradnl"/>
        </w:rPr>
        <w:t xml:space="preserve">l derecho a la vida privada y familiar (art. 8) o </w:t>
      </w:r>
      <w:r w:rsidRPr="00911EEC">
        <w:rPr>
          <w:rFonts w:ascii="Times New Roman" w:hAnsi="Times New Roman"/>
          <w:color w:val="000000"/>
          <w:sz w:val="24"/>
          <w:szCs w:val="24"/>
          <w:lang w:val="es-ES_tradnl"/>
        </w:rPr>
        <w:t xml:space="preserve">el derecho a casarse, del cual son titulares </w:t>
      </w:r>
      <w:r w:rsidR="00331B86" w:rsidRPr="00911EEC">
        <w:rPr>
          <w:rFonts w:ascii="Times New Roman" w:hAnsi="Times New Roman"/>
          <w:color w:val="000000"/>
          <w:sz w:val="24"/>
          <w:szCs w:val="24"/>
          <w:lang w:val="es-ES_tradnl"/>
        </w:rPr>
        <w:t xml:space="preserve"> </w:t>
      </w:r>
      <w:r w:rsidRPr="00911EEC">
        <w:rPr>
          <w:rFonts w:ascii="Times New Roman" w:hAnsi="Times New Roman"/>
          <w:color w:val="000000"/>
          <w:sz w:val="24"/>
          <w:szCs w:val="24"/>
          <w:lang w:val="es-ES_tradnl"/>
        </w:rPr>
        <w:t xml:space="preserve">sea </w:t>
      </w:r>
      <w:r w:rsidR="00D17B93" w:rsidRPr="00911EEC">
        <w:rPr>
          <w:rFonts w:ascii="Times New Roman" w:hAnsi="Times New Roman"/>
          <w:color w:val="000000"/>
          <w:sz w:val="24"/>
          <w:szCs w:val="24"/>
          <w:lang w:val="es-ES_tradnl"/>
        </w:rPr>
        <w:t xml:space="preserve">el hombre </w:t>
      </w:r>
      <w:r w:rsidR="009B7BDD">
        <w:rPr>
          <w:rFonts w:ascii="Times New Roman" w:hAnsi="Times New Roman"/>
          <w:color w:val="000000"/>
          <w:sz w:val="24"/>
          <w:szCs w:val="24"/>
          <w:lang w:val="es-ES_tradnl"/>
        </w:rPr>
        <w:t>que</w:t>
      </w:r>
      <w:r w:rsidR="00D17B93" w:rsidRPr="00911EEC">
        <w:rPr>
          <w:rFonts w:ascii="Times New Roman" w:hAnsi="Times New Roman"/>
          <w:color w:val="000000"/>
          <w:sz w:val="24"/>
          <w:szCs w:val="24"/>
          <w:lang w:val="es-ES_tradnl"/>
        </w:rPr>
        <w:t xml:space="preserve"> la mujer (art. 12)</w:t>
      </w:r>
    </w:p>
    <w:p w14:paraId="407B590D" w14:textId="77777777" w:rsidR="00214784" w:rsidRPr="00911EEC" w:rsidRDefault="00331B86" w:rsidP="001B1C1F">
      <w:pPr>
        <w:pStyle w:val="Capoverso"/>
        <w:spacing w:line="480" w:lineRule="auto"/>
        <w:ind w:left="-426" w:right="-376"/>
        <w:rPr>
          <w:lang w:val="es-ES_tradnl"/>
        </w:rPr>
      </w:pPr>
      <w:r w:rsidRPr="00911EEC">
        <w:rPr>
          <w:rFonts w:ascii="Times New Roman" w:hAnsi="Times New Roman"/>
          <w:color w:val="000000"/>
          <w:sz w:val="24"/>
          <w:szCs w:val="24"/>
          <w:lang w:val="es-ES_tradnl"/>
        </w:rPr>
        <w:t xml:space="preserve">En </w:t>
      </w:r>
      <w:r w:rsidR="001C44E4" w:rsidRPr="00911EEC">
        <w:rPr>
          <w:rFonts w:ascii="Times New Roman" w:hAnsi="Times New Roman"/>
          <w:color w:val="000000"/>
          <w:sz w:val="24"/>
          <w:szCs w:val="24"/>
          <w:lang w:val="es-ES_tradnl"/>
        </w:rPr>
        <w:t xml:space="preserve">el </w:t>
      </w:r>
      <w:r w:rsidR="00523C78" w:rsidRPr="00911EEC">
        <w:rPr>
          <w:rFonts w:ascii="Times New Roman" w:hAnsi="Times New Roman"/>
          <w:color w:val="000000"/>
          <w:sz w:val="24"/>
          <w:szCs w:val="24"/>
          <w:lang w:val="es-ES_tradnl"/>
        </w:rPr>
        <w:t>ámbito</w:t>
      </w:r>
      <w:r w:rsidRPr="00911EEC">
        <w:rPr>
          <w:rFonts w:ascii="Times New Roman" w:hAnsi="Times New Roman"/>
          <w:color w:val="000000"/>
          <w:sz w:val="24"/>
          <w:szCs w:val="24"/>
          <w:lang w:val="es-ES_tradnl"/>
        </w:rPr>
        <w:t xml:space="preserve"> </w:t>
      </w:r>
      <w:r w:rsidR="00D17B93" w:rsidRPr="00911EEC">
        <w:rPr>
          <w:rFonts w:ascii="Times New Roman" w:hAnsi="Times New Roman"/>
          <w:color w:val="000000"/>
          <w:sz w:val="24"/>
          <w:szCs w:val="24"/>
          <w:lang w:val="es-ES_tradnl"/>
        </w:rPr>
        <w:t xml:space="preserve">de </w:t>
      </w:r>
      <w:r w:rsidR="001C44E4" w:rsidRPr="00911EEC">
        <w:rPr>
          <w:rFonts w:ascii="Times New Roman" w:hAnsi="Times New Roman"/>
          <w:color w:val="000000"/>
          <w:sz w:val="24"/>
          <w:szCs w:val="24"/>
          <w:lang w:val="es-ES_tradnl"/>
        </w:rPr>
        <w:t xml:space="preserve">la </w:t>
      </w:r>
      <w:r w:rsidR="00911EEC" w:rsidRPr="00911EEC">
        <w:rPr>
          <w:rFonts w:ascii="Times New Roman" w:hAnsi="Times New Roman"/>
          <w:color w:val="000000"/>
          <w:sz w:val="24"/>
          <w:szCs w:val="24"/>
          <w:lang w:val="es-ES_tradnl"/>
        </w:rPr>
        <w:t>Convención</w:t>
      </w:r>
      <w:r w:rsidR="001C44E4" w:rsidRPr="00911EEC">
        <w:rPr>
          <w:rFonts w:ascii="Times New Roman" w:hAnsi="Times New Roman"/>
          <w:color w:val="000000"/>
          <w:sz w:val="24"/>
          <w:szCs w:val="24"/>
          <w:lang w:val="es-ES_tradnl"/>
        </w:rPr>
        <w:t xml:space="preserve"> </w:t>
      </w:r>
      <w:r w:rsidRPr="00911EEC">
        <w:rPr>
          <w:rFonts w:ascii="Times New Roman" w:hAnsi="Times New Roman"/>
          <w:color w:val="000000"/>
          <w:sz w:val="24"/>
          <w:szCs w:val="24"/>
          <w:lang w:val="es-ES_tradnl"/>
        </w:rPr>
        <w:t xml:space="preserve">se creó </w:t>
      </w:r>
      <w:r w:rsidR="009B7BDD">
        <w:rPr>
          <w:rFonts w:ascii="Times New Roman" w:hAnsi="Times New Roman"/>
          <w:color w:val="000000"/>
          <w:sz w:val="24"/>
          <w:szCs w:val="24"/>
          <w:lang w:val="es-ES_tradnl"/>
        </w:rPr>
        <w:t>el Tribunal europeo</w:t>
      </w:r>
      <w:r w:rsidRPr="00911EEC">
        <w:rPr>
          <w:rFonts w:ascii="Times New Roman" w:hAnsi="Times New Roman"/>
          <w:color w:val="000000"/>
          <w:sz w:val="24"/>
          <w:szCs w:val="24"/>
          <w:lang w:val="es-ES_tradnl"/>
        </w:rPr>
        <w:t xml:space="preserve"> de Derechos </w:t>
      </w:r>
      <w:r w:rsidR="001C44E4" w:rsidRPr="00911EEC">
        <w:rPr>
          <w:rFonts w:ascii="Times New Roman" w:hAnsi="Times New Roman"/>
          <w:color w:val="000000"/>
          <w:sz w:val="24"/>
          <w:szCs w:val="24"/>
          <w:lang w:val="es-ES_tradnl"/>
        </w:rPr>
        <w:t xml:space="preserve">del </w:t>
      </w:r>
      <w:r w:rsidR="00D17B93" w:rsidRPr="00911EEC">
        <w:rPr>
          <w:rFonts w:ascii="Times New Roman" w:hAnsi="Times New Roman"/>
          <w:color w:val="000000"/>
          <w:sz w:val="24"/>
          <w:szCs w:val="24"/>
          <w:lang w:val="es-ES_tradnl"/>
        </w:rPr>
        <w:t>H</w:t>
      </w:r>
      <w:r w:rsidR="00523C78" w:rsidRPr="00911EEC">
        <w:rPr>
          <w:rFonts w:ascii="Times New Roman" w:hAnsi="Times New Roman"/>
          <w:color w:val="000000"/>
          <w:sz w:val="24"/>
          <w:szCs w:val="24"/>
          <w:lang w:val="es-ES_tradnl"/>
        </w:rPr>
        <w:t>ombre, a</w:t>
      </w:r>
      <w:r w:rsidR="009B7BDD">
        <w:rPr>
          <w:rFonts w:ascii="Times New Roman" w:hAnsi="Times New Roman"/>
          <w:color w:val="000000"/>
          <w:sz w:val="24"/>
          <w:szCs w:val="24"/>
          <w:lang w:val="es-ES_tradnl"/>
        </w:rPr>
        <w:t>l</w:t>
      </w:r>
      <w:r w:rsidR="00214784" w:rsidRPr="00911EEC">
        <w:rPr>
          <w:rFonts w:ascii="Times New Roman" w:hAnsi="Times New Roman"/>
          <w:color w:val="000000"/>
          <w:sz w:val="24"/>
          <w:szCs w:val="24"/>
          <w:lang w:val="es-ES_tradnl"/>
        </w:rPr>
        <w:t xml:space="preserve"> cual los indi</w:t>
      </w:r>
      <w:r w:rsidR="00D17B93" w:rsidRPr="00911EEC">
        <w:rPr>
          <w:rFonts w:ascii="Times New Roman" w:hAnsi="Times New Roman"/>
          <w:color w:val="000000"/>
          <w:sz w:val="24"/>
          <w:szCs w:val="24"/>
          <w:lang w:val="es-ES_tradnl"/>
        </w:rPr>
        <w:t>v</w:t>
      </w:r>
      <w:r w:rsidR="00214784" w:rsidRPr="00911EEC">
        <w:rPr>
          <w:rFonts w:ascii="Times New Roman" w:hAnsi="Times New Roman"/>
          <w:color w:val="000000"/>
          <w:sz w:val="24"/>
          <w:szCs w:val="24"/>
          <w:lang w:val="es-ES_tradnl"/>
        </w:rPr>
        <w:t>i</w:t>
      </w:r>
      <w:r w:rsidR="00D17B93" w:rsidRPr="00911EEC">
        <w:rPr>
          <w:rFonts w:ascii="Times New Roman" w:hAnsi="Times New Roman"/>
          <w:color w:val="000000"/>
          <w:sz w:val="24"/>
          <w:szCs w:val="24"/>
          <w:lang w:val="es-ES_tradnl"/>
        </w:rPr>
        <w:t>duos puede</w:t>
      </w:r>
      <w:r w:rsidR="009B7BDD">
        <w:rPr>
          <w:rFonts w:ascii="Times New Roman" w:hAnsi="Times New Roman"/>
          <w:color w:val="000000"/>
          <w:sz w:val="24"/>
          <w:szCs w:val="24"/>
          <w:lang w:val="es-ES_tradnl"/>
        </w:rPr>
        <w:t>n</w:t>
      </w:r>
      <w:r w:rsidR="00D17B93" w:rsidRPr="00911EEC">
        <w:rPr>
          <w:rFonts w:ascii="Times New Roman" w:hAnsi="Times New Roman"/>
          <w:color w:val="000000"/>
          <w:sz w:val="24"/>
          <w:szCs w:val="24"/>
          <w:lang w:val="es-ES_tradnl"/>
        </w:rPr>
        <w:t xml:space="preserve"> acudir directamente para hacer valer la lesión un de </w:t>
      </w:r>
      <w:r w:rsidR="009B7BDD">
        <w:rPr>
          <w:rFonts w:ascii="Times New Roman" w:hAnsi="Times New Roman"/>
          <w:color w:val="000000"/>
          <w:sz w:val="24"/>
          <w:szCs w:val="24"/>
          <w:lang w:val="es-ES_tradnl"/>
        </w:rPr>
        <w:t xml:space="preserve">un </w:t>
      </w:r>
      <w:r w:rsidR="00D17B93" w:rsidRPr="00911EEC">
        <w:rPr>
          <w:rFonts w:ascii="Times New Roman" w:hAnsi="Times New Roman"/>
          <w:color w:val="000000"/>
          <w:sz w:val="24"/>
          <w:szCs w:val="24"/>
          <w:lang w:val="es-ES_tradnl"/>
        </w:rPr>
        <w:t>derecho, lo cual puede suceder una vez que han agotado los recursos previstos a nivel nacional, en actuación del principio de subsidiariedad</w:t>
      </w:r>
      <w:r w:rsidRPr="00911EEC">
        <w:rPr>
          <w:rFonts w:ascii="Times New Roman" w:hAnsi="Times New Roman"/>
          <w:color w:val="000000"/>
          <w:sz w:val="24"/>
          <w:szCs w:val="24"/>
          <w:lang w:val="es-ES_tradnl"/>
        </w:rPr>
        <w:t xml:space="preserve"> </w:t>
      </w:r>
      <w:r w:rsidR="00FA7F0C" w:rsidRPr="00911EEC">
        <w:rPr>
          <w:rFonts w:ascii="Times New Roman" w:hAnsi="Times New Roman"/>
          <w:color w:val="000000"/>
          <w:sz w:val="24"/>
          <w:szCs w:val="24"/>
          <w:lang w:val="es-ES_tradnl"/>
        </w:rPr>
        <w:t xml:space="preserve">respecto a </w:t>
      </w:r>
      <w:r w:rsidRPr="00911EEC">
        <w:rPr>
          <w:rFonts w:ascii="Times New Roman" w:hAnsi="Times New Roman"/>
          <w:color w:val="000000"/>
          <w:sz w:val="24"/>
          <w:szCs w:val="24"/>
          <w:lang w:val="es-ES_tradnl"/>
        </w:rPr>
        <w:t>los sistemas</w:t>
      </w:r>
      <w:r w:rsidR="00D17B93" w:rsidRPr="00911EEC">
        <w:rPr>
          <w:rFonts w:ascii="Times New Roman" w:hAnsi="Times New Roman"/>
          <w:color w:val="000000"/>
          <w:sz w:val="24"/>
          <w:szCs w:val="24"/>
          <w:lang w:val="es-ES_tradnl"/>
        </w:rPr>
        <w:t xml:space="preserve"> de garantía interna. El juez de</w:t>
      </w:r>
      <w:r w:rsidRPr="00911EEC">
        <w:rPr>
          <w:rFonts w:ascii="Times New Roman" w:hAnsi="Times New Roman"/>
          <w:color w:val="000000"/>
          <w:sz w:val="24"/>
          <w:szCs w:val="24"/>
          <w:lang w:val="es-ES_tradnl"/>
        </w:rPr>
        <w:t xml:space="preserve"> Est</w:t>
      </w:r>
      <w:r w:rsidR="00D17B93" w:rsidRPr="00911EEC">
        <w:rPr>
          <w:rFonts w:ascii="Times New Roman" w:hAnsi="Times New Roman"/>
          <w:color w:val="000000"/>
          <w:sz w:val="24"/>
          <w:szCs w:val="24"/>
          <w:lang w:val="es-ES_tradnl"/>
        </w:rPr>
        <w:t>rasburgo, en particular, partiendo del caso</w:t>
      </w:r>
      <w:r w:rsidRPr="00911EEC">
        <w:rPr>
          <w:rFonts w:ascii="Times New Roman" w:hAnsi="Times New Roman"/>
          <w:color w:val="000000"/>
          <w:sz w:val="24"/>
          <w:szCs w:val="24"/>
          <w:lang w:val="es-ES_tradnl"/>
        </w:rPr>
        <w:t xml:space="preserve"> </w:t>
      </w:r>
      <w:r w:rsidR="00D17B93" w:rsidRPr="00911EEC">
        <w:rPr>
          <w:rFonts w:ascii="Times New Roman" w:hAnsi="Times New Roman"/>
          <w:color w:val="000000"/>
          <w:sz w:val="24"/>
          <w:szCs w:val="24"/>
          <w:lang w:val="es-ES_tradnl"/>
        </w:rPr>
        <w:t>presentado en el recurso</w:t>
      </w:r>
      <w:r w:rsidRPr="00911EEC">
        <w:rPr>
          <w:rFonts w:ascii="Times New Roman" w:hAnsi="Times New Roman"/>
          <w:color w:val="000000"/>
          <w:sz w:val="24"/>
          <w:szCs w:val="24"/>
          <w:lang w:val="es-ES_tradnl"/>
        </w:rPr>
        <w:t xml:space="preserve">, </w:t>
      </w:r>
      <w:r w:rsidR="00FA7F0C" w:rsidRPr="00911EEC">
        <w:rPr>
          <w:rFonts w:ascii="Times New Roman" w:hAnsi="Times New Roman"/>
          <w:color w:val="000000"/>
          <w:sz w:val="24"/>
          <w:szCs w:val="24"/>
          <w:lang w:val="es-ES_tradnl"/>
        </w:rPr>
        <w:t>verifica a</w:t>
      </w:r>
      <w:r w:rsidRPr="00911EEC">
        <w:rPr>
          <w:rFonts w:ascii="Times New Roman" w:hAnsi="Times New Roman"/>
          <w:color w:val="000000"/>
          <w:sz w:val="24"/>
          <w:szCs w:val="24"/>
          <w:lang w:val="es-ES_tradnl"/>
        </w:rPr>
        <w:t xml:space="preserve"> la luz de la protección conferida por la Convención respecto </w:t>
      </w:r>
      <w:r w:rsidR="00FA7F0C" w:rsidRPr="00911EEC">
        <w:rPr>
          <w:rFonts w:ascii="Times New Roman" w:hAnsi="Times New Roman"/>
          <w:color w:val="000000"/>
          <w:sz w:val="24"/>
          <w:szCs w:val="24"/>
          <w:lang w:val="es-ES_tradnl"/>
        </w:rPr>
        <w:t>a un determinado derecho</w:t>
      </w:r>
      <w:r w:rsidRPr="00911EEC">
        <w:rPr>
          <w:rFonts w:ascii="Times New Roman" w:hAnsi="Times New Roman"/>
          <w:color w:val="000000"/>
          <w:sz w:val="24"/>
          <w:szCs w:val="24"/>
          <w:lang w:val="es-ES_tradnl"/>
        </w:rPr>
        <w:t xml:space="preserve">, si un acto (una ley, una sentencia o un acto administrativo) </w:t>
      </w:r>
      <w:r w:rsidR="00FA7F0C" w:rsidRPr="00CF21CD">
        <w:rPr>
          <w:rFonts w:ascii="Times New Roman" w:hAnsi="Times New Roman"/>
          <w:color w:val="000000"/>
          <w:sz w:val="24"/>
          <w:szCs w:val="24"/>
          <w:lang w:val="es-ES_tradnl"/>
        </w:rPr>
        <w:t xml:space="preserve">o un </w:t>
      </w:r>
      <w:r w:rsidR="00CF21CD" w:rsidRPr="00CF21CD">
        <w:rPr>
          <w:rFonts w:ascii="Times New Roman" w:hAnsi="Times New Roman"/>
          <w:color w:val="000000"/>
          <w:sz w:val="24"/>
          <w:szCs w:val="24"/>
          <w:lang w:val="es-ES_tradnl"/>
        </w:rPr>
        <w:t>comportamiento</w:t>
      </w:r>
      <w:r w:rsidR="00FA7F0C" w:rsidRPr="00CF21CD">
        <w:rPr>
          <w:rFonts w:ascii="Times New Roman" w:hAnsi="Times New Roman"/>
          <w:color w:val="000000"/>
          <w:sz w:val="24"/>
          <w:szCs w:val="24"/>
          <w:lang w:val="es-ES_tradnl"/>
        </w:rPr>
        <w:t xml:space="preserve"> </w:t>
      </w:r>
      <w:r w:rsidR="00D17B93" w:rsidRPr="00CF21CD">
        <w:rPr>
          <w:rFonts w:ascii="Times New Roman" w:hAnsi="Times New Roman"/>
          <w:color w:val="000000"/>
          <w:sz w:val="24"/>
          <w:szCs w:val="24"/>
          <w:lang w:val="es-ES_tradnl"/>
        </w:rPr>
        <w:t xml:space="preserve">imputable a un </w:t>
      </w:r>
      <w:r w:rsidR="00D022F5" w:rsidRPr="00CF21CD">
        <w:rPr>
          <w:rFonts w:ascii="Times New Roman" w:hAnsi="Times New Roman"/>
          <w:color w:val="000000"/>
          <w:sz w:val="24"/>
          <w:szCs w:val="24"/>
          <w:lang w:val="es-ES_tradnl"/>
        </w:rPr>
        <w:t>Estado</w:t>
      </w:r>
      <w:r w:rsidR="00FA7F0C" w:rsidRPr="00911EEC">
        <w:rPr>
          <w:rFonts w:ascii="Times New Roman" w:hAnsi="Times New Roman"/>
          <w:color w:val="000000"/>
          <w:sz w:val="24"/>
          <w:szCs w:val="24"/>
          <w:lang w:val="es-ES_tradnl"/>
        </w:rPr>
        <w:t xml:space="preserve"> </w:t>
      </w:r>
      <w:r w:rsidRPr="00911EEC">
        <w:rPr>
          <w:rFonts w:ascii="Times New Roman" w:hAnsi="Times New Roman"/>
          <w:color w:val="000000"/>
          <w:sz w:val="24"/>
          <w:szCs w:val="24"/>
          <w:lang w:val="es-ES_tradnl"/>
        </w:rPr>
        <w:t>ha</w:t>
      </w:r>
      <w:r w:rsidR="00533302" w:rsidRPr="00911EEC">
        <w:rPr>
          <w:rFonts w:ascii="Times New Roman" w:hAnsi="Times New Roman"/>
          <w:color w:val="000000"/>
          <w:sz w:val="24"/>
          <w:szCs w:val="24"/>
          <w:lang w:val="es-ES_tradnl"/>
        </w:rPr>
        <w:t>ya</w:t>
      </w:r>
      <w:r w:rsidRPr="00911EEC">
        <w:rPr>
          <w:rFonts w:ascii="Times New Roman" w:hAnsi="Times New Roman"/>
          <w:color w:val="000000"/>
          <w:sz w:val="24"/>
          <w:szCs w:val="24"/>
          <w:lang w:val="es-ES_tradnl"/>
        </w:rPr>
        <w:t xml:space="preserve"> violado </w:t>
      </w:r>
      <w:r w:rsidR="00533302" w:rsidRPr="00911EEC">
        <w:rPr>
          <w:rFonts w:ascii="Times New Roman" w:hAnsi="Times New Roman"/>
          <w:color w:val="000000"/>
          <w:sz w:val="24"/>
          <w:szCs w:val="24"/>
          <w:lang w:val="es-ES_tradnl"/>
        </w:rPr>
        <w:t xml:space="preserve">ese derecho </w:t>
      </w:r>
      <w:r w:rsidR="00D17B93" w:rsidRPr="00911EEC">
        <w:rPr>
          <w:rFonts w:ascii="Times New Roman" w:hAnsi="Times New Roman"/>
          <w:color w:val="000000"/>
          <w:sz w:val="24"/>
          <w:szCs w:val="24"/>
          <w:lang w:val="es-ES_tradnl"/>
        </w:rPr>
        <w:t>y, en caso pos</w:t>
      </w:r>
      <w:r w:rsidR="00214784" w:rsidRPr="00911EEC">
        <w:rPr>
          <w:rFonts w:ascii="Times New Roman" w:hAnsi="Times New Roman"/>
          <w:color w:val="000000"/>
          <w:sz w:val="24"/>
          <w:szCs w:val="24"/>
          <w:lang w:val="es-ES_tradnl"/>
        </w:rPr>
        <w:t>itiv</w:t>
      </w:r>
      <w:r w:rsidR="00D17B93" w:rsidRPr="00911EEC">
        <w:rPr>
          <w:rFonts w:ascii="Times New Roman" w:hAnsi="Times New Roman"/>
          <w:color w:val="000000"/>
          <w:sz w:val="24"/>
          <w:szCs w:val="24"/>
          <w:lang w:val="es-ES_tradnl"/>
        </w:rPr>
        <w:t>o, puede condenar a éste último</w:t>
      </w:r>
      <w:r w:rsidRPr="00911EEC">
        <w:rPr>
          <w:rFonts w:ascii="Times New Roman" w:hAnsi="Times New Roman"/>
          <w:color w:val="000000"/>
          <w:sz w:val="24"/>
          <w:szCs w:val="24"/>
          <w:lang w:val="es-ES_tradnl"/>
        </w:rPr>
        <w:t xml:space="preserve"> </w:t>
      </w:r>
      <w:r w:rsidR="00D17B93" w:rsidRPr="00911EEC">
        <w:rPr>
          <w:rFonts w:ascii="Times New Roman" w:hAnsi="Times New Roman"/>
          <w:color w:val="000000"/>
          <w:sz w:val="24"/>
          <w:szCs w:val="24"/>
          <w:lang w:val="es-ES_tradnl"/>
        </w:rPr>
        <w:t>el resarcimiento del daño</w:t>
      </w:r>
      <w:r w:rsidRPr="00911EEC">
        <w:rPr>
          <w:rFonts w:ascii="Times New Roman" w:hAnsi="Times New Roman"/>
          <w:color w:val="000000"/>
          <w:sz w:val="24"/>
          <w:szCs w:val="24"/>
          <w:lang w:val="es-ES_tradnl"/>
        </w:rPr>
        <w:t xml:space="preserve"> (sin ningún poder </w:t>
      </w:r>
      <w:r w:rsidR="00533302" w:rsidRPr="00911EEC">
        <w:rPr>
          <w:rFonts w:ascii="Times New Roman" w:hAnsi="Times New Roman"/>
          <w:color w:val="000000"/>
          <w:sz w:val="24"/>
          <w:szCs w:val="24"/>
          <w:lang w:val="es-ES_tradnl"/>
        </w:rPr>
        <w:t xml:space="preserve">de </w:t>
      </w:r>
      <w:r w:rsidR="00214784" w:rsidRPr="00911EEC">
        <w:rPr>
          <w:rFonts w:ascii="Times New Roman" w:hAnsi="Times New Roman"/>
          <w:color w:val="000000"/>
          <w:sz w:val="24"/>
          <w:szCs w:val="24"/>
          <w:lang w:val="es-ES_tradnl"/>
        </w:rPr>
        <w:t>anular</w:t>
      </w:r>
      <w:r w:rsidRPr="00911EEC">
        <w:rPr>
          <w:rFonts w:ascii="Times New Roman" w:hAnsi="Times New Roman"/>
          <w:color w:val="000000"/>
          <w:sz w:val="24"/>
          <w:szCs w:val="24"/>
          <w:lang w:val="es-ES_tradnl"/>
        </w:rPr>
        <w:t>).</w:t>
      </w:r>
      <w:r w:rsidR="00533302" w:rsidRPr="00911EEC">
        <w:rPr>
          <w:lang w:val="es-ES_tradnl"/>
        </w:rPr>
        <w:t xml:space="preserve"> </w:t>
      </w:r>
    </w:p>
    <w:p w14:paraId="5714193E" w14:textId="77777777" w:rsidR="00911EEC" w:rsidRDefault="00533302"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lastRenderedPageBreak/>
        <w:t>La jurisprudencia de la Corte Europea ha demostrado ser muy sensible a la protección de los nuevos derechos. Podemos recordar dos casos recientes que representan las tendencias</w:t>
      </w:r>
      <w:r w:rsidR="00214784" w:rsidRPr="00911EEC">
        <w:rPr>
          <w:rFonts w:ascii="Times New Roman" w:hAnsi="Times New Roman"/>
          <w:color w:val="000000"/>
          <w:sz w:val="24"/>
          <w:szCs w:val="24"/>
          <w:lang w:val="es-ES_tradnl"/>
        </w:rPr>
        <w:t xml:space="preserve"> en curso</w:t>
      </w:r>
      <w:r w:rsidRPr="00911EEC">
        <w:rPr>
          <w:rFonts w:ascii="Times New Roman" w:hAnsi="Times New Roman"/>
          <w:color w:val="000000"/>
          <w:sz w:val="24"/>
          <w:szCs w:val="24"/>
          <w:lang w:val="es-ES_tradnl"/>
        </w:rPr>
        <w:t>. El primero es u</w:t>
      </w:r>
      <w:r w:rsidR="00214784" w:rsidRPr="00911EEC">
        <w:rPr>
          <w:rFonts w:ascii="Times New Roman" w:hAnsi="Times New Roman"/>
          <w:color w:val="000000"/>
          <w:sz w:val="24"/>
          <w:szCs w:val="24"/>
          <w:lang w:val="es-ES_tradnl"/>
        </w:rPr>
        <w:t>n caso relacionado con la fecunda</w:t>
      </w:r>
      <w:r w:rsidRPr="00911EEC">
        <w:rPr>
          <w:rFonts w:ascii="Times New Roman" w:hAnsi="Times New Roman"/>
          <w:color w:val="000000"/>
          <w:sz w:val="24"/>
          <w:szCs w:val="24"/>
          <w:lang w:val="es-ES_tradnl"/>
        </w:rPr>
        <w:t xml:space="preserve">ción asistida, el segundo </w:t>
      </w:r>
      <w:r w:rsidR="00214784" w:rsidRPr="00911EEC">
        <w:rPr>
          <w:rFonts w:ascii="Times New Roman" w:hAnsi="Times New Roman"/>
          <w:color w:val="000000"/>
          <w:sz w:val="24"/>
          <w:szCs w:val="24"/>
          <w:lang w:val="es-ES_tradnl"/>
        </w:rPr>
        <w:t xml:space="preserve">se relaciona con </w:t>
      </w:r>
      <w:r w:rsidRPr="00911EEC">
        <w:rPr>
          <w:rFonts w:ascii="Times New Roman" w:hAnsi="Times New Roman"/>
          <w:color w:val="000000"/>
          <w:sz w:val="24"/>
          <w:szCs w:val="24"/>
          <w:lang w:val="es-ES_tradnl"/>
        </w:rPr>
        <w:t>el matrimonio</w:t>
      </w:r>
      <w:r w:rsidR="00214784" w:rsidRPr="00911EEC">
        <w:rPr>
          <w:rFonts w:ascii="Times New Roman" w:hAnsi="Times New Roman"/>
          <w:color w:val="000000"/>
          <w:sz w:val="24"/>
          <w:szCs w:val="24"/>
          <w:lang w:val="es-ES_tradnl"/>
        </w:rPr>
        <w:t xml:space="preserve"> entre personas del mismo sexo</w:t>
      </w:r>
      <w:r w:rsidRPr="00911EEC">
        <w:rPr>
          <w:rFonts w:ascii="Times New Roman" w:hAnsi="Times New Roman"/>
          <w:color w:val="000000"/>
          <w:sz w:val="24"/>
          <w:szCs w:val="24"/>
          <w:lang w:val="es-ES_tradnl"/>
        </w:rPr>
        <w:t xml:space="preserve">: dos </w:t>
      </w:r>
      <w:r w:rsidR="00731823" w:rsidRPr="00911EEC">
        <w:rPr>
          <w:rFonts w:ascii="Times New Roman" w:hAnsi="Times New Roman"/>
          <w:color w:val="000000"/>
          <w:sz w:val="24"/>
          <w:szCs w:val="24"/>
          <w:lang w:val="es-ES_tradnl"/>
        </w:rPr>
        <w:t>temas</w:t>
      </w:r>
      <w:r w:rsidR="00214784" w:rsidRPr="00911EEC">
        <w:rPr>
          <w:rFonts w:ascii="Times New Roman" w:hAnsi="Times New Roman"/>
          <w:color w:val="000000"/>
          <w:sz w:val="24"/>
          <w:szCs w:val="24"/>
          <w:lang w:val="es-ES_tradnl"/>
        </w:rPr>
        <w:t xml:space="preserve"> ampliamente </w:t>
      </w:r>
      <w:r w:rsidR="00911EEC" w:rsidRPr="00911EEC">
        <w:rPr>
          <w:rFonts w:ascii="Times New Roman" w:hAnsi="Times New Roman"/>
          <w:color w:val="000000"/>
          <w:sz w:val="24"/>
          <w:szCs w:val="24"/>
          <w:lang w:val="es-ES_tradnl"/>
        </w:rPr>
        <w:t>controversiales</w:t>
      </w:r>
      <w:r w:rsidR="00214784" w:rsidRPr="00911EEC">
        <w:rPr>
          <w:rFonts w:ascii="Times New Roman" w:hAnsi="Times New Roman"/>
          <w:color w:val="000000"/>
          <w:sz w:val="24"/>
          <w:szCs w:val="24"/>
          <w:lang w:val="es-ES_tradnl"/>
        </w:rPr>
        <w:t xml:space="preserve"> </w:t>
      </w:r>
      <w:r w:rsidRPr="00911EEC">
        <w:rPr>
          <w:rFonts w:ascii="Times New Roman" w:hAnsi="Times New Roman"/>
          <w:color w:val="000000"/>
          <w:sz w:val="24"/>
          <w:szCs w:val="24"/>
          <w:lang w:val="es-ES_tradnl"/>
        </w:rPr>
        <w:t xml:space="preserve"> y debatidos en la temporada de nuevos derechos.</w:t>
      </w:r>
    </w:p>
    <w:p w14:paraId="39195157" w14:textId="77777777" w:rsidR="00911EEC" w:rsidRPr="00911EEC" w:rsidRDefault="00533302"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 xml:space="preserve">Algunos </w:t>
      </w:r>
      <w:r w:rsidR="00911EEC" w:rsidRPr="00911EEC">
        <w:rPr>
          <w:rFonts w:ascii="Times New Roman" w:hAnsi="Times New Roman"/>
          <w:color w:val="000000"/>
          <w:sz w:val="24"/>
          <w:szCs w:val="24"/>
          <w:lang w:val="es-ES_tradnl"/>
        </w:rPr>
        <w:t>orde</w:t>
      </w:r>
      <w:r w:rsidR="00731823" w:rsidRPr="00911EEC">
        <w:rPr>
          <w:rFonts w:ascii="Times New Roman" w:hAnsi="Times New Roman"/>
          <w:color w:val="000000"/>
          <w:sz w:val="24"/>
          <w:szCs w:val="24"/>
          <w:lang w:val="es-ES_tradnl"/>
        </w:rPr>
        <w:t>nam</w:t>
      </w:r>
      <w:r w:rsidR="00911EEC" w:rsidRPr="00911EEC">
        <w:rPr>
          <w:rFonts w:ascii="Times New Roman" w:hAnsi="Times New Roman"/>
          <w:color w:val="000000"/>
          <w:sz w:val="24"/>
          <w:szCs w:val="24"/>
          <w:lang w:val="es-ES_tradnl"/>
        </w:rPr>
        <w:t>ientos estatales</w:t>
      </w:r>
      <w:r w:rsidRPr="00911EEC">
        <w:rPr>
          <w:rFonts w:ascii="Times New Roman" w:hAnsi="Times New Roman"/>
          <w:color w:val="000000"/>
          <w:sz w:val="24"/>
          <w:szCs w:val="24"/>
          <w:lang w:val="es-ES_tradnl"/>
        </w:rPr>
        <w:t xml:space="preserve"> </w:t>
      </w:r>
      <w:r w:rsidR="00911EEC" w:rsidRPr="00911EEC">
        <w:rPr>
          <w:rFonts w:ascii="Times New Roman" w:hAnsi="Times New Roman"/>
          <w:color w:val="000000"/>
          <w:sz w:val="24"/>
          <w:szCs w:val="24"/>
          <w:lang w:val="es-ES_tradnl"/>
        </w:rPr>
        <w:t>e</w:t>
      </w:r>
      <w:r w:rsidR="00731823" w:rsidRPr="00911EEC">
        <w:rPr>
          <w:rFonts w:ascii="Times New Roman" w:hAnsi="Times New Roman"/>
          <w:color w:val="000000"/>
          <w:sz w:val="24"/>
          <w:szCs w:val="24"/>
          <w:lang w:val="es-ES_tradnl"/>
        </w:rPr>
        <w:t>uropeos</w:t>
      </w:r>
      <w:r w:rsidRPr="00911EEC">
        <w:rPr>
          <w:rFonts w:ascii="Times New Roman" w:hAnsi="Times New Roman"/>
          <w:color w:val="000000"/>
          <w:sz w:val="24"/>
          <w:szCs w:val="24"/>
          <w:lang w:val="es-ES_tradnl"/>
        </w:rPr>
        <w:t xml:space="preserve">, entre ellos Italia </w:t>
      </w:r>
      <w:r w:rsidR="009B7BDD">
        <w:rPr>
          <w:rFonts w:ascii="Times New Roman" w:hAnsi="Times New Roman"/>
          <w:color w:val="000000"/>
          <w:sz w:val="24"/>
          <w:szCs w:val="24"/>
          <w:lang w:val="es-ES_tradnl"/>
        </w:rPr>
        <w:t>a partir de Dosmilquatro (</w:t>
      </w:r>
      <w:r w:rsidRPr="00911EEC">
        <w:rPr>
          <w:rFonts w:ascii="Times New Roman" w:hAnsi="Times New Roman"/>
          <w:color w:val="000000"/>
          <w:sz w:val="24"/>
          <w:szCs w:val="24"/>
          <w:lang w:val="es-ES_tradnl"/>
        </w:rPr>
        <w:t>Ley núm. 40/2004</w:t>
      </w:r>
      <w:r w:rsidR="009B7BDD">
        <w:rPr>
          <w:rFonts w:ascii="Times New Roman" w:hAnsi="Times New Roman"/>
          <w:color w:val="000000"/>
          <w:sz w:val="24"/>
          <w:szCs w:val="24"/>
          <w:lang w:val="es-ES_tradnl"/>
        </w:rPr>
        <w:t>)</w:t>
      </w:r>
      <w:r w:rsidRPr="00911EEC">
        <w:rPr>
          <w:rFonts w:ascii="Times New Roman" w:hAnsi="Times New Roman"/>
          <w:color w:val="000000"/>
          <w:sz w:val="24"/>
          <w:szCs w:val="24"/>
          <w:lang w:val="es-ES_tradnl"/>
        </w:rPr>
        <w:t>, han</w:t>
      </w:r>
      <w:r w:rsidR="00911EEC" w:rsidRPr="00911EEC">
        <w:rPr>
          <w:rFonts w:ascii="Times New Roman" w:hAnsi="Times New Roman"/>
          <w:color w:val="000000"/>
          <w:sz w:val="24"/>
          <w:szCs w:val="24"/>
          <w:lang w:val="es-ES_tradnl"/>
        </w:rPr>
        <w:t xml:space="preserve"> emitido </w:t>
      </w:r>
      <w:r w:rsidR="009B7BDD">
        <w:rPr>
          <w:rFonts w:ascii="Times New Roman" w:hAnsi="Times New Roman"/>
          <w:color w:val="000000"/>
          <w:sz w:val="24"/>
          <w:szCs w:val="24"/>
          <w:lang w:val="es-ES_tradnl"/>
        </w:rPr>
        <w:t>leyes</w:t>
      </w:r>
      <w:r w:rsidR="00911EEC" w:rsidRPr="00911EEC">
        <w:rPr>
          <w:rFonts w:ascii="Times New Roman" w:hAnsi="Times New Roman"/>
          <w:color w:val="000000"/>
          <w:sz w:val="24"/>
          <w:szCs w:val="24"/>
          <w:lang w:val="es-ES_tradnl"/>
        </w:rPr>
        <w:t xml:space="preserve"> para reglamentar</w:t>
      </w:r>
      <w:r w:rsidRPr="00911EEC">
        <w:rPr>
          <w:rFonts w:ascii="Times New Roman" w:hAnsi="Times New Roman"/>
          <w:color w:val="000000"/>
          <w:sz w:val="24"/>
          <w:szCs w:val="24"/>
          <w:lang w:val="es-ES_tradnl"/>
        </w:rPr>
        <w:t xml:space="preserve"> la </w:t>
      </w:r>
      <w:r w:rsidR="009B7BDD">
        <w:rPr>
          <w:rFonts w:ascii="Times New Roman" w:hAnsi="Times New Roman"/>
          <w:color w:val="000000"/>
          <w:sz w:val="24"/>
          <w:szCs w:val="24"/>
          <w:lang w:val="es-ES_tradnl"/>
        </w:rPr>
        <w:t>fecunda</w:t>
      </w:r>
      <w:r w:rsidRPr="00911EEC">
        <w:rPr>
          <w:rFonts w:ascii="Times New Roman" w:hAnsi="Times New Roman"/>
          <w:color w:val="000000"/>
          <w:sz w:val="24"/>
          <w:szCs w:val="24"/>
          <w:lang w:val="es-ES_tradnl"/>
        </w:rPr>
        <w:t>ción</w:t>
      </w:r>
      <w:r w:rsidR="00911EEC" w:rsidRPr="00911EEC">
        <w:rPr>
          <w:rFonts w:ascii="Times New Roman" w:hAnsi="Times New Roman"/>
          <w:color w:val="000000"/>
          <w:sz w:val="24"/>
          <w:szCs w:val="24"/>
          <w:lang w:val="es-ES_tradnl"/>
        </w:rPr>
        <w:t xml:space="preserve"> médicamente asistida, permitiendo aquella</w:t>
      </w:r>
      <w:r w:rsidRPr="00911EEC">
        <w:rPr>
          <w:rFonts w:ascii="Times New Roman" w:hAnsi="Times New Roman"/>
          <w:color w:val="000000"/>
          <w:sz w:val="24"/>
          <w:szCs w:val="24"/>
          <w:lang w:val="es-ES_tradnl"/>
        </w:rPr>
        <w:t xml:space="preserve"> homóloga (</w:t>
      </w:r>
      <w:r w:rsidR="005E2C8B" w:rsidRPr="00911EEC">
        <w:rPr>
          <w:rFonts w:ascii="Times New Roman" w:hAnsi="Times New Roman"/>
          <w:color w:val="000000"/>
          <w:sz w:val="24"/>
          <w:szCs w:val="24"/>
          <w:lang w:val="es-ES_tradnl"/>
        </w:rPr>
        <w:t xml:space="preserve">en el </w:t>
      </w:r>
      <w:r w:rsidR="00523C78" w:rsidRPr="00911EEC">
        <w:rPr>
          <w:rFonts w:ascii="Times New Roman" w:hAnsi="Times New Roman"/>
          <w:color w:val="000000"/>
          <w:sz w:val="24"/>
          <w:szCs w:val="24"/>
          <w:lang w:val="es-ES_tradnl"/>
        </w:rPr>
        <w:t>ámbito</w:t>
      </w:r>
      <w:r w:rsidR="005E2C8B" w:rsidRPr="00911EEC">
        <w:rPr>
          <w:rFonts w:ascii="Times New Roman" w:hAnsi="Times New Roman"/>
          <w:color w:val="000000"/>
          <w:sz w:val="24"/>
          <w:szCs w:val="24"/>
          <w:lang w:val="es-ES_tradnl"/>
        </w:rPr>
        <w:t xml:space="preserve"> de la pareja de padres</w:t>
      </w:r>
      <w:r w:rsidRPr="00911EEC">
        <w:rPr>
          <w:rFonts w:ascii="Times New Roman" w:hAnsi="Times New Roman"/>
          <w:color w:val="000000"/>
          <w:sz w:val="24"/>
          <w:szCs w:val="24"/>
          <w:lang w:val="es-ES_tradnl"/>
        </w:rPr>
        <w:t>)</w:t>
      </w:r>
      <w:r w:rsidR="00523C78" w:rsidRPr="00911EEC">
        <w:rPr>
          <w:rFonts w:ascii="Times New Roman" w:hAnsi="Times New Roman"/>
          <w:sz w:val="24"/>
          <w:szCs w:val="24"/>
          <w:lang w:val="es-ES_tradnl"/>
        </w:rPr>
        <w:t xml:space="preserve"> </w:t>
      </w:r>
      <w:r w:rsidR="00911EEC" w:rsidRPr="00911EEC">
        <w:rPr>
          <w:rFonts w:ascii="Times New Roman" w:hAnsi="Times New Roman"/>
          <w:sz w:val="24"/>
          <w:szCs w:val="24"/>
          <w:lang w:val="es-ES_tradnl"/>
        </w:rPr>
        <w:t>y</w:t>
      </w:r>
      <w:r w:rsidR="00523C78" w:rsidRPr="00911EEC">
        <w:rPr>
          <w:rFonts w:ascii="Times New Roman" w:hAnsi="Times New Roman"/>
          <w:sz w:val="24"/>
          <w:szCs w:val="24"/>
          <w:lang w:val="es-ES_tradnl"/>
        </w:rPr>
        <w:t xml:space="preserve"> </w:t>
      </w:r>
      <w:r w:rsidR="00911EEC" w:rsidRPr="00911EEC">
        <w:rPr>
          <w:rFonts w:ascii="Times New Roman" w:hAnsi="Times New Roman"/>
          <w:sz w:val="24"/>
          <w:szCs w:val="24"/>
          <w:lang w:val="es-ES_tradnl"/>
        </w:rPr>
        <w:t xml:space="preserve">prohibiendo en su lugar </w:t>
      </w:r>
      <w:r w:rsidR="00523C78" w:rsidRPr="00911EEC">
        <w:rPr>
          <w:rFonts w:ascii="Times New Roman" w:hAnsi="Times New Roman"/>
          <w:sz w:val="24"/>
          <w:szCs w:val="24"/>
          <w:lang w:val="es-ES_tradnl"/>
        </w:rPr>
        <w:t xml:space="preserve">la </w:t>
      </w:r>
      <w:r w:rsidR="00911EEC" w:rsidRPr="00911EEC">
        <w:rPr>
          <w:rFonts w:ascii="Times New Roman" w:hAnsi="Times New Roman"/>
          <w:sz w:val="24"/>
          <w:szCs w:val="24"/>
          <w:lang w:val="es-ES_tradnl"/>
        </w:rPr>
        <w:t>heteró</w:t>
      </w:r>
      <w:r w:rsidR="00523C78" w:rsidRPr="00911EEC">
        <w:rPr>
          <w:rFonts w:ascii="Times New Roman" w:hAnsi="Times New Roman"/>
          <w:sz w:val="24"/>
          <w:szCs w:val="24"/>
          <w:lang w:val="es-ES_tradnl"/>
        </w:rPr>
        <w:t>loga</w:t>
      </w:r>
      <w:r w:rsidRPr="00911EEC">
        <w:rPr>
          <w:rFonts w:ascii="Times New Roman" w:hAnsi="Times New Roman"/>
          <w:color w:val="000000"/>
          <w:sz w:val="24"/>
          <w:szCs w:val="24"/>
          <w:lang w:val="es-ES_tradnl"/>
        </w:rPr>
        <w:t xml:space="preserve"> (que utiliza un donante externo).</w:t>
      </w:r>
    </w:p>
    <w:p w14:paraId="1B524D13" w14:textId="77777777" w:rsidR="00911EEC" w:rsidRDefault="00533302" w:rsidP="001B1C1F">
      <w:pPr>
        <w:pStyle w:val="Capoverso"/>
        <w:spacing w:line="480" w:lineRule="auto"/>
        <w:ind w:left="-426" w:right="-376"/>
        <w:rPr>
          <w:rFonts w:ascii="Times New Roman" w:hAnsi="Times New Roman"/>
          <w:sz w:val="24"/>
          <w:szCs w:val="24"/>
          <w:lang w:val="es-ES_tradnl"/>
        </w:rPr>
      </w:pPr>
      <w:r w:rsidRPr="00911EEC">
        <w:rPr>
          <w:rFonts w:ascii="Times New Roman" w:hAnsi="Times New Roman"/>
          <w:color w:val="000000"/>
          <w:sz w:val="24"/>
          <w:szCs w:val="24"/>
          <w:lang w:val="es-ES_tradnl"/>
        </w:rPr>
        <w:t xml:space="preserve">En referencia a la legislación austriaca </w:t>
      </w:r>
      <w:r w:rsidR="009B7BDD">
        <w:rPr>
          <w:rFonts w:ascii="Times New Roman" w:hAnsi="Times New Roman"/>
          <w:color w:val="000000"/>
          <w:sz w:val="24"/>
          <w:szCs w:val="24"/>
          <w:lang w:val="es-ES_tradnl"/>
        </w:rPr>
        <w:t>el Tribunal europeo</w:t>
      </w:r>
      <w:r w:rsidRPr="00911EEC">
        <w:rPr>
          <w:rFonts w:ascii="Times New Roman" w:hAnsi="Times New Roman"/>
          <w:color w:val="000000"/>
          <w:sz w:val="24"/>
          <w:szCs w:val="24"/>
          <w:lang w:val="es-ES_tradnl"/>
        </w:rPr>
        <w:t xml:space="preserve"> de Derechos Humanos </w:t>
      </w:r>
      <w:r w:rsidR="00911EEC">
        <w:rPr>
          <w:rFonts w:ascii="Times New Roman" w:hAnsi="Times New Roman"/>
          <w:color w:val="000000"/>
          <w:sz w:val="24"/>
          <w:szCs w:val="24"/>
          <w:lang w:val="es-ES_tradnl"/>
        </w:rPr>
        <w:t>intervi</w:t>
      </w:r>
      <w:r w:rsidR="00911EEC" w:rsidRPr="00911EEC">
        <w:rPr>
          <w:rFonts w:ascii="Times New Roman" w:hAnsi="Times New Roman"/>
          <w:color w:val="000000"/>
          <w:sz w:val="24"/>
          <w:szCs w:val="24"/>
          <w:lang w:val="es-ES_tradnl"/>
        </w:rPr>
        <w:t xml:space="preserve">no recientemente </w:t>
      </w:r>
      <w:r w:rsidRPr="00911EEC">
        <w:rPr>
          <w:rFonts w:ascii="Times New Roman" w:hAnsi="Times New Roman"/>
          <w:color w:val="000000"/>
          <w:sz w:val="24"/>
          <w:szCs w:val="24"/>
          <w:lang w:val="es-ES_tradnl"/>
        </w:rPr>
        <w:t xml:space="preserve">(SH v. Austria, 2011) </w:t>
      </w:r>
      <w:r w:rsidR="005E2C8B" w:rsidRPr="00911EEC">
        <w:rPr>
          <w:rFonts w:ascii="Times New Roman" w:hAnsi="Times New Roman"/>
          <w:color w:val="000000"/>
          <w:sz w:val="24"/>
          <w:szCs w:val="24"/>
          <w:lang w:val="es-ES_tradnl"/>
        </w:rPr>
        <w:t>afirmando</w:t>
      </w:r>
      <w:r w:rsidRPr="00911EEC">
        <w:rPr>
          <w:rFonts w:ascii="Times New Roman" w:hAnsi="Times New Roman"/>
          <w:color w:val="000000"/>
          <w:sz w:val="24"/>
          <w:szCs w:val="24"/>
          <w:lang w:val="es-ES_tradnl"/>
        </w:rPr>
        <w:t xml:space="preserve"> que la distinción entre la fecundación homóloga</w:t>
      </w:r>
      <w:r w:rsidRPr="00911EEC">
        <w:rPr>
          <w:lang w:val="es-ES_tradnl"/>
        </w:rPr>
        <w:t xml:space="preserve"> </w:t>
      </w:r>
      <w:r w:rsidR="005E2C8B" w:rsidRPr="00911EEC">
        <w:rPr>
          <w:rFonts w:ascii="Times New Roman" w:hAnsi="Times New Roman"/>
          <w:sz w:val="24"/>
          <w:szCs w:val="24"/>
          <w:lang w:val="es-ES_tradnl"/>
        </w:rPr>
        <w:t>y heteróloga provoca discriminación entre las parejas que sufren</w:t>
      </w:r>
      <w:r w:rsidR="00424E32" w:rsidRPr="00911EEC">
        <w:rPr>
          <w:rFonts w:ascii="Times New Roman" w:hAnsi="Times New Roman"/>
          <w:sz w:val="24"/>
          <w:szCs w:val="24"/>
          <w:lang w:val="es-ES_tradnl"/>
        </w:rPr>
        <w:t xml:space="preserve"> de problemas de infertilidad</w:t>
      </w:r>
      <w:r w:rsidR="00911EEC" w:rsidRPr="00911EEC">
        <w:rPr>
          <w:rFonts w:ascii="Times New Roman" w:hAnsi="Times New Roman"/>
          <w:sz w:val="24"/>
          <w:szCs w:val="24"/>
          <w:lang w:val="es-ES_tradnl"/>
        </w:rPr>
        <w:t xml:space="preserve"> y </w:t>
      </w:r>
      <w:r w:rsidR="00424E32" w:rsidRPr="00911EEC">
        <w:rPr>
          <w:rFonts w:ascii="Times New Roman" w:hAnsi="Times New Roman"/>
          <w:sz w:val="24"/>
          <w:szCs w:val="24"/>
          <w:lang w:val="es-ES_tradnl"/>
        </w:rPr>
        <w:t xml:space="preserve">es </w:t>
      </w:r>
      <w:r w:rsidR="005E2C8B" w:rsidRPr="00911EEC">
        <w:rPr>
          <w:rFonts w:ascii="Times New Roman" w:hAnsi="Times New Roman"/>
          <w:sz w:val="24"/>
          <w:szCs w:val="24"/>
          <w:lang w:val="es-ES_tradnl"/>
        </w:rPr>
        <w:t xml:space="preserve">una violación de su derecho a la vida privada y familiar, este último entendido como </w:t>
      </w:r>
      <w:r w:rsidR="00424E32" w:rsidRPr="00911EEC">
        <w:rPr>
          <w:rFonts w:ascii="Times New Roman" w:hAnsi="Times New Roman"/>
          <w:sz w:val="24"/>
          <w:szCs w:val="24"/>
          <w:lang w:val="es-ES_tradnl"/>
        </w:rPr>
        <w:t>comprensivo del</w:t>
      </w:r>
      <w:r w:rsidR="005E2C8B" w:rsidRPr="00911EEC">
        <w:rPr>
          <w:rFonts w:ascii="Times New Roman" w:hAnsi="Times New Roman"/>
          <w:sz w:val="24"/>
          <w:szCs w:val="24"/>
          <w:lang w:val="es-ES_tradnl"/>
        </w:rPr>
        <w:t xml:space="preserve"> derecho a tener un hijo.</w:t>
      </w:r>
    </w:p>
    <w:p w14:paraId="3F639CE8" w14:textId="77777777" w:rsidR="00BF4685" w:rsidRDefault="009C1121"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La d</w:t>
      </w:r>
      <w:r w:rsidR="00EC6D4D" w:rsidRPr="00911EEC">
        <w:rPr>
          <w:rFonts w:ascii="Times New Roman" w:hAnsi="Times New Roman"/>
          <w:color w:val="000000"/>
          <w:sz w:val="24"/>
          <w:szCs w:val="24"/>
          <w:lang w:val="es-ES_tradnl"/>
        </w:rPr>
        <w:t xml:space="preserve">ecisión se basa totalmente en los nuevos derechos originados por el </w:t>
      </w:r>
      <w:r w:rsidR="00911EEC">
        <w:rPr>
          <w:rFonts w:ascii="Times New Roman" w:hAnsi="Times New Roman"/>
          <w:i/>
          <w:color w:val="000000"/>
          <w:sz w:val="24"/>
          <w:szCs w:val="24"/>
          <w:lang w:val="es-ES_tradnl"/>
        </w:rPr>
        <w:t>right to pri</w:t>
      </w:r>
      <w:r w:rsidR="00EC6D4D" w:rsidRPr="00911EEC">
        <w:rPr>
          <w:rFonts w:ascii="Times New Roman" w:hAnsi="Times New Roman"/>
          <w:i/>
          <w:color w:val="000000"/>
          <w:sz w:val="24"/>
          <w:szCs w:val="24"/>
          <w:lang w:val="es-ES_tradnl"/>
        </w:rPr>
        <w:t>vacy</w:t>
      </w:r>
      <w:r w:rsidRPr="00911EEC">
        <w:rPr>
          <w:rFonts w:ascii="Times New Roman" w:hAnsi="Times New Roman"/>
          <w:i/>
          <w:color w:val="000000"/>
          <w:sz w:val="24"/>
          <w:szCs w:val="24"/>
          <w:lang w:val="es-ES_tradnl"/>
        </w:rPr>
        <w:t xml:space="preserve"> </w:t>
      </w:r>
      <w:r w:rsidRPr="00911EEC">
        <w:rPr>
          <w:rFonts w:ascii="Times New Roman" w:hAnsi="Times New Roman"/>
          <w:color w:val="000000"/>
          <w:sz w:val="24"/>
          <w:szCs w:val="24"/>
          <w:lang w:val="es-ES_tradnl"/>
        </w:rPr>
        <w:t xml:space="preserve">(art. 8 </w:t>
      </w:r>
      <w:r w:rsidR="009B7BDD">
        <w:rPr>
          <w:rFonts w:ascii="Times New Roman" w:hAnsi="Times New Roman"/>
          <w:color w:val="000000"/>
          <w:sz w:val="24"/>
          <w:szCs w:val="24"/>
          <w:lang w:val="es-ES_tradnl"/>
        </w:rPr>
        <w:t>del Convenio</w:t>
      </w:r>
      <w:r w:rsidRPr="00911EEC">
        <w:rPr>
          <w:rFonts w:ascii="Times New Roman" w:hAnsi="Times New Roman"/>
          <w:color w:val="000000"/>
          <w:sz w:val="24"/>
          <w:szCs w:val="24"/>
          <w:lang w:val="es-ES_tradnl"/>
        </w:rPr>
        <w:t xml:space="preserve">) y </w:t>
      </w:r>
      <w:r w:rsidR="00911EEC">
        <w:rPr>
          <w:rFonts w:ascii="Times New Roman" w:hAnsi="Times New Roman"/>
          <w:color w:val="000000"/>
          <w:sz w:val="24"/>
          <w:szCs w:val="24"/>
          <w:lang w:val="es-ES_tradnl"/>
        </w:rPr>
        <w:t>de</w:t>
      </w:r>
      <w:r w:rsidR="00EC6D4D" w:rsidRPr="00911EEC">
        <w:rPr>
          <w:rFonts w:ascii="Times New Roman" w:hAnsi="Times New Roman"/>
          <w:color w:val="000000"/>
          <w:sz w:val="24"/>
          <w:szCs w:val="24"/>
          <w:lang w:val="es-ES_tradnl"/>
        </w:rPr>
        <w:t xml:space="preserve"> </w:t>
      </w:r>
      <w:r w:rsidRPr="00911EEC">
        <w:rPr>
          <w:rFonts w:ascii="Times New Roman" w:hAnsi="Times New Roman"/>
          <w:color w:val="000000"/>
          <w:sz w:val="24"/>
          <w:szCs w:val="24"/>
          <w:lang w:val="es-ES_tradnl"/>
        </w:rPr>
        <w:t>la prohibición de discriminación (art. 14 C</w:t>
      </w:r>
      <w:r w:rsidR="00EC6D4D" w:rsidRPr="00911EEC">
        <w:rPr>
          <w:rFonts w:ascii="Times New Roman" w:hAnsi="Times New Roman"/>
          <w:color w:val="000000"/>
          <w:sz w:val="24"/>
          <w:szCs w:val="24"/>
          <w:lang w:val="es-ES_tradnl"/>
        </w:rPr>
        <w:t>edu</w:t>
      </w:r>
      <w:r w:rsidRPr="00911EEC">
        <w:rPr>
          <w:rFonts w:ascii="Times New Roman" w:hAnsi="Times New Roman"/>
          <w:color w:val="000000"/>
          <w:sz w:val="24"/>
          <w:szCs w:val="24"/>
          <w:lang w:val="es-ES_tradnl"/>
        </w:rPr>
        <w:t xml:space="preserve">). Por un lado, </w:t>
      </w:r>
      <w:r w:rsidR="00911EEC">
        <w:rPr>
          <w:rFonts w:ascii="Times New Roman" w:hAnsi="Times New Roman"/>
          <w:color w:val="000000"/>
          <w:sz w:val="24"/>
          <w:szCs w:val="24"/>
          <w:lang w:val="es-ES_tradnl"/>
        </w:rPr>
        <w:t>la Corte E</w:t>
      </w:r>
      <w:r w:rsidR="00E665E8" w:rsidRPr="00911EEC">
        <w:rPr>
          <w:rFonts w:ascii="Times New Roman" w:hAnsi="Times New Roman"/>
          <w:color w:val="000000"/>
          <w:sz w:val="24"/>
          <w:szCs w:val="24"/>
          <w:lang w:val="es-ES_tradnl"/>
        </w:rPr>
        <w:t>uropea</w:t>
      </w:r>
      <w:r w:rsidRPr="00911EEC">
        <w:rPr>
          <w:rFonts w:ascii="Times New Roman" w:hAnsi="Times New Roman"/>
          <w:color w:val="000000"/>
          <w:sz w:val="24"/>
          <w:szCs w:val="24"/>
          <w:lang w:val="es-ES_tradnl"/>
        </w:rPr>
        <w:t xml:space="preserve"> afirma la violación del princi</w:t>
      </w:r>
      <w:r w:rsidR="00911EEC">
        <w:rPr>
          <w:rFonts w:ascii="Times New Roman" w:hAnsi="Times New Roman"/>
          <w:color w:val="000000"/>
          <w:sz w:val="24"/>
          <w:szCs w:val="24"/>
          <w:lang w:val="es-ES_tradnl"/>
        </w:rPr>
        <w:t>pio de no discriminación, debido</w:t>
      </w:r>
      <w:r w:rsidRPr="00911EEC">
        <w:rPr>
          <w:rFonts w:ascii="Times New Roman" w:hAnsi="Times New Roman"/>
          <w:color w:val="000000"/>
          <w:sz w:val="24"/>
          <w:szCs w:val="24"/>
          <w:lang w:val="es-ES_tradnl"/>
        </w:rPr>
        <w:t xml:space="preserve"> a</w:t>
      </w:r>
      <w:r w:rsidR="00911EEC">
        <w:rPr>
          <w:rFonts w:ascii="Times New Roman" w:hAnsi="Times New Roman"/>
          <w:color w:val="000000"/>
          <w:sz w:val="24"/>
          <w:szCs w:val="24"/>
          <w:lang w:val="es-ES_tradnl"/>
        </w:rPr>
        <w:t xml:space="preserve"> que</w:t>
      </w:r>
      <w:r w:rsidRPr="00911EEC">
        <w:rPr>
          <w:rFonts w:ascii="Times New Roman" w:hAnsi="Times New Roman"/>
          <w:color w:val="000000"/>
          <w:sz w:val="24"/>
          <w:szCs w:val="24"/>
          <w:lang w:val="es-ES_tradnl"/>
        </w:rPr>
        <w:t xml:space="preserve"> los límites impuestos por </w:t>
      </w:r>
      <w:r w:rsidR="00EC6D4D" w:rsidRPr="00911EEC">
        <w:rPr>
          <w:rFonts w:ascii="Times New Roman" w:hAnsi="Times New Roman"/>
          <w:color w:val="000000"/>
          <w:sz w:val="24"/>
          <w:szCs w:val="24"/>
          <w:lang w:val="es-ES_tradnl"/>
        </w:rPr>
        <w:t>el</w:t>
      </w:r>
      <w:r w:rsidRPr="00911EEC">
        <w:rPr>
          <w:rFonts w:ascii="Times New Roman" w:hAnsi="Times New Roman"/>
          <w:color w:val="000000"/>
          <w:sz w:val="24"/>
          <w:szCs w:val="24"/>
          <w:lang w:val="es-ES_tradnl"/>
        </w:rPr>
        <w:t xml:space="preserve"> legisla</w:t>
      </w:r>
      <w:r w:rsidR="00EC6D4D" w:rsidRPr="00911EEC">
        <w:rPr>
          <w:rFonts w:ascii="Times New Roman" w:hAnsi="Times New Roman"/>
          <w:color w:val="000000"/>
          <w:sz w:val="24"/>
          <w:szCs w:val="24"/>
          <w:lang w:val="es-ES_tradnl"/>
        </w:rPr>
        <w:t>dor</w:t>
      </w:r>
      <w:r w:rsidRPr="00911EEC">
        <w:rPr>
          <w:rFonts w:ascii="Times New Roman" w:hAnsi="Times New Roman"/>
          <w:color w:val="000000"/>
          <w:sz w:val="24"/>
          <w:szCs w:val="24"/>
          <w:lang w:val="es-ES_tradnl"/>
        </w:rPr>
        <w:t xml:space="preserve"> nacional sobre el acceso a ciertos tipos de fecundación artificial</w:t>
      </w:r>
      <w:r w:rsidR="00911EEC">
        <w:rPr>
          <w:rFonts w:ascii="Times New Roman" w:hAnsi="Times New Roman"/>
          <w:color w:val="000000"/>
          <w:sz w:val="24"/>
          <w:szCs w:val="24"/>
          <w:lang w:val="es-ES_tradnl"/>
        </w:rPr>
        <w:t xml:space="preserve"> conllevaría</w:t>
      </w:r>
      <w:r w:rsidR="009B7BDD">
        <w:rPr>
          <w:rFonts w:ascii="Times New Roman" w:hAnsi="Times New Roman"/>
          <w:color w:val="000000"/>
          <w:sz w:val="24"/>
          <w:szCs w:val="24"/>
          <w:lang w:val="es-ES_tradnl"/>
        </w:rPr>
        <w:t>n</w:t>
      </w:r>
      <w:r w:rsidR="00911EEC">
        <w:rPr>
          <w:rFonts w:ascii="Times New Roman" w:hAnsi="Times New Roman"/>
          <w:color w:val="000000"/>
          <w:sz w:val="24"/>
          <w:szCs w:val="24"/>
          <w:lang w:val="es-ES_tradnl"/>
        </w:rPr>
        <w:t xml:space="preserve"> a una discriminación en </w:t>
      </w:r>
      <w:r w:rsidRPr="00911EEC">
        <w:rPr>
          <w:rFonts w:ascii="Times New Roman" w:hAnsi="Times New Roman"/>
          <w:color w:val="000000"/>
          <w:sz w:val="24"/>
          <w:szCs w:val="24"/>
          <w:lang w:val="es-ES_tradnl"/>
        </w:rPr>
        <w:t>contra las parejas que no pueden ejercer su derecho a tener un hijo si no</w:t>
      </w:r>
      <w:r w:rsidR="00E665E8" w:rsidRPr="00911EEC">
        <w:rPr>
          <w:rFonts w:ascii="Times New Roman" w:hAnsi="Times New Roman"/>
          <w:color w:val="000000"/>
          <w:sz w:val="24"/>
          <w:szCs w:val="24"/>
          <w:lang w:val="es-ES_tradnl"/>
        </w:rPr>
        <w:t xml:space="preserve"> fuera </w:t>
      </w:r>
      <w:r w:rsidR="00523C78" w:rsidRPr="00911EEC">
        <w:rPr>
          <w:rFonts w:ascii="Times New Roman" w:hAnsi="Times New Roman"/>
          <w:color w:val="000000"/>
          <w:sz w:val="24"/>
          <w:szCs w:val="24"/>
          <w:lang w:val="es-ES_tradnl"/>
        </w:rPr>
        <w:t>recurriendo</w:t>
      </w:r>
      <w:r w:rsidRPr="00911EEC">
        <w:rPr>
          <w:rFonts w:ascii="Times New Roman" w:hAnsi="Times New Roman"/>
          <w:color w:val="000000"/>
          <w:sz w:val="24"/>
          <w:szCs w:val="24"/>
          <w:lang w:val="es-ES_tradnl"/>
        </w:rPr>
        <w:t xml:space="preserve"> a la fecundación heteróloga; por</w:t>
      </w:r>
      <w:r w:rsidR="00911EEC">
        <w:rPr>
          <w:rFonts w:ascii="Times New Roman" w:hAnsi="Times New Roman"/>
          <w:color w:val="000000"/>
          <w:sz w:val="24"/>
          <w:szCs w:val="24"/>
          <w:lang w:val="es-ES_tradnl"/>
        </w:rPr>
        <w:t xml:space="preserve"> otro lado</w:t>
      </w:r>
      <w:r w:rsidRPr="00911EEC">
        <w:rPr>
          <w:rFonts w:ascii="Times New Roman" w:hAnsi="Times New Roman"/>
          <w:color w:val="000000"/>
          <w:sz w:val="24"/>
          <w:szCs w:val="24"/>
          <w:lang w:val="es-ES_tradnl"/>
        </w:rPr>
        <w:t>, todos los argumentos de la Corte Europea relacionados con la discr</w:t>
      </w:r>
      <w:r w:rsidR="00E665E8" w:rsidRPr="00911EEC">
        <w:rPr>
          <w:rFonts w:ascii="Times New Roman" w:hAnsi="Times New Roman"/>
          <w:color w:val="000000"/>
          <w:sz w:val="24"/>
          <w:szCs w:val="24"/>
          <w:lang w:val="es-ES_tradnl"/>
        </w:rPr>
        <w:t>iminación entre diferentes parejas</w:t>
      </w:r>
      <w:r w:rsidR="00911EEC">
        <w:rPr>
          <w:rFonts w:ascii="Times New Roman" w:hAnsi="Times New Roman"/>
          <w:color w:val="000000"/>
          <w:sz w:val="24"/>
          <w:szCs w:val="24"/>
          <w:lang w:val="es-ES_tradnl"/>
        </w:rPr>
        <w:t xml:space="preserve"> presuponen otra afirmación de lo que </w:t>
      </w:r>
      <w:r w:rsidRPr="00911EEC">
        <w:rPr>
          <w:rFonts w:ascii="Times New Roman" w:hAnsi="Times New Roman"/>
          <w:color w:val="000000"/>
          <w:sz w:val="24"/>
          <w:szCs w:val="24"/>
          <w:lang w:val="es-ES_tradnl"/>
        </w:rPr>
        <w:t>el derecho al respeto de la vida privada y familiar implica el derecho a tener un hijo. Si la Convención no con</w:t>
      </w:r>
      <w:r w:rsidR="00E665E8" w:rsidRPr="00911EEC">
        <w:rPr>
          <w:rFonts w:ascii="Times New Roman" w:hAnsi="Times New Roman"/>
          <w:color w:val="000000"/>
          <w:sz w:val="24"/>
          <w:szCs w:val="24"/>
          <w:lang w:val="es-ES_tradnl"/>
        </w:rPr>
        <w:t>tuviera</w:t>
      </w:r>
      <w:r w:rsidRPr="00911EEC">
        <w:rPr>
          <w:rFonts w:ascii="Times New Roman" w:hAnsi="Times New Roman"/>
          <w:color w:val="000000"/>
          <w:sz w:val="24"/>
          <w:szCs w:val="24"/>
          <w:lang w:val="es-ES_tradnl"/>
        </w:rPr>
        <w:t xml:space="preserve">, </w:t>
      </w:r>
      <w:r w:rsidR="00E665E8" w:rsidRPr="00911EEC">
        <w:rPr>
          <w:rFonts w:ascii="Times New Roman" w:hAnsi="Times New Roman"/>
          <w:color w:val="000000"/>
          <w:sz w:val="24"/>
          <w:szCs w:val="24"/>
          <w:lang w:val="es-ES_tradnl"/>
        </w:rPr>
        <w:t xml:space="preserve">sea </w:t>
      </w:r>
      <w:r w:rsidRPr="00911EEC">
        <w:rPr>
          <w:rFonts w:ascii="Times New Roman" w:hAnsi="Times New Roman"/>
          <w:color w:val="000000"/>
          <w:sz w:val="24"/>
          <w:szCs w:val="24"/>
          <w:lang w:val="es-ES_tradnl"/>
        </w:rPr>
        <w:t>implícitamente, el derecho a tener un hijo, no</w:t>
      </w:r>
      <w:r w:rsidR="00911EEC">
        <w:rPr>
          <w:rFonts w:ascii="Times New Roman" w:hAnsi="Times New Roman"/>
          <w:color w:val="000000"/>
          <w:sz w:val="24"/>
          <w:szCs w:val="24"/>
          <w:lang w:val="es-ES_tradnl"/>
        </w:rPr>
        <w:t xml:space="preserve"> se</w:t>
      </w:r>
      <w:r w:rsidRPr="00911EEC">
        <w:rPr>
          <w:rFonts w:ascii="Times New Roman" w:hAnsi="Times New Roman"/>
          <w:color w:val="000000"/>
          <w:sz w:val="24"/>
          <w:szCs w:val="24"/>
          <w:lang w:val="es-ES_tradnl"/>
        </w:rPr>
        <w:t xml:space="preserve"> pod</w:t>
      </w:r>
      <w:r w:rsidR="00E665E8" w:rsidRPr="00911EEC">
        <w:rPr>
          <w:rFonts w:ascii="Times New Roman" w:hAnsi="Times New Roman"/>
          <w:color w:val="000000"/>
          <w:sz w:val="24"/>
          <w:szCs w:val="24"/>
          <w:lang w:val="es-ES_tradnl"/>
        </w:rPr>
        <w:t>r</w:t>
      </w:r>
      <w:r w:rsidRPr="00911EEC">
        <w:rPr>
          <w:rFonts w:ascii="Times New Roman" w:hAnsi="Times New Roman"/>
          <w:color w:val="000000"/>
          <w:sz w:val="24"/>
          <w:szCs w:val="24"/>
          <w:lang w:val="es-ES_tradnl"/>
        </w:rPr>
        <w:t>ía siquiera invocar el principio de no discriminación</w:t>
      </w:r>
      <w:r w:rsidR="00E665E8" w:rsidRPr="00911EEC">
        <w:rPr>
          <w:rFonts w:ascii="Times New Roman" w:hAnsi="Times New Roman"/>
          <w:color w:val="000000"/>
          <w:sz w:val="24"/>
          <w:szCs w:val="24"/>
          <w:lang w:val="es-ES_tradnl"/>
        </w:rPr>
        <w:t xml:space="preserve"> que</w:t>
      </w:r>
      <w:r w:rsidRPr="00911EEC">
        <w:rPr>
          <w:rFonts w:ascii="Times New Roman" w:hAnsi="Times New Roman"/>
          <w:color w:val="000000"/>
          <w:sz w:val="24"/>
          <w:szCs w:val="24"/>
          <w:lang w:val="es-ES_tradnl"/>
        </w:rPr>
        <w:t xml:space="preserve"> </w:t>
      </w:r>
      <w:r w:rsidR="00E665E8" w:rsidRPr="00911EEC">
        <w:rPr>
          <w:rFonts w:ascii="Times New Roman" w:hAnsi="Times New Roman"/>
          <w:color w:val="000000"/>
          <w:sz w:val="24"/>
          <w:szCs w:val="24"/>
          <w:lang w:val="es-ES_tradnl"/>
        </w:rPr>
        <w:t xml:space="preserve">–por </w:t>
      </w:r>
      <w:r w:rsidR="00523C78" w:rsidRPr="00911EEC">
        <w:rPr>
          <w:rFonts w:ascii="Times New Roman" w:hAnsi="Times New Roman"/>
          <w:color w:val="000000"/>
          <w:sz w:val="24"/>
          <w:szCs w:val="24"/>
          <w:lang w:val="es-ES_tradnl"/>
        </w:rPr>
        <w:t>jurisprudencia</w:t>
      </w:r>
      <w:r w:rsidR="00E665E8" w:rsidRPr="00911EEC">
        <w:rPr>
          <w:rFonts w:ascii="Times New Roman" w:hAnsi="Times New Roman"/>
          <w:color w:val="000000"/>
          <w:sz w:val="24"/>
          <w:szCs w:val="24"/>
          <w:lang w:val="es-ES_tradnl"/>
        </w:rPr>
        <w:t xml:space="preserve"> constante</w:t>
      </w:r>
      <w:r w:rsidRPr="00911EEC">
        <w:rPr>
          <w:rFonts w:ascii="Times New Roman" w:hAnsi="Times New Roman"/>
          <w:color w:val="000000"/>
          <w:sz w:val="24"/>
          <w:szCs w:val="24"/>
          <w:lang w:val="es-ES_tradnl"/>
        </w:rPr>
        <w:t xml:space="preserve"> </w:t>
      </w:r>
      <w:r w:rsidR="00E665E8" w:rsidRPr="00911EEC">
        <w:rPr>
          <w:rFonts w:ascii="Times New Roman" w:hAnsi="Times New Roman"/>
          <w:color w:val="000000"/>
          <w:sz w:val="24"/>
          <w:szCs w:val="24"/>
          <w:lang w:val="es-ES_tradnl"/>
        </w:rPr>
        <w:t>–</w:t>
      </w:r>
      <w:r w:rsidRPr="00911EEC">
        <w:rPr>
          <w:rFonts w:ascii="Times New Roman" w:hAnsi="Times New Roman"/>
          <w:color w:val="000000"/>
          <w:sz w:val="24"/>
          <w:szCs w:val="24"/>
          <w:lang w:val="es-ES_tradnl"/>
        </w:rPr>
        <w:t xml:space="preserve"> n</w:t>
      </w:r>
      <w:r w:rsidR="00E665E8" w:rsidRPr="00911EEC">
        <w:rPr>
          <w:rFonts w:ascii="Times New Roman" w:hAnsi="Times New Roman"/>
          <w:color w:val="000000"/>
          <w:sz w:val="24"/>
          <w:szCs w:val="24"/>
          <w:lang w:val="es-ES_tradnl"/>
        </w:rPr>
        <w:t>unca pu</w:t>
      </w:r>
      <w:r w:rsidR="0032013A" w:rsidRPr="00911EEC">
        <w:rPr>
          <w:rFonts w:ascii="Times New Roman" w:hAnsi="Times New Roman"/>
          <w:color w:val="000000"/>
          <w:sz w:val="24"/>
          <w:szCs w:val="24"/>
          <w:lang w:val="es-ES_tradnl"/>
        </w:rPr>
        <w:t>e</w:t>
      </w:r>
      <w:r w:rsidR="00E665E8" w:rsidRPr="00911EEC">
        <w:rPr>
          <w:rFonts w:ascii="Times New Roman" w:hAnsi="Times New Roman"/>
          <w:color w:val="000000"/>
          <w:sz w:val="24"/>
          <w:szCs w:val="24"/>
          <w:lang w:val="es-ES_tradnl"/>
        </w:rPr>
        <w:t>de</w:t>
      </w:r>
      <w:r w:rsidR="0032013A" w:rsidRPr="00911EEC">
        <w:rPr>
          <w:rFonts w:ascii="Times New Roman" w:hAnsi="Times New Roman"/>
          <w:color w:val="000000"/>
          <w:sz w:val="24"/>
          <w:szCs w:val="24"/>
          <w:lang w:val="es-ES_tradnl"/>
        </w:rPr>
        <w:t xml:space="preserve"> </w:t>
      </w:r>
      <w:r w:rsidRPr="00911EEC">
        <w:rPr>
          <w:rFonts w:ascii="Times New Roman" w:hAnsi="Times New Roman"/>
          <w:color w:val="000000"/>
          <w:sz w:val="24"/>
          <w:szCs w:val="24"/>
          <w:lang w:val="es-ES_tradnl"/>
        </w:rPr>
        <w:t>ser invocado</w:t>
      </w:r>
      <w:r w:rsidR="00911EEC">
        <w:rPr>
          <w:rFonts w:ascii="Times New Roman" w:hAnsi="Times New Roman"/>
          <w:color w:val="000000"/>
          <w:sz w:val="24"/>
          <w:szCs w:val="24"/>
          <w:lang w:val="es-ES_tradnl"/>
        </w:rPr>
        <w:t xml:space="preserve"> sino </w:t>
      </w:r>
      <w:r w:rsidR="00911EEC">
        <w:rPr>
          <w:rFonts w:ascii="Times New Roman" w:hAnsi="Times New Roman"/>
          <w:color w:val="000000"/>
          <w:sz w:val="24"/>
          <w:szCs w:val="24"/>
          <w:lang w:val="es-ES_tradnl"/>
        </w:rPr>
        <w:lastRenderedPageBreak/>
        <w:t xml:space="preserve">en relación </w:t>
      </w:r>
      <w:r w:rsidR="0032013A" w:rsidRPr="00911EEC">
        <w:rPr>
          <w:rFonts w:ascii="Times New Roman" w:hAnsi="Times New Roman"/>
          <w:color w:val="000000"/>
          <w:sz w:val="24"/>
          <w:szCs w:val="24"/>
          <w:lang w:val="es-ES_tradnl"/>
        </w:rPr>
        <w:t>con otro derecho protegido</w:t>
      </w:r>
      <w:r w:rsidRPr="00911EEC">
        <w:rPr>
          <w:rFonts w:ascii="Times New Roman" w:hAnsi="Times New Roman"/>
          <w:color w:val="000000"/>
          <w:sz w:val="24"/>
          <w:szCs w:val="24"/>
          <w:lang w:val="es-ES_tradnl"/>
        </w:rPr>
        <w:t xml:space="preserve"> por la Convención. Nunca formulado en términos explícitos </w:t>
      </w:r>
      <w:r w:rsidR="00C86772" w:rsidRPr="00911EEC">
        <w:rPr>
          <w:rFonts w:ascii="Times New Roman" w:hAnsi="Times New Roman"/>
          <w:color w:val="000000"/>
          <w:sz w:val="24"/>
          <w:szCs w:val="24"/>
          <w:lang w:val="es-ES_tradnl"/>
        </w:rPr>
        <w:t xml:space="preserve">en </w:t>
      </w:r>
      <w:r w:rsidR="00523C78" w:rsidRPr="00911EEC">
        <w:rPr>
          <w:rFonts w:ascii="Times New Roman" w:hAnsi="Times New Roman"/>
          <w:color w:val="000000"/>
          <w:sz w:val="24"/>
          <w:szCs w:val="24"/>
          <w:lang w:val="es-ES_tradnl"/>
        </w:rPr>
        <w:t>precedencia</w:t>
      </w:r>
      <w:r w:rsidRPr="00911EEC">
        <w:rPr>
          <w:rFonts w:ascii="Times New Roman" w:hAnsi="Times New Roman"/>
          <w:color w:val="000000"/>
          <w:sz w:val="24"/>
          <w:szCs w:val="24"/>
          <w:lang w:val="es-ES_tradnl"/>
        </w:rPr>
        <w:t xml:space="preserve">, el derecho </w:t>
      </w:r>
      <w:r w:rsidR="00911EEC">
        <w:rPr>
          <w:rFonts w:ascii="Times New Roman" w:hAnsi="Times New Roman"/>
          <w:color w:val="000000"/>
          <w:sz w:val="24"/>
          <w:szCs w:val="24"/>
          <w:lang w:val="es-ES_tradnl"/>
        </w:rPr>
        <w:t>a tener un</w:t>
      </w:r>
      <w:r w:rsidR="00C86772" w:rsidRPr="00911EEC">
        <w:rPr>
          <w:rFonts w:ascii="Times New Roman" w:hAnsi="Times New Roman"/>
          <w:color w:val="000000"/>
          <w:sz w:val="24"/>
          <w:szCs w:val="24"/>
          <w:lang w:val="es-ES_tradnl"/>
        </w:rPr>
        <w:t xml:space="preserve"> hijo</w:t>
      </w:r>
      <w:r w:rsidR="00911EEC">
        <w:rPr>
          <w:rFonts w:ascii="Times New Roman" w:hAnsi="Times New Roman"/>
          <w:color w:val="000000"/>
          <w:sz w:val="24"/>
          <w:szCs w:val="24"/>
          <w:lang w:val="es-ES_tradnl"/>
        </w:rPr>
        <w:t xml:space="preserve"> se deriva </w:t>
      </w:r>
      <w:r w:rsidRPr="00911EEC">
        <w:rPr>
          <w:rFonts w:ascii="Times New Roman" w:hAnsi="Times New Roman"/>
          <w:color w:val="000000"/>
          <w:sz w:val="24"/>
          <w:szCs w:val="24"/>
          <w:lang w:val="es-ES_tradnl"/>
        </w:rPr>
        <w:t xml:space="preserve">por la Corte, de la matriz </w:t>
      </w:r>
      <w:r w:rsidR="00C86772" w:rsidRPr="00911EEC">
        <w:rPr>
          <w:rFonts w:ascii="Times New Roman" w:hAnsi="Times New Roman"/>
          <w:color w:val="000000"/>
          <w:sz w:val="24"/>
          <w:szCs w:val="24"/>
          <w:lang w:val="es-ES_tradnl"/>
        </w:rPr>
        <w:t>del</w:t>
      </w:r>
      <w:r w:rsidRPr="00911EEC">
        <w:rPr>
          <w:rFonts w:ascii="Times New Roman" w:hAnsi="Times New Roman"/>
          <w:color w:val="000000"/>
          <w:sz w:val="24"/>
          <w:szCs w:val="24"/>
          <w:lang w:val="es-ES_tradnl"/>
        </w:rPr>
        <w:t xml:space="preserve"> art. 8, es decir, </w:t>
      </w:r>
      <w:r w:rsidR="00C86772" w:rsidRPr="00911EEC">
        <w:rPr>
          <w:rFonts w:ascii="Times New Roman" w:hAnsi="Times New Roman"/>
          <w:color w:val="000000"/>
          <w:sz w:val="24"/>
          <w:szCs w:val="24"/>
          <w:lang w:val="es-ES_tradnl"/>
        </w:rPr>
        <w:t>del</w:t>
      </w:r>
      <w:r w:rsidR="00523C78" w:rsidRPr="00911EEC">
        <w:rPr>
          <w:rFonts w:ascii="Times New Roman" w:hAnsi="Times New Roman"/>
          <w:color w:val="000000"/>
          <w:sz w:val="24"/>
          <w:szCs w:val="24"/>
          <w:lang w:val="es-ES_tradnl"/>
        </w:rPr>
        <w:t xml:space="preserve"> </w:t>
      </w:r>
      <w:r w:rsidR="00911EEC">
        <w:rPr>
          <w:rFonts w:ascii="Times New Roman" w:hAnsi="Times New Roman"/>
          <w:color w:val="000000"/>
          <w:sz w:val="24"/>
          <w:szCs w:val="24"/>
          <w:lang w:val="es-ES_tradnl"/>
        </w:rPr>
        <w:t>derecho a la</w:t>
      </w:r>
      <w:r w:rsidR="00911EEC" w:rsidRPr="00911EEC">
        <w:rPr>
          <w:rFonts w:ascii="Times New Roman" w:hAnsi="Times New Roman"/>
          <w:i/>
          <w:color w:val="000000"/>
          <w:sz w:val="24"/>
          <w:szCs w:val="24"/>
          <w:lang w:val="es-ES_tradnl"/>
        </w:rPr>
        <w:t xml:space="preserve"> </w:t>
      </w:r>
      <w:r w:rsidR="009B7BDD" w:rsidRPr="009B7BDD">
        <w:rPr>
          <w:rFonts w:ascii="Times New Roman" w:hAnsi="Times New Roman"/>
          <w:color w:val="000000"/>
          <w:sz w:val="24"/>
          <w:szCs w:val="24"/>
          <w:lang w:val="es-ES_tradnl"/>
        </w:rPr>
        <w:t>intimidad</w:t>
      </w:r>
      <w:r w:rsidRPr="00911EEC">
        <w:rPr>
          <w:rFonts w:ascii="Times New Roman" w:hAnsi="Times New Roman"/>
          <w:color w:val="000000"/>
          <w:sz w:val="24"/>
          <w:szCs w:val="24"/>
          <w:lang w:val="es-ES_tradnl"/>
        </w:rPr>
        <w:t>.</w:t>
      </w:r>
    </w:p>
    <w:p w14:paraId="6B87434D" w14:textId="77777777" w:rsidR="00BF4685" w:rsidRDefault="00C86772"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De tener</w:t>
      </w:r>
      <w:r w:rsidR="009C1121" w:rsidRPr="00911EEC">
        <w:rPr>
          <w:rFonts w:ascii="Times New Roman" w:hAnsi="Times New Roman"/>
          <w:color w:val="000000"/>
          <w:sz w:val="24"/>
          <w:szCs w:val="24"/>
          <w:lang w:val="es-ES_tradnl"/>
        </w:rPr>
        <w:t xml:space="preserve"> en cuenta, </w:t>
      </w:r>
      <w:r w:rsidRPr="00911EEC">
        <w:rPr>
          <w:rFonts w:ascii="Times New Roman" w:hAnsi="Times New Roman"/>
          <w:color w:val="000000"/>
          <w:sz w:val="24"/>
          <w:szCs w:val="24"/>
          <w:lang w:val="es-ES_tradnl"/>
        </w:rPr>
        <w:t>que Italia fue condenada</w:t>
      </w:r>
      <w:r w:rsidR="009C1121" w:rsidRPr="00911EEC">
        <w:rPr>
          <w:rFonts w:ascii="Times New Roman" w:hAnsi="Times New Roman"/>
          <w:color w:val="000000"/>
          <w:sz w:val="24"/>
          <w:szCs w:val="24"/>
          <w:lang w:val="es-ES_tradnl"/>
        </w:rPr>
        <w:t xml:space="preserve"> en </w:t>
      </w:r>
      <w:r w:rsidR="00BF4685">
        <w:rPr>
          <w:rFonts w:ascii="Times New Roman" w:hAnsi="Times New Roman"/>
          <w:color w:val="000000"/>
          <w:sz w:val="24"/>
          <w:szCs w:val="24"/>
          <w:lang w:val="es-ES_tradnl"/>
        </w:rPr>
        <w:t xml:space="preserve">el </w:t>
      </w:r>
      <w:r w:rsidR="009C1121" w:rsidRPr="00911EEC">
        <w:rPr>
          <w:rFonts w:ascii="Times New Roman" w:hAnsi="Times New Roman"/>
          <w:color w:val="000000"/>
          <w:sz w:val="24"/>
          <w:szCs w:val="24"/>
          <w:lang w:val="es-ES_tradnl"/>
        </w:rPr>
        <w:t xml:space="preserve">2012 por </w:t>
      </w:r>
      <w:r w:rsidR="00523C78" w:rsidRPr="00911EEC">
        <w:rPr>
          <w:rFonts w:ascii="Times New Roman" w:hAnsi="Times New Roman"/>
          <w:color w:val="000000"/>
          <w:sz w:val="24"/>
          <w:szCs w:val="24"/>
          <w:lang w:val="es-ES_tradnl"/>
        </w:rPr>
        <w:t>la</w:t>
      </w:r>
      <w:r w:rsidRPr="00911EEC">
        <w:rPr>
          <w:rFonts w:ascii="Times New Roman" w:hAnsi="Times New Roman"/>
          <w:color w:val="000000"/>
          <w:sz w:val="24"/>
          <w:szCs w:val="24"/>
          <w:lang w:val="es-ES_tradnl"/>
        </w:rPr>
        <w:t xml:space="preserve"> Corte</w:t>
      </w:r>
      <w:r w:rsidR="009C1121" w:rsidRPr="00911EEC">
        <w:rPr>
          <w:rFonts w:ascii="Times New Roman" w:hAnsi="Times New Roman"/>
          <w:color w:val="000000"/>
          <w:sz w:val="24"/>
          <w:szCs w:val="24"/>
          <w:lang w:val="es-ES_tradnl"/>
        </w:rPr>
        <w:t xml:space="preserve"> de Estrasburgo </w:t>
      </w:r>
      <w:r w:rsidR="009B7BDD">
        <w:rPr>
          <w:rFonts w:ascii="Times New Roman" w:hAnsi="Times New Roman"/>
          <w:color w:val="000000"/>
          <w:sz w:val="24"/>
          <w:szCs w:val="24"/>
          <w:lang w:val="es-ES_tradnl"/>
        </w:rPr>
        <w:t>husto</w:t>
      </w:r>
      <w:r w:rsidRPr="00911EEC">
        <w:rPr>
          <w:rFonts w:ascii="Times New Roman" w:hAnsi="Times New Roman"/>
          <w:color w:val="000000"/>
          <w:sz w:val="24"/>
          <w:szCs w:val="24"/>
          <w:lang w:val="es-ES_tradnl"/>
        </w:rPr>
        <w:t xml:space="preserve"> </w:t>
      </w:r>
      <w:r w:rsidR="00523C78" w:rsidRPr="00911EEC">
        <w:rPr>
          <w:rFonts w:ascii="Times New Roman" w:hAnsi="Times New Roman"/>
          <w:color w:val="000000"/>
          <w:sz w:val="24"/>
          <w:szCs w:val="24"/>
          <w:lang w:val="es-ES_tradnl"/>
        </w:rPr>
        <w:t>a causa</w:t>
      </w:r>
      <w:r w:rsidR="009C1121" w:rsidRPr="00911EEC">
        <w:rPr>
          <w:rFonts w:ascii="Times New Roman" w:hAnsi="Times New Roman"/>
          <w:color w:val="000000"/>
          <w:sz w:val="24"/>
          <w:szCs w:val="24"/>
          <w:lang w:val="es-ES_tradnl"/>
        </w:rPr>
        <w:t xml:space="preserve"> de la </w:t>
      </w:r>
      <w:r w:rsidR="009C1121" w:rsidRPr="00CF21CD">
        <w:rPr>
          <w:rFonts w:ascii="Times New Roman" w:hAnsi="Times New Roman"/>
          <w:color w:val="000000"/>
          <w:sz w:val="24"/>
          <w:szCs w:val="24"/>
          <w:lang w:val="es-ES_tradnl"/>
        </w:rPr>
        <w:t>v</w:t>
      </w:r>
      <w:r w:rsidR="00BF4685" w:rsidRPr="00CF21CD">
        <w:rPr>
          <w:rFonts w:ascii="Times New Roman" w:hAnsi="Times New Roman"/>
          <w:color w:val="000000"/>
          <w:sz w:val="24"/>
          <w:szCs w:val="24"/>
          <w:lang w:val="es-ES_tradnl"/>
        </w:rPr>
        <w:t>igenci</w:t>
      </w:r>
      <w:r w:rsidRPr="00CF21CD">
        <w:rPr>
          <w:rFonts w:ascii="Times New Roman" w:hAnsi="Times New Roman"/>
          <w:color w:val="000000"/>
          <w:sz w:val="24"/>
          <w:szCs w:val="24"/>
          <w:lang w:val="es-ES_tradnl"/>
        </w:rPr>
        <w:t>a</w:t>
      </w:r>
      <w:r w:rsidR="00BF4685">
        <w:rPr>
          <w:rFonts w:ascii="Times New Roman" w:hAnsi="Times New Roman"/>
          <w:color w:val="000000"/>
          <w:sz w:val="24"/>
          <w:szCs w:val="24"/>
          <w:lang w:val="es-ES_tradnl"/>
        </w:rPr>
        <w:t xml:space="preserve"> de la ley n. 40/2004 sobre la fecundación</w:t>
      </w:r>
      <w:r w:rsidR="009C1121" w:rsidRPr="00911EEC">
        <w:rPr>
          <w:rFonts w:ascii="Times New Roman" w:hAnsi="Times New Roman"/>
          <w:color w:val="000000"/>
          <w:sz w:val="24"/>
          <w:szCs w:val="24"/>
          <w:lang w:val="es-ES_tradnl"/>
        </w:rPr>
        <w:t xml:space="preserve"> asistida (</w:t>
      </w:r>
      <w:r w:rsidR="00BF4685">
        <w:rPr>
          <w:rFonts w:ascii="Times New Roman" w:hAnsi="Times New Roman"/>
          <w:i/>
          <w:color w:val="000000"/>
          <w:sz w:val="24"/>
          <w:szCs w:val="24"/>
          <w:lang w:val="es-ES_tradnl"/>
        </w:rPr>
        <w:t>Costa y Pavan. v</w:t>
      </w:r>
      <w:r w:rsidR="009C1121" w:rsidRPr="00BF4685">
        <w:rPr>
          <w:rFonts w:ascii="Times New Roman" w:hAnsi="Times New Roman"/>
          <w:i/>
          <w:color w:val="000000"/>
          <w:sz w:val="24"/>
          <w:szCs w:val="24"/>
          <w:lang w:val="es-ES_tradnl"/>
        </w:rPr>
        <w:t>. Italia</w:t>
      </w:r>
      <w:r w:rsidR="009C1121" w:rsidRPr="00911EEC">
        <w:rPr>
          <w:rFonts w:ascii="Times New Roman" w:hAnsi="Times New Roman"/>
          <w:color w:val="000000"/>
          <w:sz w:val="24"/>
          <w:szCs w:val="24"/>
          <w:lang w:val="es-ES_tradnl"/>
        </w:rPr>
        <w:t xml:space="preserve">). Dos años después de esa decisión, la prohibición de la fecundación heteróloga </w:t>
      </w:r>
      <w:r w:rsidRPr="00911EEC">
        <w:rPr>
          <w:rFonts w:ascii="Times New Roman" w:hAnsi="Times New Roman"/>
          <w:color w:val="000000"/>
          <w:sz w:val="24"/>
          <w:szCs w:val="24"/>
          <w:lang w:val="es-ES_tradnl"/>
        </w:rPr>
        <w:t xml:space="preserve">contenida en la ley </w:t>
      </w:r>
      <w:r w:rsidR="009C1121" w:rsidRPr="00911EEC">
        <w:rPr>
          <w:rFonts w:ascii="Times New Roman" w:hAnsi="Times New Roman"/>
          <w:color w:val="000000"/>
          <w:sz w:val="24"/>
          <w:szCs w:val="24"/>
          <w:lang w:val="es-ES_tradnl"/>
        </w:rPr>
        <w:t>40 fue declarada inconstitucional por la Corte Const</w:t>
      </w:r>
      <w:r w:rsidR="00BF4685">
        <w:rPr>
          <w:rFonts w:ascii="Times New Roman" w:hAnsi="Times New Roman"/>
          <w:color w:val="000000"/>
          <w:sz w:val="24"/>
          <w:szCs w:val="24"/>
          <w:lang w:val="es-ES_tradnl"/>
        </w:rPr>
        <w:t>itucional I</w:t>
      </w:r>
      <w:r w:rsidR="009C1121" w:rsidRPr="00911EEC">
        <w:rPr>
          <w:rFonts w:ascii="Times New Roman" w:hAnsi="Times New Roman"/>
          <w:color w:val="000000"/>
          <w:sz w:val="24"/>
          <w:szCs w:val="24"/>
          <w:lang w:val="es-ES_tradnl"/>
        </w:rPr>
        <w:t>taliana (</w:t>
      </w:r>
      <w:r w:rsidRPr="00911EEC">
        <w:rPr>
          <w:rFonts w:ascii="Times New Roman" w:hAnsi="Times New Roman"/>
          <w:color w:val="000000"/>
          <w:sz w:val="24"/>
          <w:szCs w:val="24"/>
          <w:lang w:val="es-ES_tradnl"/>
        </w:rPr>
        <w:t>sent</w:t>
      </w:r>
      <w:r w:rsidR="00BF4685">
        <w:rPr>
          <w:rFonts w:ascii="Times New Roman" w:hAnsi="Times New Roman"/>
          <w:color w:val="000000"/>
          <w:sz w:val="24"/>
          <w:szCs w:val="24"/>
          <w:lang w:val="es-ES_tradnl"/>
        </w:rPr>
        <w:t>. Nº 162/2014) en cuanto es incompatible</w:t>
      </w:r>
      <w:r w:rsidR="009C1121" w:rsidRPr="00911EEC">
        <w:rPr>
          <w:rFonts w:ascii="Times New Roman" w:hAnsi="Times New Roman"/>
          <w:color w:val="000000"/>
          <w:sz w:val="24"/>
          <w:szCs w:val="24"/>
          <w:lang w:val="es-ES_tradnl"/>
        </w:rPr>
        <w:t xml:space="preserve"> con el derecho d</w:t>
      </w:r>
      <w:r w:rsidR="00BF4685">
        <w:rPr>
          <w:rFonts w:ascii="Times New Roman" w:hAnsi="Times New Roman"/>
          <w:color w:val="000000"/>
          <w:sz w:val="24"/>
          <w:szCs w:val="24"/>
          <w:lang w:val="es-ES_tradnl"/>
        </w:rPr>
        <w:t>e la persona a ser padre y a formar</w:t>
      </w:r>
      <w:r w:rsidR="009C1121" w:rsidRPr="00911EEC">
        <w:rPr>
          <w:rFonts w:ascii="Times New Roman" w:hAnsi="Times New Roman"/>
          <w:color w:val="000000"/>
          <w:sz w:val="24"/>
          <w:szCs w:val="24"/>
          <w:lang w:val="es-ES_tradnl"/>
        </w:rPr>
        <w:t xml:space="preserve"> una familia que </w:t>
      </w:r>
      <w:r w:rsidRPr="00911EEC">
        <w:rPr>
          <w:rFonts w:ascii="Times New Roman" w:hAnsi="Times New Roman"/>
          <w:color w:val="000000"/>
          <w:sz w:val="24"/>
          <w:szCs w:val="24"/>
          <w:lang w:val="es-ES_tradnl"/>
        </w:rPr>
        <w:t>pueda t</w:t>
      </w:r>
      <w:r w:rsidR="009C1121" w:rsidRPr="00911EEC">
        <w:rPr>
          <w:rFonts w:ascii="Times New Roman" w:hAnsi="Times New Roman"/>
          <w:color w:val="000000"/>
          <w:sz w:val="24"/>
          <w:szCs w:val="24"/>
          <w:lang w:val="es-ES_tradnl"/>
        </w:rPr>
        <w:t>ene</w:t>
      </w:r>
      <w:r w:rsidRPr="00911EEC">
        <w:rPr>
          <w:rFonts w:ascii="Times New Roman" w:hAnsi="Times New Roman"/>
          <w:color w:val="000000"/>
          <w:sz w:val="24"/>
          <w:szCs w:val="24"/>
          <w:lang w:val="es-ES_tradnl"/>
        </w:rPr>
        <w:t>r</w:t>
      </w:r>
      <w:r w:rsidR="009C1121" w:rsidRPr="00911EEC">
        <w:rPr>
          <w:rFonts w:ascii="Times New Roman" w:hAnsi="Times New Roman"/>
          <w:color w:val="000000"/>
          <w:sz w:val="24"/>
          <w:szCs w:val="24"/>
          <w:lang w:val="es-ES_tradnl"/>
        </w:rPr>
        <w:t xml:space="preserve"> hijos.</w:t>
      </w:r>
    </w:p>
    <w:p w14:paraId="3F2DC4B4" w14:textId="77777777" w:rsidR="00BF4685" w:rsidRDefault="000E7C38"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Poc</w:t>
      </w:r>
      <w:r w:rsidR="009B7BDD">
        <w:rPr>
          <w:rFonts w:ascii="Times New Roman" w:hAnsi="Times New Roman"/>
          <w:color w:val="000000"/>
          <w:sz w:val="24"/>
          <w:szCs w:val="24"/>
          <w:lang w:val="es-ES_tradnl"/>
        </w:rPr>
        <w:t>os meses después de la decisión</w:t>
      </w:r>
      <w:r w:rsidRPr="00911EEC">
        <w:rPr>
          <w:lang w:val="es-ES_tradnl"/>
        </w:rPr>
        <w:t xml:space="preserve"> </w:t>
      </w:r>
      <w:r w:rsidR="009B7BDD">
        <w:rPr>
          <w:rFonts w:ascii="Times New Roman" w:hAnsi="Times New Roman"/>
          <w:color w:val="000000"/>
          <w:sz w:val="24"/>
          <w:szCs w:val="24"/>
          <w:lang w:val="es-ES_tradnl"/>
        </w:rPr>
        <w:t>antes</w:t>
      </w:r>
      <w:r w:rsidR="00BF4685" w:rsidRPr="001A2E44">
        <w:rPr>
          <w:rFonts w:ascii="Times New Roman" w:hAnsi="Times New Roman"/>
          <w:color w:val="000000"/>
          <w:sz w:val="24"/>
          <w:szCs w:val="24"/>
          <w:lang w:val="es-ES_tradnl"/>
        </w:rPr>
        <w:t xml:space="preserve"> mencionada</w:t>
      </w:r>
      <w:r w:rsidR="00BF4685">
        <w:rPr>
          <w:rFonts w:ascii="Times New Roman" w:hAnsi="Times New Roman"/>
          <w:color w:val="000000"/>
          <w:sz w:val="24"/>
          <w:szCs w:val="24"/>
          <w:lang w:val="es-ES_tradnl"/>
        </w:rPr>
        <w:t xml:space="preserve"> sobre</w:t>
      </w:r>
      <w:r w:rsidRPr="00911EEC">
        <w:rPr>
          <w:rFonts w:ascii="Times New Roman" w:hAnsi="Times New Roman"/>
          <w:color w:val="000000"/>
          <w:sz w:val="24"/>
          <w:szCs w:val="24"/>
          <w:lang w:val="es-ES_tradnl"/>
        </w:rPr>
        <w:t xml:space="preserve"> la </w:t>
      </w:r>
      <w:r w:rsidR="00ED0CFE" w:rsidRPr="00911EEC">
        <w:rPr>
          <w:rFonts w:ascii="Times New Roman" w:hAnsi="Times New Roman"/>
          <w:color w:val="000000"/>
          <w:sz w:val="24"/>
          <w:szCs w:val="24"/>
          <w:lang w:val="es-ES_tradnl"/>
        </w:rPr>
        <w:t>fecundación</w:t>
      </w:r>
      <w:r w:rsidRPr="00911EEC">
        <w:rPr>
          <w:rFonts w:ascii="Times New Roman" w:hAnsi="Times New Roman"/>
          <w:color w:val="000000"/>
          <w:sz w:val="24"/>
          <w:szCs w:val="24"/>
          <w:lang w:val="es-ES_tradnl"/>
        </w:rPr>
        <w:t xml:space="preserve"> asistida del</w:t>
      </w:r>
      <w:r w:rsidR="00BF4685">
        <w:rPr>
          <w:rFonts w:ascii="Times New Roman" w:hAnsi="Times New Roman"/>
          <w:color w:val="000000"/>
          <w:sz w:val="24"/>
          <w:szCs w:val="24"/>
          <w:lang w:val="es-ES_tradnl"/>
        </w:rPr>
        <w:t xml:space="preserve"> 2011, Austria fue </w:t>
      </w:r>
      <w:r w:rsidRPr="00911EEC">
        <w:rPr>
          <w:rFonts w:ascii="Times New Roman" w:hAnsi="Times New Roman"/>
          <w:color w:val="000000"/>
          <w:sz w:val="24"/>
          <w:szCs w:val="24"/>
          <w:lang w:val="es-ES_tradnl"/>
        </w:rPr>
        <w:t>destinatario de otra importante decisión de la Corte Europea de Derechos Humanos (</w:t>
      </w:r>
      <w:r w:rsidRPr="00BF4685">
        <w:rPr>
          <w:rFonts w:ascii="Times New Roman" w:hAnsi="Times New Roman"/>
          <w:i/>
          <w:color w:val="000000"/>
          <w:sz w:val="24"/>
          <w:szCs w:val="24"/>
          <w:lang w:val="es-ES_tradnl"/>
        </w:rPr>
        <w:t>Schalk y Kopf v</w:t>
      </w:r>
      <w:r w:rsidR="00BF4685" w:rsidRPr="00BF4685">
        <w:rPr>
          <w:rFonts w:ascii="Times New Roman" w:hAnsi="Times New Roman"/>
          <w:i/>
          <w:color w:val="000000"/>
          <w:sz w:val="24"/>
          <w:szCs w:val="24"/>
          <w:lang w:val="es-ES_tradnl"/>
        </w:rPr>
        <w:t>. Austria, 2011</w:t>
      </w:r>
      <w:r w:rsidR="00BF4685">
        <w:rPr>
          <w:rFonts w:ascii="Times New Roman" w:hAnsi="Times New Roman"/>
          <w:color w:val="000000"/>
          <w:sz w:val="24"/>
          <w:szCs w:val="24"/>
          <w:lang w:val="es-ES_tradnl"/>
        </w:rPr>
        <w:t>), esta vez en relación a las</w:t>
      </w:r>
      <w:r w:rsidRPr="00911EEC">
        <w:rPr>
          <w:rFonts w:ascii="Times New Roman" w:hAnsi="Times New Roman"/>
          <w:color w:val="000000"/>
          <w:sz w:val="24"/>
          <w:szCs w:val="24"/>
          <w:lang w:val="es-ES_tradnl"/>
        </w:rPr>
        <w:t xml:space="preserve"> parejas del mismo sexo.</w:t>
      </w:r>
    </w:p>
    <w:p w14:paraId="59DFFE3D" w14:textId="77777777" w:rsidR="00BF4685" w:rsidRDefault="000E7C38"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 xml:space="preserve">El caso es simple: una pareja </w:t>
      </w:r>
      <w:r w:rsidR="009119EF" w:rsidRPr="00911EEC">
        <w:rPr>
          <w:rFonts w:ascii="Times New Roman" w:hAnsi="Times New Roman"/>
          <w:color w:val="000000"/>
          <w:sz w:val="24"/>
          <w:szCs w:val="24"/>
          <w:lang w:val="es-ES_tradnl"/>
        </w:rPr>
        <w:t>homosexual</w:t>
      </w:r>
      <w:r w:rsidRPr="00911EEC">
        <w:rPr>
          <w:rFonts w:ascii="Times New Roman" w:hAnsi="Times New Roman"/>
          <w:color w:val="000000"/>
          <w:sz w:val="24"/>
          <w:szCs w:val="24"/>
          <w:lang w:val="es-ES_tradnl"/>
        </w:rPr>
        <w:t>, después de haber pedido y</w:t>
      </w:r>
      <w:r w:rsidR="009119EF" w:rsidRPr="00911EEC">
        <w:rPr>
          <w:rFonts w:ascii="Times New Roman" w:hAnsi="Times New Roman"/>
          <w:color w:val="000000"/>
          <w:sz w:val="24"/>
          <w:szCs w:val="24"/>
          <w:lang w:val="es-ES_tradnl"/>
        </w:rPr>
        <w:t xml:space="preserve"> no</w:t>
      </w:r>
      <w:r w:rsidRPr="00911EEC">
        <w:rPr>
          <w:rFonts w:ascii="Times New Roman" w:hAnsi="Times New Roman"/>
          <w:color w:val="000000"/>
          <w:sz w:val="24"/>
          <w:szCs w:val="24"/>
          <w:lang w:val="es-ES_tradnl"/>
        </w:rPr>
        <w:t xml:space="preserve"> obtenido con las autorid</w:t>
      </w:r>
      <w:r w:rsidR="00BF4685">
        <w:rPr>
          <w:rFonts w:ascii="Times New Roman" w:hAnsi="Times New Roman"/>
          <w:color w:val="000000"/>
          <w:sz w:val="24"/>
          <w:szCs w:val="24"/>
          <w:lang w:val="es-ES_tradnl"/>
        </w:rPr>
        <w:t xml:space="preserve">ades civiles </w:t>
      </w:r>
      <w:r w:rsidR="009B7BDD" w:rsidRPr="00911EEC">
        <w:rPr>
          <w:rFonts w:ascii="Times New Roman" w:hAnsi="Times New Roman"/>
          <w:color w:val="000000"/>
          <w:sz w:val="24"/>
          <w:szCs w:val="24"/>
          <w:lang w:val="es-ES_tradnl"/>
        </w:rPr>
        <w:t>el matrimonio</w:t>
      </w:r>
      <w:r w:rsidR="00BF4685">
        <w:rPr>
          <w:rFonts w:ascii="Times New Roman" w:hAnsi="Times New Roman"/>
          <w:color w:val="000000"/>
          <w:sz w:val="24"/>
          <w:szCs w:val="24"/>
          <w:lang w:val="es-ES_tradnl"/>
        </w:rPr>
        <w:t xml:space="preserve">, agota los recursos internos, y presenta en el 2010 un recurso ante </w:t>
      </w:r>
      <w:r w:rsidRPr="00911EEC">
        <w:rPr>
          <w:rFonts w:ascii="Times New Roman" w:hAnsi="Times New Roman"/>
          <w:color w:val="000000"/>
          <w:sz w:val="24"/>
          <w:szCs w:val="24"/>
          <w:lang w:val="es-ES_tradnl"/>
        </w:rPr>
        <w:t>l</w:t>
      </w:r>
      <w:r w:rsidR="009119EF" w:rsidRPr="00911EEC">
        <w:rPr>
          <w:rFonts w:ascii="Times New Roman" w:hAnsi="Times New Roman"/>
          <w:color w:val="000000"/>
          <w:sz w:val="24"/>
          <w:szCs w:val="24"/>
          <w:lang w:val="es-ES_tradnl"/>
        </w:rPr>
        <w:t>a Corte Europea</w:t>
      </w:r>
      <w:r w:rsidR="00BF4685">
        <w:rPr>
          <w:rFonts w:ascii="Times New Roman" w:hAnsi="Times New Roman"/>
          <w:color w:val="000000"/>
          <w:sz w:val="24"/>
          <w:szCs w:val="24"/>
          <w:lang w:val="es-ES_tradnl"/>
        </w:rPr>
        <w:t xml:space="preserve"> de Derechos Humanos </w:t>
      </w:r>
      <w:r w:rsidRPr="00911EEC">
        <w:rPr>
          <w:rFonts w:ascii="Times New Roman" w:hAnsi="Times New Roman"/>
          <w:color w:val="000000"/>
          <w:sz w:val="24"/>
          <w:szCs w:val="24"/>
          <w:lang w:val="es-ES_tradnl"/>
        </w:rPr>
        <w:t xml:space="preserve">quejándose de discriminación por no estar permitido el derecho a contraer matrimonio y </w:t>
      </w:r>
      <w:r w:rsidR="00BF4685">
        <w:rPr>
          <w:rFonts w:ascii="Times New Roman" w:hAnsi="Times New Roman"/>
          <w:color w:val="000000"/>
          <w:sz w:val="24"/>
          <w:szCs w:val="24"/>
          <w:lang w:val="es-ES_tradnl"/>
        </w:rPr>
        <w:t xml:space="preserve">constituir </w:t>
      </w:r>
      <w:r w:rsidRPr="00911EEC">
        <w:rPr>
          <w:rFonts w:ascii="Times New Roman" w:hAnsi="Times New Roman"/>
          <w:color w:val="000000"/>
          <w:sz w:val="24"/>
          <w:szCs w:val="24"/>
          <w:lang w:val="es-ES_tradnl"/>
        </w:rPr>
        <w:t xml:space="preserve">una familia </w:t>
      </w:r>
      <w:r w:rsidR="00BF4685">
        <w:rPr>
          <w:rFonts w:ascii="Times New Roman" w:hAnsi="Times New Roman"/>
          <w:color w:val="000000"/>
          <w:sz w:val="24"/>
          <w:szCs w:val="24"/>
          <w:lang w:val="es-ES_tradnl"/>
        </w:rPr>
        <w:t>en base al artículo</w:t>
      </w:r>
      <w:r w:rsidRPr="00911EEC">
        <w:rPr>
          <w:rFonts w:ascii="Times New Roman" w:hAnsi="Times New Roman"/>
          <w:color w:val="000000"/>
          <w:sz w:val="24"/>
          <w:szCs w:val="24"/>
          <w:lang w:val="es-ES_tradnl"/>
        </w:rPr>
        <w:t xml:space="preserve"> 12 de la Convención.</w:t>
      </w:r>
    </w:p>
    <w:p w14:paraId="012943A1" w14:textId="77777777" w:rsidR="00774593" w:rsidRDefault="000E7C38"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Para la Corte Europ</w:t>
      </w:r>
      <w:r w:rsidR="00BF4685">
        <w:rPr>
          <w:rFonts w:ascii="Times New Roman" w:hAnsi="Times New Roman"/>
          <w:color w:val="000000"/>
          <w:sz w:val="24"/>
          <w:szCs w:val="24"/>
          <w:lang w:val="es-ES_tradnl"/>
        </w:rPr>
        <w:t>ea, la legislación nacional, si bien no vulnera el art</w:t>
      </w:r>
      <w:r w:rsidRPr="00911EEC">
        <w:rPr>
          <w:rFonts w:ascii="Times New Roman" w:hAnsi="Times New Roman"/>
          <w:color w:val="000000"/>
          <w:sz w:val="24"/>
          <w:szCs w:val="24"/>
          <w:lang w:val="es-ES_tradnl"/>
        </w:rPr>
        <w:t xml:space="preserve">. 12 de la Convención, </w:t>
      </w:r>
      <w:r w:rsidR="00BF4685">
        <w:rPr>
          <w:rFonts w:ascii="Times New Roman" w:hAnsi="Times New Roman"/>
          <w:color w:val="000000"/>
          <w:sz w:val="24"/>
          <w:szCs w:val="24"/>
          <w:lang w:val="es-ES_tradnl"/>
        </w:rPr>
        <w:t xml:space="preserve">en cuanto </w:t>
      </w:r>
      <w:r w:rsidR="00774593">
        <w:rPr>
          <w:rFonts w:ascii="Times New Roman" w:hAnsi="Times New Roman"/>
          <w:color w:val="000000"/>
          <w:sz w:val="24"/>
          <w:szCs w:val="24"/>
          <w:lang w:val="es-ES_tradnl"/>
        </w:rPr>
        <w:t xml:space="preserve">esta no impone </w:t>
      </w:r>
      <w:r w:rsidR="008822B4" w:rsidRPr="00911EEC">
        <w:rPr>
          <w:rFonts w:ascii="Times New Roman" w:hAnsi="Times New Roman"/>
          <w:color w:val="000000"/>
          <w:sz w:val="24"/>
          <w:szCs w:val="24"/>
          <w:lang w:val="es-ES_tradnl"/>
        </w:rPr>
        <w:t>a los</w:t>
      </w:r>
      <w:r w:rsidRPr="00911EEC">
        <w:rPr>
          <w:rFonts w:ascii="Times New Roman" w:hAnsi="Times New Roman"/>
          <w:color w:val="000000"/>
          <w:sz w:val="24"/>
          <w:szCs w:val="24"/>
          <w:lang w:val="es-ES_tradnl"/>
        </w:rPr>
        <w:t xml:space="preserve"> Estados el matrimonio de personas de</w:t>
      </w:r>
      <w:r w:rsidR="00774593">
        <w:rPr>
          <w:rFonts w:ascii="Times New Roman" w:hAnsi="Times New Roman"/>
          <w:color w:val="000000"/>
          <w:sz w:val="24"/>
          <w:szCs w:val="24"/>
          <w:lang w:val="es-ES_tradnl"/>
        </w:rPr>
        <w:t>l mismo sexo, sin embargo, vulnero</w:t>
      </w:r>
      <w:r w:rsidRPr="00911EEC">
        <w:rPr>
          <w:rFonts w:ascii="Times New Roman" w:hAnsi="Times New Roman"/>
          <w:color w:val="000000"/>
          <w:sz w:val="24"/>
          <w:szCs w:val="24"/>
          <w:lang w:val="es-ES_tradnl"/>
        </w:rPr>
        <w:t xml:space="preserve"> el derecho de las pareja</w:t>
      </w:r>
      <w:r w:rsidR="00774593">
        <w:rPr>
          <w:rFonts w:ascii="Times New Roman" w:hAnsi="Times New Roman"/>
          <w:color w:val="000000"/>
          <w:sz w:val="24"/>
          <w:szCs w:val="24"/>
          <w:lang w:val="es-ES_tradnl"/>
        </w:rPr>
        <w:t>s homosexuales para formar una “familia”</w:t>
      </w:r>
      <w:r w:rsidRPr="00911EEC">
        <w:rPr>
          <w:rFonts w:ascii="Times New Roman" w:hAnsi="Times New Roman"/>
          <w:color w:val="000000"/>
          <w:sz w:val="24"/>
          <w:szCs w:val="24"/>
          <w:lang w:val="es-ES_tradnl"/>
        </w:rPr>
        <w:t xml:space="preserve"> (Art. 8).</w:t>
      </w:r>
      <w:r w:rsidR="00774593">
        <w:rPr>
          <w:rFonts w:ascii="Times New Roman" w:hAnsi="Times New Roman"/>
          <w:color w:val="000000"/>
          <w:sz w:val="24"/>
          <w:szCs w:val="24"/>
          <w:lang w:val="es-ES_tradnl"/>
        </w:rPr>
        <w:t xml:space="preserve"> </w:t>
      </w:r>
    </w:p>
    <w:p w14:paraId="27142652" w14:textId="77777777" w:rsidR="001A2E44" w:rsidRDefault="00774593" w:rsidP="001B1C1F">
      <w:pPr>
        <w:pStyle w:val="Capoverso"/>
        <w:spacing w:line="480" w:lineRule="auto"/>
        <w:ind w:left="-426" w:right="-376"/>
        <w:rPr>
          <w:rFonts w:ascii="Times New Roman" w:hAnsi="Times New Roman"/>
          <w:color w:val="000000"/>
          <w:sz w:val="24"/>
          <w:szCs w:val="24"/>
          <w:lang w:val="es-ES_tradnl"/>
        </w:rPr>
      </w:pPr>
      <w:r>
        <w:rPr>
          <w:rFonts w:ascii="Times New Roman" w:hAnsi="Times New Roman"/>
          <w:color w:val="000000"/>
          <w:sz w:val="24"/>
          <w:szCs w:val="24"/>
          <w:lang w:val="es-ES_tradnl"/>
        </w:rPr>
        <w:t xml:space="preserve">Tal </w:t>
      </w:r>
      <w:r w:rsidR="000E7C38" w:rsidRPr="00911EEC">
        <w:rPr>
          <w:rFonts w:ascii="Times New Roman" w:hAnsi="Times New Roman"/>
          <w:color w:val="000000"/>
          <w:sz w:val="24"/>
          <w:szCs w:val="24"/>
          <w:lang w:val="es-ES_tradnl"/>
        </w:rPr>
        <w:t xml:space="preserve">decisión puede ser leído como una advertencia dirigida </w:t>
      </w:r>
      <w:r w:rsidR="008822B4" w:rsidRPr="00911EEC">
        <w:rPr>
          <w:rFonts w:ascii="Times New Roman" w:hAnsi="Times New Roman"/>
          <w:color w:val="000000"/>
          <w:sz w:val="24"/>
          <w:szCs w:val="24"/>
          <w:lang w:val="es-ES_tradnl"/>
        </w:rPr>
        <w:t>a los Estados</w:t>
      </w:r>
      <w:r w:rsidR="000E7C38" w:rsidRPr="00911EEC">
        <w:rPr>
          <w:rFonts w:ascii="Times New Roman" w:hAnsi="Times New Roman"/>
          <w:color w:val="000000"/>
          <w:sz w:val="24"/>
          <w:szCs w:val="24"/>
          <w:lang w:val="es-ES_tradnl"/>
        </w:rPr>
        <w:t xml:space="preserve"> </w:t>
      </w:r>
      <w:r w:rsidR="008822B4" w:rsidRPr="00911EEC">
        <w:rPr>
          <w:rFonts w:ascii="Times New Roman" w:hAnsi="Times New Roman"/>
          <w:color w:val="000000"/>
          <w:sz w:val="24"/>
          <w:szCs w:val="24"/>
          <w:lang w:val="es-ES_tradnl"/>
        </w:rPr>
        <w:t>para inducir</w:t>
      </w:r>
      <w:r>
        <w:rPr>
          <w:rFonts w:ascii="Times New Roman" w:hAnsi="Times New Roman"/>
          <w:color w:val="000000"/>
          <w:sz w:val="24"/>
          <w:szCs w:val="24"/>
          <w:lang w:val="es-ES_tradnl"/>
        </w:rPr>
        <w:t>los</w:t>
      </w:r>
      <w:r w:rsidR="008822B4" w:rsidRPr="00911EEC">
        <w:rPr>
          <w:rFonts w:ascii="Times New Roman" w:hAnsi="Times New Roman"/>
          <w:color w:val="000000"/>
          <w:sz w:val="24"/>
          <w:szCs w:val="24"/>
          <w:lang w:val="es-ES_tradnl"/>
        </w:rPr>
        <w:t xml:space="preserve"> a</w:t>
      </w:r>
      <w:r w:rsidR="000E7C38" w:rsidRPr="00911EEC">
        <w:rPr>
          <w:rFonts w:ascii="Times New Roman" w:hAnsi="Times New Roman"/>
          <w:color w:val="000000"/>
          <w:sz w:val="24"/>
          <w:szCs w:val="24"/>
          <w:lang w:val="es-ES_tradnl"/>
        </w:rPr>
        <w:t xml:space="preserve"> desarrollar a nivel nacional leyes que r</w:t>
      </w:r>
      <w:r w:rsidR="008822B4" w:rsidRPr="00911EEC">
        <w:rPr>
          <w:rFonts w:ascii="Times New Roman" w:hAnsi="Times New Roman"/>
          <w:color w:val="000000"/>
          <w:sz w:val="24"/>
          <w:szCs w:val="24"/>
          <w:lang w:val="es-ES_tradnl"/>
        </w:rPr>
        <w:t>egulen</w:t>
      </w:r>
      <w:r w:rsidR="000E7C38" w:rsidRPr="00911EEC">
        <w:rPr>
          <w:rFonts w:ascii="Times New Roman" w:hAnsi="Times New Roman"/>
          <w:color w:val="000000"/>
          <w:sz w:val="24"/>
          <w:szCs w:val="24"/>
          <w:lang w:val="es-ES_tradnl"/>
        </w:rPr>
        <w:t xml:space="preserve"> las uniones registradas, con el fin de asegurar el reconocimiento legal también a las parejas formadas por personas del mismo sexo.</w:t>
      </w:r>
    </w:p>
    <w:p w14:paraId="4B0EDF6C" w14:textId="77777777" w:rsidR="001A2E44" w:rsidRDefault="001A2E44" w:rsidP="001B1C1F">
      <w:pPr>
        <w:pStyle w:val="Capoverso"/>
        <w:spacing w:line="480" w:lineRule="auto"/>
        <w:ind w:left="-426" w:right="-376"/>
        <w:rPr>
          <w:rFonts w:ascii="Times New Roman" w:hAnsi="Times New Roman"/>
          <w:color w:val="000000"/>
          <w:sz w:val="24"/>
          <w:szCs w:val="24"/>
          <w:lang w:val="es-ES_tradnl"/>
        </w:rPr>
      </w:pPr>
      <w:r w:rsidRPr="00CF21CD">
        <w:rPr>
          <w:rFonts w:ascii="Times New Roman" w:hAnsi="Times New Roman"/>
          <w:color w:val="000000"/>
          <w:sz w:val="24"/>
          <w:szCs w:val="24"/>
          <w:lang w:val="es-ES_tradnl"/>
        </w:rPr>
        <w:t xml:space="preserve">Además, </w:t>
      </w:r>
      <w:r w:rsidR="00F133F3" w:rsidRPr="00911EEC">
        <w:rPr>
          <w:rFonts w:ascii="Times New Roman" w:hAnsi="Times New Roman"/>
          <w:color w:val="000000"/>
          <w:sz w:val="24"/>
          <w:szCs w:val="24"/>
          <w:lang w:val="es-ES_tradnl"/>
        </w:rPr>
        <w:t>la Corte Constitucional italiana</w:t>
      </w:r>
      <w:r>
        <w:rPr>
          <w:rFonts w:ascii="Times New Roman" w:hAnsi="Times New Roman"/>
          <w:color w:val="000000"/>
          <w:sz w:val="24"/>
          <w:szCs w:val="24"/>
          <w:lang w:val="es-ES_tradnl"/>
        </w:rPr>
        <w:t>, en</w:t>
      </w:r>
      <w:r w:rsidR="000E7C38" w:rsidRPr="00911EEC">
        <w:rPr>
          <w:rFonts w:ascii="Times New Roman" w:hAnsi="Times New Roman"/>
          <w:color w:val="000000"/>
          <w:sz w:val="24"/>
          <w:szCs w:val="24"/>
          <w:lang w:val="es-ES_tradnl"/>
        </w:rPr>
        <w:t xml:space="preserve"> </w:t>
      </w:r>
      <w:r w:rsidR="009B7BDD">
        <w:rPr>
          <w:rFonts w:ascii="Times New Roman" w:hAnsi="Times New Roman"/>
          <w:color w:val="000000"/>
          <w:sz w:val="24"/>
          <w:szCs w:val="24"/>
          <w:lang w:val="es-ES_tradnl"/>
        </w:rPr>
        <w:t xml:space="preserve">una </w:t>
      </w:r>
      <w:r w:rsidR="00F133F3" w:rsidRPr="00911EEC">
        <w:rPr>
          <w:rFonts w:ascii="Times New Roman" w:hAnsi="Times New Roman"/>
          <w:color w:val="000000"/>
          <w:sz w:val="24"/>
          <w:szCs w:val="24"/>
          <w:lang w:val="es-ES_tradnl"/>
        </w:rPr>
        <w:t>sent</w:t>
      </w:r>
      <w:r w:rsidR="009B7BDD">
        <w:rPr>
          <w:rFonts w:ascii="Times New Roman" w:hAnsi="Times New Roman"/>
          <w:color w:val="000000"/>
          <w:sz w:val="24"/>
          <w:szCs w:val="24"/>
          <w:lang w:val="es-ES_tradnl"/>
        </w:rPr>
        <w:t>encia de dosmildieci (</w:t>
      </w:r>
      <w:r w:rsidR="000E7C38" w:rsidRPr="00911EEC">
        <w:rPr>
          <w:rFonts w:ascii="Times New Roman" w:hAnsi="Times New Roman"/>
          <w:color w:val="000000"/>
          <w:sz w:val="24"/>
          <w:szCs w:val="24"/>
          <w:lang w:val="es-ES_tradnl"/>
        </w:rPr>
        <w:t>n. 138/2010</w:t>
      </w:r>
      <w:r w:rsidR="009B7BDD">
        <w:rPr>
          <w:rFonts w:ascii="Times New Roman" w:hAnsi="Times New Roman"/>
          <w:color w:val="000000"/>
          <w:sz w:val="24"/>
          <w:szCs w:val="24"/>
          <w:lang w:val="es-ES_tradnl"/>
        </w:rPr>
        <w:t>)</w:t>
      </w:r>
      <w:r w:rsidR="000E7C38" w:rsidRPr="00911EEC">
        <w:rPr>
          <w:rFonts w:ascii="Times New Roman" w:hAnsi="Times New Roman"/>
          <w:color w:val="000000"/>
          <w:sz w:val="24"/>
          <w:szCs w:val="24"/>
          <w:lang w:val="es-ES_tradnl"/>
        </w:rPr>
        <w:t xml:space="preserve">, </w:t>
      </w:r>
      <w:r w:rsidR="00ED0CFE" w:rsidRPr="00911EEC">
        <w:rPr>
          <w:rFonts w:ascii="Times New Roman" w:hAnsi="Times New Roman"/>
          <w:color w:val="000000"/>
          <w:sz w:val="24"/>
          <w:szCs w:val="24"/>
          <w:lang w:val="es-ES_tradnl"/>
        </w:rPr>
        <w:t>ocupándose</w:t>
      </w:r>
      <w:r w:rsidR="000E7C38" w:rsidRPr="00911EEC">
        <w:rPr>
          <w:rFonts w:ascii="Times New Roman" w:hAnsi="Times New Roman"/>
          <w:color w:val="000000"/>
          <w:sz w:val="24"/>
          <w:szCs w:val="24"/>
          <w:lang w:val="es-ES_tradnl"/>
        </w:rPr>
        <w:t xml:space="preserve"> de las parejas formadas por personas del mismo sexo, </w:t>
      </w:r>
      <w:r>
        <w:rPr>
          <w:rFonts w:ascii="Times New Roman" w:hAnsi="Times New Roman"/>
          <w:color w:val="000000"/>
          <w:sz w:val="24"/>
          <w:szCs w:val="24"/>
          <w:lang w:val="es-ES_tradnl"/>
        </w:rPr>
        <w:t xml:space="preserve">excluyó que </w:t>
      </w:r>
      <w:r w:rsidR="00F133F3" w:rsidRPr="00911EEC">
        <w:rPr>
          <w:rFonts w:ascii="Times New Roman" w:hAnsi="Times New Roman"/>
          <w:color w:val="000000"/>
          <w:sz w:val="24"/>
          <w:szCs w:val="24"/>
          <w:lang w:val="es-ES_tradnl"/>
        </w:rPr>
        <w:t xml:space="preserve">de </w:t>
      </w:r>
      <w:r w:rsidR="000E7C38" w:rsidRPr="00911EEC">
        <w:rPr>
          <w:rFonts w:ascii="Times New Roman" w:hAnsi="Times New Roman"/>
          <w:color w:val="000000"/>
          <w:sz w:val="24"/>
          <w:szCs w:val="24"/>
          <w:lang w:val="es-ES_tradnl"/>
        </w:rPr>
        <w:t xml:space="preserve">la Constitución </w:t>
      </w:r>
      <w:r w:rsidR="000E7C38" w:rsidRPr="00911EEC">
        <w:rPr>
          <w:rFonts w:ascii="Times New Roman" w:hAnsi="Times New Roman"/>
          <w:color w:val="000000"/>
          <w:sz w:val="24"/>
          <w:szCs w:val="24"/>
          <w:lang w:val="es-ES_tradnl"/>
        </w:rPr>
        <w:lastRenderedPageBreak/>
        <w:t>de</w:t>
      </w:r>
      <w:r w:rsidR="00F133F3" w:rsidRPr="00911EEC">
        <w:rPr>
          <w:rFonts w:ascii="Times New Roman" w:hAnsi="Times New Roman"/>
          <w:color w:val="000000"/>
          <w:sz w:val="24"/>
          <w:szCs w:val="24"/>
          <w:lang w:val="es-ES_tradnl"/>
        </w:rPr>
        <w:t>rive</w:t>
      </w:r>
      <w:r w:rsidR="000E7C38" w:rsidRPr="00911EEC">
        <w:rPr>
          <w:rFonts w:ascii="Times New Roman" w:hAnsi="Times New Roman"/>
          <w:color w:val="000000"/>
          <w:sz w:val="24"/>
          <w:szCs w:val="24"/>
          <w:lang w:val="es-ES_tradnl"/>
        </w:rPr>
        <w:t xml:space="preserve"> un derecho al matrimonio, pero afirmó la existencia de un derecho a ser reconocido como una pareja.</w:t>
      </w:r>
    </w:p>
    <w:p w14:paraId="149E0A17" w14:textId="77777777" w:rsidR="009B7BDD" w:rsidRDefault="009B7BDD" w:rsidP="001B1C1F">
      <w:pPr>
        <w:pStyle w:val="Capoverso"/>
        <w:spacing w:line="480" w:lineRule="auto"/>
        <w:ind w:left="-426" w:right="-376"/>
        <w:rPr>
          <w:rFonts w:ascii="Times New Roman" w:hAnsi="Times New Roman"/>
          <w:b/>
          <w:color w:val="000000"/>
          <w:sz w:val="24"/>
          <w:szCs w:val="24"/>
          <w:lang w:val="es-ES_tradnl"/>
        </w:rPr>
      </w:pPr>
    </w:p>
    <w:p w14:paraId="0DF5DA0B" w14:textId="77777777" w:rsidR="001A2E44" w:rsidRDefault="000E7C38" w:rsidP="001B1C1F">
      <w:pPr>
        <w:pStyle w:val="Capoverso"/>
        <w:spacing w:line="480" w:lineRule="auto"/>
        <w:ind w:left="-426" w:right="-376"/>
        <w:rPr>
          <w:rFonts w:ascii="Times New Roman" w:hAnsi="Times New Roman"/>
          <w:b/>
          <w:color w:val="000000"/>
          <w:sz w:val="24"/>
          <w:szCs w:val="24"/>
          <w:lang w:val="es-ES_tradnl"/>
        </w:rPr>
      </w:pPr>
      <w:r w:rsidRPr="00911EEC">
        <w:rPr>
          <w:rFonts w:ascii="Times New Roman" w:hAnsi="Times New Roman"/>
          <w:b/>
          <w:color w:val="000000"/>
          <w:sz w:val="24"/>
          <w:szCs w:val="24"/>
          <w:lang w:val="es-ES_tradnl"/>
        </w:rPr>
        <w:t xml:space="preserve">4. Los nuevos derechos en la </w:t>
      </w:r>
      <w:r w:rsidR="00F133F3" w:rsidRPr="00911EEC">
        <w:rPr>
          <w:rFonts w:ascii="Times New Roman" w:hAnsi="Times New Roman"/>
          <w:b/>
          <w:color w:val="000000"/>
          <w:sz w:val="24"/>
          <w:szCs w:val="24"/>
          <w:lang w:val="es-ES_tradnl"/>
        </w:rPr>
        <w:t>Carta</w:t>
      </w:r>
      <w:r w:rsidRPr="00911EEC">
        <w:rPr>
          <w:rFonts w:ascii="Times New Roman" w:hAnsi="Times New Roman"/>
          <w:b/>
          <w:color w:val="000000"/>
          <w:sz w:val="24"/>
          <w:szCs w:val="24"/>
          <w:lang w:val="es-ES_tradnl"/>
        </w:rPr>
        <w:t xml:space="preserve"> de Derechos de la Unión Europea</w:t>
      </w:r>
    </w:p>
    <w:p w14:paraId="2BBA88A0" w14:textId="77777777" w:rsidR="001A2E44" w:rsidRPr="00684147" w:rsidRDefault="006F3C35" w:rsidP="001B1C1F">
      <w:pPr>
        <w:pStyle w:val="Capoverso"/>
        <w:spacing w:line="480" w:lineRule="auto"/>
        <w:ind w:left="-426" w:right="-376"/>
        <w:rPr>
          <w:rFonts w:ascii="Times New Roman" w:hAnsi="Times New Roman"/>
          <w:i/>
          <w:color w:val="000000"/>
          <w:sz w:val="24"/>
          <w:szCs w:val="24"/>
          <w:lang w:val="es-ES_tradnl"/>
        </w:rPr>
      </w:pPr>
      <w:r w:rsidRPr="00911EEC">
        <w:rPr>
          <w:rFonts w:ascii="Times New Roman" w:hAnsi="Times New Roman"/>
          <w:color w:val="000000"/>
          <w:sz w:val="24"/>
          <w:szCs w:val="24"/>
          <w:lang w:val="es-ES_tradnl"/>
        </w:rPr>
        <w:t>Pasando ahora a</w:t>
      </w:r>
      <w:r w:rsidR="00C91A01" w:rsidRPr="00911EEC">
        <w:rPr>
          <w:rFonts w:ascii="Times New Roman" w:hAnsi="Times New Roman"/>
          <w:color w:val="000000"/>
          <w:sz w:val="24"/>
          <w:szCs w:val="24"/>
          <w:lang w:val="es-ES_tradnl"/>
        </w:rPr>
        <w:t xml:space="preserve"> examinar</w:t>
      </w:r>
      <w:r w:rsidRPr="00911EEC">
        <w:rPr>
          <w:rFonts w:ascii="Times New Roman" w:hAnsi="Times New Roman"/>
          <w:color w:val="000000"/>
          <w:sz w:val="24"/>
          <w:szCs w:val="24"/>
          <w:lang w:val="es-ES_tradnl"/>
        </w:rPr>
        <w:t xml:space="preserve"> la perspectiva de la Unión Europea, hay que recordar que los Tratados constitutivos de las Comunidades Europeas, en los años cincuenta del siglo pasado, no contenían</w:t>
      </w:r>
      <w:r w:rsidR="004B4FD4" w:rsidRPr="00911EEC">
        <w:rPr>
          <w:rFonts w:ascii="Times New Roman" w:hAnsi="Times New Roman"/>
          <w:color w:val="000000"/>
          <w:sz w:val="24"/>
          <w:szCs w:val="24"/>
          <w:lang w:val="es-ES_tradnl"/>
        </w:rPr>
        <w:t xml:space="preserve"> algún</w:t>
      </w:r>
      <w:r w:rsidRPr="00911EEC">
        <w:rPr>
          <w:rFonts w:ascii="Times New Roman" w:hAnsi="Times New Roman"/>
          <w:color w:val="000000"/>
          <w:sz w:val="24"/>
          <w:szCs w:val="24"/>
          <w:lang w:val="es-ES_tradnl"/>
        </w:rPr>
        <w:t xml:space="preserve"> catálogo de los derechos fundamentales con la excepción de los que se consideran estrictamente funcional</w:t>
      </w:r>
      <w:r w:rsidR="004B4FD4" w:rsidRPr="00911EEC">
        <w:rPr>
          <w:rFonts w:ascii="Times New Roman" w:hAnsi="Times New Roman"/>
          <w:color w:val="000000"/>
          <w:sz w:val="24"/>
          <w:szCs w:val="24"/>
          <w:lang w:val="es-ES_tradnl"/>
        </w:rPr>
        <w:t>es</w:t>
      </w:r>
      <w:r w:rsidRPr="00911EEC">
        <w:rPr>
          <w:rFonts w:ascii="Times New Roman" w:hAnsi="Times New Roman"/>
          <w:color w:val="000000"/>
          <w:sz w:val="24"/>
          <w:szCs w:val="24"/>
          <w:lang w:val="es-ES_tradnl"/>
        </w:rPr>
        <w:t xml:space="preserve"> para</w:t>
      </w:r>
      <w:r w:rsidR="004B4FD4" w:rsidRPr="00911EEC">
        <w:rPr>
          <w:rFonts w:ascii="Times New Roman" w:hAnsi="Times New Roman"/>
          <w:color w:val="000000"/>
          <w:sz w:val="24"/>
          <w:szCs w:val="24"/>
          <w:lang w:val="es-ES_tradnl"/>
        </w:rPr>
        <w:t xml:space="preserve"> el</w:t>
      </w:r>
      <w:r w:rsidRPr="00911EEC">
        <w:rPr>
          <w:rFonts w:ascii="Times New Roman" w:hAnsi="Times New Roman"/>
          <w:color w:val="000000"/>
          <w:sz w:val="24"/>
          <w:szCs w:val="24"/>
          <w:lang w:val="es-ES_tradnl"/>
        </w:rPr>
        <w:t xml:space="preserve"> conse</w:t>
      </w:r>
      <w:r w:rsidR="004B4FD4" w:rsidRPr="00911EEC">
        <w:rPr>
          <w:rFonts w:ascii="Times New Roman" w:hAnsi="Times New Roman"/>
          <w:color w:val="000000"/>
          <w:sz w:val="24"/>
          <w:szCs w:val="24"/>
          <w:lang w:val="es-ES_tradnl"/>
        </w:rPr>
        <w:t xml:space="preserve">guimiento </w:t>
      </w:r>
      <w:r w:rsidRPr="00911EEC">
        <w:rPr>
          <w:rFonts w:ascii="Times New Roman" w:hAnsi="Times New Roman"/>
          <w:color w:val="000000"/>
          <w:sz w:val="24"/>
          <w:szCs w:val="24"/>
          <w:lang w:val="es-ES_tradnl"/>
        </w:rPr>
        <w:t xml:space="preserve">de los objetivos económicos y </w:t>
      </w:r>
      <w:r w:rsidR="003D0789">
        <w:rPr>
          <w:rFonts w:ascii="Times New Roman" w:hAnsi="Times New Roman"/>
          <w:color w:val="000000"/>
          <w:sz w:val="24"/>
          <w:szCs w:val="24"/>
          <w:lang w:val="es-ES_tradnl"/>
        </w:rPr>
        <w:t>a la realizacion</w:t>
      </w:r>
      <w:r w:rsidRPr="00911EEC">
        <w:rPr>
          <w:rFonts w:ascii="Times New Roman" w:hAnsi="Times New Roman"/>
          <w:color w:val="000000"/>
          <w:sz w:val="24"/>
          <w:szCs w:val="24"/>
          <w:lang w:val="es-ES_tradnl"/>
        </w:rPr>
        <w:t xml:space="preserve"> de un mercado único (por ejemplo. la libre competencia, la libertad de circulación de mercancías y capitales, etc.).</w:t>
      </w:r>
    </w:p>
    <w:p w14:paraId="2E18378B" w14:textId="77777777" w:rsidR="00684147" w:rsidRDefault="006F3C35"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 xml:space="preserve">Un cambio de tendencia comenzó a finales de los años sesenta del siglo pasado gracias a la sensibilidad de la Corte de Justicia, </w:t>
      </w:r>
      <w:r w:rsidR="00684147">
        <w:rPr>
          <w:rFonts w:ascii="Times New Roman" w:hAnsi="Times New Roman"/>
          <w:color w:val="000000"/>
          <w:sz w:val="24"/>
          <w:szCs w:val="24"/>
          <w:lang w:val="es-ES_tradnl"/>
        </w:rPr>
        <w:t>por la reacción de algunas</w:t>
      </w:r>
      <w:r w:rsidR="004B4FD4" w:rsidRPr="00911EEC">
        <w:rPr>
          <w:rFonts w:ascii="Times New Roman" w:hAnsi="Times New Roman"/>
          <w:color w:val="000000"/>
          <w:sz w:val="24"/>
          <w:szCs w:val="24"/>
          <w:lang w:val="es-ES_tradnl"/>
        </w:rPr>
        <w:t xml:space="preserve"> Cortes </w:t>
      </w:r>
      <w:r w:rsidR="00684147">
        <w:rPr>
          <w:rFonts w:ascii="Times New Roman" w:hAnsi="Times New Roman"/>
          <w:color w:val="000000"/>
          <w:sz w:val="24"/>
          <w:szCs w:val="24"/>
          <w:lang w:val="es-ES_tradnl"/>
        </w:rPr>
        <w:t>C</w:t>
      </w:r>
      <w:r w:rsidRPr="00911EEC">
        <w:rPr>
          <w:rFonts w:ascii="Times New Roman" w:hAnsi="Times New Roman"/>
          <w:color w:val="000000"/>
          <w:sz w:val="24"/>
          <w:szCs w:val="24"/>
          <w:lang w:val="es-ES_tradnl"/>
        </w:rPr>
        <w:t>onstituciona</w:t>
      </w:r>
      <w:r w:rsidR="00684147">
        <w:rPr>
          <w:rFonts w:ascii="Times New Roman" w:hAnsi="Times New Roman"/>
          <w:color w:val="000000"/>
          <w:sz w:val="24"/>
          <w:szCs w:val="24"/>
          <w:lang w:val="es-ES_tradnl"/>
        </w:rPr>
        <w:t xml:space="preserve">les nacionales y desarrollado paralelamente con la progresiva ampliación de las </w:t>
      </w:r>
      <w:r w:rsidRPr="00911EEC">
        <w:rPr>
          <w:rFonts w:ascii="Times New Roman" w:hAnsi="Times New Roman"/>
          <w:color w:val="000000"/>
          <w:sz w:val="24"/>
          <w:szCs w:val="24"/>
          <w:lang w:val="es-ES_tradnl"/>
        </w:rPr>
        <w:t xml:space="preserve">competencias de la Unión Europea; en particular, </w:t>
      </w:r>
      <w:r w:rsidR="00684147" w:rsidRPr="00911EEC">
        <w:rPr>
          <w:rFonts w:ascii="Times New Roman" w:hAnsi="Times New Roman"/>
          <w:color w:val="000000"/>
          <w:sz w:val="24"/>
          <w:szCs w:val="24"/>
          <w:lang w:val="es-ES_tradnl"/>
        </w:rPr>
        <w:t xml:space="preserve">la Corte de Justicia, </w:t>
      </w:r>
      <w:r w:rsidRPr="00911EEC">
        <w:rPr>
          <w:rFonts w:ascii="Times New Roman" w:hAnsi="Times New Roman"/>
          <w:color w:val="000000"/>
          <w:sz w:val="24"/>
          <w:szCs w:val="24"/>
          <w:lang w:val="es-ES_tradnl"/>
        </w:rPr>
        <w:t xml:space="preserve">comenzó </w:t>
      </w:r>
      <w:r w:rsidR="00684147">
        <w:rPr>
          <w:rFonts w:ascii="Times New Roman" w:hAnsi="Times New Roman"/>
          <w:color w:val="000000"/>
          <w:sz w:val="24"/>
          <w:szCs w:val="24"/>
          <w:lang w:val="es-ES_tradnl"/>
        </w:rPr>
        <w:t>afirmar que los derechos de las personas eran parte integra</w:t>
      </w:r>
      <w:r w:rsidR="003D0789">
        <w:rPr>
          <w:rFonts w:ascii="Times New Roman" w:hAnsi="Times New Roman"/>
          <w:color w:val="000000"/>
          <w:sz w:val="24"/>
          <w:szCs w:val="24"/>
          <w:lang w:val="es-ES_tradnl"/>
        </w:rPr>
        <w:t>l</w:t>
      </w:r>
      <w:r w:rsidR="00684147">
        <w:rPr>
          <w:rFonts w:ascii="Times New Roman" w:hAnsi="Times New Roman"/>
          <w:color w:val="000000"/>
          <w:sz w:val="24"/>
          <w:szCs w:val="24"/>
          <w:lang w:val="es-ES_tradnl"/>
        </w:rPr>
        <w:t xml:space="preserve"> del derecho comunitario con fundamento a un doble reenvió: a las “tradiciones constitucionales comunes” de los Estados miembros y a la misma Convención Europea de Derechos del Hombre, ambos utilizados </w:t>
      </w:r>
      <w:r w:rsidR="003231EB" w:rsidRPr="00911EEC">
        <w:rPr>
          <w:rFonts w:ascii="Times New Roman" w:hAnsi="Times New Roman"/>
          <w:color w:val="000000"/>
          <w:sz w:val="24"/>
          <w:szCs w:val="24"/>
          <w:lang w:val="es-ES_tradnl"/>
        </w:rPr>
        <w:t xml:space="preserve">por </w:t>
      </w:r>
      <w:r w:rsidR="003D0789">
        <w:rPr>
          <w:rFonts w:ascii="Times New Roman" w:hAnsi="Times New Roman"/>
          <w:color w:val="000000"/>
          <w:sz w:val="24"/>
          <w:szCs w:val="24"/>
          <w:lang w:val="es-ES_tradnl"/>
        </w:rPr>
        <w:t>el</w:t>
      </w:r>
      <w:r w:rsidR="00684147">
        <w:rPr>
          <w:rFonts w:ascii="Times New Roman" w:hAnsi="Times New Roman"/>
          <w:color w:val="000000"/>
          <w:sz w:val="24"/>
          <w:szCs w:val="24"/>
          <w:lang w:val="es-ES_tradnl"/>
        </w:rPr>
        <w:t xml:space="preserve"> Juez de Luxemburgo como una “</w:t>
      </w:r>
      <w:r w:rsidR="003231EB" w:rsidRPr="00911EEC">
        <w:rPr>
          <w:rFonts w:ascii="Times New Roman" w:hAnsi="Times New Roman"/>
          <w:color w:val="000000"/>
          <w:sz w:val="24"/>
          <w:szCs w:val="24"/>
          <w:lang w:val="es-ES_tradnl"/>
        </w:rPr>
        <w:t>fuente</w:t>
      </w:r>
      <w:r w:rsidR="00684147">
        <w:rPr>
          <w:rFonts w:ascii="Times New Roman" w:hAnsi="Times New Roman"/>
          <w:color w:val="000000"/>
          <w:sz w:val="24"/>
          <w:szCs w:val="24"/>
          <w:lang w:val="es-ES_tradnl"/>
        </w:rPr>
        <w:t xml:space="preserve"> de inspiración”</w:t>
      </w:r>
      <w:r w:rsidR="003231EB" w:rsidRPr="00911EEC">
        <w:rPr>
          <w:rFonts w:ascii="Times New Roman" w:hAnsi="Times New Roman"/>
          <w:color w:val="000000"/>
          <w:sz w:val="24"/>
          <w:szCs w:val="24"/>
          <w:lang w:val="es-ES_tradnl"/>
        </w:rPr>
        <w:t xml:space="preserve"> de la jurisprudencia comunitaria.</w:t>
      </w:r>
    </w:p>
    <w:p w14:paraId="7217AC08" w14:textId="77777777" w:rsidR="003231EB" w:rsidRDefault="003231EB"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Este modelo,</w:t>
      </w:r>
      <w:r w:rsidR="00684147">
        <w:rPr>
          <w:rFonts w:ascii="Times New Roman" w:hAnsi="Times New Roman"/>
          <w:color w:val="000000"/>
          <w:sz w:val="24"/>
          <w:szCs w:val="24"/>
          <w:lang w:val="es-ES_tradnl"/>
        </w:rPr>
        <w:t xml:space="preserve"> introducido</w:t>
      </w:r>
      <w:r w:rsidRPr="00911EEC">
        <w:rPr>
          <w:rFonts w:ascii="Times New Roman" w:hAnsi="Times New Roman"/>
          <w:color w:val="000000"/>
          <w:sz w:val="24"/>
          <w:szCs w:val="24"/>
          <w:lang w:val="es-ES_tradnl"/>
        </w:rPr>
        <w:t xml:space="preserve"> entonces en </w:t>
      </w:r>
      <w:r w:rsidR="00684147" w:rsidRPr="00911EEC">
        <w:rPr>
          <w:rFonts w:ascii="Times New Roman" w:hAnsi="Times New Roman"/>
          <w:color w:val="000000"/>
          <w:sz w:val="24"/>
          <w:szCs w:val="24"/>
          <w:lang w:val="es-ES_tradnl"/>
        </w:rPr>
        <w:t>vía</w:t>
      </w:r>
      <w:r w:rsidR="00684147">
        <w:rPr>
          <w:rFonts w:ascii="Times New Roman" w:hAnsi="Times New Roman"/>
          <w:color w:val="000000"/>
          <w:sz w:val="24"/>
          <w:szCs w:val="24"/>
          <w:lang w:val="es-ES_tradnl"/>
        </w:rPr>
        <w:t xml:space="preserve"> judiciaria, </w:t>
      </w:r>
      <w:r w:rsidRPr="00911EEC">
        <w:rPr>
          <w:rFonts w:ascii="Times New Roman" w:hAnsi="Times New Roman"/>
          <w:color w:val="000000"/>
          <w:sz w:val="24"/>
          <w:szCs w:val="24"/>
          <w:lang w:val="es-ES_tradnl"/>
        </w:rPr>
        <w:t>en primer lugar</w:t>
      </w:r>
      <w:r w:rsidR="00684147">
        <w:rPr>
          <w:rFonts w:ascii="Times New Roman" w:hAnsi="Times New Roman"/>
          <w:color w:val="000000"/>
          <w:sz w:val="24"/>
          <w:szCs w:val="24"/>
          <w:lang w:val="es-ES_tradnl"/>
        </w:rPr>
        <w:t xml:space="preserve"> fue</w:t>
      </w:r>
      <w:r w:rsidR="00914983" w:rsidRPr="00911EEC">
        <w:rPr>
          <w:rFonts w:ascii="Times New Roman" w:hAnsi="Times New Roman"/>
          <w:color w:val="000000"/>
          <w:sz w:val="24"/>
          <w:szCs w:val="24"/>
          <w:lang w:val="es-ES_tradnl"/>
        </w:rPr>
        <w:t xml:space="preserve"> positivizado </w:t>
      </w:r>
      <w:r w:rsidRPr="00911EEC">
        <w:rPr>
          <w:rFonts w:ascii="Times New Roman" w:hAnsi="Times New Roman"/>
          <w:color w:val="000000"/>
          <w:sz w:val="24"/>
          <w:szCs w:val="24"/>
          <w:lang w:val="es-ES_tradnl"/>
        </w:rPr>
        <w:t xml:space="preserve">con el Tratado de Maastricht de 1992, </w:t>
      </w:r>
      <w:r w:rsidR="00914983" w:rsidRPr="00911EEC">
        <w:rPr>
          <w:rFonts w:ascii="Times New Roman" w:hAnsi="Times New Roman"/>
          <w:color w:val="000000"/>
          <w:sz w:val="24"/>
          <w:szCs w:val="24"/>
          <w:lang w:val="es-ES_tradnl"/>
        </w:rPr>
        <w:t xml:space="preserve">donde </w:t>
      </w:r>
      <w:r w:rsidRPr="00911EEC">
        <w:rPr>
          <w:rFonts w:ascii="Times New Roman" w:hAnsi="Times New Roman"/>
          <w:color w:val="000000"/>
          <w:sz w:val="24"/>
          <w:szCs w:val="24"/>
          <w:lang w:val="es-ES_tradnl"/>
        </w:rPr>
        <w:t xml:space="preserve">el art. art. 6, </w:t>
      </w:r>
      <w:r w:rsidR="00684147">
        <w:rPr>
          <w:rFonts w:ascii="Times New Roman" w:hAnsi="Times New Roman"/>
          <w:color w:val="000000"/>
          <w:sz w:val="24"/>
          <w:szCs w:val="24"/>
          <w:lang w:val="es-ES_tradnl"/>
        </w:rPr>
        <w:t>prevé</w:t>
      </w:r>
      <w:r w:rsidR="00914983" w:rsidRPr="00911EEC">
        <w:rPr>
          <w:rFonts w:ascii="Times New Roman" w:hAnsi="Times New Roman"/>
          <w:color w:val="000000"/>
          <w:sz w:val="24"/>
          <w:szCs w:val="24"/>
          <w:lang w:val="es-ES_tradnl"/>
        </w:rPr>
        <w:t xml:space="preserve"> que la U</w:t>
      </w:r>
      <w:r w:rsidR="00684147">
        <w:rPr>
          <w:rFonts w:ascii="Times New Roman" w:hAnsi="Times New Roman"/>
          <w:color w:val="000000"/>
          <w:sz w:val="24"/>
          <w:szCs w:val="24"/>
          <w:lang w:val="es-ES_tradnl"/>
        </w:rPr>
        <w:t xml:space="preserve">nión </w:t>
      </w:r>
      <w:r w:rsidR="00914983" w:rsidRPr="00911EEC">
        <w:rPr>
          <w:rFonts w:ascii="Times New Roman" w:hAnsi="Times New Roman"/>
          <w:color w:val="000000"/>
          <w:sz w:val="24"/>
          <w:szCs w:val="24"/>
          <w:lang w:val="es-ES_tradnl"/>
        </w:rPr>
        <w:t>E</w:t>
      </w:r>
      <w:r w:rsidR="003D0789">
        <w:rPr>
          <w:rFonts w:ascii="Times New Roman" w:hAnsi="Times New Roman"/>
          <w:color w:val="000000"/>
          <w:sz w:val="24"/>
          <w:szCs w:val="24"/>
          <w:lang w:val="es-ES_tradnl"/>
        </w:rPr>
        <w:t xml:space="preserve">uropea </w:t>
      </w:r>
      <w:r w:rsidR="00914983" w:rsidRPr="00911EEC">
        <w:rPr>
          <w:rFonts w:ascii="Times New Roman" w:hAnsi="Times New Roman"/>
          <w:color w:val="000000"/>
          <w:sz w:val="24"/>
          <w:szCs w:val="24"/>
          <w:lang w:val="es-ES_tradnl"/>
        </w:rPr>
        <w:t>respete</w:t>
      </w:r>
      <w:r w:rsidRPr="00911EEC">
        <w:rPr>
          <w:rFonts w:ascii="Times New Roman" w:hAnsi="Times New Roman"/>
          <w:color w:val="000000"/>
          <w:sz w:val="24"/>
          <w:szCs w:val="24"/>
          <w:lang w:val="es-ES_tradnl"/>
        </w:rPr>
        <w:t xml:space="preserve"> los derechos fundam</w:t>
      </w:r>
      <w:r w:rsidR="00914983" w:rsidRPr="00911EEC">
        <w:rPr>
          <w:rFonts w:ascii="Times New Roman" w:hAnsi="Times New Roman"/>
          <w:color w:val="000000"/>
          <w:sz w:val="24"/>
          <w:szCs w:val="24"/>
          <w:lang w:val="es-ES_tradnl"/>
        </w:rPr>
        <w:t>entales garantizados por el C</w:t>
      </w:r>
      <w:r w:rsidR="003D0789">
        <w:rPr>
          <w:rFonts w:ascii="Times New Roman" w:hAnsi="Times New Roman"/>
          <w:color w:val="000000"/>
          <w:sz w:val="24"/>
          <w:szCs w:val="24"/>
          <w:lang w:val="es-ES_tradnl"/>
        </w:rPr>
        <w:t xml:space="preserve">onvenio europeo de derechos humanos </w:t>
      </w:r>
      <w:r w:rsidRPr="00911EEC">
        <w:rPr>
          <w:rFonts w:ascii="Times New Roman" w:hAnsi="Times New Roman"/>
          <w:color w:val="000000"/>
          <w:sz w:val="24"/>
          <w:szCs w:val="24"/>
          <w:lang w:val="es-ES_tradnl"/>
        </w:rPr>
        <w:t xml:space="preserve">y </w:t>
      </w:r>
      <w:r w:rsidR="00914983" w:rsidRPr="00911EEC">
        <w:rPr>
          <w:rFonts w:ascii="Times New Roman" w:hAnsi="Times New Roman"/>
          <w:color w:val="000000"/>
          <w:sz w:val="24"/>
          <w:szCs w:val="24"/>
          <w:lang w:val="es-ES_tradnl"/>
        </w:rPr>
        <w:t xml:space="preserve">por </w:t>
      </w:r>
      <w:r w:rsidRPr="00911EEC">
        <w:rPr>
          <w:rFonts w:ascii="Times New Roman" w:hAnsi="Times New Roman"/>
          <w:color w:val="000000"/>
          <w:sz w:val="24"/>
          <w:szCs w:val="24"/>
          <w:lang w:val="es-ES_tradnl"/>
        </w:rPr>
        <w:t>las tradic</w:t>
      </w:r>
      <w:r w:rsidR="00914983" w:rsidRPr="00911EEC">
        <w:rPr>
          <w:rFonts w:ascii="Times New Roman" w:hAnsi="Times New Roman"/>
          <w:color w:val="000000"/>
          <w:sz w:val="24"/>
          <w:szCs w:val="24"/>
          <w:lang w:val="es-ES_tradnl"/>
        </w:rPr>
        <w:t>iones constitucionales comunes de</w:t>
      </w:r>
      <w:r w:rsidRPr="00911EEC">
        <w:rPr>
          <w:rFonts w:ascii="Times New Roman" w:hAnsi="Times New Roman"/>
          <w:color w:val="000000"/>
          <w:sz w:val="24"/>
          <w:szCs w:val="24"/>
          <w:lang w:val="es-ES_tradnl"/>
        </w:rPr>
        <w:t xml:space="preserve"> los Estados miembros, </w:t>
      </w:r>
      <w:r w:rsidR="00914983" w:rsidRPr="00911EEC">
        <w:rPr>
          <w:rFonts w:ascii="Times New Roman" w:hAnsi="Times New Roman"/>
          <w:color w:val="000000"/>
          <w:sz w:val="24"/>
          <w:szCs w:val="24"/>
          <w:lang w:val="es-ES_tradnl"/>
        </w:rPr>
        <w:t>en cuanto</w:t>
      </w:r>
      <w:r w:rsidRPr="00911EEC">
        <w:rPr>
          <w:rFonts w:ascii="Times New Roman" w:hAnsi="Times New Roman"/>
          <w:color w:val="000000"/>
          <w:sz w:val="24"/>
          <w:szCs w:val="24"/>
          <w:lang w:val="es-ES_tradnl"/>
        </w:rPr>
        <w:t xml:space="preserve"> p</w:t>
      </w:r>
      <w:r w:rsidR="00684147">
        <w:rPr>
          <w:rFonts w:ascii="Times New Roman" w:hAnsi="Times New Roman"/>
          <w:color w:val="000000"/>
          <w:sz w:val="24"/>
          <w:szCs w:val="24"/>
          <w:lang w:val="es-ES_tradnl"/>
        </w:rPr>
        <w:t>rincipios generales del derecho”; posteriormente, con la promulg</w:t>
      </w:r>
      <w:r w:rsidRPr="00911EEC">
        <w:rPr>
          <w:rFonts w:ascii="Times New Roman" w:hAnsi="Times New Roman"/>
          <w:color w:val="000000"/>
          <w:sz w:val="24"/>
          <w:szCs w:val="24"/>
          <w:lang w:val="es-ES_tradnl"/>
        </w:rPr>
        <w:t xml:space="preserve">ación de la Carta de Niza </w:t>
      </w:r>
      <w:r w:rsidR="00684147">
        <w:rPr>
          <w:rFonts w:ascii="Times New Roman" w:hAnsi="Times New Roman"/>
          <w:color w:val="000000"/>
          <w:sz w:val="24"/>
          <w:szCs w:val="24"/>
          <w:lang w:val="es-ES_tradnl"/>
        </w:rPr>
        <w:t>en e</w:t>
      </w:r>
      <w:r w:rsidR="00914983" w:rsidRPr="00911EEC">
        <w:rPr>
          <w:rFonts w:ascii="Times New Roman" w:hAnsi="Times New Roman"/>
          <w:color w:val="000000"/>
          <w:sz w:val="24"/>
          <w:szCs w:val="24"/>
          <w:lang w:val="es-ES_tradnl"/>
        </w:rPr>
        <w:t>l</w:t>
      </w:r>
      <w:r w:rsidRPr="00911EEC">
        <w:rPr>
          <w:rFonts w:ascii="Times New Roman" w:hAnsi="Times New Roman"/>
          <w:color w:val="000000"/>
          <w:sz w:val="24"/>
          <w:szCs w:val="24"/>
          <w:lang w:val="es-ES_tradnl"/>
        </w:rPr>
        <w:t xml:space="preserve"> 2000,</w:t>
      </w:r>
      <w:r w:rsidR="00684147">
        <w:rPr>
          <w:rFonts w:ascii="Times New Roman" w:hAnsi="Times New Roman"/>
          <w:color w:val="000000"/>
          <w:sz w:val="24"/>
          <w:szCs w:val="24"/>
          <w:lang w:val="es-ES_tradnl"/>
        </w:rPr>
        <w:t xml:space="preserve"> </w:t>
      </w:r>
      <w:r w:rsidRPr="00911EEC">
        <w:rPr>
          <w:rFonts w:ascii="Times New Roman" w:hAnsi="Times New Roman"/>
          <w:color w:val="000000"/>
          <w:sz w:val="24"/>
          <w:szCs w:val="24"/>
          <w:lang w:val="es-ES_tradnl"/>
        </w:rPr>
        <w:t xml:space="preserve">se </w:t>
      </w:r>
      <w:r w:rsidR="00684147">
        <w:rPr>
          <w:rFonts w:ascii="Times New Roman" w:hAnsi="Times New Roman"/>
          <w:color w:val="000000"/>
          <w:sz w:val="24"/>
          <w:szCs w:val="24"/>
          <w:lang w:val="es-ES_tradnl"/>
        </w:rPr>
        <w:t>realizó</w:t>
      </w:r>
      <w:r w:rsidR="00914983" w:rsidRPr="00911EEC">
        <w:rPr>
          <w:rFonts w:ascii="Times New Roman" w:hAnsi="Times New Roman"/>
          <w:color w:val="000000"/>
          <w:sz w:val="24"/>
          <w:szCs w:val="24"/>
          <w:lang w:val="es-ES_tradnl"/>
        </w:rPr>
        <w:t xml:space="preserve"> </w:t>
      </w:r>
      <w:r w:rsidRPr="00911EEC">
        <w:rPr>
          <w:rFonts w:ascii="Times New Roman" w:hAnsi="Times New Roman"/>
          <w:color w:val="000000"/>
          <w:sz w:val="24"/>
          <w:szCs w:val="24"/>
          <w:lang w:val="es-ES_tradnl"/>
        </w:rPr>
        <w:t xml:space="preserve">un auténtico catálogo </w:t>
      </w:r>
      <w:r w:rsidRPr="00911EEC">
        <w:rPr>
          <w:rFonts w:ascii="Times New Roman" w:hAnsi="Times New Roman"/>
          <w:color w:val="000000"/>
          <w:sz w:val="24"/>
          <w:szCs w:val="24"/>
          <w:lang w:val="es-ES_tradnl"/>
        </w:rPr>
        <w:lastRenderedPageBreak/>
        <w:t xml:space="preserve">de derechos de la Unión Europea, </w:t>
      </w:r>
      <w:r w:rsidR="00684147">
        <w:rPr>
          <w:rFonts w:ascii="Times New Roman" w:hAnsi="Times New Roman"/>
          <w:color w:val="000000"/>
          <w:sz w:val="24"/>
          <w:szCs w:val="24"/>
          <w:lang w:val="es-ES_tradnl"/>
        </w:rPr>
        <w:t>en buena part</w:t>
      </w:r>
      <w:r w:rsidR="003D0789">
        <w:rPr>
          <w:rFonts w:ascii="Times New Roman" w:hAnsi="Times New Roman"/>
          <w:color w:val="000000"/>
          <w:sz w:val="24"/>
          <w:szCs w:val="24"/>
          <w:lang w:val="es-ES_tradnl"/>
        </w:rPr>
        <w:t>e</w:t>
      </w:r>
      <w:r w:rsidR="00684147">
        <w:rPr>
          <w:rFonts w:ascii="Times New Roman" w:hAnsi="Times New Roman"/>
          <w:color w:val="000000"/>
          <w:sz w:val="24"/>
          <w:szCs w:val="24"/>
          <w:lang w:val="es-ES_tradnl"/>
        </w:rPr>
        <w:t xml:space="preserve"> realizado a través de la consolidación de </w:t>
      </w:r>
      <w:r w:rsidRPr="00911EEC">
        <w:rPr>
          <w:rFonts w:ascii="Times New Roman" w:hAnsi="Times New Roman"/>
          <w:color w:val="000000"/>
          <w:sz w:val="24"/>
          <w:szCs w:val="24"/>
          <w:lang w:val="es-ES_tradnl"/>
        </w:rPr>
        <w:t>la jurisprudencia de</w:t>
      </w:r>
      <w:r w:rsidR="0095374B" w:rsidRPr="00911EEC">
        <w:rPr>
          <w:rFonts w:ascii="Times New Roman" w:hAnsi="Times New Roman"/>
          <w:color w:val="000000"/>
          <w:sz w:val="24"/>
          <w:szCs w:val="24"/>
          <w:lang w:val="es-ES_tradnl"/>
        </w:rPr>
        <w:t xml:space="preserve"> la Corte </w:t>
      </w:r>
      <w:r w:rsidRPr="00911EEC">
        <w:rPr>
          <w:rFonts w:ascii="Times New Roman" w:hAnsi="Times New Roman"/>
          <w:color w:val="000000"/>
          <w:sz w:val="24"/>
          <w:szCs w:val="24"/>
          <w:lang w:val="es-ES_tradnl"/>
        </w:rPr>
        <w:t>de Justicia.</w:t>
      </w:r>
    </w:p>
    <w:p w14:paraId="112F9543" w14:textId="77777777" w:rsidR="00C601DC" w:rsidRDefault="003D0789" w:rsidP="001B1C1F">
      <w:pPr>
        <w:pStyle w:val="Capoverso"/>
        <w:spacing w:line="480" w:lineRule="auto"/>
        <w:ind w:left="-426" w:right="-376"/>
        <w:rPr>
          <w:rFonts w:ascii="Times New Roman" w:hAnsi="Times New Roman"/>
          <w:color w:val="000000"/>
          <w:sz w:val="24"/>
          <w:szCs w:val="24"/>
          <w:highlight w:val="yellow"/>
          <w:lang w:val="es-ES_tradnl"/>
        </w:rPr>
      </w:pPr>
      <w:r>
        <w:rPr>
          <w:rFonts w:ascii="Times New Roman" w:hAnsi="Times New Roman"/>
          <w:color w:val="000000"/>
          <w:sz w:val="24"/>
          <w:szCs w:val="24"/>
          <w:lang w:val="es-ES_tradnl"/>
        </w:rPr>
        <w:t>Es necesario hacer notar</w:t>
      </w:r>
      <w:r w:rsidR="00684147">
        <w:rPr>
          <w:rFonts w:ascii="Times New Roman" w:hAnsi="Times New Roman"/>
          <w:color w:val="000000"/>
          <w:sz w:val="24"/>
          <w:szCs w:val="24"/>
          <w:lang w:val="es-ES_tradnl"/>
        </w:rPr>
        <w:t xml:space="preserve"> que</w:t>
      </w:r>
      <w:r>
        <w:rPr>
          <w:rFonts w:ascii="Times New Roman" w:hAnsi="Times New Roman"/>
          <w:color w:val="000000"/>
          <w:sz w:val="24"/>
          <w:szCs w:val="24"/>
          <w:lang w:val="es-ES_tradnl"/>
        </w:rPr>
        <w:t xml:space="preserve"> a</w:t>
      </w:r>
      <w:r w:rsidR="00684147">
        <w:rPr>
          <w:rFonts w:ascii="Times New Roman" w:hAnsi="Times New Roman"/>
          <w:color w:val="000000"/>
          <w:sz w:val="24"/>
          <w:szCs w:val="24"/>
          <w:lang w:val="es-ES_tradnl"/>
        </w:rPr>
        <w:t xml:space="preserve"> </w:t>
      </w:r>
      <w:r w:rsidR="003231EB" w:rsidRPr="00911EEC">
        <w:rPr>
          <w:rFonts w:ascii="Times New Roman" w:hAnsi="Times New Roman"/>
          <w:color w:val="000000"/>
          <w:sz w:val="24"/>
          <w:szCs w:val="24"/>
          <w:lang w:val="es-ES_tradnl"/>
        </w:rPr>
        <w:t>diferencia del Convenio Europeo de Derechos Humanos</w:t>
      </w:r>
      <w:r>
        <w:rPr>
          <w:rFonts w:ascii="Times New Roman" w:hAnsi="Times New Roman"/>
          <w:color w:val="000000"/>
          <w:sz w:val="24"/>
          <w:szCs w:val="24"/>
          <w:lang w:val="es-ES_tradnl"/>
        </w:rPr>
        <w:t xml:space="preserve"> (</w:t>
      </w:r>
      <w:r w:rsidR="003231EB" w:rsidRPr="00911EEC">
        <w:rPr>
          <w:rFonts w:ascii="Times New Roman" w:hAnsi="Times New Roman"/>
          <w:color w:val="000000"/>
          <w:sz w:val="24"/>
          <w:szCs w:val="24"/>
          <w:lang w:val="es-ES_tradnl"/>
        </w:rPr>
        <w:t xml:space="preserve">que </w:t>
      </w:r>
      <w:r w:rsidR="0095374B" w:rsidRPr="00911EEC">
        <w:rPr>
          <w:rFonts w:ascii="Times New Roman" w:hAnsi="Times New Roman"/>
          <w:color w:val="000000"/>
          <w:sz w:val="24"/>
          <w:szCs w:val="24"/>
          <w:lang w:val="es-ES_tradnl"/>
        </w:rPr>
        <w:t xml:space="preserve">tiene una vocación más general </w:t>
      </w:r>
      <w:r w:rsidR="003231EB" w:rsidRPr="00911EEC">
        <w:rPr>
          <w:rFonts w:ascii="Times New Roman" w:hAnsi="Times New Roman"/>
          <w:color w:val="000000"/>
          <w:sz w:val="24"/>
          <w:szCs w:val="24"/>
          <w:lang w:val="es-ES_tradnl"/>
        </w:rPr>
        <w:t xml:space="preserve"> </w:t>
      </w:r>
      <w:r w:rsidR="00684147">
        <w:rPr>
          <w:rFonts w:ascii="Times New Roman" w:hAnsi="Times New Roman"/>
          <w:color w:val="000000"/>
          <w:sz w:val="24"/>
          <w:szCs w:val="24"/>
          <w:lang w:val="es-ES_tradnl"/>
        </w:rPr>
        <w:t xml:space="preserve">pues opera en relación a cualquier </w:t>
      </w:r>
      <w:r w:rsidR="003231EB" w:rsidRPr="00911EEC">
        <w:rPr>
          <w:rFonts w:ascii="Times New Roman" w:hAnsi="Times New Roman"/>
          <w:color w:val="000000"/>
          <w:sz w:val="24"/>
          <w:szCs w:val="24"/>
          <w:lang w:val="es-ES_tradnl"/>
        </w:rPr>
        <w:t xml:space="preserve">situación individual que </w:t>
      </w:r>
      <w:r w:rsidR="00684147">
        <w:rPr>
          <w:rFonts w:ascii="Times New Roman" w:hAnsi="Times New Roman"/>
          <w:color w:val="000000"/>
          <w:sz w:val="24"/>
          <w:szCs w:val="24"/>
          <w:lang w:val="es-ES_tradnl"/>
        </w:rPr>
        <w:t xml:space="preserve">se </w:t>
      </w:r>
      <w:r w:rsidR="003231EB" w:rsidRPr="00911EEC">
        <w:rPr>
          <w:rFonts w:ascii="Times New Roman" w:hAnsi="Times New Roman"/>
          <w:color w:val="000000"/>
          <w:sz w:val="24"/>
          <w:szCs w:val="24"/>
          <w:lang w:val="es-ES_tradnl"/>
        </w:rPr>
        <w:t>de</w:t>
      </w:r>
      <w:r w:rsidR="00684147">
        <w:rPr>
          <w:rFonts w:ascii="Times New Roman" w:hAnsi="Times New Roman"/>
          <w:color w:val="000000"/>
          <w:sz w:val="24"/>
          <w:szCs w:val="24"/>
          <w:lang w:val="es-ES_tradnl"/>
        </w:rPr>
        <w:t>tecta al interno</w:t>
      </w:r>
      <w:r w:rsidR="003231EB" w:rsidRPr="00911EEC">
        <w:rPr>
          <w:rFonts w:ascii="Times New Roman" w:hAnsi="Times New Roman"/>
          <w:color w:val="000000"/>
          <w:sz w:val="24"/>
          <w:szCs w:val="24"/>
          <w:lang w:val="es-ES_tradnl"/>
        </w:rPr>
        <w:t xml:space="preserve"> de</w:t>
      </w:r>
      <w:r w:rsidR="00684147">
        <w:rPr>
          <w:rFonts w:ascii="Times New Roman" w:hAnsi="Times New Roman"/>
          <w:color w:val="000000"/>
          <w:sz w:val="24"/>
          <w:szCs w:val="24"/>
          <w:lang w:val="es-ES_tradnl"/>
        </w:rPr>
        <w:t xml:space="preserve"> </w:t>
      </w:r>
      <w:r w:rsidR="0095374B" w:rsidRPr="00911EEC">
        <w:rPr>
          <w:rFonts w:ascii="Times New Roman" w:hAnsi="Times New Roman"/>
          <w:color w:val="000000"/>
          <w:sz w:val="24"/>
          <w:szCs w:val="24"/>
          <w:lang w:val="es-ES_tradnl"/>
        </w:rPr>
        <w:t>los ordenamientos</w:t>
      </w:r>
      <w:r>
        <w:rPr>
          <w:rFonts w:ascii="Times New Roman" w:hAnsi="Times New Roman"/>
          <w:color w:val="000000"/>
          <w:sz w:val="24"/>
          <w:szCs w:val="24"/>
          <w:lang w:val="es-ES_tradnl"/>
        </w:rPr>
        <w:t xml:space="preserve"> de los Estados contratantes)</w:t>
      </w:r>
      <w:r w:rsidR="003231EB" w:rsidRPr="00911EEC">
        <w:rPr>
          <w:rFonts w:ascii="Times New Roman" w:hAnsi="Times New Roman"/>
          <w:color w:val="000000"/>
          <w:sz w:val="24"/>
          <w:szCs w:val="24"/>
          <w:lang w:val="es-ES_tradnl"/>
        </w:rPr>
        <w:t xml:space="preserve"> los derechos garantizados por la Unión Europea es</w:t>
      </w:r>
      <w:r w:rsidR="00684147">
        <w:rPr>
          <w:rFonts w:ascii="Times New Roman" w:hAnsi="Times New Roman"/>
          <w:color w:val="000000"/>
          <w:sz w:val="24"/>
          <w:szCs w:val="24"/>
          <w:lang w:val="es-ES_tradnl"/>
        </w:rPr>
        <w:t>tán limitados a las materias de competencia de tal ordenamiento; s</w:t>
      </w:r>
      <w:r w:rsidR="0095374B" w:rsidRPr="00911EEC">
        <w:rPr>
          <w:rFonts w:ascii="Times New Roman" w:hAnsi="Times New Roman"/>
          <w:color w:val="000000"/>
          <w:sz w:val="24"/>
          <w:szCs w:val="24"/>
          <w:lang w:val="es-ES_tradnl"/>
        </w:rPr>
        <w:t xml:space="preserve">in embargo, </w:t>
      </w:r>
      <w:r w:rsidR="003231EB" w:rsidRPr="00911EEC">
        <w:rPr>
          <w:rFonts w:ascii="Times New Roman" w:hAnsi="Times New Roman"/>
          <w:color w:val="000000"/>
          <w:sz w:val="24"/>
          <w:szCs w:val="24"/>
          <w:lang w:val="es-ES_tradnl"/>
        </w:rPr>
        <w:t>ta</w:t>
      </w:r>
      <w:r w:rsidR="0095374B" w:rsidRPr="00911EEC">
        <w:rPr>
          <w:rFonts w:ascii="Times New Roman" w:hAnsi="Times New Roman"/>
          <w:color w:val="000000"/>
          <w:sz w:val="24"/>
          <w:szCs w:val="24"/>
          <w:lang w:val="es-ES_tradnl"/>
        </w:rPr>
        <w:t>l</w:t>
      </w:r>
      <w:r w:rsidR="003231EB" w:rsidRPr="00911EEC">
        <w:rPr>
          <w:rFonts w:ascii="Times New Roman" w:hAnsi="Times New Roman"/>
          <w:color w:val="000000"/>
          <w:sz w:val="24"/>
          <w:szCs w:val="24"/>
          <w:lang w:val="es-ES_tradnl"/>
        </w:rPr>
        <w:t xml:space="preserve"> diferencia en el tiempo tiende</w:t>
      </w:r>
      <w:r w:rsidR="00FD55CF">
        <w:rPr>
          <w:rFonts w:ascii="Times New Roman" w:hAnsi="Times New Roman"/>
          <w:color w:val="000000"/>
          <w:sz w:val="24"/>
          <w:szCs w:val="24"/>
          <w:lang w:val="es-ES_tradnl"/>
        </w:rPr>
        <w:t xml:space="preserve"> cada vez más a</w:t>
      </w:r>
      <w:r w:rsidR="003231EB" w:rsidRPr="00911EEC">
        <w:rPr>
          <w:rFonts w:ascii="Times New Roman" w:hAnsi="Times New Roman"/>
          <w:color w:val="000000"/>
          <w:sz w:val="24"/>
          <w:szCs w:val="24"/>
          <w:lang w:val="es-ES_tradnl"/>
        </w:rPr>
        <w:t xml:space="preserve"> a</w:t>
      </w:r>
      <w:r w:rsidR="0095374B" w:rsidRPr="00911EEC">
        <w:rPr>
          <w:rFonts w:ascii="Times New Roman" w:hAnsi="Times New Roman"/>
          <w:color w:val="000000"/>
          <w:sz w:val="24"/>
          <w:szCs w:val="24"/>
          <w:lang w:val="es-ES_tradnl"/>
        </w:rPr>
        <w:t>tenuarse</w:t>
      </w:r>
      <w:r w:rsidR="003231EB" w:rsidRPr="00911EEC">
        <w:rPr>
          <w:rFonts w:ascii="Times New Roman" w:hAnsi="Times New Roman"/>
          <w:color w:val="000000"/>
          <w:sz w:val="24"/>
          <w:szCs w:val="24"/>
          <w:lang w:val="es-ES_tradnl"/>
        </w:rPr>
        <w:t xml:space="preserve"> </w:t>
      </w:r>
      <w:r w:rsidR="0095374B" w:rsidRPr="00911EEC">
        <w:rPr>
          <w:rFonts w:ascii="Times New Roman" w:hAnsi="Times New Roman"/>
          <w:color w:val="000000"/>
          <w:sz w:val="24"/>
          <w:szCs w:val="24"/>
          <w:lang w:val="es-ES_tradnl"/>
        </w:rPr>
        <w:t>en razón</w:t>
      </w:r>
      <w:r w:rsidR="003231EB" w:rsidRPr="00911EEC">
        <w:rPr>
          <w:rFonts w:ascii="Times New Roman" w:hAnsi="Times New Roman"/>
          <w:color w:val="000000"/>
          <w:sz w:val="24"/>
          <w:szCs w:val="24"/>
          <w:lang w:val="es-ES_tradnl"/>
        </w:rPr>
        <w:t xml:space="preserve"> a la</w:t>
      </w:r>
      <w:r w:rsidR="0095374B" w:rsidRPr="00911EEC">
        <w:rPr>
          <w:rFonts w:ascii="Times New Roman" w:hAnsi="Times New Roman"/>
          <w:color w:val="000000"/>
          <w:sz w:val="24"/>
          <w:szCs w:val="24"/>
          <w:lang w:val="es-ES_tradnl"/>
        </w:rPr>
        <w:t xml:space="preserve"> progresiva</w:t>
      </w:r>
      <w:r w:rsidR="003231EB" w:rsidRPr="00911EEC">
        <w:rPr>
          <w:rFonts w:ascii="Times New Roman" w:hAnsi="Times New Roman"/>
          <w:color w:val="000000"/>
          <w:sz w:val="24"/>
          <w:szCs w:val="24"/>
          <w:lang w:val="es-ES_tradnl"/>
        </w:rPr>
        <w:t xml:space="preserve"> expansión </w:t>
      </w:r>
      <w:r w:rsidR="0095374B" w:rsidRPr="00911EEC">
        <w:rPr>
          <w:rFonts w:ascii="Times New Roman" w:hAnsi="Times New Roman"/>
          <w:color w:val="000000"/>
          <w:sz w:val="24"/>
          <w:szCs w:val="24"/>
          <w:lang w:val="es-ES_tradnl"/>
        </w:rPr>
        <w:t>de la</w:t>
      </w:r>
      <w:r w:rsidR="003231EB" w:rsidRPr="00911EEC">
        <w:rPr>
          <w:rFonts w:ascii="Times New Roman" w:hAnsi="Times New Roman"/>
          <w:color w:val="000000"/>
          <w:sz w:val="24"/>
          <w:szCs w:val="24"/>
          <w:lang w:val="es-ES_tradnl"/>
        </w:rPr>
        <w:t xml:space="preserve">s </w:t>
      </w:r>
      <w:r w:rsidR="0095374B" w:rsidRPr="00911EEC">
        <w:rPr>
          <w:rFonts w:ascii="Times New Roman" w:hAnsi="Times New Roman"/>
          <w:color w:val="000000"/>
          <w:sz w:val="24"/>
          <w:szCs w:val="24"/>
          <w:lang w:val="es-ES_tradnl"/>
        </w:rPr>
        <w:t xml:space="preserve">competencias </w:t>
      </w:r>
      <w:r w:rsidR="003231EB" w:rsidRPr="00911EEC">
        <w:rPr>
          <w:rFonts w:ascii="Times New Roman" w:hAnsi="Times New Roman"/>
          <w:color w:val="000000"/>
          <w:sz w:val="24"/>
          <w:szCs w:val="24"/>
          <w:lang w:val="es-ES_tradnl"/>
        </w:rPr>
        <w:t>de la Unión</w:t>
      </w:r>
      <w:r w:rsidR="00FD55CF">
        <w:rPr>
          <w:rFonts w:ascii="Times New Roman" w:hAnsi="Times New Roman"/>
          <w:color w:val="000000"/>
          <w:sz w:val="24"/>
          <w:szCs w:val="24"/>
          <w:lang w:val="es-ES_tradnl"/>
        </w:rPr>
        <w:t xml:space="preserve"> Europea</w:t>
      </w:r>
      <w:r w:rsidR="003231EB" w:rsidRPr="00911EEC">
        <w:rPr>
          <w:rFonts w:ascii="Times New Roman" w:hAnsi="Times New Roman"/>
          <w:color w:val="000000"/>
          <w:sz w:val="24"/>
          <w:szCs w:val="24"/>
          <w:lang w:val="es-ES_tradnl"/>
        </w:rPr>
        <w:t xml:space="preserve"> y de su creciente</w:t>
      </w:r>
      <w:r>
        <w:rPr>
          <w:rFonts w:ascii="Times New Roman" w:hAnsi="Times New Roman"/>
          <w:color w:val="000000"/>
          <w:sz w:val="24"/>
          <w:szCs w:val="24"/>
          <w:lang w:val="es-ES_tradnl"/>
        </w:rPr>
        <w:t xml:space="preserve"> diffusion.</w:t>
      </w:r>
    </w:p>
    <w:p w14:paraId="697DE39C" w14:textId="77777777" w:rsidR="003D0789" w:rsidRDefault="00C601DC" w:rsidP="001B1C1F">
      <w:pPr>
        <w:pStyle w:val="Capoverso"/>
        <w:spacing w:line="480" w:lineRule="auto"/>
        <w:ind w:left="-426" w:right="-376"/>
        <w:rPr>
          <w:rFonts w:ascii="Times New Roman" w:hAnsi="Times New Roman"/>
          <w:color w:val="000000"/>
          <w:sz w:val="24"/>
          <w:szCs w:val="24"/>
          <w:lang w:val="es-ES_tradnl"/>
        </w:rPr>
      </w:pPr>
      <w:r w:rsidRPr="00CF21CD">
        <w:rPr>
          <w:rFonts w:ascii="Times New Roman" w:hAnsi="Times New Roman"/>
          <w:color w:val="000000"/>
          <w:sz w:val="24"/>
          <w:szCs w:val="24"/>
          <w:lang w:val="es-ES_tradnl"/>
        </w:rPr>
        <w:t xml:space="preserve">Es necesario señalar además, que </w:t>
      </w:r>
      <w:r w:rsidR="003231EB" w:rsidRPr="00911EEC">
        <w:rPr>
          <w:rFonts w:ascii="Times New Roman" w:hAnsi="Times New Roman"/>
          <w:color w:val="000000"/>
          <w:sz w:val="24"/>
          <w:szCs w:val="24"/>
          <w:lang w:val="es-ES_tradnl"/>
        </w:rPr>
        <w:t xml:space="preserve">la aprobación de la Carta de Derechos </w:t>
      </w:r>
      <w:r>
        <w:rPr>
          <w:rFonts w:ascii="Times New Roman" w:hAnsi="Times New Roman"/>
          <w:color w:val="000000"/>
          <w:sz w:val="24"/>
          <w:szCs w:val="24"/>
          <w:lang w:val="es-ES_tradnl"/>
        </w:rPr>
        <w:t>comportó</w:t>
      </w:r>
      <w:r w:rsidR="00E03029" w:rsidRPr="00911EEC">
        <w:rPr>
          <w:rFonts w:ascii="Times New Roman" w:hAnsi="Times New Roman"/>
          <w:color w:val="000000"/>
          <w:sz w:val="24"/>
          <w:szCs w:val="24"/>
          <w:lang w:val="es-ES_tradnl"/>
        </w:rPr>
        <w:t xml:space="preserve"> </w:t>
      </w:r>
      <w:r>
        <w:rPr>
          <w:rFonts w:ascii="Times New Roman" w:hAnsi="Times New Roman"/>
          <w:color w:val="000000"/>
          <w:sz w:val="24"/>
          <w:szCs w:val="24"/>
          <w:lang w:val="es-ES_tradnl"/>
        </w:rPr>
        <w:t>e</w:t>
      </w:r>
      <w:r w:rsidR="003231EB" w:rsidRPr="00911EEC">
        <w:rPr>
          <w:rFonts w:ascii="Times New Roman" w:hAnsi="Times New Roman"/>
          <w:color w:val="000000"/>
          <w:sz w:val="24"/>
          <w:szCs w:val="24"/>
          <w:lang w:val="es-ES_tradnl"/>
        </w:rPr>
        <w:t>l nacimiento de un</w:t>
      </w:r>
      <w:r w:rsidR="00E03029" w:rsidRPr="00911EEC">
        <w:rPr>
          <w:rFonts w:ascii="Times New Roman" w:hAnsi="Times New Roman"/>
          <w:color w:val="000000"/>
          <w:sz w:val="24"/>
          <w:szCs w:val="24"/>
          <w:lang w:val="es-ES_tradnl"/>
        </w:rPr>
        <w:t>a nueva</w:t>
      </w:r>
      <w:r w:rsidR="003231EB" w:rsidRPr="00911EEC">
        <w:rPr>
          <w:rFonts w:ascii="Times New Roman" w:hAnsi="Times New Roman"/>
          <w:color w:val="000000"/>
          <w:sz w:val="24"/>
          <w:szCs w:val="24"/>
          <w:lang w:val="es-ES_tradnl"/>
        </w:rPr>
        <w:t xml:space="preserve"> </w:t>
      </w:r>
      <w:r w:rsidR="00E03029" w:rsidRPr="00911EEC">
        <w:rPr>
          <w:rFonts w:ascii="Times New Roman" w:hAnsi="Times New Roman"/>
          <w:color w:val="000000"/>
          <w:sz w:val="24"/>
          <w:szCs w:val="24"/>
          <w:lang w:val="es-ES_tradnl"/>
        </w:rPr>
        <w:t>institución comunitaria</w:t>
      </w:r>
      <w:r w:rsidR="003231EB" w:rsidRPr="00911EEC">
        <w:rPr>
          <w:rFonts w:ascii="Times New Roman" w:hAnsi="Times New Roman"/>
          <w:color w:val="000000"/>
          <w:sz w:val="24"/>
          <w:szCs w:val="24"/>
          <w:lang w:val="es-ES_tradnl"/>
        </w:rPr>
        <w:t>, la Agencia de los Derechos Fundamentales</w:t>
      </w:r>
      <w:r w:rsidR="00E03029" w:rsidRPr="00911EEC">
        <w:rPr>
          <w:rFonts w:ascii="Times New Roman" w:hAnsi="Times New Roman"/>
          <w:color w:val="000000"/>
          <w:sz w:val="24"/>
          <w:szCs w:val="24"/>
          <w:lang w:val="es-ES_tradnl"/>
        </w:rPr>
        <w:t xml:space="preserve"> de la U</w:t>
      </w:r>
      <w:r w:rsidR="003D0789">
        <w:rPr>
          <w:rFonts w:ascii="Times New Roman" w:hAnsi="Times New Roman"/>
          <w:color w:val="000000"/>
          <w:sz w:val="24"/>
          <w:szCs w:val="24"/>
          <w:lang w:val="es-ES_tradnl"/>
        </w:rPr>
        <w:t>nion europea</w:t>
      </w:r>
      <w:r w:rsidR="003231EB" w:rsidRPr="00911EEC">
        <w:rPr>
          <w:rFonts w:ascii="Times New Roman" w:hAnsi="Times New Roman"/>
          <w:color w:val="000000"/>
          <w:sz w:val="24"/>
          <w:szCs w:val="24"/>
          <w:lang w:val="es-ES_tradnl"/>
        </w:rPr>
        <w:t xml:space="preserve">, un </w:t>
      </w:r>
      <w:r w:rsidR="003D0789">
        <w:rPr>
          <w:rFonts w:ascii="Times New Roman" w:hAnsi="Times New Roman"/>
          <w:color w:val="000000"/>
          <w:sz w:val="24"/>
          <w:szCs w:val="24"/>
          <w:lang w:val="es-ES_tradnl"/>
        </w:rPr>
        <w:t>o</w:t>
      </w:r>
      <w:r w:rsidR="003231EB" w:rsidRPr="00911EEC">
        <w:rPr>
          <w:rFonts w:ascii="Times New Roman" w:hAnsi="Times New Roman"/>
          <w:color w:val="000000"/>
          <w:sz w:val="24"/>
          <w:szCs w:val="24"/>
          <w:lang w:val="es-ES_tradnl"/>
        </w:rPr>
        <w:t xml:space="preserve">rgano no </w:t>
      </w:r>
      <w:r w:rsidR="00E03029" w:rsidRPr="00911EEC">
        <w:rPr>
          <w:rFonts w:ascii="Times New Roman" w:hAnsi="Times New Roman"/>
          <w:color w:val="000000"/>
          <w:sz w:val="24"/>
          <w:szCs w:val="24"/>
          <w:lang w:val="es-ES_tradnl"/>
        </w:rPr>
        <w:t>jurisdiccional</w:t>
      </w:r>
      <w:r w:rsidR="003231EB" w:rsidRPr="00911EEC">
        <w:rPr>
          <w:rFonts w:ascii="Times New Roman" w:hAnsi="Times New Roman"/>
          <w:color w:val="000000"/>
          <w:sz w:val="24"/>
          <w:szCs w:val="24"/>
          <w:lang w:val="es-ES_tradnl"/>
        </w:rPr>
        <w:t xml:space="preserve"> llamado</w:t>
      </w:r>
      <w:r w:rsidR="00E03029" w:rsidRPr="00911EEC">
        <w:rPr>
          <w:rFonts w:ascii="Times New Roman" w:hAnsi="Times New Roman"/>
          <w:color w:val="000000"/>
          <w:sz w:val="24"/>
          <w:szCs w:val="24"/>
          <w:lang w:val="es-ES_tradnl"/>
        </w:rPr>
        <w:t xml:space="preserve"> a desempeñar tareas instructora</w:t>
      </w:r>
      <w:r w:rsidR="003231EB" w:rsidRPr="00911EEC">
        <w:rPr>
          <w:rFonts w:ascii="Times New Roman" w:hAnsi="Times New Roman"/>
          <w:color w:val="000000"/>
          <w:sz w:val="24"/>
          <w:szCs w:val="24"/>
          <w:lang w:val="es-ES_tradnl"/>
        </w:rPr>
        <w:t>s, informa</w:t>
      </w:r>
      <w:r w:rsidR="00E03029" w:rsidRPr="00911EEC">
        <w:rPr>
          <w:rFonts w:ascii="Times New Roman" w:hAnsi="Times New Roman"/>
          <w:color w:val="000000"/>
          <w:sz w:val="24"/>
          <w:szCs w:val="24"/>
          <w:lang w:val="es-ES_tradnl"/>
        </w:rPr>
        <w:t>tivas</w:t>
      </w:r>
      <w:r w:rsidR="003231EB" w:rsidRPr="00911EEC">
        <w:rPr>
          <w:rFonts w:ascii="Times New Roman" w:hAnsi="Times New Roman"/>
          <w:color w:val="000000"/>
          <w:sz w:val="24"/>
          <w:szCs w:val="24"/>
          <w:lang w:val="es-ES_tradnl"/>
        </w:rPr>
        <w:t xml:space="preserve"> </w:t>
      </w:r>
      <w:r w:rsidR="00E03029" w:rsidRPr="00911EEC">
        <w:rPr>
          <w:rFonts w:ascii="Times New Roman" w:hAnsi="Times New Roman"/>
          <w:color w:val="000000"/>
          <w:sz w:val="24"/>
          <w:szCs w:val="24"/>
          <w:lang w:val="es-ES_tradnl"/>
        </w:rPr>
        <w:t>y de sensibilización en materia</w:t>
      </w:r>
      <w:r w:rsidR="003231EB" w:rsidRPr="00911EEC">
        <w:rPr>
          <w:rFonts w:ascii="Times New Roman" w:hAnsi="Times New Roman"/>
          <w:color w:val="000000"/>
          <w:sz w:val="24"/>
          <w:szCs w:val="24"/>
          <w:lang w:val="es-ES_tradnl"/>
        </w:rPr>
        <w:t xml:space="preserve"> de los derechos fundamentales.</w:t>
      </w:r>
      <w:r>
        <w:rPr>
          <w:rFonts w:ascii="Times New Roman" w:hAnsi="Times New Roman"/>
          <w:color w:val="000000"/>
          <w:sz w:val="24"/>
          <w:szCs w:val="24"/>
          <w:lang w:val="es-ES_tradnl"/>
        </w:rPr>
        <w:t xml:space="preserve"> </w:t>
      </w:r>
    </w:p>
    <w:p w14:paraId="1D91C153" w14:textId="77777777" w:rsidR="003D0789" w:rsidRDefault="003231EB"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 xml:space="preserve">La Carta de Niza </w:t>
      </w:r>
      <w:r w:rsidR="00C601DC">
        <w:rPr>
          <w:rFonts w:ascii="Times New Roman" w:hAnsi="Times New Roman"/>
          <w:color w:val="000000"/>
          <w:sz w:val="24"/>
          <w:szCs w:val="24"/>
          <w:lang w:val="es-ES_tradnl"/>
        </w:rPr>
        <w:t xml:space="preserve">fue </w:t>
      </w:r>
      <w:r w:rsidRPr="00911EEC">
        <w:rPr>
          <w:rFonts w:ascii="Times New Roman" w:hAnsi="Times New Roman"/>
          <w:color w:val="000000"/>
          <w:sz w:val="24"/>
          <w:szCs w:val="24"/>
          <w:lang w:val="es-ES_tradnl"/>
        </w:rPr>
        <w:t>el resultado de un complejo</w:t>
      </w:r>
      <w:r w:rsidR="00E03029" w:rsidRPr="00911EEC">
        <w:rPr>
          <w:rFonts w:ascii="Times New Roman" w:hAnsi="Times New Roman"/>
          <w:color w:val="000000"/>
          <w:sz w:val="24"/>
          <w:szCs w:val="24"/>
          <w:lang w:val="es-ES_tradnl"/>
        </w:rPr>
        <w:t xml:space="preserve"> e</w:t>
      </w:r>
      <w:r w:rsidRPr="00911EEC">
        <w:rPr>
          <w:rFonts w:ascii="Times New Roman" w:hAnsi="Times New Roman"/>
          <w:color w:val="000000"/>
          <w:sz w:val="24"/>
          <w:szCs w:val="24"/>
          <w:lang w:val="es-ES_tradnl"/>
        </w:rPr>
        <w:t xml:space="preserve"> intenso</w:t>
      </w:r>
      <w:r w:rsidR="00E03029" w:rsidRPr="00911EEC">
        <w:rPr>
          <w:rFonts w:ascii="Times New Roman" w:hAnsi="Times New Roman"/>
          <w:color w:val="000000"/>
          <w:sz w:val="24"/>
          <w:szCs w:val="24"/>
          <w:lang w:val="es-ES_tradnl"/>
        </w:rPr>
        <w:t xml:space="preserve"> trabajo y</w:t>
      </w:r>
      <w:r w:rsidRPr="00911EEC">
        <w:rPr>
          <w:rFonts w:ascii="Times New Roman" w:hAnsi="Times New Roman"/>
          <w:color w:val="000000"/>
          <w:sz w:val="24"/>
          <w:szCs w:val="24"/>
          <w:lang w:val="es-ES_tradnl"/>
        </w:rPr>
        <w:t xml:space="preserve"> no</w:t>
      </w:r>
      <w:r w:rsidR="00E03029" w:rsidRPr="00911EEC">
        <w:rPr>
          <w:rFonts w:ascii="Times New Roman" w:hAnsi="Times New Roman"/>
          <w:color w:val="000000"/>
          <w:sz w:val="24"/>
          <w:szCs w:val="24"/>
          <w:lang w:val="es-ES_tradnl"/>
        </w:rPr>
        <w:t xml:space="preserve"> privo</w:t>
      </w:r>
      <w:r w:rsidRPr="00911EEC">
        <w:rPr>
          <w:rFonts w:ascii="Times New Roman" w:hAnsi="Times New Roman"/>
          <w:color w:val="000000"/>
          <w:sz w:val="24"/>
          <w:szCs w:val="24"/>
          <w:lang w:val="es-ES_tradnl"/>
        </w:rPr>
        <w:t xml:space="preserve"> </w:t>
      </w:r>
      <w:r w:rsidR="00E03029" w:rsidRPr="00911EEC">
        <w:rPr>
          <w:rFonts w:ascii="Times New Roman" w:hAnsi="Times New Roman"/>
          <w:color w:val="000000"/>
          <w:sz w:val="24"/>
          <w:szCs w:val="24"/>
          <w:lang w:val="es-ES_tradnl"/>
        </w:rPr>
        <w:t xml:space="preserve">de </w:t>
      </w:r>
      <w:r w:rsidRPr="00911EEC">
        <w:rPr>
          <w:rFonts w:ascii="Times New Roman" w:hAnsi="Times New Roman"/>
          <w:color w:val="000000"/>
          <w:sz w:val="24"/>
          <w:szCs w:val="24"/>
          <w:lang w:val="es-ES_tradnl"/>
        </w:rPr>
        <w:t>elementos de originalidad.</w:t>
      </w:r>
      <w:r w:rsidR="003D0789">
        <w:rPr>
          <w:rFonts w:ascii="Times New Roman" w:hAnsi="Times New Roman"/>
          <w:color w:val="000000"/>
          <w:sz w:val="24"/>
          <w:szCs w:val="24"/>
          <w:lang w:val="es-ES_tradnl"/>
        </w:rPr>
        <w:t xml:space="preserve"> </w:t>
      </w:r>
    </w:p>
    <w:p w14:paraId="7BB244F8" w14:textId="77777777" w:rsidR="00C601DC" w:rsidRDefault="00616090"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El documento consta de un Preámbulo y de cincuenta y cuatro artículos divididos en siete capítulos, cada</w:t>
      </w:r>
      <w:r w:rsidR="00C601DC">
        <w:rPr>
          <w:rFonts w:ascii="Times New Roman" w:hAnsi="Times New Roman"/>
          <w:color w:val="000000"/>
          <w:sz w:val="24"/>
          <w:szCs w:val="24"/>
          <w:lang w:val="es-ES_tradnl"/>
        </w:rPr>
        <w:t xml:space="preserve"> uno</w:t>
      </w:r>
      <w:r w:rsidRPr="00911EEC">
        <w:rPr>
          <w:rFonts w:ascii="Times New Roman" w:hAnsi="Times New Roman"/>
          <w:color w:val="000000"/>
          <w:sz w:val="24"/>
          <w:szCs w:val="24"/>
          <w:lang w:val="es-ES_tradnl"/>
        </w:rPr>
        <w:t xml:space="preserve"> en relación a un determinado principio-valor: la dignidad (. Art 1-5) la libertad (. Art 06.19), la igualdad (Art. 20 a 26), la solidaridad (Art 27-38), la </w:t>
      </w:r>
      <w:r w:rsidR="00C601DC">
        <w:rPr>
          <w:rFonts w:ascii="Times New Roman" w:hAnsi="Times New Roman"/>
          <w:color w:val="000000"/>
          <w:sz w:val="24"/>
          <w:szCs w:val="24"/>
          <w:lang w:val="es-ES_tradnl"/>
        </w:rPr>
        <w:t>ciudadanía (Art. 39 a 46),  la j</w:t>
      </w:r>
      <w:r w:rsidRPr="00911EEC">
        <w:rPr>
          <w:rFonts w:ascii="Times New Roman" w:hAnsi="Times New Roman"/>
          <w:color w:val="000000"/>
          <w:sz w:val="24"/>
          <w:szCs w:val="24"/>
          <w:lang w:val="es-ES_tradnl"/>
        </w:rPr>
        <w:t>usticia (Art. 47 a 50).</w:t>
      </w:r>
    </w:p>
    <w:p w14:paraId="010CEAAA" w14:textId="77777777" w:rsidR="00C601DC" w:rsidRDefault="00616090"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La estructur</w:t>
      </w:r>
      <w:r w:rsidR="00C601DC">
        <w:rPr>
          <w:rFonts w:ascii="Times New Roman" w:hAnsi="Times New Roman"/>
          <w:color w:val="000000"/>
          <w:sz w:val="24"/>
          <w:szCs w:val="24"/>
          <w:lang w:val="es-ES_tradnl"/>
        </w:rPr>
        <w:t>a de la Carta la hace acercar más a las C</w:t>
      </w:r>
      <w:r w:rsidRPr="00911EEC">
        <w:rPr>
          <w:rFonts w:ascii="Times New Roman" w:hAnsi="Times New Roman"/>
          <w:color w:val="000000"/>
          <w:sz w:val="24"/>
          <w:szCs w:val="24"/>
          <w:lang w:val="es-ES_tradnl"/>
        </w:rPr>
        <w:t>onstituciones nacionales de los Estados europeos en lugar que a las convenciones internacionales sobre los d</w:t>
      </w:r>
      <w:r w:rsidR="00C601DC">
        <w:rPr>
          <w:rFonts w:ascii="Times New Roman" w:hAnsi="Times New Roman"/>
          <w:color w:val="000000"/>
          <w:sz w:val="24"/>
          <w:szCs w:val="24"/>
          <w:lang w:val="es-ES_tradnl"/>
        </w:rPr>
        <w:t>erechos, como la misma Convención Europea de Derechos Humanos, aunque present</w:t>
      </w:r>
      <w:r w:rsidR="003D0789">
        <w:rPr>
          <w:rFonts w:ascii="Times New Roman" w:hAnsi="Times New Roman"/>
          <w:color w:val="000000"/>
          <w:sz w:val="24"/>
          <w:szCs w:val="24"/>
          <w:lang w:val="es-ES_tradnl"/>
        </w:rPr>
        <w:t>e</w:t>
      </w:r>
      <w:r w:rsidR="00C601DC">
        <w:rPr>
          <w:rFonts w:ascii="Times New Roman" w:hAnsi="Times New Roman"/>
          <w:color w:val="000000"/>
          <w:sz w:val="24"/>
          <w:szCs w:val="24"/>
          <w:lang w:val="es-ES_tradnl"/>
        </w:rPr>
        <w:t xml:space="preserve"> algunas novedades respecto a las constituciones nacionales representada</w:t>
      </w:r>
      <w:r w:rsidR="003D0789">
        <w:rPr>
          <w:rFonts w:ascii="Times New Roman" w:hAnsi="Times New Roman"/>
          <w:color w:val="000000"/>
          <w:sz w:val="24"/>
          <w:szCs w:val="24"/>
          <w:lang w:val="es-ES_tradnl"/>
        </w:rPr>
        <w:t>s</w:t>
      </w:r>
      <w:r w:rsidR="00C601DC">
        <w:rPr>
          <w:rFonts w:ascii="Times New Roman" w:hAnsi="Times New Roman"/>
          <w:color w:val="000000"/>
          <w:sz w:val="24"/>
          <w:szCs w:val="24"/>
          <w:lang w:val="es-ES_tradnl"/>
        </w:rPr>
        <w:t xml:space="preserve"> </w:t>
      </w:r>
      <w:r w:rsidRPr="00911EEC">
        <w:rPr>
          <w:rFonts w:ascii="Times New Roman" w:hAnsi="Times New Roman"/>
          <w:color w:val="000000"/>
          <w:sz w:val="24"/>
          <w:szCs w:val="24"/>
          <w:lang w:val="es-ES_tradnl"/>
        </w:rPr>
        <w:t xml:space="preserve">por el hecho de que </w:t>
      </w:r>
      <w:r w:rsidR="00C601DC">
        <w:rPr>
          <w:rFonts w:ascii="Times New Roman" w:hAnsi="Times New Roman"/>
          <w:color w:val="000000"/>
          <w:sz w:val="24"/>
          <w:szCs w:val="24"/>
          <w:lang w:val="es-ES_tradnl"/>
        </w:rPr>
        <w:t xml:space="preserve">viene </w:t>
      </w:r>
      <w:r w:rsidRPr="00911EEC">
        <w:rPr>
          <w:rFonts w:ascii="Times New Roman" w:hAnsi="Times New Roman"/>
          <w:color w:val="000000"/>
          <w:sz w:val="24"/>
          <w:szCs w:val="24"/>
          <w:lang w:val="es-ES_tradnl"/>
        </w:rPr>
        <w:t>particularmente acentuado el principio</w:t>
      </w:r>
      <w:r w:rsidR="00C601DC">
        <w:rPr>
          <w:rFonts w:ascii="Times New Roman" w:hAnsi="Times New Roman"/>
          <w:color w:val="000000"/>
          <w:sz w:val="24"/>
          <w:szCs w:val="24"/>
          <w:lang w:val="es-ES_tradnl"/>
        </w:rPr>
        <w:t xml:space="preserve"> de la indivisibilidad y de la </w:t>
      </w:r>
      <w:r w:rsidRPr="00911EEC">
        <w:rPr>
          <w:rFonts w:ascii="Times New Roman" w:hAnsi="Times New Roman"/>
          <w:color w:val="000000"/>
          <w:sz w:val="24"/>
          <w:szCs w:val="24"/>
          <w:lang w:val="es-ES_tradnl"/>
        </w:rPr>
        <w:t xml:space="preserve">igual importancia de todos los derechos fundamentales, independientemente de su </w:t>
      </w:r>
      <w:r w:rsidR="00CF21CD" w:rsidRPr="00CF21CD">
        <w:rPr>
          <w:rFonts w:ascii="Times New Roman" w:hAnsi="Times New Roman"/>
          <w:color w:val="000000"/>
          <w:sz w:val="24"/>
          <w:szCs w:val="24"/>
          <w:lang w:val="es-ES_tradnl"/>
        </w:rPr>
        <w:t>reconducción</w:t>
      </w:r>
      <w:r w:rsidR="00CF21CD">
        <w:rPr>
          <w:rFonts w:ascii="Times New Roman" w:hAnsi="Times New Roman"/>
          <w:color w:val="000000"/>
          <w:sz w:val="24"/>
          <w:szCs w:val="24"/>
          <w:lang w:val="es-ES_tradnl"/>
        </w:rPr>
        <w:t xml:space="preserve"> en</w:t>
      </w:r>
      <w:r w:rsidRPr="00911EEC">
        <w:rPr>
          <w:rFonts w:ascii="Times New Roman" w:hAnsi="Times New Roman"/>
          <w:color w:val="000000"/>
          <w:sz w:val="24"/>
          <w:szCs w:val="24"/>
          <w:lang w:val="es-ES_tradnl"/>
        </w:rPr>
        <w:t xml:space="preserve"> diferentes categorías y generaciones.</w:t>
      </w:r>
    </w:p>
    <w:p w14:paraId="679325F1" w14:textId="77777777" w:rsidR="002142F8" w:rsidRDefault="00616090"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lastRenderedPageBreak/>
        <w:t>Por cuanto in</w:t>
      </w:r>
      <w:r w:rsidR="002142F8">
        <w:rPr>
          <w:rFonts w:ascii="Times New Roman" w:hAnsi="Times New Roman"/>
          <w:color w:val="000000"/>
          <w:sz w:val="24"/>
          <w:szCs w:val="24"/>
          <w:lang w:val="es-ES_tradnl"/>
        </w:rPr>
        <w:t xml:space="preserve">teresa en la presente </w:t>
      </w:r>
      <w:r w:rsidR="003D0789">
        <w:rPr>
          <w:rFonts w:ascii="Times New Roman" w:hAnsi="Times New Roman"/>
          <w:color w:val="000000"/>
          <w:sz w:val="24"/>
          <w:szCs w:val="24"/>
          <w:lang w:val="es-ES_tradnl"/>
        </w:rPr>
        <w:t>ponen</w:t>
      </w:r>
      <w:r w:rsidR="0057175A">
        <w:rPr>
          <w:rFonts w:ascii="Times New Roman" w:hAnsi="Times New Roman"/>
          <w:color w:val="000000"/>
          <w:sz w:val="24"/>
          <w:szCs w:val="24"/>
          <w:lang w:val="es-ES_tradnl"/>
        </w:rPr>
        <w:t>cia, el carácter innovador</w:t>
      </w:r>
      <w:r w:rsidR="002142F8">
        <w:rPr>
          <w:rFonts w:ascii="Times New Roman" w:hAnsi="Times New Roman"/>
          <w:color w:val="000000"/>
          <w:sz w:val="24"/>
          <w:szCs w:val="24"/>
          <w:lang w:val="es-ES_tradnl"/>
        </w:rPr>
        <w:t xml:space="preserve"> de la Carta de Niza respecto a las Constituciones de los países europeos</w:t>
      </w:r>
      <w:r w:rsidR="0057175A">
        <w:rPr>
          <w:rFonts w:ascii="Times New Roman" w:hAnsi="Times New Roman"/>
          <w:color w:val="000000"/>
          <w:sz w:val="24"/>
          <w:szCs w:val="24"/>
          <w:lang w:val="es-ES_tradnl"/>
        </w:rPr>
        <w:t xml:space="preserve">, se constata también en la elección de incorporar explícitamente algunos nuevos derechos. </w:t>
      </w:r>
    </w:p>
    <w:p w14:paraId="13237282" w14:textId="77777777" w:rsidR="0057175A" w:rsidRDefault="0057175A" w:rsidP="001B1C1F">
      <w:pPr>
        <w:pStyle w:val="Capoverso"/>
        <w:spacing w:line="480" w:lineRule="auto"/>
        <w:ind w:left="-426" w:right="-376"/>
        <w:rPr>
          <w:rFonts w:ascii="Times New Roman" w:hAnsi="Times New Roman"/>
          <w:color w:val="000000"/>
          <w:sz w:val="24"/>
          <w:szCs w:val="24"/>
          <w:lang w:val="es-ES_tradnl"/>
        </w:rPr>
      </w:pPr>
      <w:r>
        <w:rPr>
          <w:rFonts w:ascii="Times New Roman" w:hAnsi="Times New Roman"/>
          <w:color w:val="000000"/>
          <w:sz w:val="24"/>
          <w:szCs w:val="24"/>
          <w:lang w:val="es-ES_tradnl"/>
        </w:rPr>
        <w:t>Podemos poner algunos ejemplos</w:t>
      </w:r>
    </w:p>
    <w:p w14:paraId="51ECB001" w14:textId="77777777" w:rsidR="003D0789" w:rsidRDefault="0057175A" w:rsidP="001B1C1F">
      <w:pPr>
        <w:pStyle w:val="Capoverso"/>
        <w:spacing w:line="480" w:lineRule="auto"/>
        <w:ind w:left="-426" w:right="-376"/>
        <w:rPr>
          <w:rFonts w:ascii="Times New Roman" w:hAnsi="Times New Roman"/>
          <w:color w:val="000000"/>
          <w:sz w:val="24"/>
          <w:szCs w:val="24"/>
          <w:lang w:val="es-ES_tradnl"/>
        </w:rPr>
      </w:pPr>
      <w:r>
        <w:rPr>
          <w:rFonts w:ascii="Times New Roman" w:hAnsi="Times New Roman"/>
          <w:color w:val="000000"/>
          <w:sz w:val="24"/>
          <w:szCs w:val="24"/>
          <w:lang w:val="es-ES_tradnl"/>
        </w:rPr>
        <w:t xml:space="preserve">En el art. 2 se tutela, en el cambio del capítulo dedicado </w:t>
      </w:r>
      <w:r w:rsidR="00616090" w:rsidRPr="00911EEC">
        <w:rPr>
          <w:rFonts w:ascii="Times New Roman" w:hAnsi="Times New Roman"/>
          <w:color w:val="000000"/>
          <w:sz w:val="24"/>
          <w:szCs w:val="24"/>
          <w:lang w:val="es-ES_tradnl"/>
        </w:rPr>
        <w:t>a la dignidad humana, el derecho a la vida, no expresa</w:t>
      </w:r>
      <w:r w:rsidR="00BD48FB" w:rsidRPr="00911EEC">
        <w:rPr>
          <w:rFonts w:ascii="Times New Roman" w:hAnsi="Times New Roman"/>
          <w:color w:val="000000"/>
          <w:sz w:val="24"/>
          <w:szCs w:val="24"/>
          <w:lang w:val="es-ES_tradnl"/>
        </w:rPr>
        <w:t xml:space="preserve">mente </w:t>
      </w:r>
      <w:r w:rsidR="00170B34" w:rsidRPr="00911EEC">
        <w:rPr>
          <w:rFonts w:ascii="Times New Roman" w:hAnsi="Times New Roman"/>
          <w:color w:val="000000"/>
          <w:sz w:val="24"/>
          <w:szCs w:val="24"/>
          <w:lang w:val="es-ES_tradnl"/>
        </w:rPr>
        <w:t>contemplado</w:t>
      </w:r>
      <w:r w:rsidR="00616090" w:rsidRPr="00911EEC">
        <w:rPr>
          <w:rFonts w:ascii="Times New Roman" w:hAnsi="Times New Roman"/>
          <w:color w:val="000000"/>
          <w:sz w:val="24"/>
          <w:szCs w:val="24"/>
          <w:lang w:val="es-ES_tradnl"/>
        </w:rPr>
        <w:t xml:space="preserve">, por ejemplo, en la Constitución italiana, </w:t>
      </w:r>
      <w:r>
        <w:rPr>
          <w:rFonts w:ascii="Times New Roman" w:hAnsi="Times New Roman"/>
          <w:color w:val="000000"/>
          <w:sz w:val="24"/>
          <w:szCs w:val="24"/>
          <w:lang w:val="es-ES_tradnl"/>
        </w:rPr>
        <w:t xml:space="preserve">considerado </w:t>
      </w:r>
      <w:r w:rsidR="00616090" w:rsidRPr="00911EEC">
        <w:rPr>
          <w:rFonts w:ascii="Times New Roman" w:hAnsi="Times New Roman"/>
          <w:color w:val="000000"/>
          <w:sz w:val="24"/>
          <w:szCs w:val="24"/>
          <w:lang w:val="es-ES_tradnl"/>
        </w:rPr>
        <w:t>una especie de</w:t>
      </w:r>
      <w:r w:rsidR="00BD48FB" w:rsidRPr="00911EEC">
        <w:rPr>
          <w:rFonts w:ascii="Times New Roman" w:hAnsi="Times New Roman"/>
          <w:color w:val="000000"/>
          <w:sz w:val="24"/>
          <w:szCs w:val="24"/>
          <w:lang w:val="es-ES_tradnl"/>
        </w:rPr>
        <w:t xml:space="preserve"> valor </w:t>
      </w:r>
      <w:r w:rsidR="003C2A04" w:rsidRPr="003C2A04">
        <w:rPr>
          <w:rFonts w:ascii="Times New Roman" w:hAnsi="Times New Roman"/>
          <w:color w:val="000000"/>
          <w:sz w:val="24"/>
          <w:szCs w:val="24"/>
          <w:lang w:val="es-ES_tradnl"/>
        </w:rPr>
        <w:t>que se presupone.</w:t>
      </w:r>
      <w:r w:rsidR="00170B34" w:rsidRPr="00911EEC">
        <w:rPr>
          <w:lang w:val="es-ES_tradnl"/>
        </w:rPr>
        <w:t xml:space="preserve"> </w:t>
      </w:r>
      <w:r w:rsidR="00170B34" w:rsidRPr="00911EEC">
        <w:rPr>
          <w:rFonts w:ascii="Times New Roman" w:hAnsi="Times New Roman"/>
          <w:color w:val="000000"/>
          <w:sz w:val="24"/>
          <w:szCs w:val="24"/>
          <w:lang w:val="es-ES_tradnl"/>
        </w:rPr>
        <w:t xml:space="preserve">El derecho a la vida </w:t>
      </w:r>
      <w:r w:rsidRPr="0057175A">
        <w:rPr>
          <w:rFonts w:ascii="Times New Roman" w:hAnsi="Times New Roman"/>
          <w:color w:val="000000"/>
          <w:sz w:val="24"/>
          <w:szCs w:val="24"/>
          <w:lang w:val="es-ES_tradnl"/>
        </w:rPr>
        <w:t>contempla</w:t>
      </w:r>
      <w:r>
        <w:rPr>
          <w:rFonts w:ascii="Times New Roman" w:hAnsi="Times New Roman"/>
          <w:color w:val="000000"/>
          <w:sz w:val="24"/>
          <w:szCs w:val="24"/>
          <w:lang w:val="es-ES_tradnl"/>
        </w:rPr>
        <w:t xml:space="preserve"> como </w:t>
      </w:r>
      <w:r w:rsidR="003C2A04" w:rsidRPr="003C2A04">
        <w:rPr>
          <w:rFonts w:ascii="Times New Roman" w:hAnsi="Times New Roman"/>
          <w:color w:val="000000"/>
          <w:sz w:val="24"/>
          <w:szCs w:val="24"/>
          <w:lang w:val="es-ES_tradnl"/>
        </w:rPr>
        <w:t>corolario</w:t>
      </w:r>
      <w:r>
        <w:rPr>
          <w:rFonts w:ascii="Times New Roman" w:hAnsi="Times New Roman"/>
          <w:color w:val="000000"/>
          <w:sz w:val="24"/>
          <w:szCs w:val="24"/>
          <w:lang w:val="es-ES_tradnl"/>
        </w:rPr>
        <w:t xml:space="preserve"> </w:t>
      </w:r>
      <w:r w:rsidR="00170B34" w:rsidRPr="00911EEC">
        <w:rPr>
          <w:rFonts w:ascii="Times New Roman" w:hAnsi="Times New Roman"/>
          <w:color w:val="000000"/>
          <w:sz w:val="24"/>
          <w:szCs w:val="24"/>
          <w:lang w:val="es-ES_tradnl"/>
        </w:rPr>
        <w:t>la obligac</w:t>
      </w:r>
      <w:r>
        <w:rPr>
          <w:rFonts w:ascii="Times New Roman" w:hAnsi="Times New Roman"/>
          <w:color w:val="000000"/>
          <w:sz w:val="24"/>
          <w:szCs w:val="24"/>
          <w:lang w:val="es-ES_tradnl"/>
        </w:rPr>
        <w:t>ión de los poderes públicos de</w:t>
      </w:r>
      <w:r w:rsidR="00170B34" w:rsidRPr="00911EEC">
        <w:rPr>
          <w:rFonts w:ascii="Times New Roman" w:hAnsi="Times New Roman"/>
          <w:color w:val="000000"/>
          <w:sz w:val="24"/>
          <w:szCs w:val="24"/>
          <w:lang w:val="es-ES_tradnl"/>
        </w:rPr>
        <w:t xml:space="preserve"> </w:t>
      </w:r>
      <w:r w:rsidR="00170B34" w:rsidRPr="003C2A04">
        <w:rPr>
          <w:rFonts w:ascii="Times New Roman" w:hAnsi="Times New Roman"/>
          <w:color w:val="000000"/>
          <w:sz w:val="24"/>
          <w:szCs w:val="24"/>
          <w:lang w:val="es-ES_tradnl"/>
        </w:rPr>
        <w:t>preparar</w:t>
      </w:r>
      <w:r w:rsidR="00170B34" w:rsidRPr="00911EEC">
        <w:rPr>
          <w:rFonts w:ascii="Times New Roman" w:hAnsi="Times New Roman"/>
          <w:color w:val="000000"/>
          <w:sz w:val="24"/>
          <w:szCs w:val="24"/>
          <w:lang w:val="es-ES_tradnl"/>
        </w:rPr>
        <w:t xml:space="preserve"> todos los mec</w:t>
      </w:r>
      <w:r>
        <w:rPr>
          <w:rFonts w:ascii="Times New Roman" w:hAnsi="Times New Roman"/>
          <w:color w:val="000000"/>
          <w:sz w:val="24"/>
          <w:szCs w:val="24"/>
          <w:lang w:val="es-ES_tradnl"/>
        </w:rPr>
        <w:t>anismos de seguridad para protegerla</w:t>
      </w:r>
      <w:r w:rsidR="00170B34" w:rsidRPr="00911EEC">
        <w:rPr>
          <w:rFonts w:ascii="Times New Roman" w:hAnsi="Times New Roman"/>
          <w:color w:val="000000"/>
          <w:sz w:val="24"/>
          <w:szCs w:val="24"/>
          <w:lang w:val="es-ES_tradnl"/>
        </w:rPr>
        <w:t xml:space="preserve">, incluyendo el derecho a recibir </w:t>
      </w:r>
      <w:r w:rsidR="009D4627" w:rsidRPr="00911EEC">
        <w:rPr>
          <w:rFonts w:ascii="Times New Roman" w:hAnsi="Times New Roman"/>
          <w:color w:val="000000"/>
          <w:sz w:val="24"/>
          <w:szCs w:val="24"/>
          <w:lang w:val="es-ES_tradnl"/>
        </w:rPr>
        <w:t>curas adecuadas</w:t>
      </w:r>
      <w:r w:rsidR="003D0789">
        <w:rPr>
          <w:rFonts w:ascii="Times New Roman" w:hAnsi="Times New Roman"/>
          <w:color w:val="000000"/>
          <w:sz w:val="24"/>
          <w:szCs w:val="24"/>
          <w:lang w:val="es-ES_tradnl"/>
        </w:rPr>
        <w:t xml:space="preserve">; </w:t>
      </w:r>
      <w:r>
        <w:rPr>
          <w:rFonts w:ascii="Times New Roman" w:hAnsi="Times New Roman"/>
          <w:color w:val="000000"/>
          <w:sz w:val="24"/>
          <w:szCs w:val="24"/>
          <w:lang w:val="es-ES_tradnl"/>
        </w:rPr>
        <w:t>en la doctrina se ha discutido si tal previsión puede e</w:t>
      </w:r>
      <w:r w:rsidR="003D0789">
        <w:rPr>
          <w:rFonts w:ascii="Times New Roman" w:hAnsi="Times New Roman"/>
          <w:color w:val="000000"/>
          <w:sz w:val="24"/>
          <w:szCs w:val="24"/>
          <w:lang w:val="es-ES_tradnl"/>
        </w:rPr>
        <w:t>x</w:t>
      </w:r>
      <w:r>
        <w:rPr>
          <w:rFonts w:ascii="Times New Roman" w:hAnsi="Times New Roman"/>
          <w:color w:val="000000"/>
          <w:sz w:val="24"/>
          <w:szCs w:val="24"/>
          <w:lang w:val="es-ES_tradnl"/>
        </w:rPr>
        <w:t>tenderse</w:t>
      </w:r>
      <w:r w:rsidR="00036057" w:rsidRPr="00911EEC">
        <w:rPr>
          <w:rFonts w:ascii="Times New Roman" w:hAnsi="Times New Roman"/>
          <w:color w:val="000000"/>
          <w:sz w:val="24"/>
          <w:szCs w:val="24"/>
          <w:lang w:val="es-ES_tradnl"/>
        </w:rPr>
        <w:t xml:space="preserve"> también a la vida del</w:t>
      </w:r>
      <w:r w:rsidR="00170B34" w:rsidRPr="00911EEC">
        <w:rPr>
          <w:rFonts w:ascii="Times New Roman" w:hAnsi="Times New Roman"/>
          <w:color w:val="000000"/>
          <w:sz w:val="24"/>
          <w:szCs w:val="24"/>
          <w:lang w:val="es-ES_tradnl"/>
        </w:rPr>
        <w:t xml:space="preserve"> concebido</w:t>
      </w:r>
      <w:r w:rsidR="00C1786F">
        <w:rPr>
          <w:rFonts w:ascii="Times New Roman" w:hAnsi="Times New Roman"/>
          <w:color w:val="000000"/>
          <w:sz w:val="24"/>
          <w:szCs w:val="24"/>
          <w:lang w:val="es-ES_tradnl"/>
        </w:rPr>
        <w:t xml:space="preserve">, </w:t>
      </w:r>
      <w:r w:rsidR="003D0789">
        <w:rPr>
          <w:rFonts w:ascii="Times New Roman" w:hAnsi="Times New Roman"/>
          <w:color w:val="000000"/>
          <w:sz w:val="24"/>
          <w:szCs w:val="24"/>
          <w:lang w:val="es-ES_tradnl"/>
        </w:rPr>
        <w:t xml:space="preserve">o </w:t>
      </w:r>
      <w:r w:rsidR="00C1786F">
        <w:rPr>
          <w:rFonts w:ascii="Times New Roman" w:hAnsi="Times New Roman"/>
          <w:color w:val="000000"/>
          <w:sz w:val="24"/>
          <w:szCs w:val="24"/>
          <w:lang w:val="es-ES_tradnl"/>
        </w:rPr>
        <w:t xml:space="preserve">si la misma implica alguna elección en mérito a la cuestión de la disponibilidad de la propia </w:t>
      </w:r>
      <w:r w:rsidR="003D0789">
        <w:rPr>
          <w:rFonts w:ascii="Times New Roman" w:hAnsi="Times New Roman"/>
          <w:color w:val="000000"/>
          <w:sz w:val="24"/>
          <w:szCs w:val="24"/>
          <w:lang w:val="es-ES_tradnl"/>
        </w:rPr>
        <w:t>vi</w:t>
      </w:r>
      <w:r w:rsidR="00C1786F">
        <w:rPr>
          <w:rFonts w:ascii="Times New Roman" w:hAnsi="Times New Roman"/>
          <w:color w:val="000000"/>
          <w:sz w:val="24"/>
          <w:szCs w:val="24"/>
          <w:lang w:val="es-ES_tradnl"/>
        </w:rPr>
        <w:t>ta, de entender como eventual el derecho a morir, o al contrario, como deber del individ</w:t>
      </w:r>
      <w:r w:rsidR="003D0789">
        <w:rPr>
          <w:rFonts w:ascii="Times New Roman" w:hAnsi="Times New Roman"/>
          <w:color w:val="000000"/>
          <w:sz w:val="24"/>
          <w:szCs w:val="24"/>
          <w:lang w:val="es-ES_tradnl"/>
        </w:rPr>
        <w:t>uo de conservar la propia vida.</w:t>
      </w:r>
    </w:p>
    <w:p w14:paraId="0028FAD9" w14:textId="77777777" w:rsidR="003D0789" w:rsidRDefault="00776237" w:rsidP="001B1C1F">
      <w:pPr>
        <w:pStyle w:val="Capoverso"/>
        <w:spacing w:line="480" w:lineRule="auto"/>
        <w:ind w:left="-426" w:right="-376"/>
        <w:rPr>
          <w:rFonts w:ascii="Times New Roman" w:hAnsi="Times New Roman"/>
          <w:color w:val="000000"/>
          <w:sz w:val="24"/>
          <w:szCs w:val="24"/>
          <w:lang w:val="es-ES_tradnl"/>
        </w:rPr>
      </w:pPr>
      <w:r w:rsidRPr="00911EEC">
        <w:rPr>
          <w:rFonts w:ascii="Times New Roman" w:hAnsi="Times New Roman"/>
          <w:color w:val="000000"/>
          <w:sz w:val="24"/>
          <w:szCs w:val="24"/>
          <w:lang w:val="es-ES_tradnl"/>
        </w:rPr>
        <w:t xml:space="preserve">En el </w:t>
      </w:r>
      <w:r w:rsidR="00C672D9" w:rsidRPr="00911EEC">
        <w:rPr>
          <w:rFonts w:ascii="Times New Roman" w:hAnsi="Times New Roman"/>
          <w:color w:val="000000"/>
          <w:sz w:val="24"/>
          <w:szCs w:val="24"/>
          <w:lang w:val="es-ES_tradnl"/>
        </w:rPr>
        <w:t xml:space="preserve">Art. 3 </w:t>
      </w:r>
      <w:r w:rsidRPr="00911EEC">
        <w:rPr>
          <w:rFonts w:ascii="Times New Roman" w:hAnsi="Times New Roman"/>
          <w:color w:val="000000"/>
          <w:sz w:val="24"/>
          <w:szCs w:val="24"/>
          <w:lang w:val="es-ES_tradnl"/>
        </w:rPr>
        <w:t>se</w:t>
      </w:r>
      <w:r w:rsidR="00C672D9" w:rsidRPr="00911EEC">
        <w:rPr>
          <w:rFonts w:ascii="Times New Roman" w:hAnsi="Times New Roman"/>
          <w:color w:val="000000"/>
          <w:sz w:val="24"/>
          <w:szCs w:val="24"/>
          <w:lang w:val="es-ES_tradnl"/>
        </w:rPr>
        <w:t xml:space="preserve"> protege el derecho a la integridad de la persona y, en particular, el derecho,</w:t>
      </w:r>
      <w:r w:rsidRPr="00911EEC">
        <w:rPr>
          <w:rFonts w:ascii="Times New Roman" w:hAnsi="Times New Roman"/>
          <w:color w:val="000000"/>
          <w:sz w:val="24"/>
          <w:szCs w:val="24"/>
          <w:lang w:val="es-ES_tradnl"/>
        </w:rPr>
        <w:t xml:space="preserve"> en el ámbito de la medicina y la biología, a</w:t>
      </w:r>
      <w:r w:rsidR="00C672D9" w:rsidRPr="00911EEC">
        <w:rPr>
          <w:rFonts w:ascii="Times New Roman" w:hAnsi="Times New Roman"/>
          <w:color w:val="000000"/>
          <w:sz w:val="24"/>
          <w:szCs w:val="24"/>
          <w:lang w:val="es-ES_tradnl"/>
        </w:rPr>
        <w:t>l consen</w:t>
      </w:r>
      <w:r w:rsidRPr="00911EEC">
        <w:rPr>
          <w:rFonts w:ascii="Times New Roman" w:hAnsi="Times New Roman"/>
          <w:color w:val="000000"/>
          <w:sz w:val="24"/>
          <w:szCs w:val="24"/>
          <w:lang w:val="es-ES_tradnl"/>
        </w:rPr>
        <w:t>so</w:t>
      </w:r>
      <w:r w:rsidR="00C672D9" w:rsidRPr="00911EEC">
        <w:rPr>
          <w:rFonts w:ascii="Times New Roman" w:hAnsi="Times New Roman"/>
          <w:color w:val="000000"/>
          <w:sz w:val="24"/>
          <w:szCs w:val="24"/>
          <w:lang w:val="es-ES_tradnl"/>
        </w:rPr>
        <w:t xml:space="preserve"> libre e informado de la persona sometida a un tratamiento </w:t>
      </w:r>
      <w:r w:rsidRPr="00911EEC">
        <w:rPr>
          <w:rFonts w:ascii="Times New Roman" w:hAnsi="Times New Roman"/>
          <w:color w:val="000000"/>
          <w:sz w:val="24"/>
          <w:szCs w:val="24"/>
          <w:lang w:val="es-ES_tradnl"/>
        </w:rPr>
        <w:t>terapéutico, a los cuales se</w:t>
      </w:r>
      <w:r w:rsidR="003D0789">
        <w:rPr>
          <w:rFonts w:ascii="Times New Roman" w:hAnsi="Times New Roman"/>
          <w:color w:val="000000"/>
          <w:sz w:val="24"/>
          <w:szCs w:val="24"/>
          <w:lang w:val="es-ES_tradnl"/>
        </w:rPr>
        <w:t xml:space="preserve"> relaciona</w:t>
      </w:r>
      <w:r w:rsidR="00C672D9" w:rsidRPr="00911EEC">
        <w:rPr>
          <w:rFonts w:ascii="Times New Roman" w:hAnsi="Times New Roman"/>
          <w:color w:val="000000"/>
          <w:sz w:val="24"/>
          <w:szCs w:val="24"/>
          <w:lang w:val="es-ES_tradnl"/>
        </w:rPr>
        <w:t xml:space="preserve"> la prohibición explícita </w:t>
      </w:r>
      <w:r w:rsidR="00C1786F">
        <w:rPr>
          <w:rFonts w:ascii="Times New Roman" w:hAnsi="Times New Roman"/>
          <w:color w:val="000000"/>
          <w:sz w:val="24"/>
          <w:szCs w:val="24"/>
          <w:lang w:val="es-ES_tradnl"/>
        </w:rPr>
        <w:t>de las prácticas</w:t>
      </w:r>
      <w:r w:rsidR="003D0789">
        <w:rPr>
          <w:rFonts w:ascii="Times New Roman" w:hAnsi="Times New Roman"/>
          <w:color w:val="000000"/>
          <w:sz w:val="24"/>
          <w:szCs w:val="24"/>
          <w:lang w:val="es-ES_tradnl"/>
        </w:rPr>
        <w:t xml:space="preserve"> eugeneticas</w:t>
      </w:r>
      <w:r w:rsidRPr="00911EEC">
        <w:rPr>
          <w:rFonts w:ascii="Times New Roman" w:hAnsi="Times New Roman"/>
          <w:color w:val="000000"/>
          <w:sz w:val="24"/>
          <w:szCs w:val="24"/>
          <w:lang w:val="es-ES_tradnl"/>
        </w:rPr>
        <w:t>, de</w:t>
      </w:r>
      <w:r w:rsidR="00C672D9" w:rsidRPr="00911EEC">
        <w:rPr>
          <w:rFonts w:ascii="Times New Roman" w:hAnsi="Times New Roman"/>
          <w:color w:val="000000"/>
          <w:sz w:val="24"/>
          <w:szCs w:val="24"/>
          <w:lang w:val="es-ES_tradnl"/>
        </w:rPr>
        <w:t xml:space="preserve"> comercio el cuerpo humano y </w:t>
      </w:r>
      <w:r w:rsidRPr="00911EEC">
        <w:rPr>
          <w:rFonts w:ascii="Times New Roman" w:hAnsi="Times New Roman"/>
          <w:color w:val="000000"/>
          <w:sz w:val="24"/>
          <w:szCs w:val="24"/>
          <w:lang w:val="es-ES_tradnl"/>
        </w:rPr>
        <w:t xml:space="preserve">de </w:t>
      </w:r>
      <w:r w:rsidR="00C672D9" w:rsidRPr="00911EEC">
        <w:rPr>
          <w:rFonts w:ascii="Times New Roman" w:hAnsi="Times New Roman"/>
          <w:color w:val="000000"/>
          <w:sz w:val="24"/>
          <w:szCs w:val="24"/>
          <w:lang w:val="es-ES_tradnl"/>
        </w:rPr>
        <w:t>la clonación reproductiva.</w:t>
      </w:r>
      <w:r w:rsidR="00C1786F">
        <w:rPr>
          <w:rFonts w:ascii="Times New Roman" w:hAnsi="Times New Roman"/>
          <w:color w:val="000000"/>
          <w:sz w:val="24"/>
          <w:szCs w:val="24"/>
          <w:lang w:val="es-ES_tradnl"/>
        </w:rPr>
        <w:t xml:space="preserve"> </w:t>
      </w:r>
      <w:r w:rsidR="00C672D9" w:rsidRPr="00911EEC">
        <w:rPr>
          <w:rFonts w:ascii="Times New Roman" w:hAnsi="Times New Roman"/>
          <w:color w:val="000000"/>
          <w:sz w:val="24"/>
          <w:szCs w:val="24"/>
          <w:lang w:val="es-ES_tradnl"/>
        </w:rPr>
        <w:t xml:space="preserve">Además, de conformidad con el art. 7 </w:t>
      </w:r>
      <w:r w:rsidRPr="00911EEC">
        <w:rPr>
          <w:rFonts w:ascii="Times New Roman" w:hAnsi="Times New Roman"/>
          <w:color w:val="000000"/>
          <w:sz w:val="24"/>
          <w:szCs w:val="24"/>
          <w:lang w:val="es-ES_tradnl"/>
        </w:rPr>
        <w:t>cada individuo</w:t>
      </w:r>
      <w:r w:rsidR="00C1786F">
        <w:rPr>
          <w:rFonts w:ascii="Times New Roman" w:hAnsi="Times New Roman"/>
          <w:color w:val="000000"/>
          <w:sz w:val="24"/>
          <w:szCs w:val="24"/>
          <w:lang w:val="es-ES_tradnl"/>
        </w:rPr>
        <w:t xml:space="preserve"> “</w:t>
      </w:r>
      <w:r w:rsidR="00C672D9" w:rsidRPr="00911EEC">
        <w:rPr>
          <w:rFonts w:ascii="Times New Roman" w:hAnsi="Times New Roman"/>
          <w:color w:val="000000"/>
          <w:sz w:val="24"/>
          <w:szCs w:val="24"/>
          <w:lang w:val="es-ES_tradnl"/>
        </w:rPr>
        <w:t>tiene derecho al respet</w:t>
      </w:r>
      <w:r w:rsidR="00C1786F">
        <w:rPr>
          <w:rFonts w:ascii="Times New Roman" w:hAnsi="Times New Roman"/>
          <w:color w:val="000000"/>
          <w:sz w:val="24"/>
          <w:szCs w:val="24"/>
          <w:lang w:val="es-ES_tradnl"/>
        </w:rPr>
        <w:t>o de su vida privada y familiar”</w:t>
      </w:r>
      <w:r w:rsidR="00C672D9" w:rsidRPr="00911EEC">
        <w:rPr>
          <w:rFonts w:ascii="Times New Roman" w:hAnsi="Times New Roman"/>
          <w:color w:val="000000"/>
          <w:sz w:val="24"/>
          <w:szCs w:val="24"/>
          <w:lang w:val="es-ES_tradnl"/>
        </w:rPr>
        <w:t xml:space="preserve">. </w:t>
      </w:r>
    </w:p>
    <w:p w14:paraId="3F2BFA33" w14:textId="77777777" w:rsidR="00C672D9" w:rsidRDefault="003D0789" w:rsidP="001B1C1F">
      <w:pPr>
        <w:pStyle w:val="Capoverso"/>
        <w:spacing w:line="480" w:lineRule="auto"/>
        <w:ind w:left="-426" w:right="-376"/>
        <w:rPr>
          <w:rFonts w:ascii="Times New Roman" w:hAnsi="Times New Roman"/>
          <w:color w:val="000000"/>
          <w:sz w:val="24"/>
          <w:szCs w:val="24"/>
          <w:lang w:val="es-ES_tradnl"/>
        </w:rPr>
      </w:pPr>
      <w:r>
        <w:rPr>
          <w:rFonts w:ascii="Times New Roman" w:hAnsi="Times New Roman"/>
          <w:color w:val="000000"/>
          <w:sz w:val="24"/>
          <w:szCs w:val="24"/>
          <w:lang w:val="es-ES_tradnl"/>
        </w:rPr>
        <w:t>Se trata de un derecho</w:t>
      </w:r>
      <w:r w:rsidR="00093B3F">
        <w:rPr>
          <w:rFonts w:ascii="Times New Roman" w:hAnsi="Times New Roman"/>
          <w:color w:val="000000"/>
          <w:sz w:val="24"/>
          <w:szCs w:val="24"/>
          <w:lang w:val="es-ES_tradnl"/>
        </w:rPr>
        <w:t xml:space="preserve"> que en </w:t>
      </w:r>
      <w:r>
        <w:rPr>
          <w:rFonts w:ascii="Times New Roman" w:hAnsi="Times New Roman"/>
          <w:color w:val="000000"/>
          <w:sz w:val="24"/>
          <w:szCs w:val="24"/>
          <w:lang w:val="es-ES_tradnl"/>
        </w:rPr>
        <w:t xml:space="preserve">la </w:t>
      </w:r>
      <w:r w:rsidR="00093B3F">
        <w:rPr>
          <w:rFonts w:ascii="Times New Roman" w:hAnsi="Times New Roman"/>
          <w:color w:val="000000"/>
          <w:sz w:val="24"/>
          <w:szCs w:val="24"/>
          <w:lang w:val="es-ES_tradnl"/>
        </w:rPr>
        <w:t>Constitución Italiana no encuentra un explicito reconocimiento</w:t>
      </w:r>
      <w:r>
        <w:rPr>
          <w:rFonts w:ascii="Times New Roman" w:hAnsi="Times New Roman"/>
          <w:color w:val="000000"/>
          <w:sz w:val="24"/>
          <w:szCs w:val="24"/>
          <w:lang w:val="es-ES_tradnl"/>
        </w:rPr>
        <w:t>,</w:t>
      </w:r>
      <w:r w:rsidR="00093B3F">
        <w:rPr>
          <w:rFonts w:ascii="Times New Roman" w:hAnsi="Times New Roman"/>
          <w:color w:val="000000"/>
          <w:sz w:val="24"/>
          <w:szCs w:val="24"/>
          <w:lang w:val="es-ES_tradnl"/>
        </w:rPr>
        <w:t xml:space="preserve"> </w:t>
      </w:r>
      <w:proofErr w:type="spellStart"/>
      <w:r>
        <w:rPr>
          <w:rFonts w:ascii="Times New Roman" w:hAnsi="Times New Roman"/>
          <w:sz w:val="24"/>
          <w:szCs w:val="24"/>
        </w:rPr>
        <w:t>aunque</w:t>
      </w:r>
      <w:proofErr w:type="spellEnd"/>
      <w:r w:rsidR="00093B3F">
        <w:rPr>
          <w:rFonts w:ascii="Times New Roman" w:hAnsi="Times New Roman"/>
          <w:sz w:val="24"/>
          <w:szCs w:val="24"/>
        </w:rPr>
        <w:t xml:space="preserve"> se considera </w:t>
      </w:r>
      <w:proofErr w:type="spellStart"/>
      <w:r w:rsidR="00093B3F">
        <w:rPr>
          <w:rFonts w:ascii="Times New Roman" w:hAnsi="Times New Roman"/>
          <w:sz w:val="24"/>
          <w:szCs w:val="24"/>
        </w:rPr>
        <w:t>tutelado</w:t>
      </w:r>
      <w:proofErr w:type="spellEnd"/>
      <w:r w:rsidR="00093B3F">
        <w:rPr>
          <w:rFonts w:ascii="Times New Roman" w:hAnsi="Times New Roman"/>
          <w:sz w:val="24"/>
          <w:szCs w:val="24"/>
        </w:rPr>
        <w:t xml:space="preserve"> </w:t>
      </w:r>
      <w:proofErr w:type="spellStart"/>
      <w:r w:rsidR="00D022F5">
        <w:rPr>
          <w:rFonts w:ascii="Times New Roman" w:hAnsi="Times New Roman"/>
          <w:sz w:val="24"/>
          <w:szCs w:val="24"/>
        </w:rPr>
        <w:t>cuando</w:t>
      </w:r>
      <w:proofErr w:type="spellEnd"/>
      <w:r w:rsidR="00D022F5">
        <w:rPr>
          <w:rFonts w:ascii="Times New Roman" w:hAnsi="Times New Roman"/>
          <w:sz w:val="24"/>
          <w:szCs w:val="24"/>
        </w:rPr>
        <w:t xml:space="preserve"> se </w:t>
      </w:r>
      <w:r>
        <w:rPr>
          <w:rFonts w:ascii="Times New Roman" w:hAnsi="Times New Roman"/>
          <w:sz w:val="24"/>
          <w:szCs w:val="24"/>
          <w:lang w:val="es-ES_tradnl"/>
        </w:rPr>
        <w:t>relacione a otres</w:t>
      </w:r>
      <w:r w:rsidR="00093B3F">
        <w:rPr>
          <w:rFonts w:ascii="Times New Roman" w:hAnsi="Times New Roman"/>
          <w:sz w:val="24"/>
          <w:szCs w:val="24"/>
        </w:rPr>
        <w:t xml:space="preserve"> </w:t>
      </w:r>
      <w:proofErr w:type="spellStart"/>
      <w:r w:rsidR="00093B3F">
        <w:rPr>
          <w:rFonts w:ascii="Times New Roman" w:hAnsi="Times New Roman"/>
          <w:sz w:val="24"/>
          <w:szCs w:val="24"/>
        </w:rPr>
        <w:t>situaciones</w:t>
      </w:r>
      <w:proofErr w:type="spellEnd"/>
      <w:r w:rsidR="00093B3F">
        <w:rPr>
          <w:rFonts w:ascii="Times New Roman" w:hAnsi="Times New Roman"/>
          <w:sz w:val="24"/>
          <w:szCs w:val="24"/>
        </w:rPr>
        <w:t xml:space="preserve"> </w:t>
      </w:r>
      <w:proofErr w:type="spellStart"/>
      <w:r w:rsidR="00093B3F">
        <w:rPr>
          <w:rFonts w:ascii="Times New Roman" w:hAnsi="Times New Roman"/>
          <w:sz w:val="24"/>
          <w:szCs w:val="24"/>
        </w:rPr>
        <w:t>protegidas</w:t>
      </w:r>
      <w:proofErr w:type="spellEnd"/>
      <w:r w:rsidR="00093B3F">
        <w:rPr>
          <w:rFonts w:ascii="Times New Roman" w:hAnsi="Times New Roman"/>
          <w:sz w:val="24"/>
          <w:szCs w:val="24"/>
        </w:rPr>
        <w:t xml:space="preserve"> </w:t>
      </w:r>
      <w:r w:rsidR="00C672D9" w:rsidRPr="00911EEC">
        <w:rPr>
          <w:rFonts w:ascii="Times New Roman" w:hAnsi="Times New Roman"/>
          <w:color w:val="000000"/>
          <w:sz w:val="24"/>
          <w:szCs w:val="24"/>
          <w:lang w:val="es-ES_tradnl"/>
        </w:rPr>
        <w:t xml:space="preserve">(libertad personal, la libertad de domicilio, secreto </w:t>
      </w:r>
      <w:r w:rsidR="006A7597">
        <w:rPr>
          <w:rFonts w:ascii="Times New Roman" w:hAnsi="Times New Roman"/>
          <w:color w:val="000000"/>
          <w:sz w:val="24"/>
          <w:szCs w:val="24"/>
          <w:lang w:val="es-ES_tradnl"/>
        </w:rPr>
        <w:t>de la correspondencia, etc</w:t>
      </w:r>
      <w:r w:rsidR="00093B3F">
        <w:rPr>
          <w:rFonts w:ascii="Times New Roman" w:hAnsi="Times New Roman"/>
          <w:color w:val="000000"/>
          <w:sz w:val="24"/>
          <w:szCs w:val="24"/>
          <w:lang w:val="es-ES_tradnl"/>
        </w:rPr>
        <w:t xml:space="preserve">.). </w:t>
      </w:r>
      <w:r w:rsidR="00225BE6">
        <w:rPr>
          <w:rFonts w:ascii="Times New Roman" w:hAnsi="Times New Roman"/>
          <w:color w:val="000000"/>
          <w:sz w:val="24"/>
          <w:szCs w:val="24"/>
          <w:lang w:val="es-ES_tradnl"/>
        </w:rPr>
        <w:t>En contra</w:t>
      </w:r>
      <w:r w:rsidR="00093B3F">
        <w:rPr>
          <w:rFonts w:ascii="Times New Roman" w:hAnsi="Times New Roman"/>
          <w:color w:val="000000"/>
          <w:sz w:val="24"/>
          <w:szCs w:val="24"/>
          <w:lang w:val="es-ES_tradnl"/>
        </w:rPr>
        <w:t xml:space="preserve">, en la </w:t>
      </w:r>
      <w:r w:rsidR="00C672D9" w:rsidRPr="00911EEC">
        <w:rPr>
          <w:rFonts w:ascii="Times New Roman" w:hAnsi="Times New Roman"/>
          <w:color w:val="000000"/>
          <w:sz w:val="24"/>
          <w:szCs w:val="24"/>
          <w:lang w:val="es-ES_tradnl"/>
        </w:rPr>
        <w:t xml:space="preserve">Carta de los Derechos de la Unión Europea </w:t>
      </w:r>
      <w:r w:rsidR="00093B3F">
        <w:rPr>
          <w:rFonts w:ascii="Times New Roman" w:hAnsi="Times New Roman"/>
          <w:color w:val="000000"/>
          <w:sz w:val="24"/>
          <w:szCs w:val="24"/>
          <w:lang w:val="es-ES_tradnl"/>
        </w:rPr>
        <w:t xml:space="preserve">asume </w:t>
      </w:r>
      <w:r w:rsidR="00C672D9" w:rsidRPr="00911EEC">
        <w:rPr>
          <w:rFonts w:ascii="Times New Roman" w:hAnsi="Times New Roman"/>
          <w:color w:val="000000"/>
          <w:sz w:val="24"/>
          <w:szCs w:val="24"/>
          <w:lang w:val="es-ES_tradnl"/>
        </w:rPr>
        <w:t xml:space="preserve">una fisonomía autónoma. Como </w:t>
      </w:r>
      <w:r w:rsidR="00093B3F">
        <w:rPr>
          <w:rFonts w:ascii="Times New Roman" w:hAnsi="Times New Roman"/>
          <w:color w:val="000000"/>
          <w:sz w:val="24"/>
          <w:szCs w:val="24"/>
          <w:lang w:val="es-ES_tradnl"/>
        </w:rPr>
        <w:t xml:space="preserve">ha tenido modo de precisar la Corte de Justicia, </w:t>
      </w:r>
      <w:r w:rsidR="00C672D9" w:rsidRPr="00911EEC">
        <w:rPr>
          <w:rFonts w:ascii="Times New Roman" w:hAnsi="Times New Roman"/>
          <w:color w:val="000000"/>
          <w:sz w:val="24"/>
          <w:szCs w:val="24"/>
          <w:lang w:val="es-ES_tradnl"/>
        </w:rPr>
        <w:t xml:space="preserve">la esfera protegida es muy amplio e implica también </w:t>
      </w:r>
      <w:r w:rsidR="00093B3F">
        <w:rPr>
          <w:rFonts w:ascii="Times New Roman" w:hAnsi="Times New Roman"/>
          <w:color w:val="000000"/>
          <w:sz w:val="24"/>
          <w:szCs w:val="24"/>
          <w:lang w:val="es-ES_tradnl"/>
        </w:rPr>
        <w:t>los hábitos de vida, las inclinaciones</w:t>
      </w:r>
      <w:r w:rsidR="00C672D9" w:rsidRPr="00911EEC">
        <w:rPr>
          <w:rFonts w:ascii="Times New Roman" w:hAnsi="Times New Roman"/>
          <w:color w:val="000000"/>
          <w:sz w:val="24"/>
          <w:szCs w:val="24"/>
          <w:lang w:val="es-ES_tradnl"/>
        </w:rPr>
        <w:t xml:space="preserve"> sexual</w:t>
      </w:r>
      <w:r w:rsidR="00093B3F">
        <w:rPr>
          <w:rFonts w:ascii="Times New Roman" w:hAnsi="Times New Roman"/>
          <w:color w:val="000000"/>
          <w:sz w:val="24"/>
          <w:szCs w:val="24"/>
          <w:lang w:val="es-ES_tradnl"/>
        </w:rPr>
        <w:t xml:space="preserve">es, aspectos sanitarios </w:t>
      </w:r>
      <w:r w:rsidR="00225BE6">
        <w:rPr>
          <w:rFonts w:ascii="Times New Roman" w:hAnsi="Times New Roman"/>
          <w:color w:val="000000"/>
          <w:sz w:val="24"/>
          <w:szCs w:val="24"/>
          <w:lang w:val="es-ES_tradnl"/>
        </w:rPr>
        <w:t xml:space="preserve">de </w:t>
      </w:r>
      <w:r w:rsidR="00093B3F">
        <w:rPr>
          <w:rFonts w:ascii="Times New Roman" w:hAnsi="Times New Roman"/>
          <w:color w:val="000000"/>
          <w:sz w:val="24"/>
          <w:szCs w:val="24"/>
          <w:lang w:val="es-ES_tradnl"/>
        </w:rPr>
        <w:t>salud, perfiles profesionales</w:t>
      </w:r>
      <w:r w:rsidR="00C672D9" w:rsidRPr="00911EEC">
        <w:rPr>
          <w:rFonts w:ascii="Times New Roman" w:hAnsi="Times New Roman"/>
          <w:color w:val="000000"/>
          <w:sz w:val="24"/>
          <w:szCs w:val="24"/>
          <w:lang w:val="es-ES_tradnl"/>
        </w:rPr>
        <w:t>.</w:t>
      </w:r>
    </w:p>
    <w:p w14:paraId="152A462E" w14:textId="77777777" w:rsidR="00C672D9" w:rsidRDefault="00093B3F" w:rsidP="001B1C1F">
      <w:pPr>
        <w:pStyle w:val="Capoverso"/>
        <w:spacing w:line="480" w:lineRule="auto"/>
        <w:ind w:left="-426" w:right="-376"/>
        <w:rPr>
          <w:rFonts w:ascii="Times New Roman" w:hAnsi="Times New Roman"/>
          <w:color w:val="000000"/>
          <w:sz w:val="24"/>
          <w:szCs w:val="24"/>
          <w:lang w:val="es-ES_tradnl"/>
        </w:rPr>
      </w:pPr>
      <w:r>
        <w:rPr>
          <w:rFonts w:ascii="Times New Roman" w:hAnsi="Times New Roman"/>
          <w:color w:val="000000"/>
          <w:sz w:val="24"/>
          <w:szCs w:val="24"/>
          <w:lang w:val="es-ES_tradnl"/>
        </w:rPr>
        <w:lastRenderedPageBreak/>
        <w:t>El art. 9 prevé “</w:t>
      </w:r>
      <w:r w:rsidR="00C672D9" w:rsidRPr="00911EEC">
        <w:rPr>
          <w:rFonts w:ascii="Times New Roman" w:hAnsi="Times New Roman"/>
          <w:color w:val="000000"/>
          <w:sz w:val="24"/>
          <w:szCs w:val="24"/>
          <w:lang w:val="es-ES_tradnl"/>
        </w:rPr>
        <w:t xml:space="preserve">el derecho </w:t>
      </w:r>
      <w:r>
        <w:rPr>
          <w:rFonts w:ascii="Times New Roman" w:hAnsi="Times New Roman"/>
          <w:color w:val="000000"/>
          <w:sz w:val="24"/>
          <w:szCs w:val="24"/>
          <w:lang w:val="es-ES_tradnl"/>
        </w:rPr>
        <w:t xml:space="preserve">de </w:t>
      </w:r>
      <w:r w:rsidR="00225BE6">
        <w:rPr>
          <w:rFonts w:ascii="Times New Roman" w:hAnsi="Times New Roman"/>
          <w:color w:val="000000"/>
          <w:sz w:val="24"/>
          <w:szCs w:val="24"/>
          <w:lang w:val="es-ES_tradnl"/>
        </w:rPr>
        <w:t>cas</w:t>
      </w:r>
      <w:r>
        <w:rPr>
          <w:rFonts w:ascii="Times New Roman" w:hAnsi="Times New Roman"/>
          <w:color w:val="000000"/>
          <w:sz w:val="24"/>
          <w:szCs w:val="24"/>
          <w:lang w:val="es-ES_tradnl"/>
        </w:rPr>
        <w:t>arse y el derecho a constituir</w:t>
      </w:r>
      <w:r w:rsidR="00C672D9" w:rsidRPr="00911EEC">
        <w:rPr>
          <w:rFonts w:ascii="Times New Roman" w:hAnsi="Times New Roman"/>
          <w:color w:val="000000"/>
          <w:sz w:val="24"/>
          <w:szCs w:val="24"/>
          <w:lang w:val="es-ES_tradnl"/>
        </w:rPr>
        <w:t xml:space="preserve"> una fa</w:t>
      </w:r>
      <w:r>
        <w:rPr>
          <w:rFonts w:ascii="Times New Roman" w:hAnsi="Times New Roman"/>
          <w:color w:val="000000"/>
          <w:sz w:val="24"/>
          <w:szCs w:val="24"/>
          <w:lang w:val="es-ES_tradnl"/>
        </w:rPr>
        <w:t>milia”</w:t>
      </w:r>
      <w:r w:rsidR="00C672D9" w:rsidRPr="00911EEC">
        <w:rPr>
          <w:rFonts w:ascii="Times New Roman" w:hAnsi="Times New Roman"/>
          <w:color w:val="000000"/>
          <w:sz w:val="24"/>
          <w:szCs w:val="24"/>
          <w:lang w:val="es-ES_tradnl"/>
        </w:rPr>
        <w:t xml:space="preserve">, revelando, </w:t>
      </w:r>
      <w:r>
        <w:rPr>
          <w:rFonts w:ascii="Times New Roman" w:hAnsi="Times New Roman"/>
          <w:color w:val="000000"/>
          <w:sz w:val="24"/>
          <w:szCs w:val="24"/>
          <w:lang w:val="es-ES_tradnl"/>
        </w:rPr>
        <w:t>en fuerza a su formulación tan amplia, incluso re</w:t>
      </w:r>
      <w:r w:rsidR="00C43BE3">
        <w:rPr>
          <w:rFonts w:ascii="Times New Roman" w:hAnsi="Times New Roman"/>
          <w:color w:val="000000"/>
          <w:sz w:val="24"/>
          <w:szCs w:val="24"/>
          <w:lang w:val="es-ES_tradnl"/>
        </w:rPr>
        <w:t>enviando a la elección</w:t>
      </w:r>
      <w:r w:rsidR="007B1866">
        <w:rPr>
          <w:rFonts w:ascii="Times New Roman" w:hAnsi="Times New Roman"/>
          <w:color w:val="000000"/>
          <w:sz w:val="24"/>
          <w:szCs w:val="24"/>
          <w:lang w:val="es-ES_tradnl"/>
        </w:rPr>
        <w:t xml:space="preserve"> de cada uno de los ordenamiento estatales, </w:t>
      </w:r>
      <w:r w:rsidR="00C672D9" w:rsidRPr="00911EEC">
        <w:rPr>
          <w:rFonts w:ascii="Times New Roman" w:hAnsi="Times New Roman"/>
          <w:color w:val="000000"/>
          <w:sz w:val="24"/>
          <w:szCs w:val="24"/>
          <w:lang w:val="es-ES_tradnl"/>
        </w:rPr>
        <w:t>la posibilidad de incluir en el ámbito de la protección también parejas del mismo sexo</w:t>
      </w:r>
      <w:r w:rsidR="006A7597">
        <w:rPr>
          <w:rFonts w:ascii="Times New Roman" w:hAnsi="Times New Roman"/>
          <w:color w:val="000000"/>
          <w:sz w:val="24"/>
          <w:szCs w:val="24"/>
          <w:lang w:val="es-ES_tradnl"/>
        </w:rPr>
        <w:t>.</w:t>
      </w:r>
    </w:p>
    <w:p w14:paraId="11D317CC" w14:textId="77777777" w:rsidR="00C672D9" w:rsidRDefault="005030E3" w:rsidP="001B1C1F">
      <w:pPr>
        <w:pStyle w:val="Capoverso"/>
        <w:spacing w:line="480" w:lineRule="auto"/>
        <w:ind w:left="-426" w:right="-376"/>
        <w:rPr>
          <w:rFonts w:ascii="Times New Roman" w:hAnsi="Times New Roman"/>
          <w:color w:val="000000"/>
          <w:sz w:val="24"/>
          <w:szCs w:val="24"/>
          <w:lang w:val="es-ES_tradnl"/>
        </w:rPr>
      </w:pPr>
      <w:r>
        <w:rPr>
          <w:rFonts w:ascii="Times New Roman" w:hAnsi="Times New Roman"/>
          <w:color w:val="000000"/>
          <w:sz w:val="24"/>
          <w:szCs w:val="24"/>
          <w:lang w:val="es-ES_tradnl"/>
        </w:rPr>
        <w:t>Por último, es de gran interés la parte de la Carta dedicada a la exigencia de protección del ambiente, que implica un compromiso de solidaridad que está</w:t>
      </w:r>
      <w:r w:rsidR="00C672D9" w:rsidRPr="00911EEC">
        <w:rPr>
          <w:rFonts w:ascii="Times New Roman" w:hAnsi="Times New Roman"/>
          <w:color w:val="000000"/>
          <w:sz w:val="24"/>
          <w:szCs w:val="24"/>
          <w:lang w:val="es-ES_tradnl"/>
        </w:rPr>
        <w:t xml:space="preserve"> especialmente dirigid</w:t>
      </w:r>
      <w:r w:rsidR="00225BE6">
        <w:rPr>
          <w:rFonts w:ascii="Times New Roman" w:hAnsi="Times New Roman"/>
          <w:color w:val="000000"/>
          <w:sz w:val="24"/>
          <w:szCs w:val="24"/>
          <w:lang w:val="es-ES_tradnl"/>
        </w:rPr>
        <w:t>o</w:t>
      </w:r>
      <w:r w:rsidR="00C672D9" w:rsidRPr="00911EEC">
        <w:rPr>
          <w:rFonts w:ascii="Times New Roman" w:hAnsi="Times New Roman"/>
          <w:color w:val="000000"/>
          <w:sz w:val="24"/>
          <w:szCs w:val="24"/>
          <w:lang w:val="es-ES_tradnl"/>
        </w:rPr>
        <w:t xml:space="preserve"> a las generaciones futuras (cfr. Art. 37).</w:t>
      </w:r>
    </w:p>
    <w:p w14:paraId="08BF5F9A" w14:textId="77777777" w:rsidR="00225BE6" w:rsidRDefault="00225BE6" w:rsidP="001B1C1F">
      <w:pPr>
        <w:spacing w:line="480" w:lineRule="auto"/>
        <w:ind w:left="-426" w:right="-376" w:firstLine="284"/>
        <w:jc w:val="both"/>
        <w:rPr>
          <w:rFonts w:ascii="Times New Roman" w:hAnsi="Times New Roman"/>
          <w:b/>
          <w:color w:val="000000"/>
          <w:sz w:val="24"/>
          <w:szCs w:val="24"/>
        </w:rPr>
      </w:pPr>
    </w:p>
    <w:p w14:paraId="30C35A9B" w14:textId="77777777" w:rsidR="00314E3E" w:rsidRDefault="00C672D9" w:rsidP="001B1C1F">
      <w:pPr>
        <w:spacing w:line="480" w:lineRule="auto"/>
        <w:ind w:left="-426" w:right="-376" w:firstLine="284"/>
        <w:jc w:val="both"/>
        <w:rPr>
          <w:rFonts w:ascii="Times New Roman" w:hAnsi="Times New Roman"/>
          <w:b/>
          <w:color w:val="000000"/>
          <w:sz w:val="24"/>
          <w:szCs w:val="24"/>
        </w:rPr>
      </w:pPr>
      <w:r w:rsidRPr="005030E3">
        <w:rPr>
          <w:rFonts w:ascii="Times New Roman" w:hAnsi="Times New Roman"/>
          <w:b/>
          <w:color w:val="000000"/>
          <w:sz w:val="24"/>
          <w:szCs w:val="24"/>
        </w:rPr>
        <w:t xml:space="preserve">5. El diálogo entre </w:t>
      </w:r>
      <w:r w:rsidR="00776237" w:rsidRPr="005030E3">
        <w:rPr>
          <w:rFonts w:ascii="Times New Roman" w:hAnsi="Times New Roman"/>
          <w:b/>
          <w:color w:val="000000"/>
          <w:sz w:val="24"/>
          <w:szCs w:val="24"/>
        </w:rPr>
        <w:t>Cartas</w:t>
      </w:r>
      <w:r w:rsidRPr="005030E3">
        <w:rPr>
          <w:rFonts w:ascii="Times New Roman" w:hAnsi="Times New Roman"/>
          <w:b/>
          <w:color w:val="000000"/>
          <w:sz w:val="24"/>
          <w:szCs w:val="24"/>
        </w:rPr>
        <w:t xml:space="preserve"> y </w:t>
      </w:r>
      <w:r w:rsidR="00776237" w:rsidRPr="005030E3">
        <w:rPr>
          <w:rFonts w:ascii="Times New Roman" w:hAnsi="Times New Roman"/>
          <w:b/>
          <w:color w:val="000000"/>
          <w:sz w:val="24"/>
          <w:szCs w:val="24"/>
        </w:rPr>
        <w:t>Cortes</w:t>
      </w:r>
      <w:r w:rsidRPr="005030E3">
        <w:rPr>
          <w:rFonts w:ascii="Times New Roman" w:hAnsi="Times New Roman"/>
          <w:b/>
          <w:color w:val="000000"/>
          <w:sz w:val="24"/>
          <w:szCs w:val="24"/>
        </w:rPr>
        <w:t xml:space="preserve">. Luces y sombras en </w:t>
      </w:r>
      <w:r w:rsidR="00776237" w:rsidRPr="005030E3">
        <w:rPr>
          <w:rFonts w:ascii="Times New Roman" w:hAnsi="Times New Roman"/>
          <w:b/>
          <w:color w:val="000000"/>
          <w:sz w:val="24"/>
          <w:szCs w:val="24"/>
        </w:rPr>
        <w:t>la Europa de los nuevos derechos.</w:t>
      </w:r>
    </w:p>
    <w:p w14:paraId="5177C6F9" w14:textId="77777777" w:rsidR="00314E3E" w:rsidRDefault="00C672D9" w:rsidP="001B1C1F">
      <w:pPr>
        <w:spacing w:line="480" w:lineRule="auto"/>
        <w:ind w:left="-426" w:right="-376" w:firstLine="284"/>
        <w:jc w:val="both"/>
        <w:rPr>
          <w:rFonts w:ascii="Times New Roman" w:hAnsi="Times New Roman"/>
          <w:color w:val="000000"/>
          <w:sz w:val="24"/>
          <w:szCs w:val="24"/>
        </w:rPr>
      </w:pPr>
      <w:r w:rsidRPr="00911EEC">
        <w:rPr>
          <w:rFonts w:ascii="Times New Roman" w:hAnsi="Times New Roman"/>
          <w:color w:val="000000"/>
          <w:sz w:val="24"/>
          <w:szCs w:val="24"/>
        </w:rPr>
        <w:t xml:space="preserve">Los tres sistemas de protección de los derechos humanos fundamentales - y, en particular, </w:t>
      </w:r>
      <w:r w:rsidR="00314E3E">
        <w:rPr>
          <w:rFonts w:ascii="Times New Roman" w:hAnsi="Times New Roman"/>
          <w:color w:val="000000"/>
          <w:sz w:val="24"/>
          <w:szCs w:val="24"/>
        </w:rPr>
        <w:t xml:space="preserve">en lo que interesa en la presente </w:t>
      </w:r>
      <w:r w:rsidR="00225BE6">
        <w:rPr>
          <w:rFonts w:ascii="Times New Roman" w:hAnsi="Times New Roman"/>
          <w:color w:val="000000"/>
          <w:sz w:val="24"/>
          <w:szCs w:val="24"/>
        </w:rPr>
        <w:t>pone</w:t>
      </w:r>
      <w:r w:rsidR="00314E3E">
        <w:rPr>
          <w:rFonts w:ascii="Times New Roman" w:hAnsi="Times New Roman"/>
          <w:color w:val="000000"/>
          <w:sz w:val="24"/>
          <w:szCs w:val="24"/>
        </w:rPr>
        <w:t>ncia, los tres sistemas de protección de los nuevos derechos- han registrado en los últimos años una siempre más profunda integración.</w:t>
      </w:r>
    </w:p>
    <w:p w14:paraId="7B19100D" w14:textId="77777777" w:rsidR="004E2375" w:rsidRDefault="00314E3E" w:rsidP="001B1C1F">
      <w:pPr>
        <w:spacing w:line="480" w:lineRule="auto"/>
        <w:ind w:left="-426" w:right="-376" w:firstLine="284"/>
        <w:jc w:val="both"/>
        <w:rPr>
          <w:rFonts w:ascii="Times New Roman" w:hAnsi="Times New Roman"/>
          <w:color w:val="000000"/>
          <w:sz w:val="24"/>
          <w:szCs w:val="24"/>
        </w:rPr>
      </w:pPr>
      <w:r>
        <w:rPr>
          <w:rFonts w:ascii="Times New Roman" w:hAnsi="Times New Roman"/>
          <w:color w:val="000000"/>
          <w:sz w:val="24"/>
          <w:szCs w:val="24"/>
        </w:rPr>
        <w:t>En relación a la Convención Europea de Derechos Humanos, si bien un fecundo diálogo entre jueces ordinarios, Corte Constitucional y Corte Europea de Derechos Humanos se ha iniciado desde ha tiempo, una verdadero avance se realizó, e</w:t>
      </w:r>
      <w:r w:rsidR="00225BE6">
        <w:rPr>
          <w:rFonts w:ascii="Times New Roman" w:hAnsi="Times New Roman"/>
          <w:color w:val="000000"/>
          <w:sz w:val="24"/>
          <w:szCs w:val="24"/>
        </w:rPr>
        <w:t xml:space="preserve">n la prospectiva italiana, con dos </w:t>
      </w:r>
      <w:r>
        <w:rPr>
          <w:rFonts w:ascii="Times New Roman" w:hAnsi="Times New Roman"/>
          <w:color w:val="000000"/>
          <w:sz w:val="24"/>
          <w:szCs w:val="24"/>
        </w:rPr>
        <w:t xml:space="preserve">sentencias </w:t>
      </w:r>
      <w:r w:rsidR="00225BE6">
        <w:rPr>
          <w:rFonts w:ascii="Times New Roman" w:hAnsi="Times New Roman"/>
          <w:color w:val="000000"/>
          <w:sz w:val="24"/>
          <w:szCs w:val="24"/>
        </w:rPr>
        <w:t>de dosmilsiet</w:t>
      </w:r>
      <w:r w:rsidR="004E2375">
        <w:rPr>
          <w:rFonts w:ascii="Times New Roman" w:hAnsi="Times New Roman"/>
          <w:color w:val="000000"/>
          <w:sz w:val="24"/>
          <w:szCs w:val="24"/>
        </w:rPr>
        <w:t>e</w:t>
      </w:r>
      <w:r w:rsidR="00225BE6">
        <w:rPr>
          <w:rFonts w:ascii="Times New Roman" w:hAnsi="Times New Roman"/>
          <w:color w:val="000000"/>
          <w:sz w:val="24"/>
          <w:szCs w:val="24"/>
        </w:rPr>
        <w:t xml:space="preserve"> (</w:t>
      </w:r>
      <w:r>
        <w:rPr>
          <w:rFonts w:ascii="Times New Roman" w:hAnsi="Times New Roman"/>
          <w:color w:val="000000"/>
          <w:sz w:val="24"/>
          <w:szCs w:val="24"/>
        </w:rPr>
        <w:t>números 348 y 349 del 2007</w:t>
      </w:r>
      <w:r w:rsidR="00225BE6">
        <w:rPr>
          <w:rFonts w:ascii="Times New Roman" w:hAnsi="Times New Roman"/>
          <w:color w:val="000000"/>
          <w:sz w:val="24"/>
          <w:szCs w:val="24"/>
        </w:rPr>
        <w:t>)</w:t>
      </w:r>
      <w:r>
        <w:rPr>
          <w:rFonts w:ascii="Times New Roman" w:hAnsi="Times New Roman"/>
          <w:color w:val="000000"/>
          <w:sz w:val="24"/>
          <w:szCs w:val="24"/>
        </w:rPr>
        <w:t xml:space="preserve"> de la Corte Constitucional, con las cuales se determinó el valor de la Convención como parámetro en el proceso de constitucionalidad de las leyes. </w:t>
      </w:r>
    </w:p>
    <w:p w14:paraId="0B89BB83" w14:textId="77777777" w:rsidR="00314E3E" w:rsidRDefault="00314E3E" w:rsidP="001B1C1F">
      <w:pPr>
        <w:spacing w:line="480" w:lineRule="auto"/>
        <w:ind w:left="-426" w:right="-376" w:firstLine="284"/>
        <w:jc w:val="both"/>
        <w:rPr>
          <w:rFonts w:ascii="Times New Roman" w:hAnsi="Times New Roman"/>
          <w:color w:val="000000"/>
          <w:sz w:val="24"/>
          <w:szCs w:val="24"/>
        </w:rPr>
      </w:pPr>
      <w:r>
        <w:rPr>
          <w:rFonts w:ascii="Times New Roman" w:hAnsi="Times New Roman"/>
          <w:color w:val="000000"/>
          <w:sz w:val="24"/>
          <w:szCs w:val="24"/>
        </w:rPr>
        <w:t>Sobre la base del artículo 117, párrafo primero de la Constitución, la Corte Constitucional ha reconocido a las normas de adaptación de la Convención una fuerza superior a la</w:t>
      </w:r>
      <w:r w:rsidR="004E2375">
        <w:rPr>
          <w:rFonts w:ascii="Times New Roman" w:hAnsi="Times New Roman"/>
          <w:color w:val="000000"/>
          <w:sz w:val="24"/>
          <w:szCs w:val="24"/>
        </w:rPr>
        <w:t>s normas primarias atribuyéndo</w:t>
      </w:r>
      <w:r>
        <w:rPr>
          <w:rFonts w:ascii="Times New Roman" w:hAnsi="Times New Roman"/>
          <w:color w:val="000000"/>
          <w:sz w:val="24"/>
          <w:szCs w:val="24"/>
        </w:rPr>
        <w:t xml:space="preserve"> a éstas últimas </w:t>
      </w:r>
      <w:r w:rsidR="004E2375">
        <w:rPr>
          <w:rFonts w:ascii="Times New Roman" w:hAnsi="Times New Roman"/>
          <w:color w:val="000000"/>
          <w:sz w:val="24"/>
          <w:szCs w:val="24"/>
        </w:rPr>
        <w:t>i</w:t>
      </w:r>
      <w:r>
        <w:rPr>
          <w:rFonts w:ascii="Times New Roman" w:hAnsi="Times New Roman"/>
          <w:color w:val="000000"/>
          <w:sz w:val="24"/>
          <w:szCs w:val="24"/>
        </w:rPr>
        <w:t xml:space="preserve"> a la misma jurisprudencia de la Corte de Estrasburgo el rango de normas “interpuestas” entre estas y la Con</w:t>
      </w:r>
      <w:r w:rsidR="004E2375">
        <w:rPr>
          <w:rFonts w:ascii="Times New Roman" w:hAnsi="Times New Roman"/>
          <w:color w:val="000000"/>
          <w:sz w:val="24"/>
          <w:szCs w:val="24"/>
        </w:rPr>
        <w:t>stitucion</w:t>
      </w:r>
      <w:r>
        <w:rPr>
          <w:rFonts w:ascii="Times New Roman" w:hAnsi="Times New Roman"/>
          <w:color w:val="000000"/>
          <w:sz w:val="24"/>
          <w:szCs w:val="24"/>
        </w:rPr>
        <w:t xml:space="preserve">; </w:t>
      </w:r>
      <w:r w:rsidR="004E2375">
        <w:rPr>
          <w:rFonts w:ascii="Times New Roman" w:hAnsi="Times New Roman"/>
          <w:color w:val="000000"/>
          <w:sz w:val="24"/>
          <w:szCs w:val="24"/>
        </w:rPr>
        <w:t>es decir</w:t>
      </w:r>
      <w:r w:rsidR="00AC381C">
        <w:rPr>
          <w:rFonts w:ascii="Times New Roman" w:hAnsi="Times New Roman"/>
          <w:color w:val="000000"/>
          <w:sz w:val="24"/>
          <w:szCs w:val="24"/>
        </w:rPr>
        <w:t>, el valor sustancia</w:t>
      </w:r>
      <w:r w:rsidR="004E2375">
        <w:rPr>
          <w:rFonts w:ascii="Times New Roman" w:hAnsi="Times New Roman"/>
          <w:color w:val="000000"/>
          <w:sz w:val="24"/>
          <w:szCs w:val="24"/>
        </w:rPr>
        <w:t>l</w:t>
      </w:r>
      <w:r w:rsidR="00AC381C">
        <w:rPr>
          <w:rFonts w:ascii="Times New Roman" w:hAnsi="Times New Roman"/>
          <w:color w:val="000000"/>
          <w:sz w:val="24"/>
          <w:szCs w:val="24"/>
        </w:rPr>
        <w:t xml:space="preserve"> de parámetro de legitimidad constitucional.</w:t>
      </w:r>
    </w:p>
    <w:p w14:paraId="3DEB3C93" w14:textId="77777777" w:rsidR="00AC381C" w:rsidRDefault="00AC381C" w:rsidP="001B1C1F">
      <w:pPr>
        <w:spacing w:line="480" w:lineRule="auto"/>
        <w:ind w:left="-426" w:right="-376" w:firstLine="284"/>
        <w:jc w:val="both"/>
        <w:rPr>
          <w:rFonts w:ascii="Times New Roman" w:hAnsi="Times New Roman"/>
          <w:color w:val="000000"/>
          <w:sz w:val="24"/>
          <w:szCs w:val="24"/>
        </w:rPr>
      </w:pPr>
      <w:r>
        <w:rPr>
          <w:rFonts w:ascii="Times New Roman" w:hAnsi="Times New Roman"/>
          <w:color w:val="000000"/>
          <w:sz w:val="24"/>
          <w:szCs w:val="24"/>
        </w:rPr>
        <w:lastRenderedPageBreak/>
        <w:t xml:space="preserve">En relación a la Unión Europea, por cuanto la Carta de Niza desde </w:t>
      </w:r>
      <w:r w:rsidR="004E2375">
        <w:rPr>
          <w:rFonts w:ascii="Times New Roman" w:hAnsi="Times New Roman"/>
          <w:color w:val="000000"/>
          <w:sz w:val="24"/>
          <w:szCs w:val="24"/>
        </w:rPr>
        <w:t>el principio fue utilizada por los jues</w:t>
      </w:r>
      <w:r>
        <w:rPr>
          <w:rFonts w:ascii="Times New Roman" w:hAnsi="Times New Roman"/>
          <w:color w:val="000000"/>
          <w:sz w:val="24"/>
          <w:szCs w:val="24"/>
        </w:rPr>
        <w:t>es de la Unión Europea, así como por algunas Cortes Constitucionales para reforzar las respectivas motivaciones, la misma ha adquirido un valor jurídicamente vinculante, con el mismo rango que las normas contempladas en los Tratados, solo con posterioridad a la entrada en vigor del Tratado de Lisboa del 2009, con el cual (cfr. Art. 6 del Tratado sobre la Unión Europea) se prevé incluso la forma</w:t>
      </w:r>
      <w:r w:rsidR="004E2375">
        <w:rPr>
          <w:rFonts w:ascii="Times New Roman" w:hAnsi="Times New Roman"/>
          <w:color w:val="000000"/>
          <w:sz w:val="24"/>
          <w:szCs w:val="24"/>
        </w:rPr>
        <w:t>l</w:t>
      </w:r>
      <w:r>
        <w:rPr>
          <w:rFonts w:ascii="Times New Roman" w:hAnsi="Times New Roman"/>
          <w:color w:val="000000"/>
          <w:sz w:val="24"/>
          <w:szCs w:val="24"/>
        </w:rPr>
        <w:t xml:space="preserve"> adhesión de la Unión Europea a la Convención Europea de Derechos del Hombre (las negociaciones, bastante difíciles sobre todo por la posición contraria de la Corte de Justicia de la Unión, se encuentran toda</w:t>
      </w:r>
      <w:r w:rsidR="004E2375">
        <w:rPr>
          <w:rFonts w:ascii="Times New Roman" w:hAnsi="Times New Roman"/>
          <w:color w:val="000000"/>
          <w:sz w:val="24"/>
          <w:szCs w:val="24"/>
        </w:rPr>
        <w:t>via</w:t>
      </w:r>
      <w:r>
        <w:rPr>
          <w:rFonts w:ascii="Times New Roman" w:hAnsi="Times New Roman"/>
          <w:color w:val="000000"/>
          <w:sz w:val="24"/>
          <w:szCs w:val="24"/>
        </w:rPr>
        <w:t xml:space="preserve"> en curso).</w:t>
      </w:r>
    </w:p>
    <w:p w14:paraId="047F9EC9" w14:textId="77777777" w:rsidR="00AC381C" w:rsidRDefault="00AC381C" w:rsidP="001B1C1F">
      <w:pPr>
        <w:spacing w:line="480" w:lineRule="auto"/>
        <w:ind w:left="-426" w:right="-376" w:firstLine="284"/>
        <w:jc w:val="both"/>
        <w:rPr>
          <w:rFonts w:ascii="Times New Roman" w:hAnsi="Times New Roman"/>
          <w:color w:val="000000"/>
          <w:sz w:val="24"/>
          <w:szCs w:val="24"/>
        </w:rPr>
      </w:pPr>
      <w:r>
        <w:rPr>
          <w:rFonts w:ascii="Times New Roman" w:hAnsi="Times New Roman"/>
          <w:color w:val="000000"/>
          <w:sz w:val="24"/>
          <w:szCs w:val="24"/>
        </w:rPr>
        <w:t xml:space="preserve">Esta última circunstancia, sin embargo, coloca en perspectiva la Convención Europea y la Corte de Estrasburgo en una posición de vértice en </w:t>
      </w:r>
      <w:r w:rsidR="004E2375">
        <w:rPr>
          <w:rFonts w:ascii="Times New Roman" w:hAnsi="Times New Roman"/>
          <w:color w:val="000000"/>
          <w:sz w:val="24"/>
          <w:szCs w:val="24"/>
        </w:rPr>
        <w:t>la</w:t>
      </w:r>
      <w:r>
        <w:rPr>
          <w:rFonts w:ascii="Times New Roman" w:hAnsi="Times New Roman"/>
          <w:color w:val="000000"/>
          <w:sz w:val="24"/>
          <w:szCs w:val="24"/>
        </w:rPr>
        <w:t xml:space="preserve"> ideal piramid</w:t>
      </w:r>
      <w:r w:rsidR="004E2375">
        <w:rPr>
          <w:rFonts w:ascii="Times New Roman" w:hAnsi="Times New Roman"/>
          <w:color w:val="000000"/>
          <w:sz w:val="24"/>
          <w:szCs w:val="24"/>
        </w:rPr>
        <w:t>e</w:t>
      </w:r>
      <w:r>
        <w:rPr>
          <w:rFonts w:ascii="Times New Roman" w:hAnsi="Times New Roman"/>
          <w:color w:val="000000"/>
          <w:sz w:val="24"/>
          <w:szCs w:val="24"/>
        </w:rPr>
        <w:t xml:space="preserve"> de las jurisdicciones europea nacionales y aquellas europea</w:t>
      </w:r>
      <w:r w:rsidR="004E2375">
        <w:rPr>
          <w:rFonts w:ascii="Times New Roman" w:hAnsi="Times New Roman"/>
          <w:color w:val="000000"/>
          <w:sz w:val="24"/>
          <w:szCs w:val="24"/>
        </w:rPr>
        <w:t>s</w:t>
      </w:r>
      <w:r>
        <w:rPr>
          <w:rFonts w:ascii="Times New Roman" w:hAnsi="Times New Roman"/>
          <w:color w:val="000000"/>
          <w:sz w:val="24"/>
          <w:szCs w:val="24"/>
        </w:rPr>
        <w:t>.</w:t>
      </w:r>
    </w:p>
    <w:p w14:paraId="2EFB2E28" w14:textId="77777777" w:rsidR="00AC381C" w:rsidRDefault="00AC381C" w:rsidP="001B1C1F">
      <w:pPr>
        <w:spacing w:line="480" w:lineRule="auto"/>
        <w:ind w:left="-426" w:right="-376" w:firstLine="284"/>
        <w:jc w:val="both"/>
        <w:rPr>
          <w:rFonts w:ascii="Times New Roman" w:hAnsi="Times New Roman"/>
          <w:color w:val="000000"/>
          <w:sz w:val="24"/>
          <w:szCs w:val="24"/>
        </w:rPr>
      </w:pPr>
      <w:r>
        <w:rPr>
          <w:rFonts w:ascii="Times New Roman" w:hAnsi="Times New Roman"/>
          <w:color w:val="000000"/>
          <w:sz w:val="24"/>
          <w:szCs w:val="24"/>
        </w:rPr>
        <w:t>Por lo tanto, actualmente asistimos, en tema de tutela de los derechos, a un siempre más estrecha integración y circulación entre las Constituciones nacionales y las Carta europea, cuyos protagonistas</w:t>
      </w:r>
      <w:r w:rsidR="004E2375">
        <w:rPr>
          <w:rFonts w:ascii="Times New Roman" w:hAnsi="Times New Roman"/>
          <w:color w:val="000000"/>
          <w:sz w:val="24"/>
          <w:szCs w:val="24"/>
        </w:rPr>
        <w:t xml:space="preserve"> son,</w:t>
      </w:r>
      <w:r>
        <w:rPr>
          <w:rFonts w:ascii="Times New Roman" w:hAnsi="Times New Roman"/>
          <w:color w:val="000000"/>
          <w:sz w:val="24"/>
          <w:szCs w:val="24"/>
        </w:rPr>
        <w:t xml:space="preserve"> </w:t>
      </w:r>
      <w:r w:rsidR="004E2375">
        <w:rPr>
          <w:rFonts w:ascii="Times New Roman" w:hAnsi="Times New Roman"/>
          <w:color w:val="000000"/>
          <w:sz w:val="24"/>
          <w:szCs w:val="24"/>
        </w:rPr>
        <w:t>con mas frequencia,</w:t>
      </w:r>
      <w:r>
        <w:rPr>
          <w:rFonts w:ascii="Times New Roman" w:hAnsi="Times New Roman"/>
          <w:color w:val="000000"/>
          <w:sz w:val="24"/>
          <w:szCs w:val="24"/>
        </w:rPr>
        <w:t xml:space="preserve"> los respectivos sistemas judiciales.</w:t>
      </w:r>
    </w:p>
    <w:p w14:paraId="752683A7" w14:textId="77777777" w:rsidR="00C303C8" w:rsidRDefault="00AC381C" w:rsidP="001B1C1F">
      <w:pPr>
        <w:spacing w:line="480" w:lineRule="auto"/>
        <w:ind w:left="-426" w:right="-376" w:firstLine="284"/>
        <w:jc w:val="both"/>
        <w:rPr>
          <w:rFonts w:ascii="Times New Roman" w:hAnsi="Times New Roman"/>
          <w:color w:val="000000"/>
          <w:sz w:val="24"/>
          <w:szCs w:val="24"/>
        </w:rPr>
      </w:pPr>
      <w:r>
        <w:rPr>
          <w:rFonts w:ascii="Times New Roman" w:hAnsi="Times New Roman"/>
          <w:color w:val="000000"/>
          <w:sz w:val="24"/>
          <w:szCs w:val="24"/>
        </w:rPr>
        <w:t>La edad de los nuevos derechos en Euro</w:t>
      </w:r>
      <w:r w:rsidR="00C303C8">
        <w:rPr>
          <w:rFonts w:ascii="Times New Roman" w:hAnsi="Times New Roman"/>
          <w:color w:val="000000"/>
          <w:sz w:val="24"/>
          <w:szCs w:val="24"/>
        </w:rPr>
        <w:t>pea se encuentra todavía en vía de definición y el diálogo entre la</w:t>
      </w:r>
      <w:r w:rsidR="004E2375">
        <w:rPr>
          <w:rFonts w:ascii="Times New Roman" w:hAnsi="Times New Roman"/>
          <w:color w:val="000000"/>
          <w:sz w:val="24"/>
          <w:szCs w:val="24"/>
        </w:rPr>
        <w:t>s diferentes Cartas de derechos</w:t>
      </w:r>
      <w:r w:rsidR="00C303C8">
        <w:rPr>
          <w:rFonts w:ascii="Times New Roman" w:hAnsi="Times New Roman"/>
          <w:color w:val="000000"/>
          <w:sz w:val="24"/>
          <w:szCs w:val="24"/>
        </w:rPr>
        <w:t xml:space="preserve"> presenta, al momento, numerosas luces pero también sombras.</w:t>
      </w:r>
    </w:p>
    <w:p w14:paraId="619596AD" w14:textId="77777777" w:rsidR="00AC381C" w:rsidRDefault="00C303C8" w:rsidP="001B1C1F">
      <w:pPr>
        <w:spacing w:line="480" w:lineRule="auto"/>
        <w:ind w:left="-426" w:right="-376" w:firstLine="284"/>
        <w:jc w:val="both"/>
        <w:rPr>
          <w:rFonts w:ascii="Times New Roman" w:hAnsi="Times New Roman"/>
          <w:sz w:val="24"/>
          <w:szCs w:val="24"/>
        </w:rPr>
      </w:pPr>
      <w:r>
        <w:rPr>
          <w:rFonts w:ascii="Times New Roman" w:hAnsi="Times New Roman"/>
          <w:color w:val="000000"/>
          <w:sz w:val="24"/>
          <w:szCs w:val="24"/>
        </w:rPr>
        <w:t>Las luces son evidentes: en efecto, es indudable, que el diálogo apenas descrito entre las Cartas nacionales y aquellas europeas, con las respectivas Cortes, esta determinando un</w:t>
      </w:r>
      <w:r w:rsidR="004E2375">
        <w:rPr>
          <w:rFonts w:ascii="Times New Roman" w:hAnsi="Times New Roman"/>
          <w:color w:val="000000"/>
          <w:sz w:val="24"/>
          <w:szCs w:val="24"/>
        </w:rPr>
        <w:t>a</w:t>
      </w:r>
      <w:r>
        <w:rPr>
          <w:rFonts w:ascii="Times New Roman" w:hAnsi="Times New Roman"/>
          <w:color w:val="000000"/>
          <w:sz w:val="24"/>
          <w:szCs w:val="24"/>
        </w:rPr>
        <w:t xml:space="preserve"> fecunda </w:t>
      </w:r>
      <w:r>
        <w:rPr>
          <w:rFonts w:ascii="Times New Roman" w:hAnsi="Times New Roman"/>
          <w:sz w:val="24"/>
          <w:szCs w:val="24"/>
        </w:rPr>
        <w:t>“</w:t>
      </w:r>
      <w:r w:rsidRPr="00DF1566">
        <w:rPr>
          <w:rFonts w:ascii="Times New Roman" w:hAnsi="Times New Roman"/>
          <w:i/>
          <w:sz w:val="24"/>
          <w:szCs w:val="24"/>
        </w:rPr>
        <w:t>judicial cross fertilization</w:t>
      </w:r>
      <w:r>
        <w:rPr>
          <w:rFonts w:ascii="Times New Roman" w:hAnsi="Times New Roman"/>
          <w:sz w:val="24"/>
          <w:szCs w:val="24"/>
        </w:rPr>
        <w:t xml:space="preserve">” de derecho individuales (la expresión es de Joseph Weiler) que esta favoreciendo la tendencia hacia una </w:t>
      </w:r>
      <w:r w:rsidR="00D022F5">
        <w:rPr>
          <w:rFonts w:ascii="Times New Roman" w:hAnsi="Times New Roman"/>
          <w:sz w:val="24"/>
          <w:szCs w:val="24"/>
        </w:rPr>
        <w:t>protección</w:t>
      </w:r>
      <w:r>
        <w:rPr>
          <w:rFonts w:ascii="Times New Roman" w:hAnsi="Times New Roman"/>
          <w:sz w:val="24"/>
          <w:szCs w:val="24"/>
        </w:rPr>
        <w:t xml:space="preserve"> cada vez más amplia de los mismos.</w:t>
      </w:r>
    </w:p>
    <w:p w14:paraId="42C2522D" w14:textId="77777777" w:rsidR="00C303C8" w:rsidRDefault="00C303C8" w:rsidP="001B1C1F">
      <w:pPr>
        <w:spacing w:line="480" w:lineRule="auto"/>
        <w:ind w:left="-426" w:right="-376" w:firstLine="284"/>
        <w:jc w:val="both"/>
        <w:rPr>
          <w:rFonts w:ascii="Times New Roman" w:hAnsi="Times New Roman"/>
          <w:sz w:val="24"/>
          <w:szCs w:val="24"/>
        </w:rPr>
      </w:pPr>
      <w:r>
        <w:rPr>
          <w:rFonts w:ascii="Times New Roman" w:hAnsi="Times New Roman"/>
          <w:sz w:val="24"/>
          <w:szCs w:val="24"/>
        </w:rPr>
        <w:t>Las sombras son de dos tipo</w:t>
      </w:r>
      <w:r w:rsidR="005B05F5">
        <w:rPr>
          <w:rFonts w:ascii="Times New Roman" w:hAnsi="Times New Roman"/>
          <w:sz w:val="24"/>
          <w:szCs w:val="24"/>
        </w:rPr>
        <w:t>s</w:t>
      </w:r>
      <w:r>
        <w:rPr>
          <w:rFonts w:ascii="Times New Roman" w:hAnsi="Times New Roman"/>
          <w:sz w:val="24"/>
          <w:szCs w:val="24"/>
        </w:rPr>
        <w:t>: una de tipo</w:t>
      </w:r>
      <w:r w:rsidR="004E2375">
        <w:rPr>
          <w:rFonts w:ascii="Times New Roman" w:hAnsi="Times New Roman"/>
          <w:sz w:val="24"/>
          <w:szCs w:val="24"/>
        </w:rPr>
        <w:t xml:space="preserve"> ordenamental,</w:t>
      </w:r>
      <w:r w:rsidRPr="00C303C8">
        <w:rPr>
          <w:rFonts w:ascii="Times New Roman" w:hAnsi="Times New Roman"/>
          <w:sz w:val="24"/>
          <w:szCs w:val="24"/>
        </w:rPr>
        <w:t xml:space="preserve"> y la otra de tipo cultural.</w:t>
      </w:r>
    </w:p>
    <w:p w14:paraId="33D74E55" w14:textId="77777777" w:rsidR="004E2375" w:rsidRDefault="00C303C8" w:rsidP="001B1C1F">
      <w:pPr>
        <w:spacing w:line="480" w:lineRule="auto"/>
        <w:ind w:left="-426" w:right="-376" w:firstLine="284"/>
        <w:jc w:val="both"/>
        <w:rPr>
          <w:rFonts w:ascii="Times New Roman" w:hAnsi="Times New Roman"/>
          <w:sz w:val="24"/>
          <w:szCs w:val="24"/>
        </w:rPr>
      </w:pPr>
      <w:r>
        <w:rPr>
          <w:rFonts w:ascii="Times New Roman" w:hAnsi="Times New Roman"/>
          <w:sz w:val="24"/>
          <w:szCs w:val="24"/>
        </w:rPr>
        <w:lastRenderedPageBreak/>
        <w:t>En relación a la primera, no se puede negar que la conexión de competencia</w:t>
      </w:r>
      <w:r w:rsidR="004E2375">
        <w:rPr>
          <w:rFonts w:ascii="Times New Roman" w:hAnsi="Times New Roman"/>
          <w:sz w:val="24"/>
          <w:szCs w:val="24"/>
        </w:rPr>
        <w:t>s</w:t>
      </w:r>
      <w:r>
        <w:rPr>
          <w:rFonts w:ascii="Times New Roman" w:hAnsi="Times New Roman"/>
          <w:sz w:val="24"/>
          <w:szCs w:val="24"/>
        </w:rPr>
        <w:t xml:space="preserve"> y de jurisdicciones que </w:t>
      </w:r>
      <w:r w:rsidR="00D022F5">
        <w:rPr>
          <w:rFonts w:ascii="Times New Roman" w:hAnsi="Times New Roman"/>
          <w:sz w:val="24"/>
          <w:szCs w:val="24"/>
        </w:rPr>
        <w:t>caracteriza</w:t>
      </w:r>
      <w:r>
        <w:rPr>
          <w:rFonts w:ascii="Times New Roman" w:hAnsi="Times New Roman"/>
          <w:sz w:val="24"/>
          <w:szCs w:val="24"/>
        </w:rPr>
        <w:t xml:space="preserve"> la época de la tutela multinivel de los derecho</w:t>
      </w:r>
      <w:r w:rsidR="004E2375">
        <w:rPr>
          <w:rFonts w:ascii="Times New Roman" w:hAnsi="Times New Roman"/>
          <w:sz w:val="24"/>
          <w:szCs w:val="24"/>
        </w:rPr>
        <w:t>s</w:t>
      </w:r>
      <w:r>
        <w:rPr>
          <w:rFonts w:ascii="Times New Roman" w:hAnsi="Times New Roman"/>
          <w:sz w:val="24"/>
          <w:szCs w:val="24"/>
        </w:rPr>
        <w:t xml:space="preserve"> dan lugar a algunas ineficacias y algunos contrastes </w:t>
      </w:r>
      <w:r w:rsidR="004E2375">
        <w:rPr>
          <w:rFonts w:ascii="Times New Roman" w:hAnsi="Times New Roman"/>
          <w:sz w:val="24"/>
          <w:szCs w:val="24"/>
        </w:rPr>
        <w:t xml:space="preserve">entre cosas juzgadas, tema esto tan delicado quanto mas se refiere a los </w:t>
      </w:r>
      <w:r>
        <w:rPr>
          <w:rFonts w:ascii="Times New Roman" w:hAnsi="Times New Roman"/>
          <w:sz w:val="24"/>
          <w:szCs w:val="24"/>
        </w:rPr>
        <w:t>nuevos derecho</w:t>
      </w:r>
      <w:r w:rsidR="004E2375">
        <w:rPr>
          <w:rFonts w:ascii="Times New Roman" w:hAnsi="Times New Roman"/>
          <w:sz w:val="24"/>
          <w:szCs w:val="24"/>
        </w:rPr>
        <w:t xml:space="preserve">s, a </w:t>
      </w:r>
      <w:r>
        <w:rPr>
          <w:rFonts w:ascii="Times New Roman" w:hAnsi="Times New Roman"/>
          <w:sz w:val="24"/>
          <w:szCs w:val="24"/>
        </w:rPr>
        <w:t xml:space="preserve">respecto de los cuales se registra una fuerte sensibilidad por parte de la opinión pública. </w:t>
      </w:r>
    </w:p>
    <w:p w14:paraId="65E4DF61" w14:textId="77777777" w:rsidR="00C303C8" w:rsidRDefault="00C303C8" w:rsidP="001B1C1F">
      <w:pPr>
        <w:spacing w:line="480" w:lineRule="auto"/>
        <w:ind w:left="-426" w:right="-376" w:firstLine="284"/>
        <w:jc w:val="both"/>
        <w:rPr>
          <w:rFonts w:ascii="Times New Roman" w:hAnsi="Times New Roman"/>
          <w:sz w:val="24"/>
          <w:szCs w:val="24"/>
        </w:rPr>
      </w:pPr>
      <w:r>
        <w:rPr>
          <w:rFonts w:ascii="Times New Roman" w:hAnsi="Times New Roman"/>
          <w:sz w:val="24"/>
          <w:szCs w:val="24"/>
        </w:rPr>
        <w:t>Se asiste por parte de la Cor</w:t>
      </w:r>
      <w:r w:rsidR="004E2375">
        <w:rPr>
          <w:rFonts w:ascii="Times New Roman" w:hAnsi="Times New Roman"/>
          <w:sz w:val="24"/>
          <w:szCs w:val="24"/>
        </w:rPr>
        <w:t>tes Constitucionales nacionales</w:t>
      </w:r>
      <w:r>
        <w:rPr>
          <w:rFonts w:ascii="Times New Roman" w:hAnsi="Times New Roman"/>
          <w:sz w:val="24"/>
          <w:szCs w:val="24"/>
        </w:rPr>
        <w:t xml:space="preserve"> a un</w:t>
      </w:r>
      <w:r w:rsidR="003C2A04">
        <w:rPr>
          <w:rFonts w:ascii="Times New Roman" w:hAnsi="Times New Roman"/>
          <w:sz w:val="24"/>
          <w:szCs w:val="24"/>
        </w:rPr>
        <w:t>a</w:t>
      </w:r>
      <w:r>
        <w:rPr>
          <w:rFonts w:ascii="Times New Roman" w:hAnsi="Times New Roman"/>
          <w:sz w:val="24"/>
          <w:szCs w:val="24"/>
        </w:rPr>
        <w:t xml:space="preserve"> actitud </w:t>
      </w:r>
      <w:r w:rsidR="003C2A04" w:rsidRPr="003C2A04">
        <w:rPr>
          <w:rFonts w:ascii="Times New Roman" w:hAnsi="Times New Roman"/>
          <w:sz w:val="24"/>
          <w:szCs w:val="24"/>
        </w:rPr>
        <w:t>a veces incierta</w:t>
      </w:r>
      <w:r>
        <w:rPr>
          <w:rFonts w:ascii="Times New Roman" w:hAnsi="Times New Roman"/>
          <w:sz w:val="24"/>
          <w:szCs w:val="24"/>
        </w:rPr>
        <w:t xml:space="preserve"> </w:t>
      </w:r>
      <w:r w:rsidR="004E2375">
        <w:rPr>
          <w:rFonts w:ascii="Times New Roman" w:hAnsi="Times New Roman"/>
          <w:sz w:val="24"/>
          <w:szCs w:val="24"/>
        </w:rPr>
        <w:t>con respecto a los Tribunales europeos</w:t>
      </w:r>
      <w:r>
        <w:rPr>
          <w:rFonts w:ascii="Times New Roman" w:hAnsi="Times New Roman"/>
          <w:sz w:val="24"/>
          <w:szCs w:val="24"/>
        </w:rPr>
        <w:t xml:space="preserve"> en tema de tutela de los derechos fundamentales: por un lado, existe una cada vez más difusa tendencia a favorecer la implementación de un derecho común europeo en materia de protección de los derechos; por otro lado, sin embargo, no faltan episodio que manifiesta una cierta </w:t>
      </w:r>
      <w:r w:rsidR="0041274C">
        <w:rPr>
          <w:rFonts w:ascii="Times New Roman" w:hAnsi="Times New Roman"/>
          <w:sz w:val="24"/>
          <w:szCs w:val="24"/>
        </w:rPr>
        <w:t>desconfianza de la</w:t>
      </w:r>
      <w:r w:rsidR="004E2375">
        <w:rPr>
          <w:rFonts w:ascii="Times New Roman" w:hAnsi="Times New Roman"/>
          <w:sz w:val="24"/>
          <w:szCs w:val="24"/>
        </w:rPr>
        <w:t>s</w:t>
      </w:r>
      <w:r w:rsidR="0041274C">
        <w:rPr>
          <w:rFonts w:ascii="Times New Roman" w:hAnsi="Times New Roman"/>
          <w:sz w:val="24"/>
          <w:szCs w:val="24"/>
        </w:rPr>
        <w:t xml:space="preserve"> Cortes nacionales, y también de</w:t>
      </w:r>
      <w:r w:rsidR="004E2375">
        <w:rPr>
          <w:rFonts w:ascii="Times New Roman" w:hAnsi="Times New Roman"/>
          <w:sz w:val="24"/>
          <w:szCs w:val="24"/>
        </w:rPr>
        <w:t>l Tribunal constitucional italiano</w:t>
      </w:r>
      <w:r w:rsidR="0041274C">
        <w:rPr>
          <w:rFonts w:ascii="Times New Roman" w:hAnsi="Times New Roman"/>
          <w:sz w:val="24"/>
          <w:szCs w:val="24"/>
        </w:rPr>
        <w:t xml:space="preserve">, para adecuarse </w:t>
      </w:r>
      <w:r w:rsidR="004E2375">
        <w:rPr>
          <w:rFonts w:ascii="Times New Roman" w:hAnsi="Times New Roman"/>
          <w:sz w:val="24"/>
          <w:szCs w:val="24"/>
        </w:rPr>
        <w:t xml:space="preserve">a </w:t>
      </w:r>
      <w:r w:rsidR="0041274C">
        <w:rPr>
          <w:rFonts w:ascii="Times New Roman" w:hAnsi="Times New Roman"/>
          <w:sz w:val="24"/>
          <w:szCs w:val="24"/>
        </w:rPr>
        <w:t>algunas tesis jurisprudenciales europeas.</w:t>
      </w:r>
    </w:p>
    <w:p w14:paraId="185A778A" w14:textId="77777777" w:rsidR="0041274C" w:rsidRDefault="005B05F5" w:rsidP="001B1C1F">
      <w:pPr>
        <w:spacing w:line="480" w:lineRule="auto"/>
        <w:ind w:left="-426" w:right="-376" w:firstLine="284"/>
        <w:jc w:val="both"/>
        <w:rPr>
          <w:rFonts w:ascii="Times New Roman" w:hAnsi="Times New Roman"/>
          <w:color w:val="000000"/>
          <w:sz w:val="24"/>
          <w:szCs w:val="24"/>
        </w:rPr>
      </w:pPr>
      <w:r>
        <w:rPr>
          <w:rFonts w:ascii="Times New Roman" w:hAnsi="Times New Roman"/>
          <w:color w:val="000000"/>
          <w:sz w:val="24"/>
          <w:szCs w:val="24"/>
        </w:rPr>
        <w:t>En relación al segundo aspecto, de matriz cultural, éste se relaciona con una valoración a la cual hicimos referencia anteriormente.</w:t>
      </w:r>
      <w:r w:rsidR="004E2375">
        <w:rPr>
          <w:rFonts w:ascii="Times New Roman" w:hAnsi="Times New Roman"/>
          <w:color w:val="000000"/>
          <w:sz w:val="24"/>
          <w:szCs w:val="24"/>
        </w:rPr>
        <w:t xml:space="preserve"> La tendencia en alargar el espa</w:t>
      </w:r>
      <w:r>
        <w:rPr>
          <w:rFonts w:ascii="Times New Roman" w:hAnsi="Times New Roman"/>
          <w:color w:val="000000"/>
          <w:sz w:val="24"/>
          <w:szCs w:val="24"/>
        </w:rPr>
        <w:t>cio de la tutela de los derechos humanos, y en particular de los nuevos derechos, conlleva un riesgo e impone precauciones: por una parte</w:t>
      </w:r>
      <w:r w:rsidR="004E2375">
        <w:rPr>
          <w:rFonts w:ascii="Times New Roman" w:hAnsi="Times New Roman"/>
          <w:color w:val="000000"/>
          <w:sz w:val="24"/>
          <w:szCs w:val="24"/>
        </w:rPr>
        <w:t>,</w:t>
      </w:r>
      <w:r>
        <w:rPr>
          <w:rFonts w:ascii="Times New Roman" w:hAnsi="Times New Roman"/>
          <w:color w:val="000000"/>
          <w:sz w:val="24"/>
          <w:szCs w:val="24"/>
        </w:rPr>
        <w:t xml:space="preserve"> las expectativas individuales, subyacente a los nuevos derechos, tienden a multiplicarse exponencialmente, por otra</w:t>
      </w:r>
      <w:r w:rsidR="004E2375">
        <w:rPr>
          <w:rFonts w:ascii="Times New Roman" w:hAnsi="Times New Roman"/>
          <w:color w:val="000000"/>
          <w:sz w:val="24"/>
          <w:szCs w:val="24"/>
        </w:rPr>
        <w:t>,</w:t>
      </w:r>
      <w:r>
        <w:rPr>
          <w:rFonts w:ascii="Times New Roman" w:hAnsi="Times New Roman"/>
          <w:color w:val="000000"/>
          <w:sz w:val="24"/>
          <w:szCs w:val="24"/>
        </w:rPr>
        <w:t xml:space="preserve"> estos últimos tienden a af</w:t>
      </w:r>
      <w:r w:rsidR="004E2375">
        <w:rPr>
          <w:rFonts w:ascii="Times New Roman" w:hAnsi="Times New Roman"/>
          <w:color w:val="000000"/>
          <w:sz w:val="24"/>
          <w:szCs w:val="24"/>
        </w:rPr>
        <w:t>irmarse como derechos absolutos,</w:t>
      </w:r>
      <w:r>
        <w:rPr>
          <w:rFonts w:ascii="Times New Roman" w:hAnsi="Times New Roman"/>
          <w:color w:val="000000"/>
          <w:sz w:val="24"/>
          <w:szCs w:val="24"/>
        </w:rPr>
        <w:t xml:space="preserve"> libres de limitaciones, desde el momento en que éstos frecuentemente han tenido un origen jurisprudencial y </w:t>
      </w:r>
      <w:r w:rsidR="00C061A2">
        <w:rPr>
          <w:rFonts w:ascii="Times New Roman" w:hAnsi="Times New Roman"/>
          <w:color w:val="000000"/>
          <w:sz w:val="24"/>
          <w:szCs w:val="24"/>
        </w:rPr>
        <w:t>escapan de aquella ponderación más compleja que es propia de las sedes de decisión política.</w:t>
      </w:r>
    </w:p>
    <w:p w14:paraId="61A8A0CE" w14:textId="77777777" w:rsidR="00C061A2" w:rsidRDefault="00C061A2" w:rsidP="001B1C1F">
      <w:pPr>
        <w:spacing w:line="480" w:lineRule="auto"/>
        <w:ind w:left="-426" w:right="-376" w:firstLine="284"/>
        <w:jc w:val="both"/>
        <w:rPr>
          <w:rFonts w:ascii="Times New Roman" w:hAnsi="Times New Roman"/>
          <w:color w:val="000000"/>
          <w:sz w:val="24"/>
          <w:szCs w:val="24"/>
        </w:rPr>
      </w:pPr>
      <w:r>
        <w:rPr>
          <w:rFonts w:ascii="Times New Roman" w:hAnsi="Times New Roman"/>
          <w:color w:val="000000"/>
          <w:sz w:val="24"/>
          <w:szCs w:val="24"/>
        </w:rPr>
        <w:t xml:space="preserve">Las sombras son ciertamente en grado de ofuscar las luces: la edad de los nuevos derechos </w:t>
      </w:r>
      <w:r w:rsidR="004E2375">
        <w:rPr>
          <w:rFonts w:ascii="Times New Roman" w:hAnsi="Times New Roman"/>
          <w:color w:val="000000"/>
          <w:sz w:val="24"/>
          <w:szCs w:val="24"/>
        </w:rPr>
        <w:t>es,</w:t>
      </w:r>
      <w:r>
        <w:rPr>
          <w:rFonts w:ascii="Times New Roman" w:hAnsi="Times New Roman"/>
          <w:color w:val="000000"/>
          <w:sz w:val="24"/>
          <w:szCs w:val="24"/>
        </w:rPr>
        <w:t xml:space="preserve"> sin lugar a dudas</w:t>
      </w:r>
      <w:r w:rsidR="004E2375">
        <w:rPr>
          <w:rFonts w:ascii="Times New Roman" w:hAnsi="Times New Roman"/>
          <w:color w:val="000000"/>
          <w:sz w:val="24"/>
          <w:szCs w:val="24"/>
        </w:rPr>
        <w:t>,</w:t>
      </w:r>
      <w:r>
        <w:rPr>
          <w:rFonts w:ascii="Times New Roman" w:hAnsi="Times New Roman"/>
          <w:color w:val="000000"/>
          <w:sz w:val="24"/>
          <w:szCs w:val="24"/>
        </w:rPr>
        <w:t xml:space="preserve"> un signo poderoso del progreso de la sociedad. Sin embargo, </w:t>
      </w:r>
      <w:r w:rsidR="00686062">
        <w:rPr>
          <w:rFonts w:ascii="Times New Roman" w:hAnsi="Times New Roman"/>
          <w:color w:val="000000"/>
          <w:sz w:val="24"/>
          <w:szCs w:val="24"/>
        </w:rPr>
        <w:t xml:space="preserve">porqué los derechos humanos son siempre entre ellos inter relacionados e interdependientes, ocurre vigilar sobre su efectividad, conciliabilidad y sostenibilidad. </w:t>
      </w:r>
    </w:p>
    <w:p w14:paraId="1D2DD71B" w14:textId="77777777" w:rsidR="00686062" w:rsidRPr="00AC381C" w:rsidRDefault="00686062" w:rsidP="001B1C1F">
      <w:pPr>
        <w:spacing w:line="480" w:lineRule="auto"/>
        <w:ind w:left="-426" w:right="-376" w:firstLine="284"/>
        <w:jc w:val="both"/>
        <w:rPr>
          <w:rFonts w:ascii="Times New Roman" w:hAnsi="Times New Roman"/>
          <w:color w:val="000000"/>
          <w:sz w:val="24"/>
          <w:szCs w:val="24"/>
        </w:rPr>
      </w:pPr>
      <w:r>
        <w:rPr>
          <w:rFonts w:ascii="Times New Roman" w:hAnsi="Times New Roman"/>
          <w:color w:val="000000"/>
          <w:sz w:val="24"/>
          <w:szCs w:val="24"/>
        </w:rPr>
        <w:lastRenderedPageBreak/>
        <w:t xml:space="preserve">Como fue observado eficazmente con relación a algunas peculiares solicitudes de nuevos derechos “la expansión </w:t>
      </w:r>
      <w:r w:rsidR="004E2375">
        <w:rPr>
          <w:rFonts w:ascii="Times New Roman" w:hAnsi="Times New Roman"/>
          <w:color w:val="000000"/>
          <w:sz w:val="24"/>
          <w:szCs w:val="24"/>
        </w:rPr>
        <w:t>anomica</w:t>
      </w:r>
      <w:r>
        <w:rPr>
          <w:rFonts w:ascii="Times New Roman" w:hAnsi="Times New Roman"/>
          <w:color w:val="000000"/>
          <w:sz w:val="24"/>
          <w:szCs w:val="24"/>
        </w:rPr>
        <w:t xml:space="preserve"> del repertorio de nuevos derechos </w:t>
      </w:r>
      <w:r w:rsidR="004E2375">
        <w:rPr>
          <w:rFonts w:ascii="Times New Roman" w:hAnsi="Times New Roman"/>
          <w:color w:val="000000"/>
          <w:sz w:val="24"/>
          <w:szCs w:val="24"/>
        </w:rPr>
        <w:t>conllieva</w:t>
      </w:r>
      <w:r>
        <w:rPr>
          <w:rFonts w:ascii="Times New Roman" w:hAnsi="Times New Roman"/>
          <w:color w:val="000000"/>
          <w:sz w:val="24"/>
          <w:szCs w:val="24"/>
        </w:rPr>
        <w:t xml:space="preserve"> el riesgo de </w:t>
      </w:r>
      <w:r w:rsidR="0028484C">
        <w:rPr>
          <w:rFonts w:ascii="Times New Roman" w:hAnsi="Times New Roman"/>
          <w:color w:val="000000"/>
          <w:sz w:val="24"/>
          <w:szCs w:val="24"/>
        </w:rPr>
        <w:t>producir</w:t>
      </w:r>
      <w:r>
        <w:rPr>
          <w:rFonts w:ascii="Times New Roman" w:hAnsi="Times New Roman"/>
          <w:color w:val="000000"/>
          <w:sz w:val="24"/>
          <w:szCs w:val="24"/>
        </w:rPr>
        <w:t xml:space="preserve"> una gran aporía: si todo es fundamental, nada es fundamental” (Danilo Zolo). </w:t>
      </w:r>
    </w:p>
    <w:p w14:paraId="02A1D93D" w14:textId="77777777" w:rsidR="00314E3E" w:rsidRDefault="00314E3E" w:rsidP="001B1C1F">
      <w:pPr>
        <w:spacing w:line="480" w:lineRule="auto"/>
        <w:ind w:left="-426" w:right="-376" w:firstLine="284"/>
        <w:rPr>
          <w:rFonts w:ascii="Times New Roman" w:hAnsi="Times New Roman"/>
          <w:color w:val="000000"/>
          <w:sz w:val="24"/>
          <w:szCs w:val="24"/>
        </w:rPr>
      </w:pPr>
    </w:p>
    <w:p w14:paraId="1617B601" w14:textId="77777777" w:rsidR="00533302" w:rsidRPr="00911EEC" w:rsidRDefault="00533302" w:rsidP="001B1C1F">
      <w:pPr>
        <w:spacing w:line="480" w:lineRule="auto"/>
        <w:ind w:left="-426" w:right="-376" w:firstLine="284"/>
        <w:rPr>
          <w:rFonts w:ascii="Times New Roman" w:hAnsi="Times New Roman"/>
          <w:color w:val="000000"/>
          <w:sz w:val="24"/>
          <w:szCs w:val="24"/>
        </w:rPr>
      </w:pPr>
    </w:p>
    <w:p w14:paraId="26AE0ABA" w14:textId="77777777" w:rsidR="00331B86" w:rsidRPr="00911EEC" w:rsidRDefault="00331B86" w:rsidP="001B1C1F">
      <w:pPr>
        <w:spacing w:line="480" w:lineRule="auto"/>
        <w:ind w:left="-426" w:right="-376" w:firstLine="284"/>
        <w:rPr>
          <w:rFonts w:ascii="Times New Roman" w:hAnsi="Times New Roman"/>
          <w:color w:val="000000"/>
          <w:sz w:val="24"/>
          <w:szCs w:val="24"/>
        </w:rPr>
      </w:pPr>
    </w:p>
    <w:p w14:paraId="7DDE3B30" w14:textId="77777777" w:rsidR="00331B86" w:rsidRPr="00911EEC" w:rsidRDefault="00331B86" w:rsidP="001B1C1F">
      <w:pPr>
        <w:spacing w:line="480" w:lineRule="auto"/>
        <w:ind w:left="-426" w:right="-376" w:firstLine="284"/>
        <w:rPr>
          <w:rFonts w:ascii="Times New Roman" w:hAnsi="Times New Roman"/>
          <w:color w:val="000000"/>
          <w:sz w:val="24"/>
          <w:szCs w:val="24"/>
        </w:rPr>
      </w:pPr>
    </w:p>
    <w:p w14:paraId="5191946D" w14:textId="77777777" w:rsidR="00087E4D" w:rsidRPr="00911EEC" w:rsidRDefault="00087E4D" w:rsidP="001B1C1F">
      <w:pPr>
        <w:spacing w:line="480" w:lineRule="auto"/>
        <w:ind w:left="-426" w:right="-376" w:firstLine="284"/>
        <w:rPr>
          <w:color w:val="1F4E79"/>
        </w:rPr>
      </w:pPr>
    </w:p>
    <w:sectPr w:rsidR="00087E4D" w:rsidRPr="00911EEC">
      <w:footerReference w:type="even"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09DCA" w14:textId="77777777" w:rsidR="001B1C1F" w:rsidRDefault="001B1C1F" w:rsidP="001B1C1F">
      <w:pPr>
        <w:spacing w:after="0" w:line="240" w:lineRule="auto"/>
      </w:pPr>
      <w:r>
        <w:separator/>
      </w:r>
    </w:p>
  </w:endnote>
  <w:endnote w:type="continuationSeparator" w:id="0">
    <w:p w14:paraId="13F30366" w14:textId="77777777" w:rsidR="001B1C1F" w:rsidRDefault="001B1C1F" w:rsidP="001B1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oncini Garamond">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F2288" w14:textId="77777777" w:rsidR="001B1C1F" w:rsidRDefault="001B1C1F" w:rsidP="0090501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B2413F9" w14:textId="77777777" w:rsidR="001B1C1F" w:rsidRDefault="001B1C1F" w:rsidP="001B1C1F">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000B9" w14:textId="77777777" w:rsidR="001B1C1F" w:rsidRDefault="001B1C1F" w:rsidP="0090501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20E9">
      <w:rPr>
        <w:rStyle w:val="Numeropagina"/>
        <w:noProof/>
      </w:rPr>
      <w:t>1</w:t>
    </w:r>
    <w:r>
      <w:rPr>
        <w:rStyle w:val="Numeropagina"/>
      </w:rPr>
      <w:fldChar w:fldCharType="end"/>
    </w:r>
  </w:p>
  <w:p w14:paraId="76F56065" w14:textId="77777777" w:rsidR="001B1C1F" w:rsidRDefault="001B1C1F" w:rsidP="001B1C1F">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2A5F0" w14:textId="77777777" w:rsidR="001B1C1F" w:rsidRDefault="001B1C1F" w:rsidP="001B1C1F">
      <w:pPr>
        <w:spacing w:after="0" w:line="240" w:lineRule="auto"/>
      </w:pPr>
      <w:r>
        <w:separator/>
      </w:r>
    </w:p>
  </w:footnote>
  <w:footnote w:type="continuationSeparator" w:id="0">
    <w:p w14:paraId="3A6FF831" w14:textId="77777777" w:rsidR="001B1C1F" w:rsidRDefault="001B1C1F" w:rsidP="001B1C1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31EC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E5D"/>
    <w:rsid w:val="00024031"/>
    <w:rsid w:val="00025104"/>
    <w:rsid w:val="00036057"/>
    <w:rsid w:val="00037021"/>
    <w:rsid w:val="00066C37"/>
    <w:rsid w:val="000827AE"/>
    <w:rsid w:val="00087E4D"/>
    <w:rsid w:val="00093B3F"/>
    <w:rsid w:val="000E7C38"/>
    <w:rsid w:val="000F355C"/>
    <w:rsid w:val="001320E9"/>
    <w:rsid w:val="0014171E"/>
    <w:rsid w:val="00170B34"/>
    <w:rsid w:val="00193ACD"/>
    <w:rsid w:val="001A2E44"/>
    <w:rsid w:val="001A60A6"/>
    <w:rsid w:val="001B1C1F"/>
    <w:rsid w:val="001B33D7"/>
    <w:rsid w:val="001C44E4"/>
    <w:rsid w:val="002142F8"/>
    <w:rsid w:val="00214784"/>
    <w:rsid w:val="00225BE6"/>
    <w:rsid w:val="002365D2"/>
    <w:rsid w:val="002705FD"/>
    <w:rsid w:val="0028484C"/>
    <w:rsid w:val="00294280"/>
    <w:rsid w:val="002A5C47"/>
    <w:rsid w:val="002D6FD3"/>
    <w:rsid w:val="002E41B3"/>
    <w:rsid w:val="00314E3E"/>
    <w:rsid w:val="0032013A"/>
    <w:rsid w:val="003231EB"/>
    <w:rsid w:val="0033159D"/>
    <w:rsid w:val="00331B86"/>
    <w:rsid w:val="00383F70"/>
    <w:rsid w:val="003B5C2F"/>
    <w:rsid w:val="003C2A04"/>
    <w:rsid w:val="003D0789"/>
    <w:rsid w:val="003D2B4E"/>
    <w:rsid w:val="003F7508"/>
    <w:rsid w:val="003F77AC"/>
    <w:rsid w:val="0040313D"/>
    <w:rsid w:val="00412353"/>
    <w:rsid w:val="0041274C"/>
    <w:rsid w:val="00424E32"/>
    <w:rsid w:val="00426895"/>
    <w:rsid w:val="004442FE"/>
    <w:rsid w:val="00445EC1"/>
    <w:rsid w:val="0048403A"/>
    <w:rsid w:val="00492582"/>
    <w:rsid w:val="004B4FD4"/>
    <w:rsid w:val="004D5AF0"/>
    <w:rsid w:val="004E2375"/>
    <w:rsid w:val="004F459F"/>
    <w:rsid w:val="005030E3"/>
    <w:rsid w:val="00506518"/>
    <w:rsid w:val="00507EB0"/>
    <w:rsid w:val="00523C78"/>
    <w:rsid w:val="00533302"/>
    <w:rsid w:val="0053422F"/>
    <w:rsid w:val="00570FE2"/>
    <w:rsid w:val="0057175A"/>
    <w:rsid w:val="00591437"/>
    <w:rsid w:val="005953C0"/>
    <w:rsid w:val="005B05F5"/>
    <w:rsid w:val="005B4AA9"/>
    <w:rsid w:val="005D2CE0"/>
    <w:rsid w:val="005E2C8B"/>
    <w:rsid w:val="005E3920"/>
    <w:rsid w:val="005F1F31"/>
    <w:rsid w:val="00616090"/>
    <w:rsid w:val="00627D19"/>
    <w:rsid w:val="00637B7C"/>
    <w:rsid w:val="00642D9E"/>
    <w:rsid w:val="00684147"/>
    <w:rsid w:val="00686062"/>
    <w:rsid w:val="006A6667"/>
    <w:rsid w:val="006A7597"/>
    <w:rsid w:val="006B1E9C"/>
    <w:rsid w:val="006C5DA9"/>
    <w:rsid w:val="006F3C35"/>
    <w:rsid w:val="00711A00"/>
    <w:rsid w:val="00715887"/>
    <w:rsid w:val="00731823"/>
    <w:rsid w:val="00774593"/>
    <w:rsid w:val="00776237"/>
    <w:rsid w:val="007B1866"/>
    <w:rsid w:val="00816592"/>
    <w:rsid w:val="0087665B"/>
    <w:rsid w:val="008822B4"/>
    <w:rsid w:val="0089638B"/>
    <w:rsid w:val="008A6E65"/>
    <w:rsid w:val="008B78C9"/>
    <w:rsid w:val="008D5139"/>
    <w:rsid w:val="009119EF"/>
    <w:rsid w:val="00911EEC"/>
    <w:rsid w:val="00914983"/>
    <w:rsid w:val="009254ED"/>
    <w:rsid w:val="009422AE"/>
    <w:rsid w:val="0095374B"/>
    <w:rsid w:val="00996147"/>
    <w:rsid w:val="009B7BDD"/>
    <w:rsid w:val="009C1121"/>
    <w:rsid w:val="009D21BF"/>
    <w:rsid w:val="009D4627"/>
    <w:rsid w:val="009D49A3"/>
    <w:rsid w:val="009D53A9"/>
    <w:rsid w:val="00A9511C"/>
    <w:rsid w:val="00AB435A"/>
    <w:rsid w:val="00AC381C"/>
    <w:rsid w:val="00AE57C0"/>
    <w:rsid w:val="00B31C5A"/>
    <w:rsid w:val="00B578E9"/>
    <w:rsid w:val="00B63522"/>
    <w:rsid w:val="00B914AD"/>
    <w:rsid w:val="00B951AC"/>
    <w:rsid w:val="00BD48FB"/>
    <w:rsid w:val="00BF4685"/>
    <w:rsid w:val="00C061A2"/>
    <w:rsid w:val="00C06E5D"/>
    <w:rsid w:val="00C132ED"/>
    <w:rsid w:val="00C1786F"/>
    <w:rsid w:val="00C303C8"/>
    <w:rsid w:val="00C41C11"/>
    <w:rsid w:val="00C43BE3"/>
    <w:rsid w:val="00C601DC"/>
    <w:rsid w:val="00C605E9"/>
    <w:rsid w:val="00C672D9"/>
    <w:rsid w:val="00C86772"/>
    <w:rsid w:val="00C91A01"/>
    <w:rsid w:val="00CE5262"/>
    <w:rsid w:val="00CF21CD"/>
    <w:rsid w:val="00D022F5"/>
    <w:rsid w:val="00D04E77"/>
    <w:rsid w:val="00D17B93"/>
    <w:rsid w:val="00D63F56"/>
    <w:rsid w:val="00D85775"/>
    <w:rsid w:val="00DA6B15"/>
    <w:rsid w:val="00DD242B"/>
    <w:rsid w:val="00E03029"/>
    <w:rsid w:val="00E54EFA"/>
    <w:rsid w:val="00E665E8"/>
    <w:rsid w:val="00EA17EF"/>
    <w:rsid w:val="00EC6D4D"/>
    <w:rsid w:val="00ED0CFE"/>
    <w:rsid w:val="00ED502A"/>
    <w:rsid w:val="00EF617A"/>
    <w:rsid w:val="00F06ABB"/>
    <w:rsid w:val="00F133F3"/>
    <w:rsid w:val="00F76C0C"/>
    <w:rsid w:val="00F9106A"/>
    <w:rsid w:val="00FA7F0C"/>
    <w:rsid w:val="00FD55C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4B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qFormat="1"/>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6E5D"/>
    <w:pPr>
      <w:spacing w:after="200" w:line="276" w:lineRule="auto"/>
    </w:pPr>
    <w:rPr>
      <w:sz w:val="22"/>
      <w:szCs w:val="22"/>
      <w:lang w:val="es-ES_tradnl"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poversoCarattere">
    <w:name w:val="Capoverso Carattere"/>
    <w:link w:val="Capoverso"/>
    <w:locked/>
    <w:rsid w:val="00EA17EF"/>
    <w:rPr>
      <w:rFonts w:ascii="Simoncini Garamond" w:eastAsia="Times New Roman" w:hAnsi="Simoncini Garamond"/>
      <w:lang w:val="it-IT" w:eastAsia="it-IT"/>
    </w:rPr>
  </w:style>
  <w:style w:type="paragraph" w:customStyle="1" w:styleId="Capoverso">
    <w:name w:val="Capoverso"/>
    <w:link w:val="CapoversoCarattere"/>
    <w:rsid w:val="00EA17EF"/>
    <w:pPr>
      <w:spacing w:line="256" w:lineRule="exact"/>
      <w:ind w:firstLine="284"/>
      <w:jc w:val="both"/>
    </w:pPr>
    <w:rPr>
      <w:rFonts w:ascii="Simoncini Garamond" w:eastAsia="Times New Roman" w:hAnsi="Simoncini Garamond"/>
      <w:sz w:val="22"/>
      <w:szCs w:val="22"/>
    </w:rPr>
  </w:style>
  <w:style w:type="paragraph" w:styleId="Pidipagina">
    <w:name w:val="footer"/>
    <w:basedOn w:val="Normale"/>
    <w:link w:val="PidipaginaCarattere"/>
    <w:uiPriority w:val="99"/>
    <w:unhideWhenUsed/>
    <w:rsid w:val="001B1C1F"/>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1B1C1F"/>
    <w:rPr>
      <w:sz w:val="22"/>
      <w:szCs w:val="22"/>
      <w:lang w:val="es-ES_tradnl" w:eastAsia="en-US"/>
    </w:rPr>
  </w:style>
  <w:style w:type="character" w:styleId="Numeropagina">
    <w:name w:val="page number"/>
    <w:basedOn w:val="Caratterepredefinitoparagrafo"/>
    <w:uiPriority w:val="99"/>
    <w:semiHidden/>
    <w:unhideWhenUsed/>
    <w:rsid w:val="001B1C1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qFormat="1"/>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6E5D"/>
    <w:pPr>
      <w:spacing w:after="200" w:line="276" w:lineRule="auto"/>
    </w:pPr>
    <w:rPr>
      <w:sz w:val="22"/>
      <w:szCs w:val="22"/>
      <w:lang w:val="es-ES_tradnl"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poversoCarattere">
    <w:name w:val="Capoverso Carattere"/>
    <w:link w:val="Capoverso"/>
    <w:locked/>
    <w:rsid w:val="00EA17EF"/>
    <w:rPr>
      <w:rFonts w:ascii="Simoncini Garamond" w:eastAsia="Times New Roman" w:hAnsi="Simoncini Garamond"/>
      <w:lang w:val="it-IT" w:eastAsia="it-IT"/>
    </w:rPr>
  </w:style>
  <w:style w:type="paragraph" w:customStyle="1" w:styleId="Capoverso">
    <w:name w:val="Capoverso"/>
    <w:link w:val="CapoversoCarattere"/>
    <w:rsid w:val="00EA17EF"/>
    <w:pPr>
      <w:spacing w:line="256" w:lineRule="exact"/>
      <w:ind w:firstLine="284"/>
      <w:jc w:val="both"/>
    </w:pPr>
    <w:rPr>
      <w:rFonts w:ascii="Simoncini Garamond" w:eastAsia="Times New Roman" w:hAnsi="Simoncini Garamond"/>
      <w:sz w:val="22"/>
      <w:szCs w:val="22"/>
    </w:rPr>
  </w:style>
  <w:style w:type="paragraph" w:styleId="Pidipagina">
    <w:name w:val="footer"/>
    <w:basedOn w:val="Normale"/>
    <w:link w:val="PidipaginaCarattere"/>
    <w:uiPriority w:val="99"/>
    <w:unhideWhenUsed/>
    <w:rsid w:val="001B1C1F"/>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1B1C1F"/>
    <w:rPr>
      <w:sz w:val="22"/>
      <w:szCs w:val="22"/>
      <w:lang w:val="es-ES_tradnl" w:eastAsia="en-US"/>
    </w:rPr>
  </w:style>
  <w:style w:type="character" w:styleId="Numeropagina">
    <w:name w:val="page number"/>
    <w:basedOn w:val="Caratterepredefinitoparagrafo"/>
    <w:uiPriority w:val="99"/>
    <w:semiHidden/>
    <w:unhideWhenUsed/>
    <w:rsid w:val="001B1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04327">
      <w:bodyDiv w:val="1"/>
      <w:marLeft w:val="0"/>
      <w:marRight w:val="0"/>
      <w:marTop w:val="0"/>
      <w:marBottom w:val="0"/>
      <w:divBdr>
        <w:top w:val="none" w:sz="0" w:space="0" w:color="auto"/>
        <w:left w:val="none" w:sz="0" w:space="0" w:color="auto"/>
        <w:bottom w:val="none" w:sz="0" w:space="0" w:color="auto"/>
        <w:right w:val="none" w:sz="0" w:space="0" w:color="auto"/>
      </w:divBdr>
    </w:div>
    <w:div w:id="1077751531">
      <w:bodyDiv w:val="1"/>
      <w:marLeft w:val="0"/>
      <w:marRight w:val="0"/>
      <w:marTop w:val="0"/>
      <w:marBottom w:val="0"/>
      <w:divBdr>
        <w:top w:val="none" w:sz="0" w:space="0" w:color="auto"/>
        <w:left w:val="none" w:sz="0" w:space="0" w:color="auto"/>
        <w:bottom w:val="none" w:sz="0" w:space="0" w:color="auto"/>
        <w:right w:val="none" w:sz="0" w:space="0" w:color="auto"/>
      </w:divBdr>
    </w:div>
    <w:div w:id="1337927395">
      <w:bodyDiv w:val="1"/>
      <w:marLeft w:val="0"/>
      <w:marRight w:val="0"/>
      <w:marTop w:val="0"/>
      <w:marBottom w:val="0"/>
      <w:divBdr>
        <w:top w:val="none" w:sz="0" w:space="0" w:color="auto"/>
        <w:left w:val="none" w:sz="0" w:space="0" w:color="auto"/>
        <w:bottom w:val="none" w:sz="0" w:space="0" w:color="auto"/>
        <w:right w:val="none" w:sz="0" w:space="0" w:color="auto"/>
      </w:divBdr>
    </w:div>
    <w:div w:id="1423841765">
      <w:bodyDiv w:val="1"/>
      <w:marLeft w:val="0"/>
      <w:marRight w:val="0"/>
      <w:marTop w:val="0"/>
      <w:marBottom w:val="0"/>
      <w:divBdr>
        <w:top w:val="none" w:sz="0" w:space="0" w:color="auto"/>
        <w:left w:val="none" w:sz="0" w:space="0" w:color="auto"/>
        <w:bottom w:val="none" w:sz="0" w:space="0" w:color="auto"/>
        <w:right w:val="none" w:sz="0" w:space="0" w:color="auto"/>
      </w:divBdr>
    </w:div>
    <w:div w:id="21391091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4122</Words>
  <Characters>23498</Characters>
  <Application>Microsoft Macintosh Word</Application>
  <DocSecurity>0</DocSecurity>
  <Lines>195</Lines>
  <Paragraphs>55</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Aliai</dc:creator>
  <cp:keywords/>
  <cp:lastModifiedBy>dal canto francesco</cp:lastModifiedBy>
  <cp:revision>2</cp:revision>
  <cp:lastPrinted>2016-07-07T09:21:00Z</cp:lastPrinted>
  <dcterms:created xsi:type="dcterms:W3CDTF">2017-01-24T18:03:00Z</dcterms:created>
  <dcterms:modified xsi:type="dcterms:W3CDTF">2017-01-24T18:03:00Z</dcterms:modified>
</cp:coreProperties>
</file>