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6AEBC" w14:textId="77777777" w:rsidR="00DE332B" w:rsidRPr="00DE332B" w:rsidRDefault="00DE332B" w:rsidP="003E7544">
      <w:pPr>
        <w:jc w:val="center"/>
        <w:rPr>
          <w:rFonts w:ascii="Times New Roman" w:hAnsi="Times New Roman" w:cs="Times New Roman"/>
          <w:b/>
          <w:sz w:val="24"/>
          <w:szCs w:val="24"/>
          <w:lang w:val="it-IT"/>
        </w:rPr>
      </w:pPr>
      <w:r w:rsidRPr="00DE332B">
        <w:rPr>
          <w:rFonts w:ascii="Times New Roman" w:hAnsi="Times New Roman" w:cs="Times New Roman"/>
          <w:b/>
          <w:sz w:val="24"/>
          <w:szCs w:val="24"/>
          <w:lang w:val="it-IT"/>
        </w:rPr>
        <w:t>L'OLIO ESSENZIALE DI CANNELLA PER IL MONITORAGGIO DEGLI INSETTI DANNOSI IN POST-RACCOLTA</w:t>
      </w:r>
    </w:p>
    <w:p w14:paraId="5D8A58E8" w14:textId="77777777" w:rsidR="00DE332B" w:rsidRPr="00DE332B" w:rsidRDefault="00DE332B" w:rsidP="00DE332B">
      <w:pPr>
        <w:rPr>
          <w:rFonts w:ascii="Times New Roman" w:hAnsi="Times New Roman" w:cs="Times New Roman"/>
          <w:sz w:val="28"/>
          <w:szCs w:val="28"/>
          <w:lang w:val="it-IT"/>
        </w:rPr>
      </w:pPr>
    </w:p>
    <w:p w14:paraId="1F81AABA" w14:textId="11A93672" w:rsidR="00DE332B" w:rsidRPr="00DE332B" w:rsidRDefault="00DE332B" w:rsidP="00DE332B">
      <w:pPr>
        <w:rPr>
          <w:rFonts w:ascii="Times New Roman" w:eastAsia="Calibri" w:hAnsi="Times New Roman" w:cs="Times New Roman"/>
          <w:sz w:val="24"/>
          <w:szCs w:val="24"/>
          <w:lang w:val="it-IT"/>
        </w:rPr>
      </w:pPr>
      <w:r w:rsidRPr="00DE332B">
        <w:rPr>
          <w:rFonts w:ascii="Times New Roman" w:eastAsia="Calibri" w:hAnsi="Times New Roman" w:cs="Times New Roman"/>
          <w:sz w:val="24"/>
          <w:szCs w:val="24"/>
          <w:u w:val="single"/>
          <w:lang w:val="it-IT"/>
        </w:rPr>
        <w:t>Barbara Conti</w:t>
      </w:r>
      <w:r w:rsidRPr="00DE332B">
        <w:rPr>
          <w:rFonts w:ascii="Times New Roman" w:eastAsia="Calibri" w:hAnsi="Times New Roman" w:cs="Times New Roman"/>
          <w:sz w:val="24"/>
          <w:szCs w:val="24"/>
          <w:lang w:val="it-IT"/>
        </w:rPr>
        <w:t xml:space="preserve"> </w:t>
      </w:r>
      <w:r w:rsidRPr="00DE332B">
        <w:rPr>
          <w:rFonts w:ascii="Times New Roman" w:eastAsia="Calibri" w:hAnsi="Times New Roman" w:cs="Times New Roman"/>
          <w:sz w:val="24"/>
          <w:szCs w:val="24"/>
          <w:vertAlign w:val="superscript"/>
          <w:lang w:val="it-IT"/>
        </w:rPr>
        <w:t>1</w:t>
      </w:r>
      <w:r w:rsidRPr="00DE332B">
        <w:rPr>
          <w:rFonts w:ascii="Times New Roman" w:eastAsia="Calibri" w:hAnsi="Times New Roman" w:cs="Times New Roman"/>
          <w:sz w:val="24"/>
          <w:szCs w:val="24"/>
          <w:lang w:val="it-IT"/>
        </w:rPr>
        <w:t>, Francesca Cosci</w:t>
      </w:r>
      <w:r w:rsidRPr="00DE332B">
        <w:rPr>
          <w:rFonts w:ascii="Times New Roman" w:eastAsia="Calibri" w:hAnsi="Times New Roman" w:cs="Times New Roman"/>
          <w:sz w:val="24"/>
          <w:szCs w:val="24"/>
          <w:vertAlign w:val="superscript"/>
          <w:lang w:val="it-IT"/>
        </w:rPr>
        <w:t>1</w:t>
      </w:r>
      <w:r w:rsidRPr="00DE332B">
        <w:rPr>
          <w:rFonts w:ascii="Times New Roman" w:eastAsia="Calibri" w:hAnsi="Times New Roman" w:cs="Times New Roman"/>
          <w:sz w:val="24"/>
          <w:szCs w:val="24"/>
          <w:lang w:val="it-IT"/>
        </w:rPr>
        <w:t>, Jessica Girardi</w:t>
      </w:r>
      <w:r w:rsidRPr="00DE332B">
        <w:rPr>
          <w:rFonts w:ascii="Times New Roman" w:eastAsia="Calibri" w:hAnsi="Times New Roman" w:cs="Times New Roman"/>
          <w:sz w:val="24"/>
          <w:szCs w:val="24"/>
          <w:vertAlign w:val="superscript"/>
          <w:lang w:val="it-IT"/>
        </w:rPr>
        <w:t>1</w:t>
      </w:r>
      <w:r w:rsidRPr="00DE332B">
        <w:rPr>
          <w:rFonts w:ascii="Times New Roman" w:eastAsia="Calibri" w:hAnsi="Times New Roman" w:cs="Times New Roman"/>
          <w:sz w:val="24"/>
          <w:szCs w:val="24"/>
          <w:lang w:val="it-IT"/>
        </w:rPr>
        <w:t>, Rossella Bocchino</w:t>
      </w:r>
      <w:r w:rsidRPr="00DE332B">
        <w:rPr>
          <w:rFonts w:ascii="Times New Roman" w:eastAsia="Calibri" w:hAnsi="Times New Roman" w:cs="Times New Roman"/>
          <w:sz w:val="24"/>
          <w:szCs w:val="24"/>
          <w:vertAlign w:val="superscript"/>
          <w:lang w:val="it-IT"/>
        </w:rPr>
        <w:t>1</w:t>
      </w:r>
      <w:r w:rsidRPr="00DE332B">
        <w:rPr>
          <w:rFonts w:ascii="Times New Roman" w:eastAsia="Calibri" w:hAnsi="Times New Roman" w:cs="Times New Roman"/>
          <w:sz w:val="24"/>
          <w:szCs w:val="24"/>
          <w:lang w:val="it-IT"/>
        </w:rPr>
        <w:t>, Guido Flamini</w:t>
      </w:r>
      <w:r w:rsidRPr="00DE332B">
        <w:rPr>
          <w:rFonts w:ascii="Times New Roman" w:eastAsia="Calibri" w:hAnsi="Times New Roman" w:cs="Times New Roman"/>
          <w:sz w:val="24"/>
          <w:szCs w:val="24"/>
          <w:vertAlign w:val="superscript"/>
          <w:lang w:val="it-IT"/>
        </w:rPr>
        <w:t>2</w:t>
      </w:r>
      <w:r w:rsidRPr="00DE332B">
        <w:rPr>
          <w:rFonts w:ascii="Times New Roman" w:eastAsia="Calibri" w:hAnsi="Times New Roman" w:cs="Times New Roman"/>
          <w:sz w:val="24"/>
          <w:szCs w:val="24"/>
          <w:lang w:val="it-IT"/>
        </w:rPr>
        <w:t>, Roberta Ascrizzi</w:t>
      </w:r>
      <w:r w:rsidRPr="00DE332B">
        <w:rPr>
          <w:rFonts w:ascii="Times New Roman" w:eastAsia="Calibri" w:hAnsi="Times New Roman" w:cs="Times New Roman"/>
          <w:sz w:val="24"/>
          <w:szCs w:val="24"/>
          <w:vertAlign w:val="superscript"/>
          <w:lang w:val="it-IT"/>
        </w:rPr>
        <w:t>2</w:t>
      </w:r>
      <w:r w:rsidRPr="00DE332B">
        <w:rPr>
          <w:rFonts w:ascii="Times New Roman" w:eastAsia="Calibri" w:hAnsi="Times New Roman" w:cs="Times New Roman"/>
          <w:sz w:val="24"/>
          <w:szCs w:val="24"/>
          <w:lang w:val="it-IT"/>
        </w:rPr>
        <w:t xml:space="preserve">, </w:t>
      </w:r>
      <w:r w:rsidR="00214375">
        <w:rPr>
          <w:rFonts w:ascii="Times New Roman" w:eastAsia="Calibri" w:hAnsi="Times New Roman" w:cs="Times New Roman"/>
          <w:sz w:val="24"/>
          <w:szCs w:val="24"/>
          <w:lang w:val="it-IT"/>
        </w:rPr>
        <w:t>Paolo Giannotti</w:t>
      </w:r>
      <w:r w:rsidR="00214375" w:rsidRPr="00214375">
        <w:rPr>
          <w:rFonts w:ascii="Times New Roman" w:eastAsia="Calibri" w:hAnsi="Times New Roman" w:cs="Times New Roman"/>
          <w:sz w:val="24"/>
          <w:szCs w:val="24"/>
          <w:vertAlign w:val="superscript"/>
          <w:lang w:val="it-IT"/>
        </w:rPr>
        <w:t>1</w:t>
      </w:r>
      <w:r w:rsidR="00214375">
        <w:rPr>
          <w:rFonts w:ascii="Times New Roman" w:eastAsia="Calibri" w:hAnsi="Times New Roman" w:cs="Times New Roman"/>
          <w:sz w:val="24"/>
          <w:szCs w:val="24"/>
          <w:lang w:val="it-IT"/>
        </w:rPr>
        <w:t xml:space="preserve">, </w:t>
      </w:r>
      <w:r w:rsidRPr="00DE332B">
        <w:rPr>
          <w:rFonts w:ascii="Times New Roman" w:eastAsia="Calibri" w:hAnsi="Times New Roman" w:cs="Times New Roman"/>
          <w:sz w:val="24"/>
          <w:szCs w:val="24"/>
          <w:lang w:val="it-IT"/>
        </w:rPr>
        <w:t xml:space="preserve">Stefano </w:t>
      </w:r>
      <w:proofErr w:type="spellStart"/>
      <w:r w:rsidRPr="00DE332B">
        <w:rPr>
          <w:rFonts w:ascii="Times New Roman" w:eastAsia="Calibri" w:hAnsi="Times New Roman" w:cs="Times New Roman"/>
          <w:sz w:val="24"/>
          <w:szCs w:val="24"/>
          <w:lang w:val="it-IT"/>
        </w:rPr>
        <w:t>Bedini</w:t>
      </w:r>
      <w:proofErr w:type="spellEnd"/>
      <w:r w:rsidRPr="00DE332B">
        <w:rPr>
          <w:rFonts w:ascii="Times New Roman" w:eastAsia="Calibri" w:hAnsi="Times New Roman" w:cs="Times New Roman"/>
          <w:sz w:val="24"/>
          <w:szCs w:val="24"/>
          <w:vertAlign w:val="superscript"/>
          <w:lang w:val="it-IT"/>
        </w:rPr>
        <w:t xml:space="preserve"> 1</w:t>
      </w:r>
      <w:bookmarkStart w:id="0" w:name="_GoBack"/>
      <w:bookmarkEnd w:id="0"/>
    </w:p>
    <w:p w14:paraId="4C7F715E" w14:textId="77777777" w:rsidR="00DE332B" w:rsidRPr="00DE332B" w:rsidRDefault="00DE332B" w:rsidP="00DE332B">
      <w:pPr>
        <w:spacing w:after="0" w:line="240" w:lineRule="auto"/>
        <w:rPr>
          <w:rFonts w:ascii="Times New Roman" w:eastAsia="Calibri" w:hAnsi="Times New Roman" w:cs="Times New Roman"/>
          <w:sz w:val="24"/>
          <w:szCs w:val="24"/>
          <w:lang w:val="it-IT"/>
        </w:rPr>
      </w:pPr>
      <w:r w:rsidRPr="00DE332B">
        <w:rPr>
          <w:rFonts w:ascii="Times New Roman" w:eastAsia="Calibri" w:hAnsi="Times New Roman" w:cs="Times New Roman"/>
          <w:sz w:val="24"/>
          <w:szCs w:val="24"/>
          <w:vertAlign w:val="superscript"/>
          <w:lang w:val="it-IT"/>
        </w:rPr>
        <w:t>1</w:t>
      </w:r>
      <w:r w:rsidRPr="00DE332B">
        <w:rPr>
          <w:rFonts w:ascii="Times New Roman" w:eastAsia="Calibri" w:hAnsi="Times New Roman" w:cs="Times New Roman"/>
          <w:sz w:val="24"/>
          <w:szCs w:val="24"/>
          <w:lang w:val="it-IT"/>
        </w:rPr>
        <w:t>Dipartimento di Scienze Agrarie, Alimentari e Agro-ambientali, Università di Pisa, Via del Borghetto 80, 56124 Pisa, Italia</w:t>
      </w:r>
    </w:p>
    <w:p w14:paraId="502D0E25" w14:textId="77777777" w:rsidR="00DE332B" w:rsidRPr="00DE332B" w:rsidRDefault="00DE332B" w:rsidP="00DE332B">
      <w:pPr>
        <w:spacing w:after="0" w:line="240" w:lineRule="auto"/>
        <w:rPr>
          <w:rFonts w:ascii="Times New Roman" w:eastAsia="Calibri" w:hAnsi="Times New Roman" w:cs="Times New Roman"/>
          <w:sz w:val="24"/>
          <w:szCs w:val="24"/>
          <w:lang w:val="it-IT"/>
        </w:rPr>
      </w:pPr>
      <w:r w:rsidRPr="00DE332B">
        <w:rPr>
          <w:rFonts w:ascii="Times New Roman" w:eastAsia="Calibri" w:hAnsi="Times New Roman" w:cs="Times New Roman"/>
          <w:sz w:val="24"/>
          <w:szCs w:val="24"/>
          <w:vertAlign w:val="superscript"/>
          <w:lang w:val="it-IT"/>
        </w:rPr>
        <w:t>2</w:t>
      </w:r>
      <w:r w:rsidRPr="00DE332B">
        <w:rPr>
          <w:rFonts w:ascii="Times New Roman" w:eastAsia="Calibri" w:hAnsi="Times New Roman" w:cs="Times New Roman"/>
          <w:sz w:val="24"/>
          <w:szCs w:val="24"/>
          <w:lang w:val="it-IT"/>
        </w:rPr>
        <w:t>Dipartimento di Farmacia, Università di Pisa, Via Bonanno 6, 56126 Pisa, Italia</w:t>
      </w:r>
    </w:p>
    <w:p w14:paraId="6B8489F7" w14:textId="77777777" w:rsidR="00DE332B" w:rsidRPr="00DE332B" w:rsidRDefault="00DE332B" w:rsidP="00DE332B">
      <w:pPr>
        <w:spacing w:after="0" w:line="240" w:lineRule="auto"/>
        <w:rPr>
          <w:rFonts w:ascii="Times New Roman" w:eastAsia="Calibri" w:hAnsi="Times New Roman" w:cs="Times New Roman"/>
          <w:sz w:val="24"/>
          <w:szCs w:val="24"/>
          <w:lang w:val="it-IT"/>
        </w:rPr>
      </w:pPr>
    </w:p>
    <w:p w14:paraId="56ADB17B" w14:textId="77777777" w:rsidR="00DE332B" w:rsidRPr="00DE332B" w:rsidRDefault="00DE332B" w:rsidP="00DE332B">
      <w:pPr>
        <w:contextualSpacing/>
        <w:jc w:val="both"/>
        <w:rPr>
          <w:rFonts w:ascii="Times New Roman" w:eastAsia="Calibri" w:hAnsi="Times New Roman" w:cs="Times New Roman"/>
          <w:sz w:val="24"/>
          <w:szCs w:val="24"/>
          <w:lang w:val="it-IT"/>
        </w:rPr>
      </w:pPr>
      <w:r w:rsidRPr="00DE332B">
        <w:rPr>
          <w:rFonts w:ascii="Times New Roman" w:eastAsia="Calibri" w:hAnsi="Times New Roman" w:cs="Times New Roman"/>
          <w:sz w:val="24"/>
          <w:szCs w:val="24"/>
          <w:lang w:val="it-IT"/>
        </w:rPr>
        <w:t xml:space="preserve">Gli insetti sono una delle principali cause di danno degli alimenti conservati, con perdite, per quanto riguarda le granaglie in silos e magazzini, che possono arrivare fino al 40%. Gli oli essenziali di piante aromatiche associano proprietà insettifughe e insetticide ad una bassissima tossicità per l’uomo e per l’ambiente. </w:t>
      </w:r>
    </w:p>
    <w:p w14:paraId="250C6C62" w14:textId="607E9320" w:rsidR="00DE332B" w:rsidRPr="00DE332B" w:rsidRDefault="00DE332B" w:rsidP="00DE332B">
      <w:pPr>
        <w:spacing w:after="0" w:line="240" w:lineRule="auto"/>
        <w:contextualSpacing/>
        <w:jc w:val="both"/>
        <w:rPr>
          <w:rFonts w:ascii="Times New Roman" w:hAnsi="Times New Roman" w:cs="Times New Roman"/>
          <w:color w:val="000000" w:themeColor="text1"/>
          <w:sz w:val="24"/>
          <w:szCs w:val="24"/>
          <w:lang w:val="it-IT"/>
        </w:rPr>
      </w:pPr>
      <w:r w:rsidRPr="00DE332B">
        <w:rPr>
          <w:rFonts w:ascii="Times New Roman" w:eastAsia="Calibri" w:hAnsi="Times New Roman" w:cs="Times New Roman"/>
          <w:sz w:val="24"/>
          <w:szCs w:val="24"/>
          <w:lang w:val="it-IT"/>
        </w:rPr>
        <w:t xml:space="preserve">In questo studio abbiamo valutato la bioattività (repellenza / attrattività) dell'olio essenziale (OE), estratto dalla corteccia di cannella </w:t>
      </w:r>
      <w:proofErr w:type="spellStart"/>
      <w:r w:rsidRPr="00DE332B">
        <w:rPr>
          <w:rFonts w:ascii="Times New Roman" w:eastAsia="Calibri" w:hAnsi="Times New Roman" w:cs="Times New Roman"/>
          <w:i/>
          <w:sz w:val="24"/>
          <w:szCs w:val="24"/>
          <w:lang w:val="it-IT"/>
        </w:rPr>
        <w:t>Cinnamomum</w:t>
      </w:r>
      <w:proofErr w:type="spellEnd"/>
      <w:r w:rsidRPr="00DE332B">
        <w:rPr>
          <w:rFonts w:ascii="Times New Roman" w:eastAsia="Calibri" w:hAnsi="Times New Roman" w:cs="Times New Roman"/>
          <w:i/>
          <w:sz w:val="24"/>
          <w:szCs w:val="24"/>
          <w:lang w:val="it-IT"/>
        </w:rPr>
        <w:t xml:space="preserve"> </w:t>
      </w:r>
      <w:proofErr w:type="spellStart"/>
      <w:r w:rsidRPr="00DE332B">
        <w:rPr>
          <w:rFonts w:ascii="Times New Roman" w:eastAsia="Calibri" w:hAnsi="Times New Roman" w:cs="Times New Roman"/>
          <w:i/>
          <w:sz w:val="24"/>
          <w:szCs w:val="24"/>
          <w:lang w:val="it-IT"/>
        </w:rPr>
        <w:t>verum</w:t>
      </w:r>
      <w:proofErr w:type="spellEnd"/>
      <w:r w:rsidRPr="00DE332B">
        <w:rPr>
          <w:rFonts w:ascii="Times New Roman" w:eastAsia="Calibri" w:hAnsi="Times New Roman" w:cs="Times New Roman"/>
          <w:sz w:val="24"/>
          <w:szCs w:val="24"/>
          <w:lang w:val="it-IT"/>
        </w:rPr>
        <w:t xml:space="preserve"> J. </w:t>
      </w:r>
      <w:proofErr w:type="spellStart"/>
      <w:r w:rsidRPr="00DE332B">
        <w:rPr>
          <w:rFonts w:ascii="Times New Roman" w:eastAsia="Calibri" w:hAnsi="Times New Roman" w:cs="Times New Roman"/>
          <w:sz w:val="24"/>
          <w:szCs w:val="24"/>
          <w:lang w:val="it-IT"/>
        </w:rPr>
        <w:t>Presl</w:t>
      </w:r>
      <w:proofErr w:type="spellEnd"/>
      <w:r w:rsidRPr="00DE332B">
        <w:rPr>
          <w:rFonts w:ascii="Times New Roman" w:eastAsia="Calibri" w:hAnsi="Times New Roman" w:cs="Times New Roman"/>
          <w:sz w:val="24"/>
          <w:szCs w:val="24"/>
          <w:lang w:val="it-IT"/>
        </w:rPr>
        <w:t xml:space="preserve">, contro gli insetti infestanti le derrate conservate sia in prove di laboratorio che in impianti di stoccaggio. Nelle prove di laboratorio l’OE è stato saggiato a varie concentrazioni mediante olfattometro a due vie nei confronti di </w:t>
      </w:r>
      <w:r w:rsidRPr="00DE332B">
        <w:rPr>
          <w:rFonts w:ascii="Times New Roman" w:eastAsia="Calibri" w:hAnsi="Times New Roman" w:cs="Times New Roman"/>
          <w:i/>
          <w:sz w:val="24"/>
          <w:szCs w:val="24"/>
          <w:lang w:val="it-IT"/>
        </w:rPr>
        <w:t>Sitophilus oryzae</w:t>
      </w:r>
      <w:r w:rsidRPr="00DE332B">
        <w:rPr>
          <w:rFonts w:ascii="Times New Roman" w:eastAsia="Calibri" w:hAnsi="Times New Roman" w:cs="Times New Roman"/>
          <w:sz w:val="24"/>
          <w:szCs w:val="24"/>
          <w:lang w:val="it-IT"/>
        </w:rPr>
        <w:t xml:space="preserve"> (L.) (</w:t>
      </w:r>
      <w:proofErr w:type="spellStart"/>
      <w:r w:rsidRPr="00DE332B">
        <w:rPr>
          <w:rFonts w:ascii="Times New Roman" w:eastAsia="Calibri" w:hAnsi="Times New Roman" w:cs="Times New Roman"/>
          <w:sz w:val="24"/>
          <w:szCs w:val="24"/>
          <w:lang w:val="it-IT"/>
        </w:rPr>
        <w:t>Coleoptera</w:t>
      </w:r>
      <w:proofErr w:type="spellEnd"/>
      <w:r w:rsidRPr="00DE332B">
        <w:rPr>
          <w:rFonts w:ascii="Times New Roman" w:eastAsia="Calibri" w:hAnsi="Times New Roman" w:cs="Times New Roman"/>
          <w:sz w:val="24"/>
          <w:szCs w:val="24"/>
          <w:lang w:val="it-IT"/>
        </w:rPr>
        <w:t xml:space="preserve"> </w:t>
      </w:r>
      <w:proofErr w:type="spellStart"/>
      <w:r w:rsidRPr="00DE332B">
        <w:rPr>
          <w:rFonts w:ascii="Times New Roman" w:eastAsia="Calibri" w:hAnsi="Times New Roman" w:cs="Times New Roman"/>
          <w:sz w:val="24"/>
          <w:szCs w:val="24"/>
          <w:lang w:val="it-IT"/>
        </w:rPr>
        <w:t>Dryophthoridae</w:t>
      </w:r>
      <w:proofErr w:type="spellEnd"/>
      <w:r w:rsidRPr="00DE332B">
        <w:rPr>
          <w:rFonts w:ascii="Times New Roman" w:eastAsia="Calibri" w:hAnsi="Times New Roman" w:cs="Times New Roman"/>
          <w:sz w:val="24"/>
          <w:szCs w:val="24"/>
          <w:lang w:val="it-IT"/>
        </w:rPr>
        <w:t xml:space="preserve">) e del suo </w:t>
      </w:r>
      <w:proofErr w:type="spellStart"/>
      <w:r w:rsidRPr="00DE332B">
        <w:rPr>
          <w:rFonts w:ascii="Times New Roman" w:eastAsia="Calibri" w:hAnsi="Times New Roman" w:cs="Times New Roman"/>
          <w:sz w:val="24"/>
          <w:szCs w:val="24"/>
          <w:lang w:val="it-IT"/>
        </w:rPr>
        <w:t>parassitoide</w:t>
      </w:r>
      <w:proofErr w:type="spellEnd"/>
      <w:r w:rsidRPr="00DE332B">
        <w:rPr>
          <w:rFonts w:ascii="Times New Roman" w:eastAsia="Calibri" w:hAnsi="Times New Roman" w:cs="Times New Roman"/>
          <w:sz w:val="24"/>
          <w:szCs w:val="24"/>
          <w:lang w:val="it-IT"/>
        </w:rPr>
        <w:t xml:space="preserve"> </w:t>
      </w:r>
      <w:proofErr w:type="spellStart"/>
      <w:r w:rsidRPr="00DE332B">
        <w:rPr>
          <w:rFonts w:ascii="Times New Roman" w:eastAsia="Calibri" w:hAnsi="Times New Roman" w:cs="Times New Roman"/>
          <w:i/>
          <w:sz w:val="24"/>
          <w:szCs w:val="24"/>
          <w:lang w:val="it-IT"/>
        </w:rPr>
        <w:t>Lariophagus</w:t>
      </w:r>
      <w:proofErr w:type="spellEnd"/>
      <w:r w:rsidRPr="00DE332B">
        <w:rPr>
          <w:rFonts w:ascii="Times New Roman" w:eastAsia="Calibri" w:hAnsi="Times New Roman" w:cs="Times New Roman"/>
          <w:i/>
          <w:sz w:val="24"/>
          <w:szCs w:val="24"/>
          <w:lang w:val="it-IT"/>
        </w:rPr>
        <w:t xml:space="preserve"> </w:t>
      </w:r>
      <w:proofErr w:type="spellStart"/>
      <w:r w:rsidRPr="00DE332B">
        <w:rPr>
          <w:rFonts w:ascii="Times New Roman" w:eastAsia="Calibri" w:hAnsi="Times New Roman" w:cs="Times New Roman"/>
          <w:i/>
          <w:sz w:val="24"/>
          <w:szCs w:val="24"/>
          <w:lang w:val="it-IT"/>
        </w:rPr>
        <w:t>distinguendus</w:t>
      </w:r>
      <w:proofErr w:type="spellEnd"/>
      <w:r w:rsidRPr="00DE332B">
        <w:rPr>
          <w:rFonts w:ascii="Times New Roman" w:eastAsia="Calibri" w:hAnsi="Times New Roman" w:cs="Times New Roman"/>
          <w:sz w:val="24"/>
          <w:szCs w:val="24"/>
          <w:lang w:val="it-IT"/>
        </w:rPr>
        <w:t xml:space="preserve"> (</w:t>
      </w:r>
      <w:proofErr w:type="spellStart"/>
      <w:r w:rsidRPr="00DE332B">
        <w:rPr>
          <w:rFonts w:ascii="Times New Roman" w:eastAsia="Calibri" w:hAnsi="Times New Roman" w:cs="Times New Roman"/>
          <w:sz w:val="24"/>
          <w:szCs w:val="24"/>
          <w:lang w:val="it-IT"/>
        </w:rPr>
        <w:t>Hymenoptera</w:t>
      </w:r>
      <w:proofErr w:type="spellEnd"/>
      <w:r w:rsidRPr="00DE332B">
        <w:rPr>
          <w:rFonts w:ascii="Times New Roman" w:eastAsia="Calibri" w:hAnsi="Times New Roman" w:cs="Times New Roman"/>
          <w:sz w:val="24"/>
          <w:szCs w:val="24"/>
          <w:lang w:val="it-IT"/>
        </w:rPr>
        <w:t xml:space="preserve"> </w:t>
      </w:r>
      <w:proofErr w:type="spellStart"/>
      <w:r w:rsidRPr="00DE332B">
        <w:rPr>
          <w:rFonts w:ascii="Times New Roman" w:eastAsia="Calibri" w:hAnsi="Times New Roman" w:cs="Times New Roman"/>
          <w:sz w:val="24"/>
          <w:szCs w:val="24"/>
          <w:lang w:val="it-IT"/>
        </w:rPr>
        <w:t>Pteromalidae</w:t>
      </w:r>
      <w:proofErr w:type="spellEnd"/>
      <w:r w:rsidRPr="00DE332B">
        <w:rPr>
          <w:rFonts w:ascii="Times New Roman" w:eastAsia="Calibri" w:hAnsi="Times New Roman" w:cs="Times New Roman"/>
          <w:sz w:val="24"/>
          <w:szCs w:val="24"/>
          <w:lang w:val="it-IT"/>
        </w:rPr>
        <w:t xml:space="preserve">). I risultati hanno indicato che l’OE di cannella, in relazione alla dose utilizzata, risulta attrattivo nei confronti di </w:t>
      </w:r>
      <w:r w:rsidRPr="00DE332B">
        <w:rPr>
          <w:rFonts w:ascii="Times New Roman" w:eastAsia="Calibri" w:hAnsi="Times New Roman" w:cs="Times New Roman"/>
          <w:i/>
          <w:sz w:val="24"/>
          <w:szCs w:val="24"/>
          <w:lang w:val="it-IT"/>
        </w:rPr>
        <w:t>S. oryzae</w:t>
      </w:r>
      <w:r w:rsidRPr="00DE332B">
        <w:rPr>
          <w:rFonts w:ascii="Times New Roman" w:eastAsia="Calibri" w:hAnsi="Times New Roman" w:cs="Times New Roman"/>
          <w:sz w:val="24"/>
          <w:szCs w:val="24"/>
          <w:lang w:val="it-IT"/>
        </w:rPr>
        <w:t xml:space="preserve"> e repellente contro </w:t>
      </w:r>
      <w:r w:rsidRPr="00DE332B">
        <w:rPr>
          <w:rFonts w:ascii="Times New Roman" w:eastAsia="Calibri" w:hAnsi="Times New Roman" w:cs="Times New Roman"/>
          <w:i/>
          <w:sz w:val="24"/>
          <w:szCs w:val="24"/>
          <w:lang w:val="it-IT"/>
        </w:rPr>
        <w:t xml:space="preserve">L. </w:t>
      </w:r>
      <w:proofErr w:type="spellStart"/>
      <w:r w:rsidRPr="00DE332B">
        <w:rPr>
          <w:rFonts w:ascii="Times New Roman" w:eastAsia="Calibri" w:hAnsi="Times New Roman" w:cs="Times New Roman"/>
          <w:i/>
          <w:sz w:val="24"/>
          <w:szCs w:val="24"/>
          <w:lang w:val="it-IT"/>
        </w:rPr>
        <w:t>distinguendus</w:t>
      </w:r>
      <w:proofErr w:type="spellEnd"/>
      <w:r w:rsidRPr="00DE332B">
        <w:rPr>
          <w:rFonts w:ascii="Times New Roman" w:eastAsia="Calibri" w:hAnsi="Times New Roman" w:cs="Times New Roman"/>
          <w:sz w:val="24"/>
          <w:szCs w:val="24"/>
          <w:lang w:val="it-IT"/>
        </w:rPr>
        <w:t>. Sulla base di tali risultati l’OE di cannella è stato utilizzato, a varie dosi, in trappole adesive per il monitoraggio degli insetti infestanti silos di grano situati nella provincia di Pisa. I risultati hanno mostrato una spiccata attività attrattiva nei confronti degli insetti dannosi per le derrate, spesso superiore a quella esercitata dai feromoni specifici. Lo studio indica che l’OE di cannella può essere utilizzato come ingrediente attivo per lo sviluppo di trappole per il monitoraggio degli insetti infestanti gli impianti di stoccaggio delle derrate alimentari ad un costo inferiore rispetto a quello dei feromoni.</w:t>
      </w:r>
    </w:p>
    <w:p w14:paraId="162CCC85" w14:textId="77777777" w:rsidR="00DD3F89" w:rsidRPr="00DE0D13" w:rsidRDefault="00DD3F89" w:rsidP="00EC5F66">
      <w:pPr>
        <w:spacing w:after="0" w:line="240" w:lineRule="auto"/>
        <w:ind w:firstLine="709"/>
        <w:contextualSpacing/>
        <w:rPr>
          <w:rFonts w:ascii="Times New Roman" w:hAnsi="Times New Roman" w:cs="Times New Roman"/>
          <w:sz w:val="24"/>
          <w:szCs w:val="24"/>
          <w:lang w:val="it-IT"/>
        </w:rPr>
      </w:pPr>
    </w:p>
    <w:sectPr w:rsidR="00DD3F89" w:rsidRPr="00DE0D13" w:rsidSect="00EC5F66">
      <w:pgSz w:w="11900" w:h="16840"/>
      <w:pgMar w:top="2268" w:right="2268" w:bottom="226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auto"/>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050CE2"/>
    <w:multiLevelType w:val="hybridMultilevel"/>
    <w:tmpl w:val="7ED05982"/>
    <w:lvl w:ilvl="0" w:tplc="510CA43E">
      <w:start w:val="4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AC"/>
    <w:rsid w:val="00011CA9"/>
    <w:rsid w:val="0002055D"/>
    <w:rsid w:val="000331B4"/>
    <w:rsid w:val="000340A7"/>
    <w:rsid w:val="00061DAE"/>
    <w:rsid w:val="000C7D7C"/>
    <w:rsid w:val="000D1535"/>
    <w:rsid w:val="0012648D"/>
    <w:rsid w:val="001309DE"/>
    <w:rsid w:val="001512AA"/>
    <w:rsid w:val="00152BB3"/>
    <w:rsid w:val="00156217"/>
    <w:rsid w:val="001669E3"/>
    <w:rsid w:val="001B2ED2"/>
    <w:rsid w:val="001B7C49"/>
    <w:rsid w:val="001C73DC"/>
    <w:rsid w:val="001D6147"/>
    <w:rsid w:val="001E0808"/>
    <w:rsid w:val="001F751F"/>
    <w:rsid w:val="00205767"/>
    <w:rsid w:val="00214375"/>
    <w:rsid w:val="0023366F"/>
    <w:rsid w:val="0027128F"/>
    <w:rsid w:val="0027730D"/>
    <w:rsid w:val="002808FA"/>
    <w:rsid w:val="00281460"/>
    <w:rsid w:val="00285F5F"/>
    <w:rsid w:val="00292E37"/>
    <w:rsid w:val="002A4C47"/>
    <w:rsid w:val="002A5F82"/>
    <w:rsid w:val="002B592B"/>
    <w:rsid w:val="002D1BFF"/>
    <w:rsid w:val="002E5AFE"/>
    <w:rsid w:val="002F241B"/>
    <w:rsid w:val="0032277D"/>
    <w:rsid w:val="00351906"/>
    <w:rsid w:val="003529EF"/>
    <w:rsid w:val="00354CA9"/>
    <w:rsid w:val="003566B5"/>
    <w:rsid w:val="00360BC6"/>
    <w:rsid w:val="003855FB"/>
    <w:rsid w:val="003A7522"/>
    <w:rsid w:val="003B5E64"/>
    <w:rsid w:val="003B7F0B"/>
    <w:rsid w:val="003E7544"/>
    <w:rsid w:val="00404735"/>
    <w:rsid w:val="00426703"/>
    <w:rsid w:val="00465C59"/>
    <w:rsid w:val="004710A5"/>
    <w:rsid w:val="00476A73"/>
    <w:rsid w:val="004D0479"/>
    <w:rsid w:val="004D7DC7"/>
    <w:rsid w:val="004F4A25"/>
    <w:rsid w:val="004F792C"/>
    <w:rsid w:val="00503628"/>
    <w:rsid w:val="005173D7"/>
    <w:rsid w:val="005174DD"/>
    <w:rsid w:val="0052442F"/>
    <w:rsid w:val="0054059C"/>
    <w:rsid w:val="005728AC"/>
    <w:rsid w:val="00585116"/>
    <w:rsid w:val="005A6DCA"/>
    <w:rsid w:val="005E25C6"/>
    <w:rsid w:val="006128F4"/>
    <w:rsid w:val="00633C3E"/>
    <w:rsid w:val="006405C8"/>
    <w:rsid w:val="00667FEA"/>
    <w:rsid w:val="00677722"/>
    <w:rsid w:val="00686FDE"/>
    <w:rsid w:val="00690026"/>
    <w:rsid w:val="006A77F3"/>
    <w:rsid w:val="006B2A04"/>
    <w:rsid w:val="006C6C06"/>
    <w:rsid w:val="006F452A"/>
    <w:rsid w:val="007257BA"/>
    <w:rsid w:val="00735B86"/>
    <w:rsid w:val="00764772"/>
    <w:rsid w:val="007C138F"/>
    <w:rsid w:val="007E467A"/>
    <w:rsid w:val="007F5FE0"/>
    <w:rsid w:val="008137D7"/>
    <w:rsid w:val="00853D15"/>
    <w:rsid w:val="00863757"/>
    <w:rsid w:val="00883CEC"/>
    <w:rsid w:val="00886D5E"/>
    <w:rsid w:val="009019BE"/>
    <w:rsid w:val="00915743"/>
    <w:rsid w:val="00922F40"/>
    <w:rsid w:val="0097460C"/>
    <w:rsid w:val="00995E1E"/>
    <w:rsid w:val="009A168A"/>
    <w:rsid w:val="009D008A"/>
    <w:rsid w:val="009D3922"/>
    <w:rsid w:val="00A25603"/>
    <w:rsid w:val="00A54650"/>
    <w:rsid w:val="00A67BD8"/>
    <w:rsid w:val="00A739D9"/>
    <w:rsid w:val="00A851D8"/>
    <w:rsid w:val="00AB27AA"/>
    <w:rsid w:val="00AC7127"/>
    <w:rsid w:val="00AC74FA"/>
    <w:rsid w:val="00AE6722"/>
    <w:rsid w:val="00B01969"/>
    <w:rsid w:val="00B075CE"/>
    <w:rsid w:val="00B40BAC"/>
    <w:rsid w:val="00B42E63"/>
    <w:rsid w:val="00B4441B"/>
    <w:rsid w:val="00B806E3"/>
    <w:rsid w:val="00B92C14"/>
    <w:rsid w:val="00BC784D"/>
    <w:rsid w:val="00BE0B6E"/>
    <w:rsid w:val="00BE6AE2"/>
    <w:rsid w:val="00C076BE"/>
    <w:rsid w:val="00CB27F9"/>
    <w:rsid w:val="00CB7186"/>
    <w:rsid w:val="00CC4D63"/>
    <w:rsid w:val="00CD2DA5"/>
    <w:rsid w:val="00D6725A"/>
    <w:rsid w:val="00D81C03"/>
    <w:rsid w:val="00D847BC"/>
    <w:rsid w:val="00D908B6"/>
    <w:rsid w:val="00DA588F"/>
    <w:rsid w:val="00DB189C"/>
    <w:rsid w:val="00DC3755"/>
    <w:rsid w:val="00DD3F89"/>
    <w:rsid w:val="00DE0D13"/>
    <w:rsid w:val="00DE332B"/>
    <w:rsid w:val="00DF5165"/>
    <w:rsid w:val="00E00232"/>
    <w:rsid w:val="00E0223A"/>
    <w:rsid w:val="00E047F5"/>
    <w:rsid w:val="00E10F51"/>
    <w:rsid w:val="00E4569E"/>
    <w:rsid w:val="00E470CF"/>
    <w:rsid w:val="00E56D55"/>
    <w:rsid w:val="00E75790"/>
    <w:rsid w:val="00E77C67"/>
    <w:rsid w:val="00EB664A"/>
    <w:rsid w:val="00EC2EE6"/>
    <w:rsid w:val="00EC5F66"/>
    <w:rsid w:val="00EE6B67"/>
    <w:rsid w:val="00EF1B71"/>
    <w:rsid w:val="00F00933"/>
    <w:rsid w:val="00F8453D"/>
    <w:rsid w:val="00F8624E"/>
    <w:rsid w:val="00F904C5"/>
    <w:rsid w:val="00FB78BF"/>
    <w:rsid w:val="00FF35C7"/>
    <w:rsid w:val="00FF6335"/>
    <w:rsid w:val="00FF7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D02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8AC"/>
    <w:pPr>
      <w:spacing w:after="200" w:line="276" w:lineRule="auto"/>
    </w:pPr>
    <w:rPr>
      <w:sz w:val="22"/>
      <w:szCs w:val="22"/>
    </w:rPr>
  </w:style>
  <w:style w:type="paragraph" w:styleId="Titolo1">
    <w:name w:val="heading 1"/>
    <w:basedOn w:val="Normale"/>
    <w:next w:val="Normale"/>
    <w:link w:val="Titolo1Carattere"/>
    <w:uiPriority w:val="9"/>
    <w:qFormat/>
    <w:rsid w:val="00AE672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6722"/>
    <w:rPr>
      <w:rFonts w:asciiTheme="majorHAnsi" w:eastAsiaTheme="majorEastAsia" w:hAnsiTheme="majorHAnsi" w:cstheme="majorBidi"/>
      <w:b/>
      <w:bCs/>
      <w:color w:val="2F5496" w:themeColor="accent1" w:themeShade="BF"/>
      <w:sz w:val="28"/>
      <w:szCs w:val="28"/>
    </w:rPr>
  </w:style>
  <w:style w:type="paragraph" w:styleId="Paragrafoelenco">
    <w:name w:val="List Paragraph"/>
    <w:basedOn w:val="Normale"/>
    <w:uiPriority w:val="34"/>
    <w:qFormat/>
    <w:rsid w:val="00152BB3"/>
    <w:pPr>
      <w:ind w:left="720"/>
      <w:contextualSpacing/>
    </w:pPr>
  </w:style>
  <w:style w:type="paragraph" w:customStyle="1" w:styleId="Standard">
    <w:name w:val="Standard"/>
    <w:rsid w:val="00DD3F89"/>
    <w:pPr>
      <w:suppressAutoHyphens/>
      <w:autoSpaceDN w:val="0"/>
      <w:spacing w:after="160" w:line="259" w:lineRule="auto"/>
      <w:textAlignment w:val="baseline"/>
    </w:pPr>
    <w:rPr>
      <w:rFonts w:ascii="Calibri" w:eastAsia="SimSun" w:hAnsi="Calibri" w:cs="Tahoma"/>
      <w:kern w:val="3"/>
      <w:sz w:val="22"/>
      <w:szCs w:val="22"/>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72298">
      <w:bodyDiv w:val="1"/>
      <w:marLeft w:val="0"/>
      <w:marRight w:val="0"/>
      <w:marTop w:val="0"/>
      <w:marBottom w:val="0"/>
      <w:divBdr>
        <w:top w:val="none" w:sz="0" w:space="0" w:color="auto"/>
        <w:left w:val="none" w:sz="0" w:space="0" w:color="auto"/>
        <w:bottom w:val="none" w:sz="0" w:space="0" w:color="auto"/>
        <w:right w:val="none" w:sz="0" w:space="0" w:color="auto"/>
      </w:divBdr>
    </w:div>
    <w:div w:id="860048053">
      <w:bodyDiv w:val="1"/>
      <w:marLeft w:val="0"/>
      <w:marRight w:val="0"/>
      <w:marTop w:val="0"/>
      <w:marBottom w:val="0"/>
      <w:divBdr>
        <w:top w:val="none" w:sz="0" w:space="0" w:color="auto"/>
        <w:left w:val="none" w:sz="0" w:space="0" w:color="auto"/>
        <w:bottom w:val="none" w:sz="0" w:space="0" w:color="auto"/>
        <w:right w:val="none" w:sz="0" w:space="0" w:color="auto"/>
      </w:divBdr>
    </w:div>
    <w:div w:id="999507471">
      <w:bodyDiv w:val="1"/>
      <w:marLeft w:val="0"/>
      <w:marRight w:val="0"/>
      <w:marTop w:val="0"/>
      <w:marBottom w:val="0"/>
      <w:divBdr>
        <w:top w:val="none" w:sz="0" w:space="0" w:color="auto"/>
        <w:left w:val="none" w:sz="0" w:space="0" w:color="auto"/>
        <w:bottom w:val="none" w:sz="0" w:space="0" w:color="auto"/>
        <w:right w:val="none" w:sz="0" w:space="0" w:color="auto"/>
      </w:divBdr>
    </w:div>
    <w:div w:id="1053382893">
      <w:bodyDiv w:val="1"/>
      <w:marLeft w:val="0"/>
      <w:marRight w:val="0"/>
      <w:marTop w:val="0"/>
      <w:marBottom w:val="0"/>
      <w:divBdr>
        <w:top w:val="none" w:sz="0" w:space="0" w:color="auto"/>
        <w:left w:val="none" w:sz="0" w:space="0" w:color="auto"/>
        <w:bottom w:val="none" w:sz="0" w:space="0" w:color="auto"/>
        <w:right w:val="none" w:sz="0" w:space="0" w:color="auto"/>
      </w:divBdr>
    </w:div>
    <w:div w:id="1083184045">
      <w:bodyDiv w:val="1"/>
      <w:marLeft w:val="0"/>
      <w:marRight w:val="0"/>
      <w:marTop w:val="0"/>
      <w:marBottom w:val="0"/>
      <w:divBdr>
        <w:top w:val="none" w:sz="0" w:space="0" w:color="auto"/>
        <w:left w:val="none" w:sz="0" w:space="0" w:color="auto"/>
        <w:bottom w:val="none" w:sz="0" w:space="0" w:color="auto"/>
        <w:right w:val="none" w:sz="0" w:space="0" w:color="auto"/>
      </w:divBdr>
    </w:div>
    <w:div w:id="1129324903">
      <w:bodyDiv w:val="1"/>
      <w:marLeft w:val="0"/>
      <w:marRight w:val="0"/>
      <w:marTop w:val="0"/>
      <w:marBottom w:val="0"/>
      <w:divBdr>
        <w:top w:val="none" w:sz="0" w:space="0" w:color="auto"/>
        <w:left w:val="none" w:sz="0" w:space="0" w:color="auto"/>
        <w:bottom w:val="none" w:sz="0" w:space="0" w:color="auto"/>
        <w:right w:val="none" w:sz="0" w:space="0" w:color="auto"/>
      </w:divBdr>
    </w:div>
    <w:div w:id="1185173835">
      <w:bodyDiv w:val="1"/>
      <w:marLeft w:val="0"/>
      <w:marRight w:val="0"/>
      <w:marTop w:val="0"/>
      <w:marBottom w:val="0"/>
      <w:divBdr>
        <w:top w:val="none" w:sz="0" w:space="0" w:color="auto"/>
        <w:left w:val="none" w:sz="0" w:space="0" w:color="auto"/>
        <w:bottom w:val="none" w:sz="0" w:space="0" w:color="auto"/>
        <w:right w:val="none" w:sz="0" w:space="0" w:color="auto"/>
      </w:divBdr>
    </w:div>
    <w:div w:id="1509979217">
      <w:bodyDiv w:val="1"/>
      <w:marLeft w:val="0"/>
      <w:marRight w:val="0"/>
      <w:marTop w:val="0"/>
      <w:marBottom w:val="0"/>
      <w:divBdr>
        <w:top w:val="none" w:sz="0" w:space="0" w:color="auto"/>
        <w:left w:val="none" w:sz="0" w:space="0" w:color="auto"/>
        <w:bottom w:val="none" w:sz="0" w:space="0" w:color="auto"/>
        <w:right w:val="none" w:sz="0" w:space="0" w:color="auto"/>
      </w:divBdr>
    </w:div>
    <w:div w:id="1518234011">
      <w:bodyDiv w:val="1"/>
      <w:marLeft w:val="0"/>
      <w:marRight w:val="0"/>
      <w:marTop w:val="0"/>
      <w:marBottom w:val="0"/>
      <w:divBdr>
        <w:top w:val="none" w:sz="0" w:space="0" w:color="auto"/>
        <w:left w:val="none" w:sz="0" w:space="0" w:color="auto"/>
        <w:bottom w:val="none" w:sz="0" w:space="0" w:color="auto"/>
        <w:right w:val="none" w:sz="0" w:space="0" w:color="auto"/>
      </w:divBdr>
    </w:div>
    <w:div w:id="1715931701">
      <w:bodyDiv w:val="1"/>
      <w:marLeft w:val="0"/>
      <w:marRight w:val="0"/>
      <w:marTop w:val="0"/>
      <w:marBottom w:val="0"/>
      <w:divBdr>
        <w:top w:val="none" w:sz="0" w:space="0" w:color="auto"/>
        <w:left w:val="none" w:sz="0" w:space="0" w:color="auto"/>
        <w:bottom w:val="none" w:sz="0" w:space="0" w:color="auto"/>
        <w:right w:val="none" w:sz="0" w:space="0" w:color="auto"/>
      </w:divBdr>
    </w:div>
    <w:div w:id="1931696031">
      <w:bodyDiv w:val="1"/>
      <w:marLeft w:val="0"/>
      <w:marRight w:val="0"/>
      <w:marTop w:val="0"/>
      <w:marBottom w:val="0"/>
      <w:divBdr>
        <w:top w:val="none" w:sz="0" w:space="0" w:color="auto"/>
        <w:left w:val="none" w:sz="0" w:space="0" w:color="auto"/>
        <w:bottom w:val="none" w:sz="0" w:space="0" w:color="auto"/>
        <w:right w:val="none" w:sz="0" w:space="0" w:color="auto"/>
      </w:divBdr>
    </w:div>
    <w:div w:id="1990479512">
      <w:bodyDiv w:val="1"/>
      <w:marLeft w:val="0"/>
      <w:marRight w:val="0"/>
      <w:marTop w:val="0"/>
      <w:marBottom w:val="0"/>
      <w:divBdr>
        <w:top w:val="none" w:sz="0" w:space="0" w:color="auto"/>
        <w:left w:val="none" w:sz="0" w:space="0" w:color="auto"/>
        <w:bottom w:val="none" w:sz="0" w:space="0" w:color="auto"/>
        <w:right w:val="none" w:sz="0" w:space="0" w:color="auto"/>
      </w:divBdr>
    </w:div>
    <w:div w:id="2117483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1781</Characters>
  <Application>Microsoft Office Word</Application>
  <DocSecurity>0</DocSecurity>
  <Lines>14</Lines>
  <Paragraphs>4</Paragraphs>
  <ScaleCrop>false</ScaleCrop>
  <HeadingPairs>
    <vt:vector size="6" baseType="variant">
      <vt:variant>
        <vt:lpstr>Titolo</vt:lpstr>
      </vt:variant>
      <vt:variant>
        <vt:i4>1</vt:i4>
      </vt:variant>
      <vt:variant>
        <vt:lpstr>Title</vt:lpstr>
      </vt:variant>
      <vt:variant>
        <vt:i4>1</vt:i4>
      </vt:variant>
      <vt:variant>
        <vt:lpstr>Headings</vt:lpstr>
      </vt:variant>
      <vt:variant>
        <vt:i4>1</vt:i4>
      </vt:variant>
    </vt:vector>
  </HeadingPairs>
  <TitlesOfParts>
    <vt:vector size="3" baseType="lpstr">
      <vt:lpstr/>
      <vt:lpstr/>
      <vt:lpstr>Uso di oli essenziali per il controllo della mosca carnaria nella produzione del</vt:lpstr>
    </vt:vector>
  </TitlesOfParts>
  <Company>University of Pisa</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pc</cp:lastModifiedBy>
  <cp:revision>2</cp:revision>
  <dcterms:created xsi:type="dcterms:W3CDTF">2017-07-26T15:06:00Z</dcterms:created>
  <dcterms:modified xsi:type="dcterms:W3CDTF">2017-07-26T15:06:00Z</dcterms:modified>
</cp:coreProperties>
</file>