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803C2" w:rsidRDefault="002803C2" w:rsidP="005E13FF">
      <w:pPr>
        <w:autoSpaceDE w:val="0"/>
        <w:autoSpaceDN w:val="0"/>
        <w:adjustRightInd w:val="0"/>
        <w:spacing w:line="360" w:lineRule="auto"/>
        <w:jc w:val="both"/>
        <w:rPr>
          <w:rFonts w:eastAsiaTheme="minorHAnsi"/>
          <w:lang w:val="en-US" w:eastAsia="en-US"/>
        </w:rPr>
      </w:pPr>
      <w:r>
        <w:rPr>
          <w:rFonts w:eastAsiaTheme="minorHAnsi"/>
          <w:lang w:val="en-US" w:eastAsia="en-US"/>
        </w:rPr>
        <w:t>Preface</w:t>
      </w:r>
    </w:p>
    <w:p w:rsidR="00EA4999" w:rsidRPr="0093442F" w:rsidRDefault="00993F73" w:rsidP="005E13FF">
      <w:pPr>
        <w:autoSpaceDE w:val="0"/>
        <w:autoSpaceDN w:val="0"/>
        <w:adjustRightInd w:val="0"/>
        <w:spacing w:line="360" w:lineRule="auto"/>
        <w:jc w:val="both"/>
        <w:rPr>
          <w:rFonts w:eastAsiaTheme="minorHAnsi"/>
          <w:lang w:val="en-US" w:eastAsia="en-US"/>
        </w:rPr>
      </w:pPr>
      <w:r w:rsidRPr="0093442F">
        <w:rPr>
          <w:rFonts w:eastAsiaTheme="minorHAnsi"/>
          <w:lang w:val="en-US" w:eastAsia="en-US"/>
        </w:rPr>
        <w:t>Leishmaniasis is an ancient</w:t>
      </w:r>
      <w:r w:rsidR="004C2AC6">
        <w:rPr>
          <w:rFonts w:eastAsiaTheme="minorHAnsi"/>
          <w:lang w:val="en-US" w:eastAsia="en-US"/>
        </w:rPr>
        <w:t xml:space="preserve"> </w:t>
      </w:r>
      <w:r w:rsidRPr="0093442F">
        <w:rPr>
          <w:rFonts w:eastAsiaTheme="minorHAnsi"/>
          <w:lang w:val="en-US" w:eastAsia="en-US"/>
        </w:rPr>
        <w:t xml:space="preserve">disease, </w:t>
      </w:r>
      <w:r w:rsidR="004C2AC6">
        <w:rPr>
          <w:rFonts w:eastAsiaTheme="minorHAnsi"/>
          <w:lang w:val="en-US" w:eastAsia="en-US"/>
        </w:rPr>
        <w:t>and indeed</w:t>
      </w:r>
      <w:r w:rsidRPr="0093442F">
        <w:rPr>
          <w:rFonts w:eastAsiaTheme="minorHAnsi"/>
          <w:lang w:val="en-US" w:eastAsia="en-US"/>
        </w:rPr>
        <w:t xml:space="preserve"> </w:t>
      </w:r>
      <w:r w:rsidR="004C2AC6">
        <w:rPr>
          <w:rFonts w:eastAsiaTheme="minorHAnsi"/>
          <w:lang w:val="en-US" w:eastAsia="en-US"/>
        </w:rPr>
        <w:t xml:space="preserve">some </w:t>
      </w:r>
      <w:r w:rsidR="009A4B90">
        <w:rPr>
          <w:rFonts w:eastAsiaTheme="minorHAnsi"/>
          <w:lang w:val="en-US" w:eastAsia="en-US"/>
        </w:rPr>
        <w:t xml:space="preserve">lesions </w:t>
      </w:r>
      <w:r w:rsidR="004C2AC6">
        <w:rPr>
          <w:rFonts w:eastAsiaTheme="minorHAnsi"/>
          <w:lang w:val="en-US" w:eastAsia="en-US"/>
        </w:rPr>
        <w:t xml:space="preserve">suggesting </w:t>
      </w:r>
      <w:r w:rsidR="00843995">
        <w:rPr>
          <w:rFonts w:eastAsiaTheme="minorHAnsi"/>
          <w:lang w:val="en-US" w:eastAsia="en-US"/>
        </w:rPr>
        <w:t xml:space="preserve">Old </w:t>
      </w:r>
      <w:r w:rsidR="009A4B90">
        <w:rPr>
          <w:rFonts w:eastAsiaTheme="minorHAnsi"/>
          <w:lang w:val="en-US" w:eastAsia="en-US"/>
        </w:rPr>
        <w:t>W</w:t>
      </w:r>
      <w:r w:rsidR="009A4B90" w:rsidRPr="0093442F">
        <w:rPr>
          <w:rFonts w:eastAsiaTheme="minorHAnsi"/>
          <w:lang w:val="en-US" w:eastAsia="en-US"/>
        </w:rPr>
        <w:t xml:space="preserve">orld </w:t>
      </w:r>
      <w:r w:rsidR="00EA4999" w:rsidRPr="0093442F">
        <w:rPr>
          <w:rFonts w:eastAsiaTheme="minorHAnsi"/>
          <w:lang w:val="en-US" w:eastAsia="en-US"/>
        </w:rPr>
        <w:t>cutaneous leishmaniasis</w:t>
      </w:r>
      <w:r w:rsidR="00D7141B">
        <w:rPr>
          <w:rFonts w:eastAsiaTheme="minorHAnsi"/>
          <w:lang w:val="en-US" w:eastAsia="en-US"/>
        </w:rPr>
        <w:t xml:space="preserve"> </w:t>
      </w:r>
      <w:r w:rsidR="009A4B90" w:rsidRPr="0093442F">
        <w:rPr>
          <w:rFonts w:eastAsiaTheme="minorHAnsi"/>
          <w:lang w:val="en-US" w:eastAsia="en-US"/>
        </w:rPr>
        <w:t>w</w:t>
      </w:r>
      <w:r w:rsidR="009A4B90">
        <w:rPr>
          <w:rFonts w:eastAsiaTheme="minorHAnsi"/>
          <w:lang w:val="en-US" w:eastAsia="en-US"/>
        </w:rPr>
        <w:t>ere</w:t>
      </w:r>
      <w:r w:rsidR="009A4B90" w:rsidRPr="0093442F">
        <w:rPr>
          <w:rFonts w:eastAsiaTheme="minorHAnsi"/>
          <w:lang w:val="en-US" w:eastAsia="en-US"/>
        </w:rPr>
        <w:t xml:space="preserve"> </w:t>
      </w:r>
      <w:r w:rsidR="00EA4999" w:rsidRPr="0093442F">
        <w:rPr>
          <w:rFonts w:eastAsiaTheme="minorHAnsi"/>
          <w:lang w:val="en-US" w:eastAsia="en-US"/>
        </w:rPr>
        <w:t>already</w:t>
      </w:r>
      <w:r w:rsidR="00401A91">
        <w:rPr>
          <w:rFonts w:eastAsiaTheme="minorHAnsi"/>
          <w:lang w:val="en-US" w:eastAsia="en-US"/>
        </w:rPr>
        <w:t xml:space="preserve"> </w:t>
      </w:r>
      <w:r w:rsidR="00EA4999" w:rsidRPr="0093442F">
        <w:rPr>
          <w:rFonts w:eastAsiaTheme="minorHAnsi"/>
          <w:lang w:val="en-US" w:eastAsia="en-US"/>
        </w:rPr>
        <w:t xml:space="preserve">described in tablets </w:t>
      </w:r>
      <w:r w:rsidR="005E13FF">
        <w:rPr>
          <w:rFonts w:eastAsiaTheme="minorHAnsi"/>
          <w:lang w:val="en-US" w:eastAsia="en-US"/>
        </w:rPr>
        <w:t>of</w:t>
      </w:r>
      <w:r w:rsidR="005E13FF" w:rsidRPr="0093442F">
        <w:rPr>
          <w:rFonts w:eastAsiaTheme="minorHAnsi"/>
          <w:lang w:val="en-US" w:eastAsia="en-US"/>
        </w:rPr>
        <w:t xml:space="preserve"> </w:t>
      </w:r>
      <w:r w:rsidR="00EA4999" w:rsidRPr="0093442F">
        <w:rPr>
          <w:rFonts w:eastAsiaTheme="minorHAnsi"/>
          <w:lang w:val="en-US" w:eastAsia="en-US"/>
        </w:rPr>
        <w:t>the library of King Ashurbanipal fro</w:t>
      </w:r>
      <w:r w:rsidR="00401A91">
        <w:rPr>
          <w:rFonts w:eastAsiaTheme="minorHAnsi"/>
          <w:lang w:val="en-US" w:eastAsia="en-US"/>
        </w:rPr>
        <w:t xml:space="preserve">m </w:t>
      </w:r>
      <w:r w:rsidR="00843995">
        <w:rPr>
          <w:rFonts w:eastAsiaTheme="minorHAnsi"/>
          <w:lang w:val="en-US" w:eastAsia="en-US"/>
        </w:rPr>
        <w:t xml:space="preserve">the </w:t>
      </w:r>
      <w:r w:rsidR="00401A91">
        <w:rPr>
          <w:rFonts w:eastAsiaTheme="minorHAnsi"/>
          <w:lang w:val="en-US" w:eastAsia="en-US"/>
        </w:rPr>
        <w:t xml:space="preserve">7th century BC, </w:t>
      </w:r>
      <w:r w:rsidR="00E654AE">
        <w:rPr>
          <w:rFonts w:eastAsiaTheme="minorHAnsi"/>
          <w:lang w:val="en-US" w:eastAsia="en-US"/>
        </w:rPr>
        <w:t xml:space="preserve">while others </w:t>
      </w:r>
      <w:r w:rsidR="00EA4999" w:rsidRPr="0093442F">
        <w:rPr>
          <w:rFonts w:eastAsiaTheme="minorHAnsi"/>
          <w:lang w:val="en-US" w:eastAsia="en-US"/>
        </w:rPr>
        <w:t xml:space="preserve">probably derived from earlier texts </w:t>
      </w:r>
      <w:r w:rsidR="00E654AE">
        <w:rPr>
          <w:rFonts w:eastAsiaTheme="minorHAnsi"/>
          <w:lang w:val="en-US" w:eastAsia="en-US"/>
        </w:rPr>
        <w:t>dating</w:t>
      </w:r>
      <w:r w:rsidR="00EA4999" w:rsidRPr="0093442F">
        <w:rPr>
          <w:rFonts w:eastAsiaTheme="minorHAnsi"/>
          <w:lang w:val="en-US" w:eastAsia="en-US"/>
        </w:rPr>
        <w:t xml:space="preserve"> 1500 to 2500 B</w:t>
      </w:r>
      <w:r w:rsidR="00401A91">
        <w:rPr>
          <w:rFonts w:eastAsiaTheme="minorHAnsi"/>
          <w:lang w:val="en-US" w:eastAsia="en-US"/>
        </w:rPr>
        <w:t>.</w:t>
      </w:r>
      <w:r w:rsidR="00EA4999" w:rsidRPr="0093442F">
        <w:rPr>
          <w:rFonts w:eastAsiaTheme="minorHAnsi"/>
          <w:lang w:val="en-US" w:eastAsia="en-US"/>
        </w:rPr>
        <w:t>C.</w:t>
      </w:r>
    </w:p>
    <w:p w:rsidR="00170B6A" w:rsidRDefault="0033585D" w:rsidP="005E13FF">
      <w:pPr>
        <w:spacing w:line="360" w:lineRule="auto"/>
        <w:jc w:val="both"/>
        <w:rPr>
          <w:lang w:val="en-GB"/>
        </w:rPr>
      </w:pPr>
      <w:r w:rsidRPr="00CF035F">
        <w:rPr>
          <w:lang w:val="en-GB"/>
        </w:rPr>
        <w:t>Leishmanias</w:t>
      </w:r>
      <w:r w:rsidR="00843995">
        <w:rPr>
          <w:lang w:val="en-GB"/>
        </w:rPr>
        <w:t>is</w:t>
      </w:r>
      <w:r w:rsidRPr="00CF035F">
        <w:rPr>
          <w:lang w:val="en-GB"/>
        </w:rPr>
        <w:t xml:space="preserve"> </w:t>
      </w:r>
      <w:r w:rsidR="00843995">
        <w:rPr>
          <w:lang w:val="en-GB"/>
        </w:rPr>
        <w:t>is a</w:t>
      </w:r>
      <w:r w:rsidRPr="00CF035F">
        <w:rPr>
          <w:lang w:val="en-GB"/>
        </w:rPr>
        <w:t xml:space="preserve"> </w:t>
      </w:r>
      <w:r>
        <w:rPr>
          <w:lang w:val="en-GB"/>
        </w:rPr>
        <w:t>worldwide</w:t>
      </w:r>
      <w:r w:rsidR="00B4364A">
        <w:rPr>
          <w:lang w:val="en-GB"/>
        </w:rPr>
        <w:t>, high</w:t>
      </w:r>
      <w:r w:rsidR="00E654AE">
        <w:rPr>
          <w:lang w:val="en-GB"/>
        </w:rPr>
        <w:t>-</w:t>
      </w:r>
      <w:r w:rsidR="00B4364A">
        <w:rPr>
          <w:lang w:val="en-GB"/>
        </w:rPr>
        <w:t>burden</w:t>
      </w:r>
      <w:r>
        <w:rPr>
          <w:lang w:val="en-GB"/>
        </w:rPr>
        <w:t xml:space="preserve"> vector-borne</w:t>
      </w:r>
      <w:r w:rsidRPr="00CF035F">
        <w:rPr>
          <w:lang w:val="en-GB"/>
        </w:rPr>
        <w:t xml:space="preserve"> disease</w:t>
      </w:r>
      <w:r>
        <w:rPr>
          <w:lang w:val="en-GB"/>
        </w:rPr>
        <w:t xml:space="preserve"> with diverse </w:t>
      </w:r>
      <w:r w:rsidRPr="00CF035F">
        <w:rPr>
          <w:lang w:val="en-GB"/>
        </w:rPr>
        <w:t xml:space="preserve">clinical manifestations caused by protozoa belonging to </w:t>
      </w:r>
      <w:r w:rsidR="00E654AE">
        <w:rPr>
          <w:lang w:val="en-GB"/>
        </w:rPr>
        <w:t xml:space="preserve">the </w:t>
      </w:r>
      <w:proofErr w:type="spellStart"/>
      <w:r w:rsidR="00E654AE" w:rsidRPr="00F4500B">
        <w:rPr>
          <w:i/>
          <w:lang w:val="en-GB"/>
        </w:rPr>
        <w:t>Leishmania</w:t>
      </w:r>
      <w:proofErr w:type="spellEnd"/>
      <w:r w:rsidR="00E654AE" w:rsidRPr="00CF035F">
        <w:rPr>
          <w:lang w:val="en-GB"/>
        </w:rPr>
        <w:t xml:space="preserve"> </w:t>
      </w:r>
      <w:r w:rsidRPr="00CF035F">
        <w:rPr>
          <w:lang w:val="en-GB"/>
        </w:rPr>
        <w:t>gen</w:t>
      </w:r>
      <w:r>
        <w:rPr>
          <w:lang w:val="en-GB"/>
        </w:rPr>
        <w:t xml:space="preserve">us. </w:t>
      </w:r>
      <w:r w:rsidR="00843995">
        <w:t>Different species of l</w:t>
      </w:r>
      <w:r w:rsidR="00993F73" w:rsidRPr="0093442F">
        <w:t>eishmanias</w:t>
      </w:r>
      <w:r w:rsidR="00843995">
        <w:t>i</w:t>
      </w:r>
      <w:r w:rsidR="00993F73" w:rsidRPr="0093442F">
        <w:t xml:space="preserve">s have re-emerged in recent years </w:t>
      </w:r>
      <w:r w:rsidR="00E654AE">
        <w:rPr>
          <w:lang w:val="en-US"/>
        </w:rPr>
        <w:t xml:space="preserve">with </w:t>
      </w:r>
      <w:r w:rsidR="00E654AE" w:rsidRPr="0093442F">
        <w:rPr>
          <w:lang w:val="en-US"/>
        </w:rPr>
        <w:t>increasing global prevalence</w:t>
      </w:r>
      <w:r w:rsidR="00E654AE" w:rsidRPr="0093442F">
        <w:t xml:space="preserve"> </w:t>
      </w:r>
      <w:r w:rsidR="00B42EFC" w:rsidRPr="00843995">
        <w:t>over</w:t>
      </w:r>
      <w:r w:rsidR="00B42EFC" w:rsidRPr="00843995">
        <w:rPr>
          <w:lang w:val="en-US"/>
        </w:rPr>
        <w:t xml:space="preserve"> a wide geographic range.</w:t>
      </w:r>
      <w:r w:rsidR="00993F73" w:rsidRPr="0093442F">
        <w:rPr>
          <w:lang w:val="en-US"/>
        </w:rPr>
        <w:t xml:space="preserve"> </w:t>
      </w:r>
      <w:r w:rsidR="00843995">
        <w:rPr>
          <w:lang w:val="en-US"/>
        </w:rPr>
        <w:t xml:space="preserve">A number of </w:t>
      </w:r>
      <w:r w:rsidR="0093442F" w:rsidRPr="0093442F">
        <w:rPr>
          <w:lang w:val="en-US"/>
        </w:rPr>
        <w:t>factors</w:t>
      </w:r>
      <w:r w:rsidR="00843995">
        <w:rPr>
          <w:lang w:val="en-US"/>
        </w:rPr>
        <w:t>,</w:t>
      </w:r>
      <w:r w:rsidR="0093442F" w:rsidRPr="0093442F">
        <w:rPr>
          <w:lang w:val="en-US"/>
        </w:rPr>
        <w:t xml:space="preserve"> </w:t>
      </w:r>
      <w:r w:rsidR="00E654AE">
        <w:rPr>
          <w:lang w:val="en-US"/>
        </w:rPr>
        <w:t>including</w:t>
      </w:r>
      <w:r w:rsidR="0093442F" w:rsidRPr="0093442F">
        <w:rPr>
          <w:lang w:val="en-US"/>
        </w:rPr>
        <w:t xml:space="preserve"> e</w:t>
      </w:r>
      <w:r w:rsidR="00993F73" w:rsidRPr="0093442F">
        <w:rPr>
          <w:lang w:val="en-US"/>
        </w:rPr>
        <w:t>nvironmental, demographic and human behavio</w:t>
      </w:r>
      <w:r w:rsidR="00E654AE">
        <w:rPr>
          <w:lang w:val="en-US"/>
        </w:rPr>
        <w:t>ur</w:t>
      </w:r>
      <w:r w:rsidR="00843995">
        <w:rPr>
          <w:lang w:val="en-US"/>
        </w:rPr>
        <w:t>,</w:t>
      </w:r>
      <w:r w:rsidR="0093442F" w:rsidRPr="0093442F">
        <w:rPr>
          <w:lang w:val="en-US"/>
        </w:rPr>
        <w:t xml:space="preserve"> </w:t>
      </w:r>
      <w:r w:rsidR="00E654AE">
        <w:rPr>
          <w:lang w:val="en-US"/>
        </w:rPr>
        <w:t xml:space="preserve">have </w:t>
      </w:r>
      <w:r w:rsidR="00993F73" w:rsidRPr="0093442F">
        <w:rPr>
          <w:lang w:val="en-US"/>
        </w:rPr>
        <w:t>contribute</w:t>
      </w:r>
      <w:r w:rsidR="0093442F" w:rsidRPr="0093442F">
        <w:rPr>
          <w:lang w:val="en-US"/>
        </w:rPr>
        <w:t>d</w:t>
      </w:r>
      <w:r w:rsidR="00993F73" w:rsidRPr="0093442F">
        <w:rPr>
          <w:lang w:val="en-US"/>
        </w:rPr>
        <w:t xml:space="preserve"> to the changing </w:t>
      </w:r>
      <w:r w:rsidR="00993F73" w:rsidRPr="0093442F">
        <w:rPr>
          <w:lang w:val="cs-CZ"/>
        </w:rPr>
        <w:t>epidemiology of the disease</w:t>
      </w:r>
      <w:r w:rsidR="00993F73" w:rsidRPr="0093442F">
        <w:rPr>
          <w:lang w:val="en-US"/>
        </w:rPr>
        <w:t xml:space="preserve"> </w:t>
      </w:r>
      <w:r w:rsidR="00993F73" w:rsidRPr="0093442F">
        <w:rPr>
          <w:lang w:val="cs-CZ"/>
        </w:rPr>
        <w:t xml:space="preserve">and to its recent </w:t>
      </w:r>
      <w:r w:rsidR="00B42EFC" w:rsidRPr="00843995">
        <w:rPr>
          <w:lang w:val="cs-CZ"/>
        </w:rPr>
        <w:t>spread throughout the world.</w:t>
      </w:r>
    </w:p>
    <w:p w:rsidR="0033585D" w:rsidRDefault="0033585D" w:rsidP="005E13FF">
      <w:pPr>
        <w:spacing w:line="360" w:lineRule="auto"/>
        <w:jc w:val="both"/>
        <w:rPr>
          <w:lang w:val="en-GB"/>
        </w:rPr>
      </w:pPr>
      <w:r>
        <w:rPr>
          <w:lang w:val="en-GB"/>
        </w:rPr>
        <w:t xml:space="preserve">The aim of this book </w:t>
      </w:r>
      <w:r w:rsidR="00E654AE">
        <w:rPr>
          <w:lang w:val="en-GB"/>
        </w:rPr>
        <w:t>is</w:t>
      </w:r>
      <w:r>
        <w:rPr>
          <w:lang w:val="en-GB"/>
        </w:rPr>
        <w:t xml:space="preserve"> to update </w:t>
      </w:r>
      <w:r w:rsidR="00386C4E">
        <w:rPr>
          <w:lang w:val="en-GB"/>
        </w:rPr>
        <w:t>the readers</w:t>
      </w:r>
      <w:r w:rsidR="00E654AE">
        <w:rPr>
          <w:lang w:val="en-GB"/>
        </w:rPr>
        <w:t xml:space="preserve"> interested</w:t>
      </w:r>
      <w:r w:rsidR="00386C4E">
        <w:rPr>
          <w:lang w:val="en-GB"/>
        </w:rPr>
        <w:t xml:space="preserve"> </w:t>
      </w:r>
      <w:r w:rsidR="00E654AE">
        <w:rPr>
          <w:lang w:val="en-GB"/>
        </w:rPr>
        <w:t>in</w:t>
      </w:r>
      <w:r>
        <w:rPr>
          <w:lang w:val="en-GB"/>
        </w:rPr>
        <w:t xml:space="preserve"> </w:t>
      </w:r>
      <w:r w:rsidR="00E654AE">
        <w:rPr>
          <w:lang w:val="en-GB"/>
        </w:rPr>
        <w:t xml:space="preserve">the </w:t>
      </w:r>
      <w:r>
        <w:rPr>
          <w:lang w:val="en-GB"/>
        </w:rPr>
        <w:t xml:space="preserve">different aspects of this </w:t>
      </w:r>
      <w:r w:rsidR="00E654AE">
        <w:rPr>
          <w:lang w:val="en-GB"/>
        </w:rPr>
        <w:t xml:space="preserve">ancient </w:t>
      </w:r>
      <w:r>
        <w:rPr>
          <w:lang w:val="en-GB"/>
        </w:rPr>
        <w:t>disease</w:t>
      </w:r>
      <w:r w:rsidR="005E13FF">
        <w:rPr>
          <w:lang w:val="en-GB"/>
        </w:rPr>
        <w:t>,</w:t>
      </w:r>
      <w:r>
        <w:rPr>
          <w:lang w:val="en-GB"/>
        </w:rPr>
        <w:t xml:space="preserve"> </w:t>
      </w:r>
      <w:r w:rsidR="00FF2473">
        <w:rPr>
          <w:lang w:val="en-GB"/>
        </w:rPr>
        <w:t xml:space="preserve">included among the neglected </w:t>
      </w:r>
      <w:r w:rsidR="00313069">
        <w:rPr>
          <w:lang w:val="en-GB"/>
        </w:rPr>
        <w:t xml:space="preserve">tropical </w:t>
      </w:r>
      <w:r w:rsidR="00FF2473">
        <w:rPr>
          <w:lang w:val="en-GB"/>
        </w:rPr>
        <w:t>diseases by</w:t>
      </w:r>
      <w:r w:rsidR="00E654AE">
        <w:rPr>
          <w:lang w:val="en-GB"/>
        </w:rPr>
        <w:t xml:space="preserve"> the World Health Organization (WHO) in 2010. Three years later,</w:t>
      </w:r>
      <w:r w:rsidR="00386C4E">
        <w:rPr>
          <w:lang w:val="en-GB"/>
        </w:rPr>
        <w:t xml:space="preserve"> </w:t>
      </w:r>
      <w:r w:rsidR="00E654AE">
        <w:rPr>
          <w:lang w:val="en-GB"/>
        </w:rPr>
        <w:t>the 66</w:t>
      </w:r>
      <w:r w:rsidR="00E654AE" w:rsidRPr="00856020">
        <w:rPr>
          <w:vertAlign w:val="superscript"/>
          <w:lang w:val="en-GB"/>
        </w:rPr>
        <w:t>th</w:t>
      </w:r>
      <w:r w:rsidR="00E654AE">
        <w:rPr>
          <w:lang w:val="en-GB"/>
        </w:rPr>
        <w:t xml:space="preserve"> WHO General Assembly approved a resolution </w:t>
      </w:r>
      <w:r w:rsidR="00FF2473">
        <w:rPr>
          <w:lang w:val="en-GB"/>
        </w:rPr>
        <w:t xml:space="preserve">that represented an important </w:t>
      </w:r>
      <w:r w:rsidR="005E13FF">
        <w:rPr>
          <w:lang w:val="en-GB"/>
        </w:rPr>
        <w:t xml:space="preserve">milestone for </w:t>
      </w:r>
      <w:r w:rsidR="00843995">
        <w:rPr>
          <w:lang w:val="en-GB"/>
        </w:rPr>
        <w:t xml:space="preserve">the </w:t>
      </w:r>
      <w:r w:rsidR="005E13FF">
        <w:rPr>
          <w:lang w:val="en-GB"/>
        </w:rPr>
        <w:t>p</w:t>
      </w:r>
      <w:r w:rsidR="005E13FF" w:rsidRPr="005E13FF">
        <w:rPr>
          <w:lang w:val="en-GB"/>
        </w:rPr>
        <w:t>revention, control, elimination and eradication</w:t>
      </w:r>
      <w:r w:rsidR="00FF2473">
        <w:rPr>
          <w:lang w:val="en-GB"/>
        </w:rPr>
        <w:t xml:space="preserve"> of the disease.</w:t>
      </w:r>
      <w:r w:rsidR="00856020">
        <w:rPr>
          <w:lang w:val="en-GB"/>
        </w:rPr>
        <w:t xml:space="preserve"> </w:t>
      </w:r>
    </w:p>
    <w:p w:rsidR="00025D38" w:rsidRDefault="00386C4E">
      <w:pPr>
        <w:spacing w:line="360" w:lineRule="auto"/>
        <w:jc w:val="both"/>
        <w:rPr>
          <w:lang w:val="en-GB"/>
        </w:rPr>
      </w:pPr>
      <w:r>
        <w:rPr>
          <w:lang w:val="en-GB"/>
        </w:rPr>
        <w:t xml:space="preserve">In this book, </w:t>
      </w:r>
      <w:r w:rsidR="00313069">
        <w:rPr>
          <w:lang w:val="en-GB"/>
        </w:rPr>
        <w:t xml:space="preserve">various </w:t>
      </w:r>
      <w:r w:rsidR="00D9031B">
        <w:rPr>
          <w:lang w:val="en-GB"/>
        </w:rPr>
        <w:t xml:space="preserve">aspects </w:t>
      </w:r>
      <w:r w:rsidR="00705A93">
        <w:rPr>
          <w:lang w:val="en-GB"/>
        </w:rPr>
        <w:t xml:space="preserve">are </w:t>
      </w:r>
      <w:r w:rsidR="00D9031B">
        <w:rPr>
          <w:lang w:val="en-GB"/>
        </w:rPr>
        <w:t>considered such as ta</w:t>
      </w:r>
      <w:r w:rsidR="008D659F">
        <w:rPr>
          <w:lang w:val="en-GB"/>
        </w:rPr>
        <w:t xml:space="preserve">xonomy of the different </w:t>
      </w:r>
      <w:proofErr w:type="spellStart"/>
      <w:r w:rsidR="008D659F" w:rsidRPr="008D659F">
        <w:rPr>
          <w:i/>
          <w:lang w:val="en-GB"/>
        </w:rPr>
        <w:t>Leishmania</w:t>
      </w:r>
      <w:proofErr w:type="spellEnd"/>
      <w:r w:rsidR="00D9031B">
        <w:rPr>
          <w:lang w:val="en-GB"/>
        </w:rPr>
        <w:t xml:space="preserve"> species, vector</w:t>
      </w:r>
      <w:r w:rsidR="00993F73">
        <w:rPr>
          <w:lang w:val="en-GB"/>
        </w:rPr>
        <w:t xml:space="preserve"> biology</w:t>
      </w:r>
      <w:r w:rsidR="008D659F">
        <w:rPr>
          <w:lang w:val="en-GB"/>
        </w:rPr>
        <w:t>, host immune response</w:t>
      </w:r>
      <w:r w:rsidR="00705A93">
        <w:rPr>
          <w:lang w:val="en-GB"/>
        </w:rPr>
        <w:t>,</w:t>
      </w:r>
      <w:r w:rsidR="00C463BF">
        <w:rPr>
          <w:lang w:val="en-GB"/>
        </w:rPr>
        <w:t xml:space="preserve"> </w:t>
      </w:r>
      <w:proofErr w:type="spellStart"/>
      <w:r w:rsidR="008D659F">
        <w:rPr>
          <w:lang w:val="en-GB"/>
        </w:rPr>
        <w:t>immunopathological</w:t>
      </w:r>
      <w:proofErr w:type="spellEnd"/>
      <w:r w:rsidR="008D659F">
        <w:rPr>
          <w:lang w:val="en-GB"/>
        </w:rPr>
        <w:t xml:space="preserve"> processes led by the parasite</w:t>
      </w:r>
      <w:r w:rsidR="00993F73">
        <w:rPr>
          <w:lang w:val="en-GB"/>
        </w:rPr>
        <w:t xml:space="preserve">, diagnosis, clinical picture in both immunocompetent and </w:t>
      </w:r>
      <w:r w:rsidR="00705A93">
        <w:rPr>
          <w:lang w:val="en-GB"/>
        </w:rPr>
        <w:t>i</w:t>
      </w:r>
      <w:r w:rsidR="00993F73">
        <w:rPr>
          <w:lang w:val="en-GB"/>
        </w:rPr>
        <w:t>mmunocompromised patients, treatment</w:t>
      </w:r>
      <w:r w:rsidR="008D659F">
        <w:rPr>
          <w:lang w:val="en-GB"/>
        </w:rPr>
        <w:t xml:space="preserve"> of </w:t>
      </w:r>
      <w:proofErr w:type="spellStart"/>
      <w:r w:rsidR="008D659F">
        <w:rPr>
          <w:lang w:val="en-GB"/>
        </w:rPr>
        <w:t>tegumentary</w:t>
      </w:r>
      <w:proofErr w:type="spellEnd"/>
      <w:r w:rsidR="008D659F">
        <w:rPr>
          <w:lang w:val="en-GB"/>
        </w:rPr>
        <w:t xml:space="preserve"> and visceral forms</w:t>
      </w:r>
      <w:r w:rsidR="00993F73">
        <w:rPr>
          <w:lang w:val="en-GB"/>
        </w:rPr>
        <w:t xml:space="preserve"> and, finally</w:t>
      </w:r>
      <w:r w:rsidR="008D659F">
        <w:rPr>
          <w:lang w:val="en-GB"/>
        </w:rPr>
        <w:t>,</w:t>
      </w:r>
      <w:r w:rsidR="00993F73">
        <w:rPr>
          <w:lang w:val="en-GB"/>
        </w:rPr>
        <w:t xml:space="preserve"> control</w:t>
      </w:r>
      <w:r w:rsidR="00705A93">
        <w:rPr>
          <w:lang w:val="en-GB"/>
        </w:rPr>
        <w:t xml:space="preserve"> perspectives</w:t>
      </w:r>
      <w:r w:rsidR="00D9031B">
        <w:rPr>
          <w:lang w:val="en-GB"/>
        </w:rPr>
        <w:t>.</w:t>
      </w:r>
    </w:p>
    <w:p w:rsidR="005B7236" w:rsidRPr="00C463BF" w:rsidRDefault="00993F73">
      <w:pPr>
        <w:spacing w:line="360" w:lineRule="auto"/>
        <w:jc w:val="both"/>
        <w:rPr>
          <w:rFonts w:ascii="Calibri" w:eastAsiaTheme="minorHAnsi" w:hAnsi="Calibri" w:cs="Calibri"/>
          <w:b/>
          <w:bCs/>
          <w:sz w:val="32"/>
          <w:szCs w:val="32"/>
          <w:lang w:eastAsia="en-US"/>
        </w:rPr>
      </w:pPr>
      <w:r>
        <w:rPr>
          <w:lang w:val="en-GB"/>
        </w:rPr>
        <w:t xml:space="preserve">Several eminent scientists in the field </w:t>
      </w:r>
      <w:r w:rsidR="00C463BF">
        <w:rPr>
          <w:lang w:val="en-GB"/>
        </w:rPr>
        <w:t xml:space="preserve">of </w:t>
      </w:r>
      <w:r w:rsidR="00C463BF">
        <w:t>parasitology</w:t>
      </w:r>
      <w:r w:rsidR="00C463BF">
        <w:rPr>
          <w:lang w:val="en-GB"/>
        </w:rPr>
        <w:t xml:space="preserve"> </w:t>
      </w:r>
      <w:r>
        <w:rPr>
          <w:lang w:val="en-GB"/>
        </w:rPr>
        <w:t>have collaborated</w:t>
      </w:r>
      <w:r w:rsidR="00BF7311">
        <w:rPr>
          <w:lang w:val="en-GB"/>
        </w:rPr>
        <w:t xml:space="preserve"> </w:t>
      </w:r>
      <w:r w:rsidR="00C463BF">
        <w:t>in the volume</w:t>
      </w:r>
      <w:r w:rsidR="00C463BF">
        <w:rPr>
          <w:lang w:val="en-GB"/>
        </w:rPr>
        <w:t xml:space="preserve"> by providing an</w:t>
      </w:r>
      <w:r w:rsidR="00C463BF">
        <w:t xml:space="preserve"> overview of topical issues</w:t>
      </w:r>
      <w:r w:rsidR="00C463BF">
        <w:rPr>
          <w:lang w:val="en-GB"/>
        </w:rPr>
        <w:t xml:space="preserve"> on</w:t>
      </w:r>
      <w:r w:rsidR="00BF7311">
        <w:rPr>
          <w:lang w:val="en-GB"/>
        </w:rPr>
        <w:t xml:space="preserve"> the different aspects of leishmanias</w:t>
      </w:r>
      <w:r w:rsidR="00C463BF">
        <w:rPr>
          <w:lang w:val="en-GB"/>
        </w:rPr>
        <w:t>i</w:t>
      </w:r>
      <w:r w:rsidR="00BF7311">
        <w:rPr>
          <w:lang w:val="en-GB"/>
        </w:rPr>
        <w:t>s</w:t>
      </w:r>
      <w:r>
        <w:rPr>
          <w:lang w:val="en-GB"/>
        </w:rPr>
        <w:t>.</w:t>
      </w:r>
      <w:r w:rsidR="005B7236" w:rsidRPr="00B007D8">
        <w:rPr>
          <w:rFonts w:ascii="Calibri" w:eastAsiaTheme="minorHAnsi" w:hAnsi="Calibri" w:cs="Calibri"/>
          <w:b/>
          <w:bCs/>
          <w:sz w:val="32"/>
          <w:szCs w:val="32"/>
          <w:lang w:val="en-US" w:eastAsia="en-US"/>
        </w:rPr>
        <w:t xml:space="preserve"> </w:t>
      </w:r>
    </w:p>
    <w:p w:rsidR="00025D38" w:rsidRPr="005B7236" w:rsidRDefault="00C463BF">
      <w:pPr>
        <w:spacing w:line="360" w:lineRule="auto"/>
        <w:jc w:val="both"/>
        <w:rPr>
          <w:lang w:val="en-GB"/>
        </w:rPr>
      </w:pPr>
      <w:r>
        <w:rPr>
          <w:rFonts w:eastAsiaTheme="minorHAnsi"/>
          <w:bCs/>
          <w:lang w:val="en-US" w:eastAsia="en-US"/>
        </w:rPr>
        <w:t>I</w:t>
      </w:r>
      <w:r w:rsidRPr="00B007D8">
        <w:rPr>
          <w:rFonts w:eastAsiaTheme="minorHAnsi"/>
          <w:bCs/>
          <w:lang w:val="en-US" w:eastAsia="en-US"/>
        </w:rPr>
        <w:t>n chapter 1</w:t>
      </w:r>
      <w:r>
        <w:rPr>
          <w:rFonts w:eastAsiaTheme="minorHAnsi"/>
          <w:bCs/>
          <w:lang w:val="en-US" w:eastAsia="en-US"/>
        </w:rPr>
        <w:t xml:space="preserve"> </w:t>
      </w:r>
      <w:proofErr w:type="spellStart"/>
      <w:r w:rsidR="005B7236" w:rsidRPr="00B007D8">
        <w:rPr>
          <w:rFonts w:eastAsiaTheme="minorHAnsi"/>
          <w:bCs/>
          <w:lang w:val="en-US" w:eastAsia="en-US"/>
        </w:rPr>
        <w:t>Gradoni</w:t>
      </w:r>
      <w:proofErr w:type="spellEnd"/>
      <w:r w:rsidR="005B7236" w:rsidRPr="00B007D8">
        <w:rPr>
          <w:rFonts w:eastAsiaTheme="minorHAnsi"/>
          <w:bCs/>
          <w:lang w:val="en-US" w:eastAsia="en-US"/>
        </w:rPr>
        <w:t xml:space="preserve"> introduces the epidemiology of leishmaniasis</w:t>
      </w:r>
      <w:r w:rsidR="00A019DA">
        <w:rPr>
          <w:rFonts w:eastAsiaTheme="minorHAnsi"/>
          <w:bCs/>
          <w:lang w:val="en-US" w:eastAsia="en-US"/>
        </w:rPr>
        <w:t xml:space="preserve">, </w:t>
      </w:r>
      <w:r w:rsidR="00A019DA">
        <w:t xml:space="preserve">in order to help the reader to better understand the analyses </w:t>
      </w:r>
      <w:r w:rsidR="005B7236" w:rsidRPr="00B007D8">
        <w:rPr>
          <w:rFonts w:eastAsiaTheme="minorHAnsi"/>
          <w:bCs/>
          <w:lang w:val="en-US" w:eastAsia="en-US"/>
        </w:rPr>
        <w:t xml:space="preserve">of </w:t>
      </w:r>
      <w:r w:rsidR="00A019DA">
        <w:rPr>
          <w:rFonts w:eastAsiaTheme="minorHAnsi"/>
          <w:bCs/>
          <w:lang w:val="en-US" w:eastAsia="en-US"/>
        </w:rPr>
        <w:t xml:space="preserve">the </w:t>
      </w:r>
      <w:r w:rsidR="005B7236" w:rsidRPr="00B007D8">
        <w:rPr>
          <w:rFonts w:eastAsiaTheme="minorHAnsi"/>
          <w:bCs/>
          <w:lang w:val="en-US" w:eastAsia="en-US"/>
        </w:rPr>
        <w:t xml:space="preserve">more </w:t>
      </w:r>
      <w:proofErr w:type="spellStart"/>
      <w:r w:rsidR="005B7236" w:rsidRPr="00B007D8">
        <w:rPr>
          <w:rFonts w:eastAsiaTheme="minorHAnsi"/>
          <w:bCs/>
          <w:lang w:val="en-US" w:eastAsia="en-US"/>
        </w:rPr>
        <w:t>specialised</w:t>
      </w:r>
      <w:proofErr w:type="spellEnd"/>
      <w:r w:rsidR="005B7236" w:rsidRPr="00B007D8">
        <w:rPr>
          <w:rFonts w:eastAsiaTheme="minorHAnsi"/>
          <w:bCs/>
          <w:lang w:val="en-US" w:eastAsia="en-US"/>
        </w:rPr>
        <w:t xml:space="preserve"> chapters </w:t>
      </w:r>
      <w:r w:rsidR="00A019DA">
        <w:rPr>
          <w:rFonts w:eastAsiaTheme="minorHAnsi"/>
          <w:bCs/>
          <w:lang w:val="en-US" w:eastAsia="en-US"/>
        </w:rPr>
        <w:t>that</w:t>
      </w:r>
      <w:r w:rsidR="005B7236" w:rsidRPr="00B007D8">
        <w:rPr>
          <w:rFonts w:eastAsiaTheme="minorHAnsi"/>
          <w:bCs/>
          <w:lang w:val="en-US" w:eastAsia="en-US"/>
        </w:rPr>
        <w:t xml:space="preserve"> will follow.</w:t>
      </w:r>
    </w:p>
    <w:p w:rsidR="00E83B9A" w:rsidRDefault="001C4BC7" w:rsidP="005E13FF">
      <w:pPr>
        <w:spacing w:line="360" w:lineRule="auto"/>
        <w:jc w:val="both"/>
        <w:rPr>
          <w:lang w:val="en-GB"/>
        </w:rPr>
      </w:pPr>
      <w:r>
        <w:rPr>
          <w:lang w:val="en-GB"/>
        </w:rPr>
        <w:t xml:space="preserve">The chapter by </w:t>
      </w:r>
      <w:r w:rsidR="007B28CA">
        <w:rPr>
          <w:lang w:val="en-GB"/>
        </w:rPr>
        <w:t>Mauricio</w:t>
      </w:r>
      <w:r>
        <w:rPr>
          <w:lang w:val="en-GB"/>
        </w:rPr>
        <w:t xml:space="preserve"> is devoted to the </w:t>
      </w:r>
      <w:r w:rsidR="00240A92">
        <w:rPr>
          <w:lang w:val="en-GB"/>
        </w:rPr>
        <w:t xml:space="preserve">rather complex </w:t>
      </w:r>
      <w:r>
        <w:rPr>
          <w:lang w:val="en-GB"/>
        </w:rPr>
        <w:t>taxonomy of t</w:t>
      </w:r>
      <w:r w:rsidR="007B28CA">
        <w:rPr>
          <w:lang w:val="en-GB"/>
        </w:rPr>
        <w:t xml:space="preserve">he </w:t>
      </w:r>
      <w:proofErr w:type="spellStart"/>
      <w:r w:rsidR="007B28CA">
        <w:rPr>
          <w:i/>
          <w:lang w:val="en-GB"/>
        </w:rPr>
        <w:t>Leishmania</w:t>
      </w:r>
      <w:proofErr w:type="spellEnd"/>
      <w:r w:rsidR="007B28CA">
        <w:rPr>
          <w:lang w:val="en-GB"/>
        </w:rPr>
        <w:t xml:space="preserve"> </w:t>
      </w:r>
      <w:r w:rsidR="00240A92">
        <w:rPr>
          <w:lang w:val="en-GB"/>
        </w:rPr>
        <w:t xml:space="preserve">genus, which </w:t>
      </w:r>
      <w:r>
        <w:rPr>
          <w:lang w:val="en-GB"/>
        </w:rPr>
        <w:t>includ</w:t>
      </w:r>
      <w:r w:rsidR="00240A92">
        <w:rPr>
          <w:lang w:val="en-GB"/>
        </w:rPr>
        <w:t>es</w:t>
      </w:r>
      <w:r w:rsidR="007B28CA">
        <w:rPr>
          <w:lang w:val="en-GB"/>
        </w:rPr>
        <w:t xml:space="preserve"> at least 39 species</w:t>
      </w:r>
      <w:r w:rsidR="002F05E0">
        <w:rPr>
          <w:lang w:val="en-GB"/>
        </w:rPr>
        <w:t xml:space="preserve"> that </w:t>
      </w:r>
      <w:r>
        <w:rPr>
          <w:lang w:val="en-GB"/>
        </w:rPr>
        <w:t xml:space="preserve">may differ </w:t>
      </w:r>
      <w:r w:rsidR="002F05E0">
        <w:rPr>
          <w:lang w:val="en-GB"/>
        </w:rPr>
        <w:t xml:space="preserve">highly not only </w:t>
      </w:r>
      <w:r>
        <w:rPr>
          <w:lang w:val="en-GB"/>
        </w:rPr>
        <w:t>in the ability to infect</w:t>
      </w:r>
      <w:r w:rsidR="007B28CA">
        <w:rPr>
          <w:lang w:val="en-GB"/>
        </w:rPr>
        <w:t xml:space="preserve"> vertebrate hosts </w:t>
      </w:r>
      <w:r w:rsidR="002F05E0">
        <w:rPr>
          <w:lang w:val="en-GB"/>
        </w:rPr>
        <w:t xml:space="preserve">and </w:t>
      </w:r>
      <w:r>
        <w:rPr>
          <w:lang w:val="en-GB"/>
        </w:rPr>
        <w:t>vectors</w:t>
      </w:r>
      <w:r w:rsidR="007B28CA">
        <w:rPr>
          <w:lang w:val="en-GB"/>
        </w:rPr>
        <w:t>, but</w:t>
      </w:r>
      <w:r>
        <w:rPr>
          <w:lang w:val="en-GB"/>
        </w:rPr>
        <w:t xml:space="preserve"> also in the resulting</w:t>
      </w:r>
      <w:r w:rsidR="007B28CA">
        <w:rPr>
          <w:lang w:val="en-GB"/>
        </w:rPr>
        <w:t xml:space="preserve"> clinical p</w:t>
      </w:r>
      <w:r>
        <w:rPr>
          <w:lang w:val="en-GB"/>
        </w:rPr>
        <w:t>icture</w:t>
      </w:r>
      <w:r w:rsidR="007B28CA">
        <w:rPr>
          <w:lang w:val="en-GB"/>
        </w:rPr>
        <w:t xml:space="preserve"> in humans. </w:t>
      </w:r>
      <w:r w:rsidR="00524E57">
        <w:t>According to the author,</w:t>
      </w:r>
      <w:r w:rsidR="00524E57">
        <w:rPr>
          <w:lang w:val="en-GB"/>
        </w:rPr>
        <w:t xml:space="preserve"> a</w:t>
      </w:r>
      <w:r w:rsidR="00E80B30">
        <w:rPr>
          <w:lang w:val="en-GB"/>
        </w:rPr>
        <w:t xml:space="preserve">s a result </w:t>
      </w:r>
      <w:r w:rsidR="00440057">
        <w:rPr>
          <w:lang w:val="en-GB"/>
        </w:rPr>
        <w:t>of</w:t>
      </w:r>
      <w:r w:rsidR="000C3248">
        <w:rPr>
          <w:lang w:val="en-GB"/>
        </w:rPr>
        <w:t xml:space="preserve"> r</w:t>
      </w:r>
      <w:r w:rsidR="007B28CA">
        <w:rPr>
          <w:lang w:val="en-GB"/>
        </w:rPr>
        <w:t>ecent molecular data and phylogenetic analyses</w:t>
      </w:r>
      <w:r w:rsidR="00E623A3">
        <w:rPr>
          <w:lang w:val="en-GB"/>
        </w:rPr>
        <w:t>,</w:t>
      </w:r>
      <w:r w:rsidR="007B28CA">
        <w:rPr>
          <w:lang w:val="en-GB"/>
        </w:rPr>
        <w:t xml:space="preserve"> </w:t>
      </w:r>
      <w:r w:rsidR="00E80B30">
        <w:t xml:space="preserve">a simplification of </w:t>
      </w:r>
      <w:proofErr w:type="spellStart"/>
      <w:r w:rsidR="007B28CA">
        <w:rPr>
          <w:i/>
          <w:lang w:val="en-GB"/>
        </w:rPr>
        <w:t>Leishmania</w:t>
      </w:r>
      <w:proofErr w:type="spellEnd"/>
      <w:r w:rsidR="007B28CA">
        <w:rPr>
          <w:lang w:val="en-GB"/>
        </w:rPr>
        <w:t xml:space="preserve"> taxonomy</w:t>
      </w:r>
      <w:r>
        <w:rPr>
          <w:lang w:val="en-GB"/>
        </w:rPr>
        <w:t xml:space="preserve"> </w:t>
      </w:r>
      <w:r w:rsidR="00E623A3">
        <w:rPr>
          <w:lang w:val="en-GB"/>
        </w:rPr>
        <w:t xml:space="preserve">could be </w:t>
      </w:r>
      <w:r>
        <w:rPr>
          <w:lang w:val="en-GB"/>
        </w:rPr>
        <w:t>possible</w:t>
      </w:r>
      <w:r w:rsidR="000C3248">
        <w:rPr>
          <w:lang w:val="en-GB"/>
        </w:rPr>
        <w:t xml:space="preserve"> </w:t>
      </w:r>
      <w:r w:rsidR="00E623A3">
        <w:rPr>
          <w:lang w:val="en-GB"/>
        </w:rPr>
        <w:t xml:space="preserve">by </w:t>
      </w:r>
      <w:r w:rsidR="000C3248">
        <w:rPr>
          <w:lang w:val="en-GB"/>
        </w:rPr>
        <w:t xml:space="preserve">reducing the number of </w:t>
      </w:r>
      <w:r w:rsidR="00E623A3">
        <w:rPr>
          <w:lang w:val="en-GB"/>
        </w:rPr>
        <w:t xml:space="preserve">human-pathogenic </w:t>
      </w:r>
      <w:r w:rsidR="000C3248">
        <w:rPr>
          <w:lang w:val="en-GB"/>
        </w:rPr>
        <w:t xml:space="preserve">species to </w:t>
      </w:r>
      <w:r w:rsidR="00E623A3">
        <w:rPr>
          <w:lang w:val="en-GB"/>
        </w:rPr>
        <w:t>6</w:t>
      </w:r>
      <w:r w:rsidR="000C3248">
        <w:rPr>
          <w:lang w:val="en-GB"/>
        </w:rPr>
        <w:t>:</w:t>
      </w:r>
      <w:r w:rsidR="007B28CA">
        <w:rPr>
          <w:lang w:val="en-GB"/>
        </w:rPr>
        <w:t xml:space="preserve"> </w:t>
      </w:r>
      <w:r w:rsidR="007B28CA">
        <w:rPr>
          <w:i/>
          <w:lang w:val="en-GB"/>
        </w:rPr>
        <w:t xml:space="preserve">L. </w:t>
      </w:r>
      <w:proofErr w:type="spellStart"/>
      <w:proofErr w:type="gramStart"/>
      <w:r w:rsidR="007B28CA">
        <w:rPr>
          <w:i/>
          <w:lang w:val="en-GB"/>
        </w:rPr>
        <w:t>donovani</w:t>
      </w:r>
      <w:proofErr w:type="spellEnd"/>
      <w:proofErr w:type="gramEnd"/>
      <w:r w:rsidR="007B28CA">
        <w:rPr>
          <w:lang w:val="en-GB"/>
        </w:rPr>
        <w:t xml:space="preserve">, </w:t>
      </w:r>
      <w:r w:rsidR="007B28CA">
        <w:rPr>
          <w:i/>
          <w:lang w:val="en-GB"/>
        </w:rPr>
        <w:t>L. major</w:t>
      </w:r>
      <w:r w:rsidR="007B28CA">
        <w:rPr>
          <w:lang w:val="en-GB"/>
        </w:rPr>
        <w:t xml:space="preserve">, </w:t>
      </w:r>
      <w:r w:rsidR="007B28CA">
        <w:rPr>
          <w:i/>
          <w:lang w:val="en-GB"/>
        </w:rPr>
        <w:t xml:space="preserve">L. </w:t>
      </w:r>
      <w:proofErr w:type="spellStart"/>
      <w:r w:rsidR="007B28CA">
        <w:rPr>
          <w:i/>
          <w:lang w:val="en-GB"/>
        </w:rPr>
        <w:t>tropica</w:t>
      </w:r>
      <w:proofErr w:type="spellEnd"/>
      <w:r w:rsidR="007B28CA">
        <w:rPr>
          <w:lang w:val="en-GB"/>
        </w:rPr>
        <w:t xml:space="preserve"> and </w:t>
      </w:r>
      <w:r w:rsidR="007B28CA">
        <w:rPr>
          <w:i/>
          <w:lang w:val="en-GB"/>
        </w:rPr>
        <w:t xml:space="preserve">L. </w:t>
      </w:r>
      <w:proofErr w:type="spellStart"/>
      <w:r w:rsidR="007B28CA">
        <w:rPr>
          <w:i/>
          <w:lang w:val="en-GB"/>
        </w:rPr>
        <w:t>mexicana</w:t>
      </w:r>
      <w:proofErr w:type="spellEnd"/>
      <w:r w:rsidR="007B28CA">
        <w:rPr>
          <w:lang w:val="en-GB"/>
        </w:rPr>
        <w:t xml:space="preserve"> within the sub-genus </w:t>
      </w:r>
      <w:r w:rsidR="007B28CA">
        <w:rPr>
          <w:i/>
          <w:lang w:val="en-GB"/>
        </w:rPr>
        <w:t>L.</w:t>
      </w:r>
      <w:r w:rsidR="007B28CA">
        <w:rPr>
          <w:lang w:val="en-GB"/>
        </w:rPr>
        <w:t xml:space="preserve"> (</w:t>
      </w:r>
      <w:proofErr w:type="spellStart"/>
      <w:r w:rsidR="007B28CA">
        <w:rPr>
          <w:i/>
          <w:lang w:val="en-GB"/>
        </w:rPr>
        <w:t>Leishmania</w:t>
      </w:r>
      <w:proofErr w:type="spellEnd"/>
      <w:r w:rsidR="007B28CA">
        <w:rPr>
          <w:lang w:val="en-GB"/>
        </w:rPr>
        <w:t xml:space="preserve">) and </w:t>
      </w:r>
      <w:r w:rsidR="007B28CA">
        <w:rPr>
          <w:i/>
          <w:lang w:val="en-GB"/>
        </w:rPr>
        <w:t xml:space="preserve">L. </w:t>
      </w:r>
      <w:proofErr w:type="spellStart"/>
      <w:r w:rsidR="007B28CA">
        <w:rPr>
          <w:i/>
          <w:lang w:val="en-GB"/>
        </w:rPr>
        <w:t>braziliensis</w:t>
      </w:r>
      <w:proofErr w:type="spellEnd"/>
      <w:r w:rsidR="007B28CA">
        <w:rPr>
          <w:lang w:val="en-GB"/>
        </w:rPr>
        <w:t xml:space="preserve"> and </w:t>
      </w:r>
      <w:r w:rsidR="007B28CA">
        <w:rPr>
          <w:i/>
          <w:lang w:val="en-GB"/>
        </w:rPr>
        <w:t xml:space="preserve">L. </w:t>
      </w:r>
      <w:proofErr w:type="spellStart"/>
      <w:r w:rsidR="007B28CA">
        <w:rPr>
          <w:i/>
          <w:lang w:val="en-GB"/>
        </w:rPr>
        <w:t>guyanensis</w:t>
      </w:r>
      <w:proofErr w:type="spellEnd"/>
      <w:r w:rsidR="007B28CA">
        <w:rPr>
          <w:lang w:val="en-GB"/>
        </w:rPr>
        <w:t xml:space="preserve"> within </w:t>
      </w:r>
      <w:r w:rsidR="007B28CA">
        <w:rPr>
          <w:i/>
          <w:lang w:val="en-GB"/>
        </w:rPr>
        <w:t>L</w:t>
      </w:r>
      <w:r w:rsidR="007B28CA">
        <w:rPr>
          <w:lang w:val="en-GB"/>
        </w:rPr>
        <w:t>. (</w:t>
      </w:r>
      <w:proofErr w:type="spellStart"/>
      <w:r w:rsidR="007B28CA">
        <w:rPr>
          <w:i/>
          <w:lang w:val="en-GB"/>
        </w:rPr>
        <w:t>Viannia</w:t>
      </w:r>
      <w:proofErr w:type="spellEnd"/>
      <w:r w:rsidR="007F2C58">
        <w:rPr>
          <w:lang w:val="en-GB"/>
        </w:rPr>
        <w:t>).</w:t>
      </w:r>
      <w:r w:rsidR="00C20F23">
        <w:rPr>
          <w:lang w:val="en-GB"/>
        </w:rPr>
        <w:t xml:space="preserve"> </w:t>
      </w:r>
      <w:r w:rsidR="00524E57">
        <w:rPr>
          <w:lang w:val="en-GB"/>
        </w:rPr>
        <w:t>A c</w:t>
      </w:r>
      <w:r w:rsidR="00440057">
        <w:rPr>
          <w:lang w:val="en-GB"/>
        </w:rPr>
        <w:t xml:space="preserve">onsensus </w:t>
      </w:r>
      <w:r w:rsidR="00A02603">
        <w:rPr>
          <w:lang w:val="en-GB"/>
        </w:rPr>
        <w:t xml:space="preserve">on </w:t>
      </w:r>
      <w:proofErr w:type="spellStart"/>
      <w:r w:rsidR="00A02603">
        <w:rPr>
          <w:i/>
          <w:lang w:val="en-GB"/>
        </w:rPr>
        <w:t>Leishmania</w:t>
      </w:r>
      <w:proofErr w:type="spellEnd"/>
      <w:r w:rsidR="00A02603">
        <w:rPr>
          <w:lang w:val="en-GB"/>
        </w:rPr>
        <w:t xml:space="preserve"> taxonomy should be </w:t>
      </w:r>
      <w:r w:rsidR="00524E57">
        <w:rPr>
          <w:lang w:val="en-GB"/>
        </w:rPr>
        <w:t xml:space="preserve">reached </w:t>
      </w:r>
      <w:r w:rsidR="00A02603">
        <w:rPr>
          <w:lang w:val="en-GB"/>
        </w:rPr>
        <w:t>among</w:t>
      </w:r>
      <w:r w:rsidR="00524E57">
        <w:rPr>
          <w:lang w:val="en-GB"/>
        </w:rPr>
        <w:t xml:space="preserve"> different scientist</w:t>
      </w:r>
      <w:r w:rsidR="00A02603">
        <w:rPr>
          <w:lang w:val="en-GB"/>
        </w:rPr>
        <w:t>s</w:t>
      </w:r>
      <w:r w:rsidR="00524E57">
        <w:rPr>
          <w:lang w:val="en-GB"/>
        </w:rPr>
        <w:t>, especially clinicians and researchers</w:t>
      </w:r>
      <w:r w:rsidR="00A02603">
        <w:rPr>
          <w:lang w:val="en-GB"/>
        </w:rPr>
        <w:t xml:space="preserve">, so as to avoid </w:t>
      </w:r>
      <w:r w:rsidR="00440057">
        <w:rPr>
          <w:lang w:val="en-GB"/>
        </w:rPr>
        <w:t>confusion</w:t>
      </w:r>
      <w:r w:rsidR="00A02603">
        <w:rPr>
          <w:lang w:val="en-GB"/>
        </w:rPr>
        <w:t xml:space="preserve"> and facilitate ease of interpretation</w:t>
      </w:r>
      <w:r w:rsidR="00440057">
        <w:rPr>
          <w:lang w:val="en-GB"/>
        </w:rPr>
        <w:t>.</w:t>
      </w:r>
    </w:p>
    <w:p w:rsidR="008A485A" w:rsidRDefault="00386C4E" w:rsidP="008A485A">
      <w:pPr>
        <w:pStyle w:val="NormaleWeb"/>
        <w:spacing w:before="0" w:beforeAutospacing="0" w:after="0" w:afterAutospacing="0" w:line="360" w:lineRule="auto"/>
        <w:jc w:val="both"/>
        <w:rPr>
          <w:sz w:val="36"/>
          <w:szCs w:val="36"/>
        </w:rPr>
      </w:pPr>
      <w:r>
        <w:t>In the chapter on vectors</w:t>
      </w:r>
      <w:r w:rsidR="00F52D0A">
        <w:t xml:space="preserve"> </w:t>
      </w:r>
      <w:r w:rsidR="00F52D0A" w:rsidRPr="00F52D0A">
        <w:t xml:space="preserve">Dvorak, Shaw and </w:t>
      </w:r>
      <w:proofErr w:type="spellStart"/>
      <w:r w:rsidR="00F52D0A" w:rsidRPr="00F52D0A">
        <w:t>Volf</w:t>
      </w:r>
      <w:proofErr w:type="spellEnd"/>
      <w:r w:rsidR="00256129">
        <w:t xml:space="preserve"> </w:t>
      </w:r>
      <w:r w:rsidR="00007133">
        <w:t xml:space="preserve">describe finely the species of </w:t>
      </w:r>
      <w:r>
        <w:t>s</w:t>
      </w:r>
      <w:r w:rsidR="00170B6A" w:rsidRPr="00EF0615">
        <w:t>and flies (</w:t>
      </w:r>
      <w:proofErr w:type="spellStart"/>
      <w:r w:rsidR="00170B6A" w:rsidRPr="00EF0615">
        <w:t>Diptera</w:t>
      </w:r>
      <w:proofErr w:type="spellEnd"/>
      <w:r w:rsidR="00170B6A" w:rsidRPr="00EF0615">
        <w:t xml:space="preserve">: </w:t>
      </w:r>
      <w:proofErr w:type="spellStart"/>
      <w:r w:rsidR="00170B6A" w:rsidRPr="00EF0615">
        <w:t>Psychodidae</w:t>
      </w:r>
      <w:proofErr w:type="spellEnd"/>
      <w:r w:rsidR="00170B6A" w:rsidRPr="00EF0615">
        <w:t xml:space="preserve">, </w:t>
      </w:r>
      <w:proofErr w:type="spellStart"/>
      <w:r w:rsidR="00170B6A" w:rsidRPr="00EF0615">
        <w:t>Phlebotominae</w:t>
      </w:r>
      <w:proofErr w:type="spellEnd"/>
      <w:r w:rsidR="00170B6A" w:rsidRPr="00EF0615">
        <w:t>)</w:t>
      </w:r>
      <w:r>
        <w:t xml:space="preserve">, </w:t>
      </w:r>
      <w:r w:rsidR="00007133">
        <w:t xml:space="preserve">and </w:t>
      </w:r>
      <w:r>
        <w:t>focus on the</w:t>
      </w:r>
      <w:r w:rsidR="00007133">
        <w:t>ir</w:t>
      </w:r>
      <w:r>
        <w:t xml:space="preserve"> geographical dist</w:t>
      </w:r>
      <w:r w:rsidR="00A02603">
        <w:t>r</w:t>
      </w:r>
      <w:r>
        <w:t>ibution in</w:t>
      </w:r>
      <w:r w:rsidRPr="00386C4E">
        <w:t xml:space="preserve"> </w:t>
      </w:r>
      <w:r w:rsidRPr="00EF0615">
        <w:t xml:space="preserve">both </w:t>
      </w:r>
      <w:r w:rsidR="00007133">
        <w:t xml:space="preserve">the </w:t>
      </w:r>
      <w:r w:rsidRPr="00EF0615">
        <w:t>Old and New World</w:t>
      </w:r>
      <w:r>
        <w:t xml:space="preserve">. </w:t>
      </w:r>
      <w:r w:rsidR="00007133">
        <w:t>P</w:t>
      </w:r>
      <w:r>
        <w:t xml:space="preserve">articular attention </w:t>
      </w:r>
      <w:r w:rsidR="00007133">
        <w:t xml:space="preserve">is given </w:t>
      </w:r>
      <w:r>
        <w:t xml:space="preserve">to the </w:t>
      </w:r>
      <w:r w:rsidR="00170B6A" w:rsidRPr="00EF0615">
        <w:t xml:space="preserve">various mechanisms </w:t>
      </w:r>
      <w:r>
        <w:t xml:space="preserve">adopted by the parasite </w:t>
      </w:r>
      <w:r w:rsidR="00007133">
        <w:t xml:space="preserve">in order to </w:t>
      </w:r>
      <w:r>
        <w:lastRenderedPageBreak/>
        <w:t>surviv</w:t>
      </w:r>
      <w:r w:rsidR="00007133">
        <w:t>e</w:t>
      </w:r>
      <w:r>
        <w:t xml:space="preserve"> in the vector´s gut, </w:t>
      </w:r>
      <w:r w:rsidR="00461F4C">
        <w:t>and in the</w:t>
      </w:r>
      <w:r>
        <w:t xml:space="preserve"> </w:t>
      </w:r>
      <w:proofErr w:type="spellStart"/>
      <w:r>
        <w:t>i</w:t>
      </w:r>
      <w:r w:rsidR="00170B6A" w:rsidRPr="00EF0615">
        <w:t>mmunomodulatory</w:t>
      </w:r>
      <w:proofErr w:type="spellEnd"/>
      <w:r w:rsidR="00170B6A" w:rsidRPr="00EF0615">
        <w:t xml:space="preserve"> molecules of sand fly saliva</w:t>
      </w:r>
      <w:r>
        <w:t xml:space="preserve">, which </w:t>
      </w:r>
      <w:r w:rsidR="00031B7D" w:rsidRPr="00EE4569">
        <w:t>play a crucial role</w:t>
      </w:r>
      <w:r>
        <w:t xml:space="preserve"> </w:t>
      </w:r>
      <w:r w:rsidR="00170B6A" w:rsidRPr="00EF0615">
        <w:t xml:space="preserve">for successful transmission and infection in the vertebrate host. </w:t>
      </w:r>
      <w:r w:rsidR="00826CAE">
        <w:t>Both the</w:t>
      </w:r>
      <w:r w:rsidR="00FE3680">
        <w:t xml:space="preserve"> classical </w:t>
      </w:r>
      <w:proofErr w:type="spellStart"/>
      <w:r w:rsidR="00FE3680">
        <w:t>phlebotomine</w:t>
      </w:r>
      <w:proofErr w:type="spellEnd"/>
      <w:r w:rsidR="00FE3680">
        <w:t xml:space="preserve"> vectors </w:t>
      </w:r>
      <w:r w:rsidR="00826CAE">
        <w:t xml:space="preserve">and </w:t>
      </w:r>
      <w:r w:rsidR="00FE3680">
        <w:t>the non-phlebotomine</w:t>
      </w:r>
      <w:r w:rsidR="00826CAE">
        <w:t>s</w:t>
      </w:r>
      <w:r w:rsidR="00FE3680">
        <w:t xml:space="preserve"> such as </w:t>
      </w:r>
      <w:r w:rsidR="000E1D93">
        <w:t xml:space="preserve">midges </w:t>
      </w:r>
      <w:r w:rsidR="001A248E">
        <w:t>(</w:t>
      </w:r>
      <w:r w:rsidR="000E1D93">
        <w:t xml:space="preserve">recently suspected to transmit infection in some geographical regions like </w:t>
      </w:r>
      <w:r w:rsidR="0072326A">
        <w:t xml:space="preserve">Australia, </w:t>
      </w:r>
      <w:proofErr w:type="spellStart"/>
      <w:r w:rsidR="000E1D93">
        <w:t>Martinica</w:t>
      </w:r>
      <w:proofErr w:type="spellEnd"/>
      <w:r w:rsidR="000E1D93">
        <w:t xml:space="preserve"> or Thailand</w:t>
      </w:r>
      <w:r w:rsidR="001A248E">
        <w:t xml:space="preserve">) </w:t>
      </w:r>
      <w:r w:rsidR="00031B7D" w:rsidRPr="00EE4569">
        <w:t xml:space="preserve">may </w:t>
      </w:r>
      <w:r w:rsidR="002B42BC" w:rsidRPr="00EE4569">
        <w:t>fulfil</w:t>
      </w:r>
      <w:r w:rsidR="00031B7D" w:rsidRPr="00EE4569">
        <w:t xml:space="preserve"> a </w:t>
      </w:r>
      <w:r w:rsidR="002B42BC" w:rsidRPr="00EE4569">
        <w:t>significant</w:t>
      </w:r>
      <w:r w:rsidR="00031B7D" w:rsidRPr="00EE4569">
        <w:t xml:space="preserve"> role.</w:t>
      </w:r>
    </w:p>
    <w:p w:rsidR="00356397" w:rsidRPr="00963A3E" w:rsidRDefault="00386C4E" w:rsidP="005E13FF">
      <w:pPr>
        <w:spacing w:line="360" w:lineRule="auto"/>
        <w:jc w:val="both"/>
        <w:rPr>
          <w:b/>
          <w:lang w:val="pt-PT"/>
        </w:rPr>
      </w:pPr>
      <w:r>
        <w:rPr>
          <w:lang w:val="en-GB"/>
        </w:rPr>
        <w:t>In the chapter on the</w:t>
      </w:r>
      <w:r w:rsidR="00AD1029">
        <w:rPr>
          <w:lang w:val="en-GB"/>
        </w:rPr>
        <w:t xml:space="preserve"> reservoirs of the parasite</w:t>
      </w:r>
      <w:r w:rsidR="00826CAE">
        <w:rPr>
          <w:lang w:val="en-GB"/>
        </w:rPr>
        <w:t>,</w:t>
      </w:r>
      <w:r w:rsidR="00AD1029">
        <w:rPr>
          <w:lang w:val="en-GB"/>
        </w:rPr>
        <w:t xml:space="preserve"> </w:t>
      </w:r>
      <w:r w:rsidR="00AD1029" w:rsidRPr="00AD1029">
        <w:rPr>
          <w:lang w:val="pt-PT"/>
        </w:rPr>
        <w:t>Maia, Dantas-Torres and Campino</w:t>
      </w:r>
      <w:r w:rsidR="00963A3E">
        <w:rPr>
          <w:lang w:val="pt-PT"/>
        </w:rPr>
        <w:t xml:space="preserve"> </w:t>
      </w:r>
      <w:r w:rsidR="00826CAE">
        <w:rPr>
          <w:lang w:val="pt-PT"/>
        </w:rPr>
        <w:t xml:space="preserve">consider </w:t>
      </w:r>
      <w:r w:rsidR="00963A3E">
        <w:rPr>
          <w:lang w:val="pt-PT"/>
        </w:rPr>
        <w:t xml:space="preserve">different aspects of zoonotic and anthroponotic transmission, focusing </w:t>
      </w:r>
      <w:r w:rsidR="00826CAE">
        <w:rPr>
          <w:lang w:val="pt-PT"/>
        </w:rPr>
        <w:t xml:space="preserve">in particular </w:t>
      </w:r>
      <w:r w:rsidR="00963A3E">
        <w:rPr>
          <w:lang w:val="pt-PT"/>
        </w:rPr>
        <w:t xml:space="preserve">on the </w:t>
      </w:r>
      <w:r w:rsidR="00826CAE">
        <w:rPr>
          <w:lang w:val="pt-PT"/>
        </w:rPr>
        <w:t xml:space="preserve">large </w:t>
      </w:r>
      <w:r w:rsidR="00963A3E">
        <w:rPr>
          <w:lang w:val="pt-PT"/>
        </w:rPr>
        <w:t xml:space="preserve">number of host species </w:t>
      </w:r>
      <w:r w:rsidR="00826CAE">
        <w:rPr>
          <w:lang w:val="pt-PT"/>
        </w:rPr>
        <w:t xml:space="preserve">that </w:t>
      </w:r>
      <w:r w:rsidR="00963A3E">
        <w:rPr>
          <w:lang w:val="pt-PT"/>
        </w:rPr>
        <w:t xml:space="preserve">may be responsible for </w:t>
      </w:r>
      <w:r w:rsidR="00B007D8">
        <w:rPr>
          <w:lang w:val="pt-PT"/>
        </w:rPr>
        <w:t>zoonotic transmission</w:t>
      </w:r>
      <w:r w:rsidR="004548C1">
        <w:rPr>
          <w:lang w:val="pt-PT"/>
        </w:rPr>
        <w:t xml:space="preserve"> in the different geographical areas</w:t>
      </w:r>
      <w:r w:rsidR="00963A3E">
        <w:rPr>
          <w:lang w:val="pt-PT"/>
        </w:rPr>
        <w:t xml:space="preserve">. </w:t>
      </w:r>
      <w:r w:rsidR="00826CAE">
        <w:rPr>
          <w:lang w:val="pt-PT"/>
        </w:rPr>
        <w:t>Future r</w:t>
      </w:r>
      <w:r w:rsidR="00963A3E">
        <w:rPr>
          <w:lang w:val="pt-PT"/>
        </w:rPr>
        <w:t xml:space="preserve">esearch should be </w:t>
      </w:r>
      <w:r w:rsidR="00826CAE">
        <w:rPr>
          <w:lang w:val="pt-PT"/>
        </w:rPr>
        <w:t>concentrated on</w:t>
      </w:r>
      <w:r w:rsidR="00963A3E">
        <w:rPr>
          <w:lang w:val="pt-PT"/>
        </w:rPr>
        <w:t xml:space="preserve"> </w:t>
      </w:r>
      <w:r w:rsidR="00963A3E" w:rsidRPr="00F60D21">
        <w:rPr>
          <w:lang w:val="en-GB"/>
        </w:rPr>
        <w:t xml:space="preserve">food sources, breeding season, movement and migration activities, and longevity of the </w:t>
      </w:r>
      <w:r w:rsidR="00963A3E">
        <w:rPr>
          <w:lang w:val="en-GB"/>
        </w:rPr>
        <w:t xml:space="preserve">potential </w:t>
      </w:r>
      <w:r w:rsidR="00963A3E" w:rsidRPr="00F60D21">
        <w:rPr>
          <w:lang w:val="en-GB"/>
        </w:rPr>
        <w:t>reservoir</w:t>
      </w:r>
      <w:r w:rsidR="00963A3E">
        <w:rPr>
          <w:lang w:val="en-GB"/>
        </w:rPr>
        <w:t xml:space="preserve"> host(s).</w:t>
      </w:r>
    </w:p>
    <w:p w:rsidR="0040568E" w:rsidRPr="0040568E" w:rsidRDefault="000311F8" w:rsidP="005E13FF">
      <w:pPr>
        <w:spacing w:line="360" w:lineRule="auto"/>
        <w:jc w:val="both"/>
      </w:pPr>
      <w:r w:rsidRPr="00AD1029">
        <w:t xml:space="preserve">The immune response against </w:t>
      </w:r>
      <w:r w:rsidRPr="00AD1029">
        <w:rPr>
          <w:i/>
          <w:iCs/>
        </w:rPr>
        <w:t xml:space="preserve">Leishmania </w:t>
      </w:r>
      <w:r w:rsidRPr="00AD1029">
        <w:t>is a multifactorial process comprehensive of several components</w:t>
      </w:r>
      <w:r w:rsidR="00A060A8">
        <w:t xml:space="preserve"> having </w:t>
      </w:r>
      <w:r w:rsidR="0040568E">
        <w:t xml:space="preserve">different roles </w:t>
      </w:r>
      <w:r w:rsidR="00A060A8">
        <w:t>in</w:t>
      </w:r>
      <w:r w:rsidR="0040568E">
        <w:t xml:space="preserve"> the transmission chain </w:t>
      </w:r>
      <w:r w:rsidR="008A485A" w:rsidRPr="0040568E">
        <w:t>since the bite of the sandfly in its very early phase of the infection</w:t>
      </w:r>
      <w:r w:rsidR="005C365D">
        <w:t>. T</w:t>
      </w:r>
      <w:bookmarkStart w:id="0" w:name="_GoBack"/>
      <w:bookmarkEnd w:id="0"/>
      <w:r w:rsidR="005C365D">
        <w:t>he</w:t>
      </w:r>
      <w:r w:rsidR="008A485A" w:rsidRPr="0040568E">
        <w:t xml:space="preserve"> molecules present in the vector’s saliva trigger the initial inflammatory response up to the </w:t>
      </w:r>
      <w:r w:rsidR="00A5023C" w:rsidRPr="0040568E">
        <w:t>onset</w:t>
      </w:r>
      <w:r w:rsidR="008A485A" w:rsidRPr="0040568E">
        <w:t xml:space="preserve"> of the disease, where immunopathological phenomena such as autoimmune reactions occur</w:t>
      </w:r>
      <w:r w:rsidR="0040568E" w:rsidRPr="0040568E">
        <w:t>.</w:t>
      </w:r>
    </w:p>
    <w:p w:rsidR="00F0148C" w:rsidRDefault="005E6FF7" w:rsidP="005E13FF">
      <w:pPr>
        <w:spacing w:line="360" w:lineRule="auto"/>
        <w:jc w:val="both"/>
        <w:rPr>
          <w:lang w:val="en-GB"/>
        </w:rPr>
      </w:pPr>
      <w:r w:rsidRPr="005E6FF7">
        <w:t>Lauthier</w:t>
      </w:r>
      <w:r>
        <w:rPr>
          <w:lang w:val="en-GB"/>
        </w:rPr>
        <w:t xml:space="preserve"> and </w:t>
      </w:r>
      <w:proofErr w:type="spellStart"/>
      <w:r>
        <w:rPr>
          <w:lang w:val="en-GB"/>
        </w:rPr>
        <w:t>Korenaga</w:t>
      </w:r>
      <w:proofErr w:type="spellEnd"/>
      <w:r>
        <w:rPr>
          <w:lang w:val="en-GB"/>
        </w:rPr>
        <w:t xml:space="preserve"> </w:t>
      </w:r>
      <w:r w:rsidR="00386C4E">
        <w:rPr>
          <w:lang w:val="en-GB"/>
        </w:rPr>
        <w:t xml:space="preserve">describe the most important mechanisms of </w:t>
      </w:r>
      <w:r w:rsidR="00910824">
        <w:rPr>
          <w:lang w:val="en-GB"/>
        </w:rPr>
        <w:t xml:space="preserve">the </w:t>
      </w:r>
      <w:r w:rsidR="00386C4E">
        <w:rPr>
          <w:lang w:val="en-GB"/>
        </w:rPr>
        <w:t>host immune response to the parasite</w:t>
      </w:r>
      <w:r w:rsidR="002407C8">
        <w:rPr>
          <w:lang w:val="en-GB"/>
        </w:rPr>
        <w:t xml:space="preserve">, which differ </w:t>
      </w:r>
      <w:r w:rsidR="00A5023C">
        <w:rPr>
          <w:lang w:val="en-GB"/>
        </w:rPr>
        <w:t>between</w:t>
      </w:r>
      <w:r w:rsidR="00E623A3">
        <w:rPr>
          <w:lang w:val="en-GB"/>
        </w:rPr>
        <w:t xml:space="preserve"> </w:t>
      </w:r>
      <w:r w:rsidR="002407C8">
        <w:rPr>
          <w:lang w:val="en-GB"/>
        </w:rPr>
        <w:t xml:space="preserve">cutaneous, </w:t>
      </w:r>
      <w:proofErr w:type="spellStart"/>
      <w:r w:rsidR="002407C8">
        <w:rPr>
          <w:lang w:val="en-GB"/>
        </w:rPr>
        <w:t>mucocutaneous</w:t>
      </w:r>
      <w:proofErr w:type="spellEnd"/>
      <w:r w:rsidR="002407C8">
        <w:rPr>
          <w:lang w:val="en-GB"/>
        </w:rPr>
        <w:t xml:space="preserve"> and visceral</w:t>
      </w:r>
      <w:r w:rsidR="00E623A3">
        <w:rPr>
          <w:lang w:val="en-GB"/>
        </w:rPr>
        <w:t xml:space="preserve"> forms of</w:t>
      </w:r>
      <w:r w:rsidR="002407C8">
        <w:rPr>
          <w:lang w:val="en-GB"/>
        </w:rPr>
        <w:t xml:space="preserve"> leishmaniasis.</w:t>
      </w:r>
      <w:r w:rsidR="00BE0AAB">
        <w:rPr>
          <w:lang w:val="en-GB"/>
        </w:rPr>
        <w:t xml:space="preserve"> </w:t>
      </w:r>
      <w:r w:rsidR="00910824">
        <w:rPr>
          <w:lang w:val="en-GB"/>
        </w:rPr>
        <w:t>A f</w:t>
      </w:r>
      <w:r w:rsidR="00BE0AAB">
        <w:rPr>
          <w:lang w:val="en-GB"/>
        </w:rPr>
        <w:t>irst line of intervention is represented by neutrophils</w:t>
      </w:r>
      <w:r w:rsidR="00A5023C">
        <w:rPr>
          <w:lang w:val="en-GB"/>
        </w:rPr>
        <w:t>,</w:t>
      </w:r>
      <w:r w:rsidR="00BE0AAB">
        <w:rPr>
          <w:lang w:val="en-GB"/>
        </w:rPr>
        <w:t xml:space="preserve"> which</w:t>
      </w:r>
      <w:r w:rsidR="00064674" w:rsidRPr="00064674">
        <w:rPr>
          <w:lang w:val="en-GB"/>
        </w:rPr>
        <w:t xml:space="preserve"> </w:t>
      </w:r>
      <w:r w:rsidR="00064674">
        <w:rPr>
          <w:lang w:val="en-GB"/>
        </w:rPr>
        <w:t>can kill the parasite</w:t>
      </w:r>
      <w:r w:rsidR="00D7141B">
        <w:rPr>
          <w:lang w:val="en-GB"/>
        </w:rPr>
        <w:t xml:space="preserve"> </w:t>
      </w:r>
      <w:r w:rsidR="00BE0AAB">
        <w:rPr>
          <w:lang w:val="en-GB"/>
        </w:rPr>
        <w:t xml:space="preserve">by </w:t>
      </w:r>
      <w:r w:rsidR="00A5023C">
        <w:rPr>
          <w:lang w:val="en-GB"/>
        </w:rPr>
        <w:t xml:space="preserve">means of </w:t>
      </w:r>
      <w:r w:rsidR="00BE0AAB">
        <w:rPr>
          <w:lang w:val="en-GB"/>
        </w:rPr>
        <w:t xml:space="preserve">different mechanisms including </w:t>
      </w:r>
      <w:proofErr w:type="spellStart"/>
      <w:r w:rsidR="00D7141B">
        <w:rPr>
          <w:lang w:val="en-GB"/>
        </w:rPr>
        <w:t>NET</w:t>
      </w:r>
      <w:r w:rsidR="00BE0AAB">
        <w:rPr>
          <w:lang w:val="en-GB"/>
        </w:rPr>
        <w:t>osis</w:t>
      </w:r>
      <w:proofErr w:type="spellEnd"/>
      <w:r w:rsidR="00BE0AAB">
        <w:rPr>
          <w:lang w:val="en-GB"/>
        </w:rPr>
        <w:t xml:space="preserve"> (death </w:t>
      </w:r>
      <w:r w:rsidR="00142545">
        <w:rPr>
          <w:lang w:val="en-GB"/>
        </w:rPr>
        <w:t xml:space="preserve">of the cell </w:t>
      </w:r>
      <w:r w:rsidR="00BE0AAB">
        <w:rPr>
          <w:lang w:val="en-GB"/>
        </w:rPr>
        <w:t>by the release of nuclear extracellular traps).</w:t>
      </w:r>
      <w:r w:rsidR="00F90ABB">
        <w:rPr>
          <w:lang w:val="en-GB"/>
        </w:rPr>
        <w:t xml:space="preserve"> </w:t>
      </w:r>
      <w:r w:rsidR="00064674">
        <w:rPr>
          <w:lang w:val="en-GB"/>
        </w:rPr>
        <w:t>P</w:t>
      </w:r>
      <w:r w:rsidR="00142545">
        <w:rPr>
          <w:lang w:val="en-GB"/>
        </w:rPr>
        <w:t xml:space="preserve">articular focus </w:t>
      </w:r>
      <w:r w:rsidR="00064674">
        <w:rPr>
          <w:lang w:val="en-GB"/>
        </w:rPr>
        <w:t xml:space="preserve">is placed </w:t>
      </w:r>
      <w:r w:rsidR="00142545">
        <w:rPr>
          <w:lang w:val="en-GB"/>
        </w:rPr>
        <w:t>on the regulation of immune</w:t>
      </w:r>
      <w:r w:rsidR="00F90ABB">
        <w:rPr>
          <w:lang w:val="en-GB"/>
        </w:rPr>
        <w:t xml:space="preserve"> response, involv</w:t>
      </w:r>
      <w:r w:rsidR="00A5023C">
        <w:rPr>
          <w:lang w:val="en-GB"/>
        </w:rPr>
        <w:t>ing</w:t>
      </w:r>
      <w:r w:rsidR="00337E67">
        <w:rPr>
          <w:lang w:val="en-GB"/>
        </w:rPr>
        <w:t xml:space="preserve"> both CD4+ and CD8+Th1 cells. </w:t>
      </w:r>
      <w:r w:rsidR="00ED5560">
        <w:rPr>
          <w:lang w:val="en-GB"/>
        </w:rPr>
        <w:t xml:space="preserve">On the other hand, </w:t>
      </w:r>
      <w:r w:rsidR="00F0148C">
        <w:rPr>
          <w:lang w:val="en-GB"/>
        </w:rPr>
        <w:t>Th2 polarization is responsible</w:t>
      </w:r>
      <w:r w:rsidR="00ED5560">
        <w:rPr>
          <w:lang w:val="en-GB"/>
        </w:rPr>
        <w:t xml:space="preserve"> for</w:t>
      </w:r>
      <w:r w:rsidR="00F0148C">
        <w:rPr>
          <w:lang w:val="en-GB"/>
        </w:rPr>
        <w:t xml:space="preserve"> the exacerbation of the disease.</w:t>
      </w:r>
    </w:p>
    <w:p w:rsidR="007C33A4" w:rsidRDefault="000F6EF9" w:rsidP="005E13FF">
      <w:pPr>
        <w:spacing w:line="360" w:lineRule="auto"/>
        <w:jc w:val="both"/>
      </w:pPr>
      <w:r>
        <w:t xml:space="preserve">In chapter 6 </w:t>
      </w:r>
      <w:r w:rsidR="00AD7D35">
        <w:t xml:space="preserve">Rojelio </w:t>
      </w:r>
      <w:r>
        <w:t>considers</w:t>
      </w:r>
      <w:r w:rsidR="00AD7D35">
        <w:t xml:space="preserve"> t</w:t>
      </w:r>
      <w:r w:rsidR="007C33A4">
        <w:t>he clinical aspects of leishmaniasis</w:t>
      </w:r>
      <w:r w:rsidR="00AD7D35">
        <w:t>, which</w:t>
      </w:r>
      <w:r w:rsidR="007C33A4">
        <w:t xml:space="preserve"> encompass a spectrum of signs and symptoms</w:t>
      </w:r>
      <w:r w:rsidR="00AD7D35">
        <w:t xml:space="preserve">, </w:t>
      </w:r>
      <w:r w:rsidR="007C33A4" w:rsidRPr="00E927C2">
        <w:t>from n</w:t>
      </w:r>
      <w:r w:rsidR="00AD7D35">
        <w:t>odular or ulcerative lesion</w:t>
      </w:r>
      <w:r>
        <w:t>s</w:t>
      </w:r>
      <w:r w:rsidR="00AD7D35">
        <w:t xml:space="preserve"> occurring</w:t>
      </w:r>
      <w:r w:rsidR="007C33A4" w:rsidRPr="00E927C2">
        <w:t xml:space="preserve"> in cutaneous leishmaniasis</w:t>
      </w:r>
      <w:r w:rsidR="00AD7D35">
        <w:t xml:space="preserve"> </w:t>
      </w:r>
      <w:r w:rsidR="00277503">
        <w:t>(</w:t>
      </w:r>
      <w:r w:rsidR="00AD7D35">
        <w:t>in some cases</w:t>
      </w:r>
      <w:r w:rsidR="007C33A4" w:rsidRPr="00E927C2">
        <w:t xml:space="preserve"> evolv</w:t>
      </w:r>
      <w:r w:rsidR="00AD7D35">
        <w:t>ing</w:t>
      </w:r>
      <w:r w:rsidR="007C33A4" w:rsidRPr="00E927C2">
        <w:t xml:space="preserve"> to mucocutaneous leishmaniasis</w:t>
      </w:r>
      <w:r w:rsidR="00277503">
        <w:t>)</w:t>
      </w:r>
      <w:r>
        <w:t>,</w:t>
      </w:r>
      <w:r w:rsidR="00AD7D35">
        <w:t xml:space="preserve"> to disseminated</w:t>
      </w:r>
      <w:r w:rsidR="007C33A4" w:rsidRPr="00E927C2">
        <w:t xml:space="preserve"> syndrome</w:t>
      </w:r>
      <w:r w:rsidR="00AD7D35">
        <w:t>s</w:t>
      </w:r>
      <w:r w:rsidR="007C33A4" w:rsidRPr="00E927C2">
        <w:t xml:space="preserve"> known as diffuse cutaneous</w:t>
      </w:r>
      <w:r w:rsidR="007C33A4">
        <w:t xml:space="preserve"> leishmaniasis</w:t>
      </w:r>
      <w:r w:rsidR="00AD7D35">
        <w:t xml:space="preserve">, </w:t>
      </w:r>
      <w:r>
        <w:t>to</w:t>
      </w:r>
      <w:r w:rsidR="007C33A4">
        <w:t xml:space="preserve"> visceral leishmaniasis. These</w:t>
      </w:r>
      <w:r w:rsidR="00AD7D35">
        <w:t xml:space="preserve"> different evolutions depend mostly on </w:t>
      </w:r>
      <w:r w:rsidR="007C33A4">
        <w:t xml:space="preserve">the infecting </w:t>
      </w:r>
      <w:r w:rsidR="007C33A4" w:rsidRPr="008B750C">
        <w:rPr>
          <w:i/>
        </w:rPr>
        <w:t>Leishmania</w:t>
      </w:r>
      <w:r w:rsidR="007C33A4">
        <w:t xml:space="preserve"> species, but also on the immunological status of the host. </w:t>
      </w:r>
    </w:p>
    <w:p w:rsidR="004E40D4" w:rsidRDefault="000F6EF9" w:rsidP="005E13FF">
      <w:pPr>
        <w:spacing w:line="360" w:lineRule="auto"/>
        <w:jc w:val="both"/>
        <w:rPr>
          <w:lang w:val="en-US"/>
        </w:rPr>
      </w:pPr>
      <w:r>
        <w:rPr>
          <w:lang w:val="en-US"/>
        </w:rPr>
        <w:t>A d</w:t>
      </w:r>
      <w:r w:rsidR="002F2888">
        <w:rPr>
          <w:lang w:val="en-US"/>
        </w:rPr>
        <w:t>iagnosis of leishmaniasis is arduous,</w:t>
      </w:r>
      <w:r w:rsidR="00C12817" w:rsidRPr="00CA75C1">
        <w:rPr>
          <w:lang w:val="en-US"/>
        </w:rPr>
        <w:t xml:space="preserve"> </w:t>
      </w:r>
      <w:r w:rsidR="00F907F9">
        <w:rPr>
          <w:lang w:val="en-US"/>
        </w:rPr>
        <w:t xml:space="preserve">as it </w:t>
      </w:r>
      <w:r w:rsidR="00C12817" w:rsidRPr="00CA75C1">
        <w:rPr>
          <w:lang w:val="en-US"/>
        </w:rPr>
        <w:t>reflect</w:t>
      </w:r>
      <w:r w:rsidR="00F907F9">
        <w:rPr>
          <w:lang w:val="en-US"/>
        </w:rPr>
        <w:t>s</w:t>
      </w:r>
      <w:r w:rsidR="00C12817" w:rsidRPr="00CA75C1">
        <w:rPr>
          <w:lang w:val="en-US"/>
        </w:rPr>
        <w:t xml:space="preserve"> th</w:t>
      </w:r>
      <w:r w:rsidR="002F2888">
        <w:rPr>
          <w:lang w:val="en-US"/>
        </w:rPr>
        <w:t>e complexity of the</w:t>
      </w:r>
      <w:r w:rsidR="00C12817" w:rsidRPr="00CA75C1">
        <w:rPr>
          <w:lang w:val="en-US"/>
        </w:rPr>
        <w:t xml:space="preserve"> disease</w:t>
      </w:r>
      <w:r w:rsidR="00F907F9">
        <w:rPr>
          <w:lang w:val="en-US"/>
        </w:rPr>
        <w:t>. H</w:t>
      </w:r>
      <w:r w:rsidR="002F2888">
        <w:rPr>
          <w:lang w:val="en-US"/>
        </w:rPr>
        <w:t>owever</w:t>
      </w:r>
      <w:r w:rsidR="00F907F9">
        <w:rPr>
          <w:lang w:val="en-US"/>
        </w:rPr>
        <w:t>,</w:t>
      </w:r>
      <w:r w:rsidR="002F2888">
        <w:rPr>
          <w:lang w:val="en-US"/>
        </w:rPr>
        <w:t xml:space="preserve"> </w:t>
      </w:r>
      <w:proofErr w:type="spellStart"/>
      <w:r w:rsidR="002F2888">
        <w:rPr>
          <w:lang w:val="en-US"/>
        </w:rPr>
        <w:t>Gramiccia</w:t>
      </w:r>
      <w:proofErr w:type="spellEnd"/>
      <w:r w:rsidR="002F2888">
        <w:rPr>
          <w:lang w:val="en-US"/>
        </w:rPr>
        <w:t xml:space="preserve"> and Di </w:t>
      </w:r>
      <w:proofErr w:type="spellStart"/>
      <w:r w:rsidR="002F2888">
        <w:rPr>
          <w:lang w:val="en-US"/>
        </w:rPr>
        <w:t>Muccio</w:t>
      </w:r>
      <w:proofErr w:type="spellEnd"/>
      <w:r w:rsidR="002F2888">
        <w:rPr>
          <w:lang w:val="en-US"/>
        </w:rPr>
        <w:t xml:space="preserve"> </w:t>
      </w:r>
      <w:r w:rsidR="00F907F9">
        <w:rPr>
          <w:lang w:val="en-US"/>
        </w:rPr>
        <w:t>have been</w:t>
      </w:r>
      <w:r w:rsidR="00961490">
        <w:rPr>
          <w:lang w:val="en-US"/>
        </w:rPr>
        <w:t xml:space="preserve"> </w:t>
      </w:r>
      <w:r w:rsidR="002F2888">
        <w:rPr>
          <w:lang w:val="en-US"/>
        </w:rPr>
        <w:t xml:space="preserve">able to elucidate the most important laboratory tools </w:t>
      </w:r>
      <w:r w:rsidR="00F907F9">
        <w:rPr>
          <w:lang w:val="en-US"/>
        </w:rPr>
        <w:t xml:space="preserve">that </w:t>
      </w:r>
      <w:r w:rsidR="002F2888">
        <w:rPr>
          <w:lang w:val="en-US"/>
        </w:rPr>
        <w:t>make the parasito</w:t>
      </w:r>
      <w:r w:rsidR="00C12817" w:rsidRPr="00CA75C1">
        <w:rPr>
          <w:lang w:val="en-US"/>
        </w:rPr>
        <w:t>l</w:t>
      </w:r>
      <w:r w:rsidR="002F2888">
        <w:rPr>
          <w:lang w:val="en-US"/>
        </w:rPr>
        <w:t>ogical diagnosis essential</w:t>
      </w:r>
      <w:r w:rsidR="00F907F9">
        <w:rPr>
          <w:lang w:val="en-US"/>
        </w:rPr>
        <w:t>,</w:t>
      </w:r>
      <w:r w:rsidR="002F2888">
        <w:rPr>
          <w:lang w:val="en-US"/>
        </w:rPr>
        <w:t xml:space="preserve"> </w:t>
      </w:r>
      <w:r w:rsidR="00F907F9">
        <w:rPr>
          <w:lang w:val="en-US"/>
        </w:rPr>
        <w:t xml:space="preserve">in order </w:t>
      </w:r>
      <w:r w:rsidR="002F2888">
        <w:rPr>
          <w:lang w:val="en-US"/>
        </w:rPr>
        <w:t>to correctly identify the cause</w:t>
      </w:r>
      <w:r w:rsidR="00277503">
        <w:rPr>
          <w:lang w:val="en-US"/>
        </w:rPr>
        <w:t>s</w:t>
      </w:r>
      <w:r w:rsidR="002F2888">
        <w:rPr>
          <w:lang w:val="en-US"/>
        </w:rPr>
        <w:t xml:space="preserve"> of </w:t>
      </w:r>
      <w:r w:rsidR="00F907F9">
        <w:rPr>
          <w:lang w:val="en-US"/>
        </w:rPr>
        <w:t xml:space="preserve">such </w:t>
      </w:r>
      <w:r w:rsidR="002F2888">
        <w:rPr>
          <w:lang w:val="en-US"/>
        </w:rPr>
        <w:t>a</w:t>
      </w:r>
      <w:r w:rsidR="00D826EE">
        <w:rPr>
          <w:lang w:val="en-US"/>
        </w:rPr>
        <w:t xml:space="preserve">n extremely </w:t>
      </w:r>
      <w:r w:rsidR="00D213E1">
        <w:rPr>
          <w:lang w:val="en-US"/>
        </w:rPr>
        <w:t>multiface</w:t>
      </w:r>
      <w:r w:rsidR="00D826EE">
        <w:rPr>
          <w:lang w:val="en-US"/>
        </w:rPr>
        <w:t>ted</w:t>
      </w:r>
      <w:r w:rsidR="002F2888">
        <w:rPr>
          <w:lang w:val="en-US"/>
        </w:rPr>
        <w:t xml:space="preserve"> clinical picture.</w:t>
      </w:r>
      <w:r w:rsidR="002F2888" w:rsidRPr="00C12817">
        <w:rPr>
          <w:lang w:val="en-US"/>
        </w:rPr>
        <w:t xml:space="preserve"> </w:t>
      </w:r>
      <w:r w:rsidR="00F907F9">
        <w:rPr>
          <w:lang w:val="en-US"/>
        </w:rPr>
        <w:t>In a</w:t>
      </w:r>
      <w:r w:rsidR="00795074">
        <w:rPr>
          <w:lang w:val="en-US"/>
        </w:rPr>
        <w:t xml:space="preserve">ddition to </w:t>
      </w:r>
      <w:r w:rsidR="00F907F9">
        <w:rPr>
          <w:lang w:val="en-US"/>
        </w:rPr>
        <w:t xml:space="preserve">the </w:t>
      </w:r>
      <w:r w:rsidR="00795074">
        <w:rPr>
          <w:lang w:val="en-US"/>
        </w:rPr>
        <w:t xml:space="preserve">classic </w:t>
      </w:r>
      <w:proofErr w:type="spellStart"/>
      <w:r w:rsidR="00795074">
        <w:rPr>
          <w:lang w:val="en-US"/>
        </w:rPr>
        <w:t>microscopical</w:t>
      </w:r>
      <w:proofErr w:type="spellEnd"/>
      <w:r w:rsidR="00795074">
        <w:rPr>
          <w:lang w:val="en-US"/>
        </w:rPr>
        <w:t xml:space="preserve">, </w:t>
      </w:r>
      <w:proofErr w:type="spellStart"/>
      <w:r w:rsidR="00795074">
        <w:rPr>
          <w:lang w:val="en-US"/>
        </w:rPr>
        <w:t>immunoparasitological</w:t>
      </w:r>
      <w:proofErr w:type="spellEnd"/>
      <w:r w:rsidR="00795074">
        <w:rPr>
          <w:lang w:val="en-US"/>
        </w:rPr>
        <w:t xml:space="preserve"> and more advanced molecular analyses, the </w:t>
      </w:r>
      <w:r w:rsidR="00795074" w:rsidRPr="00795074">
        <w:rPr>
          <w:i/>
          <w:lang w:val="en-US"/>
        </w:rPr>
        <w:t>in vitro</w:t>
      </w:r>
      <w:r w:rsidR="00795074">
        <w:rPr>
          <w:lang w:val="en-US"/>
        </w:rPr>
        <w:t xml:space="preserve"> study of cellular immunity is promising, not only in visceral, but also in cutaneous leishmaniasis</w:t>
      </w:r>
      <w:r w:rsidR="00961490">
        <w:rPr>
          <w:lang w:val="en-US"/>
        </w:rPr>
        <w:t>. H</w:t>
      </w:r>
      <w:r w:rsidR="00795074">
        <w:rPr>
          <w:lang w:val="en-US"/>
        </w:rPr>
        <w:t>owever</w:t>
      </w:r>
      <w:r w:rsidR="00961490">
        <w:rPr>
          <w:lang w:val="en-US"/>
        </w:rPr>
        <w:t>,</w:t>
      </w:r>
      <w:r w:rsidR="00795074">
        <w:rPr>
          <w:lang w:val="en-US"/>
        </w:rPr>
        <w:t xml:space="preserve"> further studies in different geographical regions</w:t>
      </w:r>
      <w:r w:rsidR="00F907F9" w:rsidRPr="00F907F9">
        <w:rPr>
          <w:lang w:val="en-US"/>
        </w:rPr>
        <w:t xml:space="preserve"> </w:t>
      </w:r>
      <w:r w:rsidR="00F907F9">
        <w:rPr>
          <w:lang w:val="en-US"/>
        </w:rPr>
        <w:t xml:space="preserve">are needed </w:t>
      </w:r>
      <w:r w:rsidR="008A485A" w:rsidRPr="00977A8A">
        <w:rPr>
          <w:lang w:val="en-US"/>
        </w:rPr>
        <w:t>to achieve more accurate results.</w:t>
      </w:r>
      <w:r w:rsidR="00277503" w:rsidRPr="00977A8A">
        <w:rPr>
          <w:lang w:val="en-US"/>
        </w:rPr>
        <w:t xml:space="preserve"> </w:t>
      </w:r>
      <w:proofErr w:type="gramStart"/>
      <w:r w:rsidR="00277503" w:rsidRPr="00977A8A">
        <w:rPr>
          <w:lang w:val="en-US"/>
        </w:rPr>
        <w:t>and</w:t>
      </w:r>
      <w:proofErr w:type="gramEnd"/>
      <w:r w:rsidR="00277503" w:rsidRPr="00977A8A">
        <w:rPr>
          <w:lang w:val="en-US"/>
        </w:rPr>
        <w:t xml:space="preserve"> </w:t>
      </w:r>
      <w:r w:rsidR="008A485A" w:rsidRPr="00977A8A">
        <w:rPr>
          <w:lang w:val="en-US"/>
        </w:rPr>
        <w:t>to confirm these data</w:t>
      </w:r>
      <w:r w:rsidR="00277503">
        <w:rPr>
          <w:lang w:val="en-US"/>
        </w:rPr>
        <w:t>.</w:t>
      </w:r>
      <w:r w:rsidR="00795074">
        <w:rPr>
          <w:lang w:val="en-US"/>
        </w:rPr>
        <w:t xml:space="preserve"> </w:t>
      </w:r>
    </w:p>
    <w:p w:rsidR="00ED17A2" w:rsidRPr="004E40D4" w:rsidRDefault="00F940A1" w:rsidP="005E13FF">
      <w:pPr>
        <w:spacing w:line="360" w:lineRule="auto"/>
        <w:jc w:val="both"/>
        <w:rPr>
          <w:lang w:val="en-US"/>
        </w:rPr>
      </w:pPr>
      <w:r w:rsidRPr="00F940A1">
        <w:rPr>
          <w:lang w:val="pt-PT"/>
        </w:rPr>
        <w:lastRenderedPageBreak/>
        <w:t>Begoña Monge-Maillo and Rogelio López-Vélez</w:t>
      </w:r>
      <w:r w:rsidR="004E40D4">
        <w:rPr>
          <w:lang w:val="pt-PT"/>
        </w:rPr>
        <w:t xml:space="preserve"> discuss the most recent acquisitions </w:t>
      </w:r>
      <w:r w:rsidR="00987BF6">
        <w:rPr>
          <w:lang w:val="pt-PT"/>
        </w:rPr>
        <w:t>concerning the</w:t>
      </w:r>
      <w:r w:rsidR="004E40D4">
        <w:rPr>
          <w:lang w:val="pt-PT"/>
        </w:rPr>
        <w:t xml:space="preserve"> treatment of visceral leishmaniosis,</w:t>
      </w:r>
      <w:r w:rsidR="00FF5457">
        <w:rPr>
          <w:lang w:val="pt-PT"/>
        </w:rPr>
        <w:t xml:space="preserve"> </w:t>
      </w:r>
      <w:r w:rsidR="00A060A8">
        <w:rPr>
          <w:lang w:val="pt-PT"/>
        </w:rPr>
        <w:t xml:space="preserve">by </w:t>
      </w:r>
      <w:r w:rsidR="008A485A" w:rsidRPr="00EE4569">
        <w:rPr>
          <w:lang w:val="pt-PT"/>
        </w:rPr>
        <w:t xml:space="preserve">differentiating the </w:t>
      </w:r>
      <w:r w:rsidR="00A060A8" w:rsidRPr="00EE4569">
        <w:rPr>
          <w:lang w:val="pt-PT"/>
        </w:rPr>
        <w:t xml:space="preserve">different </w:t>
      </w:r>
      <w:r w:rsidR="008A485A" w:rsidRPr="00EE4569">
        <w:rPr>
          <w:lang w:val="pt-PT"/>
        </w:rPr>
        <w:t>choice</w:t>
      </w:r>
      <w:r w:rsidR="00A060A8">
        <w:rPr>
          <w:lang w:val="pt-PT"/>
        </w:rPr>
        <w:t>s</w:t>
      </w:r>
      <w:r w:rsidR="00FF5457">
        <w:rPr>
          <w:lang w:val="pt-PT"/>
        </w:rPr>
        <w:t xml:space="preserve">, </w:t>
      </w:r>
      <w:r w:rsidR="00987BF6">
        <w:rPr>
          <w:lang w:val="pt-PT"/>
        </w:rPr>
        <w:t xml:space="preserve">which </w:t>
      </w:r>
      <w:r w:rsidR="00FF5457">
        <w:rPr>
          <w:lang w:val="pt-PT"/>
        </w:rPr>
        <w:t xml:space="preserve">depend on the geographical region </w:t>
      </w:r>
      <w:r w:rsidR="00987BF6">
        <w:rPr>
          <w:lang w:val="pt-PT"/>
        </w:rPr>
        <w:t xml:space="preserve">of the </w:t>
      </w:r>
      <w:r w:rsidR="00FF5457">
        <w:rPr>
          <w:lang w:val="pt-PT"/>
        </w:rPr>
        <w:t>infection</w:t>
      </w:r>
      <w:r w:rsidR="00987BF6">
        <w:rPr>
          <w:lang w:val="pt-PT"/>
        </w:rPr>
        <w:t xml:space="preserve"> and </w:t>
      </w:r>
      <w:r w:rsidR="0083524C">
        <w:rPr>
          <w:lang w:val="pt-PT"/>
        </w:rPr>
        <w:t>on the immunological status</w:t>
      </w:r>
      <w:r w:rsidR="003454D7">
        <w:rPr>
          <w:lang w:val="pt-PT"/>
        </w:rPr>
        <w:t xml:space="preserve"> of the host</w:t>
      </w:r>
      <w:r w:rsidR="00FF5457">
        <w:rPr>
          <w:lang w:val="pt-PT"/>
        </w:rPr>
        <w:t>.</w:t>
      </w:r>
      <w:r w:rsidR="003454D7">
        <w:rPr>
          <w:lang w:val="pt-PT"/>
        </w:rPr>
        <w:t xml:space="preserve"> </w:t>
      </w:r>
      <w:r w:rsidR="00FF5457">
        <w:rPr>
          <w:lang w:val="pt-PT"/>
        </w:rPr>
        <w:t>I</w:t>
      </w:r>
      <w:r w:rsidR="004E40D4">
        <w:rPr>
          <w:lang w:val="pt-PT"/>
        </w:rPr>
        <w:t>n consideration of</w:t>
      </w:r>
      <w:r w:rsidR="00A060A8">
        <w:rPr>
          <w:lang w:val="pt-PT"/>
        </w:rPr>
        <w:t xml:space="preserve"> the </w:t>
      </w:r>
      <w:r w:rsidR="004E40D4">
        <w:rPr>
          <w:lang w:val="pt-PT"/>
        </w:rPr>
        <w:t>development of resistance to</w:t>
      </w:r>
      <w:r w:rsidR="00FF5457">
        <w:rPr>
          <w:lang w:val="pt-PT"/>
        </w:rPr>
        <w:t xml:space="preserve"> the traditional antimonials,</w:t>
      </w:r>
      <w:r w:rsidR="004E40D4">
        <w:rPr>
          <w:lang w:val="pt-PT"/>
        </w:rPr>
        <w:t xml:space="preserve"> </w:t>
      </w:r>
      <w:r w:rsidR="00ED17A2" w:rsidRPr="00576DB4">
        <w:rPr>
          <w:color w:val="000000"/>
          <w:lang w:val="en-GB"/>
        </w:rPr>
        <w:t xml:space="preserve">amphotericin B </w:t>
      </w:r>
      <w:proofErr w:type="spellStart"/>
      <w:r w:rsidR="00ED17A2" w:rsidRPr="00576DB4">
        <w:rPr>
          <w:color w:val="000000"/>
          <w:lang w:val="en-GB"/>
        </w:rPr>
        <w:t>deoxycholate</w:t>
      </w:r>
      <w:proofErr w:type="spellEnd"/>
      <w:r w:rsidR="00ED17A2" w:rsidRPr="00576DB4">
        <w:rPr>
          <w:color w:val="000000"/>
          <w:lang w:val="en-GB"/>
        </w:rPr>
        <w:t xml:space="preserve"> or lipid formulations of amphotericin B </w:t>
      </w:r>
      <w:r w:rsidR="004E40D4">
        <w:rPr>
          <w:color w:val="000000"/>
          <w:lang w:val="en-GB"/>
        </w:rPr>
        <w:t xml:space="preserve">are indicated as </w:t>
      </w:r>
      <w:r w:rsidR="00C87C9D">
        <w:rPr>
          <w:color w:val="000000"/>
          <w:lang w:val="en-GB"/>
        </w:rPr>
        <w:t>first line treatment</w:t>
      </w:r>
      <w:r w:rsidR="004E40D4">
        <w:rPr>
          <w:color w:val="000000"/>
          <w:lang w:val="en-GB"/>
        </w:rPr>
        <w:t xml:space="preserve"> for </w:t>
      </w:r>
      <w:r w:rsidR="004E40D4" w:rsidRPr="00576DB4">
        <w:rPr>
          <w:color w:val="000000"/>
          <w:lang w:val="en-GB"/>
        </w:rPr>
        <w:t>their efficacy and lower toxicity</w:t>
      </w:r>
      <w:r w:rsidR="00ED17A2" w:rsidRPr="00576DB4">
        <w:rPr>
          <w:color w:val="000000"/>
          <w:lang w:val="en-GB"/>
        </w:rPr>
        <w:t xml:space="preserve"> in different world areas</w:t>
      </w:r>
      <w:r w:rsidR="00FF5457">
        <w:rPr>
          <w:color w:val="000000"/>
          <w:lang w:val="en-GB"/>
        </w:rPr>
        <w:t xml:space="preserve">, </w:t>
      </w:r>
      <w:r w:rsidR="003454D7">
        <w:rPr>
          <w:color w:val="000000"/>
          <w:lang w:val="en-GB"/>
        </w:rPr>
        <w:t xml:space="preserve">in </w:t>
      </w:r>
      <w:r w:rsidR="00FF5457">
        <w:rPr>
          <w:color w:val="000000"/>
          <w:lang w:val="en-GB"/>
        </w:rPr>
        <w:t>particular in the Mediterranean region</w:t>
      </w:r>
      <w:r w:rsidR="00ED17A2" w:rsidRPr="00576DB4">
        <w:rPr>
          <w:color w:val="000000"/>
          <w:lang w:val="en-GB"/>
        </w:rPr>
        <w:t xml:space="preserve">.  </w:t>
      </w:r>
      <w:r w:rsidR="004E40D4">
        <w:rPr>
          <w:color w:val="000000"/>
          <w:lang w:val="en-GB"/>
        </w:rPr>
        <w:t>However, i</w:t>
      </w:r>
      <w:r w:rsidR="00ED17A2" w:rsidRPr="00576DB4">
        <w:rPr>
          <w:color w:val="000000"/>
          <w:lang w:val="en-GB"/>
        </w:rPr>
        <w:t xml:space="preserve">n </w:t>
      </w:r>
      <w:proofErr w:type="gramStart"/>
      <w:r w:rsidR="004E40D4">
        <w:rPr>
          <w:color w:val="000000"/>
          <w:lang w:val="en-GB"/>
        </w:rPr>
        <w:t>low income</w:t>
      </w:r>
      <w:proofErr w:type="gramEnd"/>
      <w:r w:rsidR="004E40D4">
        <w:rPr>
          <w:color w:val="000000"/>
          <w:lang w:val="en-GB"/>
        </w:rPr>
        <w:t xml:space="preserve"> </w:t>
      </w:r>
      <w:r w:rsidR="00A56FA8">
        <w:rPr>
          <w:color w:val="000000"/>
          <w:lang w:val="en-GB"/>
        </w:rPr>
        <w:t>c</w:t>
      </w:r>
      <w:r w:rsidR="00A56FA8" w:rsidRPr="00576DB4">
        <w:rPr>
          <w:color w:val="000000"/>
          <w:lang w:val="en-GB"/>
        </w:rPr>
        <w:t>ountries</w:t>
      </w:r>
      <w:r w:rsidR="00ED17A2" w:rsidRPr="00576DB4">
        <w:rPr>
          <w:color w:val="000000"/>
          <w:lang w:val="en-GB"/>
        </w:rPr>
        <w:t xml:space="preserve">, </w:t>
      </w:r>
      <w:r w:rsidR="004E40D4">
        <w:rPr>
          <w:color w:val="000000"/>
          <w:lang w:val="en-GB"/>
        </w:rPr>
        <w:t xml:space="preserve">the possibility </w:t>
      </w:r>
      <w:r w:rsidR="003454D7">
        <w:rPr>
          <w:color w:val="000000"/>
          <w:lang w:val="en-GB"/>
        </w:rPr>
        <w:t xml:space="preserve">of </w:t>
      </w:r>
      <w:r w:rsidR="004E40D4">
        <w:rPr>
          <w:color w:val="000000"/>
          <w:lang w:val="en-GB"/>
        </w:rPr>
        <w:t>us</w:t>
      </w:r>
      <w:r w:rsidR="003454D7">
        <w:rPr>
          <w:color w:val="000000"/>
          <w:lang w:val="en-GB"/>
        </w:rPr>
        <w:t>ing</w:t>
      </w:r>
      <w:r w:rsidR="00ED17A2" w:rsidRPr="00576DB4">
        <w:rPr>
          <w:color w:val="000000"/>
          <w:lang w:val="en-GB"/>
        </w:rPr>
        <w:t xml:space="preserve"> parenteral </w:t>
      </w:r>
      <w:proofErr w:type="spellStart"/>
      <w:r w:rsidR="00ED17A2" w:rsidRPr="00576DB4">
        <w:rPr>
          <w:color w:val="000000"/>
          <w:lang w:val="en-GB"/>
        </w:rPr>
        <w:t>paromomycin</w:t>
      </w:r>
      <w:proofErr w:type="spellEnd"/>
      <w:r w:rsidR="004E40D4">
        <w:rPr>
          <w:color w:val="000000"/>
          <w:lang w:val="en-GB"/>
        </w:rPr>
        <w:t xml:space="preserve"> should be encouraged</w:t>
      </w:r>
      <w:r w:rsidR="00ED17A2" w:rsidRPr="00576DB4">
        <w:rPr>
          <w:color w:val="000000"/>
          <w:lang w:val="en-GB"/>
        </w:rPr>
        <w:t xml:space="preserve">. </w:t>
      </w:r>
      <w:r w:rsidR="003454D7">
        <w:rPr>
          <w:color w:val="000000"/>
          <w:lang w:val="en-GB"/>
        </w:rPr>
        <w:t>T</w:t>
      </w:r>
      <w:r w:rsidR="004E40D4">
        <w:rPr>
          <w:color w:val="000000"/>
          <w:lang w:val="en-GB"/>
        </w:rPr>
        <w:t xml:space="preserve">he promising </w:t>
      </w:r>
      <w:proofErr w:type="gramStart"/>
      <w:r w:rsidR="00ED17A2" w:rsidRPr="00576DB4">
        <w:rPr>
          <w:color w:val="000000"/>
          <w:lang w:val="en-GB"/>
        </w:rPr>
        <w:t>oral</w:t>
      </w:r>
      <w:r w:rsidR="004E40D4">
        <w:rPr>
          <w:color w:val="000000"/>
          <w:lang w:val="en-GB"/>
        </w:rPr>
        <w:t>ly</w:t>
      </w:r>
      <w:r w:rsidR="003454D7">
        <w:rPr>
          <w:color w:val="000000"/>
          <w:lang w:val="en-GB"/>
        </w:rPr>
        <w:t>-</w:t>
      </w:r>
      <w:r w:rsidR="004E40D4">
        <w:rPr>
          <w:color w:val="000000"/>
          <w:lang w:val="en-GB"/>
        </w:rPr>
        <w:t>administered</w:t>
      </w:r>
      <w:proofErr w:type="gramEnd"/>
      <w:r w:rsidR="00ED17A2" w:rsidRPr="00576DB4">
        <w:rPr>
          <w:lang w:val="en-GB"/>
        </w:rPr>
        <w:t xml:space="preserve"> miltefosine</w:t>
      </w:r>
      <w:r w:rsidR="003454D7">
        <w:rPr>
          <w:lang w:val="en-GB"/>
        </w:rPr>
        <w:t xml:space="preserve"> </w:t>
      </w:r>
      <w:r w:rsidR="00865423" w:rsidRPr="00B20743">
        <w:rPr>
          <w:color w:val="000000"/>
          <w:lang w:val="en-GB"/>
        </w:rPr>
        <w:t>drug</w:t>
      </w:r>
      <w:r w:rsidR="008A485A" w:rsidRPr="00B20743">
        <w:rPr>
          <w:lang w:val="en-GB"/>
        </w:rPr>
        <w:t>,</w:t>
      </w:r>
      <w:r w:rsidR="00FF5457">
        <w:rPr>
          <w:lang w:val="en-GB"/>
        </w:rPr>
        <w:t xml:space="preserve"> used </w:t>
      </w:r>
      <w:r w:rsidR="003454D7">
        <w:rPr>
          <w:lang w:val="en-GB"/>
        </w:rPr>
        <w:t xml:space="preserve">mostly </w:t>
      </w:r>
      <w:r w:rsidR="00FF5457">
        <w:rPr>
          <w:lang w:val="en-GB"/>
        </w:rPr>
        <w:t>in India, Pakistan and Bangladesh,</w:t>
      </w:r>
      <w:r w:rsidR="004E40D4">
        <w:rPr>
          <w:lang w:val="en-GB"/>
        </w:rPr>
        <w:t xml:space="preserve"> has </w:t>
      </w:r>
      <w:r w:rsidR="00240BF6">
        <w:rPr>
          <w:lang w:val="en-GB"/>
        </w:rPr>
        <w:t>shown</w:t>
      </w:r>
      <w:r w:rsidR="00ED17A2" w:rsidRPr="00576DB4">
        <w:rPr>
          <w:lang w:val="en-GB"/>
        </w:rPr>
        <w:t xml:space="preserve"> very good cure</w:t>
      </w:r>
      <w:r w:rsidR="00ED17A2" w:rsidRPr="00067DFF">
        <w:rPr>
          <w:lang w:val="en-GB"/>
        </w:rPr>
        <w:t xml:space="preserve"> rates</w:t>
      </w:r>
      <w:r w:rsidR="006A2EAE">
        <w:rPr>
          <w:rStyle w:val="font111"/>
          <w:sz w:val="24"/>
          <w:szCs w:val="24"/>
          <w:lang w:val="en-GB"/>
        </w:rPr>
        <w:t>,</w:t>
      </w:r>
      <w:r w:rsidR="006A2EAE" w:rsidRPr="006A2EAE">
        <w:rPr>
          <w:rStyle w:val="font111"/>
          <w:sz w:val="24"/>
          <w:szCs w:val="24"/>
          <w:lang w:val="en-GB"/>
        </w:rPr>
        <w:t xml:space="preserve"> </w:t>
      </w:r>
      <w:r w:rsidR="00240BF6">
        <w:rPr>
          <w:rStyle w:val="font111"/>
          <w:sz w:val="24"/>
          <w:szCs w:val="24"/>
          <w:lang w:val="en-GB"/>
        </w:rPr>
        <w:t xml:space="preserve">but </w:t>
      </w:r>
      <w:r w:rsidR="006A2EAE">
        <w:rPr>
          <w:rStyle w:val="font111"/>
          <w:sz w:val="24"/>
          <w:szCs w:val="24"/>
          <w:lang w:val="en-GB"/>
        </w:rPr>
        <w:t>clinical failure</w:t>
      </w:r>
      <w:r w:rsidR="00A56FA8">
        <w:rPr>
          <w:rStyle w:val="font111"/>
          <w:sz w:val="24"/>
          <w:szCs w:val="24"/>
          <w:lang w:val="en-GB"/>
        </w:rPr>
        <w:t>s</w:t>
      </w:r>
      <w:r w:rsidR="006A2EAE">
        <w:rPr>
          <w:rStyle w:val="font111"/>
          <w:sz w:val="24"/>
          <w:szCs w:val="24"/>
          <w:lang w:val="en-GB"/>
        </w:rPr>
        <w:t xml:space="preserve"> </w:t>
      </w:r>
      <w:r w:rsidR="00A56FA8">
        <w:rPr>
          <w:rStyle w:val="font111"/>
          <w:sz w:val="24"/>
          <w:szCs w:val="24"/>
          <w:lang w:val="en-GB"/>
        </w:rPr>
        <w:t>are</w:t>
      </w:r>
      <w:r w:rsidR="006A2EAE">
        <w:rPr>
          <w:rStyle w:val="font111"/>
          <w:sz w:val="24"/>
          <w:szCs w:val="24"/>
          <w:lang w:val="en-GB"/>
        </w:rPr>
        <w:t xml:space="preserve"> still relevant</w:t>
      </w:r>
      <w:r w:rsidR="0019673E">
        <w:rPr>
          <w:rStyle w:val="font111"/>
          <w:sz w:val="24"/>
          <w:szCs w:val="24"/>
          <w:lang w:val="en-GB"/>
        </w:rPr>
        <w:t xml:space="preserve"> and probably </w:t>
      </w:r>
      <w:r w:rsidR="00240BF6">
        <w:rPr>
          <w:rStyle w:val="font111"/>
          <w:sz w:val="24"/>
          <w:szCs w:val="24"/>
          <w:lang w:val="en-GB"/>
        </w:rPr>
        <w:t xml:space="preserve">depend </w:t>
      </w:r>
      <w:r w:rsidR="0019673E">
        <w:rPr>
          <w:rStyle w:val="font111"/>
          <w:sz w:val="24"/>
          <w:szCs w:val="24"/>
          <w:lang w:val="en-GB"/>
        </w:rPr>
        <w:t xml:space="preserve">on </w:t>
      </w:r>
      <w:r w:rsidR="00240BF6">
        <w:rPr>
          <w:rStyle w:val="font111"/>
          <w:sz w:val="24"/>
          <w:szCs w:val="24"/>
          <w:lang w:val="en-GB"/>
        </w:rPr>
        <w:t xml:space="preserve">the </w:t>
      </w:r>
      <w:r w:rsidR="0019673E">
        <w:rPr>
          <w:rStyle w:val="font111"/>
          <w:sz w:val="24"/>
          <w:szCs w:val="24"/>
          <w:lang w:val="en-GB"/>
        </w:rPr>
        <w:t>increase</w:t>
      </w:r>
      <w:r w:rsidR="00240BF6">
        <w:rPr>
          <w:rStyle w:val="font111"/>
          <w:sz w:val="24"/>
          <w:szCs w:val="24"/>
          <w:lang w:val="en-GB"/>
        </w:rPr>
        <w:t>d</w:t>
      </w:r>
      <w:r w:rsidR="0019673E">
        <w:rPr>
          <w:rStyle w:val="font111"/>
          <w:sz w:val="24"/>
          <w:szCs w:val="24"/>
          <w:lang w:val="en-GB"/>
        </w:rPr>
        <w:t xml:space="preserve"> development of parasite resistance</w:t>
      </w:r>
      <w:r w:rsidR="00ED17A2" w:rsidRPr="00576DB4">
        <w:rPr>
          <w:rStyle w:val="font111"/>
          <w:lang w:val="en-GB"/>
        </w:rPr>
        <w:t>.</w:t>
      </w:r>
      <w:r w:rsidR="00ED17A2" w:rsidRPr="00576DB4">
        <w:rPr>
          <w:color w:val="000000"/>
          <w:shd w:val="clear" w:color="auto" w:fill="FFFFFF"/>
          <w:lang w:val="en-GB"/>
        </w:rPr>
        <w:t xml:space="preserve"> </w:t>
      </w:r>
    </w:p>
    <w:p w:rsidR="008A485A" w:rsidRDefault="00F940A1" w:rsidP="008A485A">
      <w:pPr>
        <w:spacing w:line="360" w:lineRule="auto"/>
        <w:jc w:val="both"/>
        <w:rPr>
          <w:lang w:val="en-GB"/>
        </w:rPr>
      </w:pPr>
      <w:r w:rsidRPr="00AA58C3">
        <w:rPr>
          <w:lang w:val="en-GB"/>
        </w:rPr>
        <w:t xml:space="preserve">Blum, </w:t>
      </w:r>
      <w:proofErr w:type="spellStart"/>
      <w:r w:rsidRPr="00AA58C3">
        <w:rPr>
          <w:lang w:val="en-GB"/>
        </w:rPr>
        <w:t>Neumayr</w:t>
      </w:r>
      <w:proofErr w:type="spellEnd"/>
      <w:r w:rsidRPr="00AA58C3">
        <w:rPr>
          <w:lang w:val="en-GB"/>
        </w:rPr>
        <w:t xml:space="preserve"> and Lockwood</w:t>
      </w:r>
      <w:r w:rsidR="00985C36" w:rsidRPr="00AA58C3">
        <w:rPr>
          <w:lang w:val="en-GB"/>
        </w:rPr>
        <w:t xml:space="preserve"> have reviewed the criteria </w:t>
      </w:r>
      <w:r w:rsidR="00240BF6">
        <w:rPr>
          <w:lang w:val="en-GB"/>
        </w:rPr>
        <w:t xml:space="preserve">for selecting </w:t>
      </w:r>
      <w:r w:rsidR="00985C36" w:rsidRPr="00AA58C3">
        <w:rPr>
          <w:lang w:val="en-GB"/>
        </w:rPr>
        <w:t>a reliable method of treatment for</w:t>
      </w:r>
      <w:r w:rsidR="00A468FA" w:rsidRPr="00AA58C3">
        <w:rPr>
          <w:lang w:val="en-GB"/>
        </w:rPr>
        <w:t xml:space="preserve"> </w:t>
      </w:r>
      <w:proofErr w:type="spellStart"/>
      <w:r w:rsidR="00A468FA" w:rsidRPr="00AA58C3">
        <w:rPr>
          <w:lang w:val="en-GB"/>
        </w:rPr>
        <w:t>tegumentary</w:t>
      </w:r>
      <w:proofErr w:type="spellEnd"/>
      <w:r w:rsidR="00A468FA" w:rsidRPr="00AA58C3">
        <w:rPr>
          <w:lang w:val="en-GB"/>
        </w:rPr>
        <w:t xml:space="preserve"> leishmaniasis</w:t>
      </w:r>
      <w:r w:rsidR="0040568E">
        <w:rPr>
          <w:lang w:val="en-GB"/>
        </w:rPr>
        <w:t>,</w:t>
      </w:r>
      <w:r w:rsidR="008A485A" w:rsidRPr="0040568E">
        <w:rPr>
          <w:lang w:val="en-GB"/>
        </w:rPr>
        <w:t xml:space="preserve"> mainly determined by the infecting </w:t>
      </w:r>
      <w:proofErr w:type="spellStart"/>
      <w:r w:rsidR="008A485A" w:rsidRPr="0040568E">
        <w:rPr>
          <w:i/>
          <w:lang w:val="en-GB"/>
        </w:rPr>
        <w:t>Leishmania</w:t>
      </w:r>
      <w:proofErr w:type="spellEnd"/>
      <w:r w:rsidR="008A485A" w:rsidRPr="0040568E">
        <w:rPr>
          <w:lang w:val="en-GB"/>
        </w:rPr>
        <w:t xml:space="preserve"> species</w:t>
      </w:r>
      <w:r w:rsidR="00A468FA" w:rsidRPr="0040568E">
        <w:rPr>
          <w:lang w:val="en-GB"/>
        </w:rPr>
        <w:t>.</w:t>
      </w:r>
      <w:r w:rsidR="00240BF6">
        <w:rPr>
          <w:lang w:val="en-GB"/>
        </w:rPr>
        <w:t xml:space="preserve"> </w:t>
      </w:r>
      <w:r w:rsidR="00A468FA" w:rsidRPr="00C1711B">
        <w:rPr>
          <w:lang w:val="en-GB"/>
        </w:rPr>
        <w:t xml:space="preserve">Treatment options include systemic treatment with </w:t>
      </w:r>
      <w:proofErr w:type="spellStart"/>
      <w:r w:rsidR="00A468FA" w:rsidRPr="00C1711B">
        <w:rPr>
          <w:lang w:val="en-GB"/>
        </w:rPr>
        <w:t>antileishmanial</w:t>
      </w:r>
      <w:proofErr w:type="spellEnd"/>
      <w:r w:rsidR="00A468FA" w:rsidRPr="00C1711B">
        <w:rPr>
          <w:lang w:val="en-GB"/>
        </w:rPr>
        <w:t xml:space="preserve"> drugs, local topical treatment with </w:t>
      </w:r>
      <w:proofErr w:type="spellStart"/>
      <w:r w:rsidR="00A468FA" w:rsidRPr="00C1711B">
        <w:rPr>
          <w:lang w:val="en-GB"/>
        </w:rPr>
        <w:t>antileishmanial</w:t>
      </w:r>
      <w:proofErr w:type="spellEnd"/>
      <w:r w:rsidR="00A468FA" w:rsidRPr="00C1711B">
        <w:rPr>
          <w:lang w:val="en-GB"/>
        </w:rPr>
        <w:t xml:space="preserve"> ointments/creams, local </w:t>
      </w:r>
      <w:proofErr w:type="spellStart"/>
      <w:r w:rsidR="00A468FA" w:rsidRPr="00C1711B">
        <w:rPr>
          <w:lang w:val="en-GB"/>
        </w:rPr>
        <w:t>intralesional</w:t>
      </w:r>
      <w:proofErr w:type="spellEnd"/>
      <w:r w:rsidR="00A468FA" w:rsidRPr="00C1711B">
        <w:rPr>
          <w:lang w:val="en-GB"/>
        </w:rPr>
        <w:t xml:space="preserve"> injection of </w:t>
      </w:r>
      <w:proofErr w:type="spellStart"/>
      <w:r w:rsidR="00A468FA" w:rsidRPr="00C1711B">
        <w:rPr>
          <w:lang w:val="en-GB"/>
        </w:rPr>
        <w:t>antileishmanial</w:t>
      </w:r>
      <w:proofErr w:type="spellEnd"/>
      <w:r w:rsidR="00A468FA" w:rsidRPr="00C1711B">
        <w:rPr>
          <w:lang w:val="en-GB"/>
        </w:rPr>
        <w:t xml:space="preserve"> drugs and local physical treatment (</w:t>
      </w:r>
      <w:proofErr w:type="spellStart"/>
      <w:r w:rsidR="00A468FA" w:rsidRPr="00C1711B">
        <w:rPr>
          <w:lang w:val="en-GB"/>
        </w:rPr>
        <w:t>cryotherapy</w:t>
      </w:r>
      <w:proofErr w:type="spellEnd"/>
      <w:r w:rsidR="00A468FA" w:rsidRPr="00C1711B">
        <w:rPr>
          <w:lang w:val="en-GB"/>
        </w:rPr>
        <w:t>, thermotherapy).</w:t>
      </w:r>
      <w:r w:rsidR="00240BF6">
        <w:rPr>
          <w:lang w:val="en-GB"/>
        </w:rPr>
        <w:t xml:space="preserve"> </w:t>
      </w:r>
      <w:r w:rsidR="00A468FA">
        <w:rPr>
          <w:lang w:val="en-GB"/>
        </w:rPr>
        <w:t xml:space="preserve">The </w:t>
      </w:r>
      <w:r w:rsidR="00240BF6">
        <w:rPr>
          <w:lang w:val="en-GB"/>
        </w:rPr>
        <w:t xml:space="preserve">choice of </w:t>
      </w:r>
      <w:r w:rsidR="00A468FA">
        <w:rPr>
          <w:lang w:val="en-GB"/>
        </w:rPr>
        <w:t>systemic or local treatment depends on the species,</w:t>
      </w:r>
      <w:r w:rsidR="00240BF6">
        <w:rPr>
          <w:lang w:val="en-GB"/>
        </w:rPr>
        <w:t xml:space="preserve"> </w:t>
      </w:r>
      <w:r w:rsidR="00A468FA">
        <w:rPr>
          <w:lang w:val="en-GB"/>
        </w:rPr>
        <w:t>size, number and location of the lesions</w:t>
      </w:r>
      <w:r w:rsidR="0040568E">
        <w:rPr>
          <w:lang w:val="en-GB"/>
        </w:rPr>
        <w:t>, but also changes in reason of possible</w:t>
      </w:r>
      <w:r w:rsidR="00240BF6">
        <w:rPr>
          <w:lang w:val="en-GB"/>
        </w:rPr>
        <w:t xml:space="preserve"> </w:t>
      </w:r>
      <w:r w:rsidR="00A468FA">
        <w:rPr>
          <w:lang w:val="en-GB"/>
        </w:rPr>
        <w:t>comorbidities</w:t>
      </w:r>
      <w:r w:rsidR="00EE4569">
        <w:rPr>
          <w:lang w:val="en-GB"/>
        </w:rPr>
        <w:t>.</w:t>
      </w:r>
      <w:r w:rsidR="008C4638">
        <w:rPr>
          <w:lang w:val="en-GB"/>
        </w:rPr>
        <w:t xml:space="preserve"> </w:t>
      </w:r>
      <w:r w:rsidR="00A468FA">
        <w:rPr>
          <w:lang w:val="en-GB"/>
        </w:rPr>
        <w:t xml:space="preserve">Treatment suggestions for cutaneous leishmaniasis are presented for each species. The treatment of mucosal leishmaniasis and leishmaniasis in pregnant women, </w:t>
      </w:r>
      <w:r w:rsidR="00A060A8">
        <w:rPr>
          <w:lang w:val="en-GB"/>
        </w:rPr>
        <w:t xml:space="preserve">in </w:t>
      </w:r>
      <w:r w:rsidR="00A468FA">
        <w:rPr>
          <w:lang w:val="en-GB"/>
        </w:rPr>
        <w:t xml:space="preserve">children and </w:t>
      </w:r>
      <w:r w:rsidR="00A060A8">
        <w:rPr>
          <w:lang w:val="en-GB"/>
        </w:rPr>
        <w:t xml:space="preserve">in </w:t>
      </w:r>
      <w:r w:rsidR="00A468FA">
        <w:rPr>
          <w:lang w:val="en-GB"/>
        </w:rPr>
        <w:t>patients with immunosuppression are discussed separately.</w:t>
      </w:r>
    </w:p>
    <w:p w:rsidR="004109D6" w:rsidRDefault="00422914" w:rsidP="005E13FF">
      <w:pPr>
        <w:spacing w:line="360" w:lineRule="auto"/>
        <w:jc w:val="both"/>
      </w:pPr>
      <w:r>
        <w:t xml:space="preserve">According to </w:t>
      </w:r>
      <w:r w:rsidRPr="00B47AE5">
        <w:t xml:space="preserve">Boelaert, </w:t>
      </w:r>
      <w:r w:rsidRPr="00862D32">
        <w:rPr>
          <w:noProof/>
        </w:rPr>
        <w:t>Burza</w:t>
      </w:r>
      <w:r w:rsidRPr="00B47AE5">
        <w:t xml:space="preserve"> and Romero</w:t>
      </w:r>
      <w:r>
        <w:t>, the c</w:t>
      </w:r>
      <w:r w:rsidR="00CA4BDF">
        <w:t>ontrol of leishmanias</w:t>
      </w:r>
      <w:r>
        <w:t>i</w:t>
      </w:r>
      <w:r w:rsidR="00CA4BDF">
        <w:t xml:space="preserve">s </w:t>
      </w:r>
      <w:r>
        <w:t xml:space="preserve">depends </w:t>
      </w:r>
      <w:r w:rsidR="00CA4BDF">
        <w:t>on</w:t>
      </w:r>
      <w:r w:rsidR="00A468FA" w:rsidRPr="00B47AE5">
        <w:t xml:space="preserve"> a limited number of key control strategies</w:t>
      </w:r>
      <w:r>
        <w:t>, the most important of which are</w:t>
      </w:r>
      <w:r w:rsidR="00A468FA" w:rsidRPr="00B47AE5">
        <w:t xml:space="preserve"> </w:t>
      </w:r>
      <w:r w:rsidR="00CA4BDF">
        <w:t>e</w:t>
      </w:r>
      <w:r w:rsidR="00A468FA" w:rsidRPr="00B47AE5">
        <w:t xml:space="preserve">arly diagnosis and case </w:t>
      </w:r>
      <w:proofErr w:type="spellStart"/>
      <w:r w:rsidR="00A468FA" w:rsidRPr="00B47AE5">
        <w:t>management</w:t>
      </w:r>
      <w:proofErr w:type="spellEnd"/>
      <w:r>
        <w:t>,</w:t>
      </w:r>
      <w:r>
        <w:rPr>
          <w:noProof/>
        </w:rPr>
        <w:t xml:space="preserve"> and </w:t>
      </w:r>
      <w:r w:rsidR="00CA4BDF">
        <w:rPr>
          <w:noProof/>
        </w:rPr>
        <w:t>limit of</w:t>
      </w:r>
      <w:r w:rsidR="00A468FA" w:rsidRPr="00B47AE5">
        <w:t xml:space="preserve"> transmission</w:t>
      </w:r>
      <w:r w:rsidRPr="00422914">
        <w:t xml:space="preserve"> </w:t>
      </w:r>
      <w:r>
        <w:t>of the</w:t>
      </w:r>
      <w:r w:rsidRPr="00B47AE5">
        <w:t xml:space="preserve"> disease</w:t>
      </w:r>
      <w:r w:rsidR="00CA4BDF">
        <w:t>, at least</w:t>
      </w:r>
      <w:r w:rsidR="00A468FA" w:rsidRPr="00B47AE5">
        <w:t xml:space="preserve"> i</w:t>
      </w:r>
      <w:r w:rsidR="00CA4BDF">
        <w:t xml:space="preserve">n </w:t>
      </w:r>
      <w:r>
        <w:t>its</w:t>
      </w:r>
      <w:r w:rsidR="00CA4BDF">
        <w:t xml:space="preserve"> anthroponotic form</w:t>
      </w:r>
      <w:r w:rsidR="00A468FA" w:rsidRPr="00B47AE5">
        <w:t xml:space="preserve">. </w:t>
      </w:r>
      <w:r w:rsidR="00CA4BDF">
        <w:t>However</w:t>
      </w:r>
      <w:r>
        <w:t>,</w:t>
      </w:r>
      <w:r w:rsidR="00CA4BDF">
        <w:t xml:space="preserve"> s</w:t>
      </w:r>
      <w:r w:rsidR="00A468FA" w:rsidRPr="00B47AE5">
        <w:t>an</w:t>
      </w:r>
      <w:r w:rsidR="00A468FA">
        <w:t xml:space="preserve">d </w:t>
      </w:r>
      <w:r w:rsidR="00A468FA" w:rsidRPr="00B47AE5">
        <w:t xml:space="preserve">fly control measures </w:t>
      </w:r>
      <w:r w:rsidR="00CF726D">
        <w:t>(</w:t>
      </w:r>
      <w:r w:rsidR="00CF726D" w:rsidRPr="00B47AE5">
        <w:t>insecticide spraying, insecticide</w:t>
      </w:r>
      <w:r>
        <w:t>-</w:t>
      </w:r>
      <w:r w:rsidR="00CF726D" w:rsidRPr="00B47AE5">
        <w:t>treated materials, environmental management, and personal protection</w:t>
      </w:r>
      <w:r w:rsidR="00CF726D">
        <w:t>) a</w:t>
      </w:r>
      <w:r w:rsidR="00CA4BDF">
        <w:t>re</w:t>
      </w:r>
      <w:r w:rsidR="00A468FA" w:rsidRPr="00B47AE5">
        <w:t xml:space="preserve"> also</w:t>
      </w:r>
      <w:r w:rsidR="00CA4BDF">
        <w:t xml:space="preserve"> useful to</w:t>
      </w:r>
      <w:r w:rsidR="00A468FA" w:rsidRPr="00B47AE5">
        <w:t xml:space="preserve"> reduce</w:t>
      </w:r>
      <w:r w:rsidR="00CF726D">
        <w:t xml:space="preserve"> transmission, especially when </w:t>
      </w:r>
      <w:r>
        <w:t xml:space="preserve">the </w:t>
      </w:r>
      <w:r w:rsidR="004E346F">
        <w:t>procedures</w:t>
      </w:r>
      <w:r w:rsidR="00A468FA" w:rsidRPr="00B47AE5">
        <w:t xml:space="preserve"> </w:t>
      </w:r>
      <w:r>
        <w:t>are</w:t>
      </w:r>
      <w:r w:rsidR="00A468FA" w:rsidRPr="00B47AE5">
        <w:t xml:space="preserve"> </w:t>
      </w:r>
      <w:r>
        <w:t xml:space="preserve">conducted near </w:t>
      </w:r>
      <w:r w:rsidR="00880524">
        <w:t xml:space="preserve">human dwellings </w:t>
      </w:r>
      <w:r w:rsidR="00A468FA">
        <w:t xml:space="preserve">or </w:t>
      </w:r>
      <w:r>
        <w:t>are</w:t>
      </w:r>
      <w:r w:rsidR="00CF726D">
        <w:t xml:space="preserve"> </w:t>
      </w:r>
      <w:r w:rsidR="00A468FA">
        <w:t xml:space="preserve">well </w:t>
      </w:r>
      <w:r w:rsidR="00CF726D">
        <w:t>addressed</w:t>
      </w:r>
      <w:r w:rsidR="00A468FA">
        <w:t xml:space="preserve"> to vector exposure</w:t>
      </w:r>
      <w:r w:rsidR="00CF726D">
        <w:t xml:space="preserve">. </w:t>
      </w:r>
      <w:r>
        <w:t>In case of zoonotic transmission</w:t>
      </w:r>
      <w:r w:rsidRPr="00B47AE5">
        <w:t xml:space="preserve"> </w:t>
      </w:r>
      <w:r>
        <w:t xml:space="preserve">of </w:t>
      </w:r>
      <w:r w:rsidR="00CF726D">
        <w:t>the disease</w:t>
      </w:r>
      <w:r>
        <w:t xml:space="preserve">, </w:t>
      </w:r>
      <w:r w:rsidR="00A468FA" w:rsidRPr="00B47AE5">
        <w:t xml:space="preserve">reservoir hosts </w:t>
      </w:r>
      <w:r>
        <w:t>need to be controlled</w:t>
      </w:r>
      <w:r w:rsidR="00A468FA" w:rsidRPr="00B47AE5">
        <w:t>.</w:t>
      </w:r>
      <w:r w:rsidR="00CF726D">
        <w:t xml:space="preserve"> Unfortunately, no human vaccine is yet available and those</w:t>
      </w:r>
      <w:r w:rsidR="00A468FA" w:rsidRPr="00B47AE5">
        <w:t xml:space="preserve"> </w:t>
      </w:r>
      <w:r w:rsidR="00CF726D">
        <w:t>c</w:t>
      </w:r>
      <w:r w:rsidR="00A468FA" w:rsidRPr="00B47AE5">
        <w:t>ommerciali</w:t>
      </w:r>
      <w:r w:rsidR="00CF726D">
        <w:t>zed</w:t>
      </w:r>
      <w:r w:rsidR="00A468FA" w:rsidRPr="00B47AE5">
        <w:t xml:space="preserve"> against canine leishmaniasis </w:t>
      </w:r>
      <w:r w:rsidR="00CF726D">
        <w:t xml:space="preserve">have not shown </w:t>
      </w:r>
      <w:r w:rsidR="00880524">
        <w:t xml:space="preserve">good </w:t>
      </w:r>
      <w:r w:rsidR="00CF726D">
        <w:t>efficacy in reducing the</w:t>
      </w:r>
      <w:r w:rsidR="00A468FA" w:rsidRPr="00B47AE5">
        <w:t xml:space="preserve"> transmission to humans. </w:t>
      </w:r>
    </w:p>
    <w:p w:rsidR="00413363" w:rsidRDefault="00413363" w:rsidP="005E13FF">
      <w:pPr>
        <w:spacing w:line="360" w:lineRule="auto"/>
        <w:jc w:val="both"/>
      </w:pPr>
      <w:r>
        <w:t xml:space="preserve">                                                                           </w:t>
      </w:r>
    </w:p>
    <w:p w:rsidR="00D53350" w:rsidRDefault="00413363">
      <w:pPr>
        <w:spacing w:after="240"/>
        <w:jc w:val="both"/>
      </w:pPr>
      <w:r>
        <w:t xml:space="preserve">                                                                </w:t>
      </w:r>
      <w:r w:rsidR="002803C2">
        <w:t>Fabrizio Bruschi</w:t>
      </w:r>
    </w:p>
    <w:p w:rsidR="0033585D" w:rsidRPr="00A468FA" w:rsidRDefault="0033585D" w:rsidP="005E13FF">
      <w:pPr>
        <w:spacing w:line="360" w:lineRule="auto"/>
      </w:pPr>
    </w:p>
    <w:sectPr w:rsidR="0033585D" w:rsidRPr="00A468FA" w:rsidSect="00E46B97">
      <w:footerReference w:type="default" r:id="rId8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2783A" w:rsidRDefault="00F2783A" w:rsidP="00F0148C">
      <w:r>
        <w:separator/>
      </w:r>
    </w:p>
  </w:endnote>
  <w:endnote w:type="continuationSeparator" w:id="0">
    <w:p w:rsidR="00F2783A" w:rsidRDefault="00F2783A" w:rsidP="00F0148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auto"/>
    <w:pitch w:val="variable"/>
    <w:sig w:usb0="00000003" w:usb1="00000000" w:usb2="00000000" w:usb3="00000000" w:csb0="00000001" w:csb1="00000000"/>
  </w:font>
  <w:font w:name="Times New Roman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00000003" w:usb1="00000000" w:usb2="00000000" w:usb3="00000000" w:csb0="00000001" w:csb1="00000000"/>
  </w:font>
  <w:font w:name="ＭＳ ゴシック">
    <w:panose1 w:val="00000000000000000000"/>
    <w:charset w:val="80"/>
    <w:family w:val="modern"/>
    <w:notTrueType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auto"/>
    <w:pitch w:val="variable"/>
    <w:sig w:usb0="00000003" w:usb1="00000000" w:usb2="00000000" w:usb3="00000000" w:csb0="00000001" w:csb1="00000000"/>
  </w:font>
  <w:font w:name="ＭＳ 明朝">
    <w:panose1 w:val="00000000000000000000"/>
    <w:charset w:val="80"/>
    <w:family w:val="roman"/>
    <w:notTrueType/>
    <w:pitch w:val="fixed"/>
    <w:sig w:usb0="00000001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757178970"/>
      <w:docPartObj>
        <w:docPartGallery w:val="Page Numbers (Bottom of Page)"/>
        <w:docPartUnique/>
      </w:docPartObj>
    </w:sdtPr>
    <w:sdtEndPr/>
    <w:sdtContent>
      <w:p w:rsidR="00D7141B" w:rsidRDefault="0060367F">
        <w:pPr>
          <w:pStyle w:val="Pidipagina"/>
          <w:jc w:val="center"/>
        </w:pPr>
        <w:r>
          <w:fldChar w:fldCharType="begin"/>
        </w:r>
        <w:r w:rsidR="00D7141B">
          <w:instrText xml:space="preserve"> PAGE   \* MERGEFORMAT </w:instrText>
        </w:r>
        <w:r>
          <w:fldChar w:fldCharType="separate"/>
        </w:r>
        <w:r w:rsidR="00EC5B00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D7141B" w:rsidRDefault="00D7141B">
    <w:pPr>
      <w:pStyle w:val="Pidipagina"/>
    </w:pP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2783A" w:rsidRDefault="00F2783A" w:rsidP="00F0148C">
      <w:r>
        <w:separator/>
      </w:r>
    </w:p>
  </w:footnote>
  <w:footnote w:type="continuationSeparator" w:id="0">
    <w:p w:rsidR="00F2783A" w:rsidRDefault="00F2783A" w:rsidP="00F0148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200"/>
  <w:proofState w:spelling="clean" w:grammar="clean"/>
  <w:trackRevisions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D17A2"/>
    <w:rsid w:val="00007133"/>
    <w:rsid w:val="00025D38"/>
    <w:rsid w:val="000311F8"/>
    <w:rsid w:val="00031B7D"/>
    <w:rsid w:val="000438B3"/>
    <w:rsid w:val="000513F8"/>
    <w:rsid w:val="00064674"/>
    <w:rsid w:val="00093D96"/>
    <w:rsid w:val="000C3248"/>
    <w:rsid w:val="000E1D93"/>
    <w:rsid w:val="000E6471"/>
    <w:rsid w:val="000F6EF9"/>
    <w:rsid w:val="00142545"/>
    <w:rsid w:val="0015796E"/>
    <w:rsid w:val="00170B6A"/>
    <w:rsid w:val="0019673E"/>
    <w:rsid w:val="001A248E"/>
    <w:rsid w:val="001B22AD"/>
    <w:rsid w:val="001C4BC7"/>
    <w:rsid w:val="001D3ADE"/>
    <w:rsid w:val="001D7BC3"/>
    <w:rsid w:val="001E4462"/>
    <w:rsid w:val="001F77E5"/>
    <w:rsid w:val="001F79C0"/>
    <w:rsid w:val="002407C8"/>
    <w:rsid w:val="00240A92"/>
    <w:rsid w:val="00240BF6"/>
    <w:rsid w:val="00256129"/>
    <w:rsid w:val="00277503"/>
    <w:rsid w:val="002803C2"/>
    <w:rsid w:val="002A01DE"/>
    <w:rsid w:val="002A3018"/>
    <w:rsid w:val="002B42BC"/>
    <w:rsid w:val="002F05E0"/>
    <w:rsid w:val="002F2888"/>
    <w:rsid w:val="00313069"/>
    <w:rsid w:val="00327480"/>
    <w:rsid w:val="0033585D"/>
    <w:rsid w:val="00337E67"/>
    <w:rsid w:val="003454D7"/>
    <w:rsid w:val="00356397"/>
    <w:rsid w:val="003652FE"/>
    <w:rsid w:val="00373FCE"/>
    <w:rsid w:val="00386C4E"/>
    <w:rsid w:val="00397FA9"/>
    <w:rsid w:val="003C042C"/>
    <w:rsid w:val="00401A91"/>
    <w:rsid w:val="0040568E"/>
    <w:rsid w:val="004109D6"/>
    <w:rsid w:val="00413363"/>
    <w:rsid w:val="00422914"/>
    <w:rsid w:val="004246D4"/>
    <w:rsid w:val="00440057"/>
    <w:rsid w:val="004548C1"/>
    <w:rsid w:val="00461F4C"/>
    <w:rsid w:val="00490BC1"/>
    <w:rsid w:val="004C2AC6"/>
    <w:rsid w:val="004D756C"/>
    <w:rsid w:val="004E346F"/>
    <w:rsid w:val="004E40D4"/>
    <w:rsid w:val="0051629D"/>
    <w:rsid w:val="00523545"/>
    <w:rsid w:val="00524E57"/>
    <w:rsid w:val="00561B0A"/>
    <w:rsid w:val="00596A56"/>
    <w:rsid w:val="005B7236"/>
    <w:rsid w:val="005C365D"/>
    <w:rsid w:val="005E13FF"/>
    <w:rsid w:val="005E29D1"/>
    <w:rsid w:val="005E6FF7"/>
    <w:rsid w:val="0060367F"/>
    <w:rsid w:val="006456C4"/>
    <w:rsid w:val="00685319"/>
    <w:rsid w:val="006A2EAE"/>
    <w:rsid w:val="006D2FD8"/>
    <w:rsid w:val="00705A93"/>
    <w:rsid w:val="0072326A"/>
    <w:rsid w:val="00725C15"/>
    <w:rsid w:val="00780C06"/>
    <w:rsid w:val="00795074"/>
    <w:rsid w:val="007A3DE4"/>
    <w:rsid w:val="007B0B79"/>
    <w:rsid w:val="007B28CA"/>
    <w:rsid w:val="007C2558"/>
    <w:rsid w:val="007C33A4"/>
    <w:rsid w:val="007F2C58"/>
    <w:rsid w:val="00806267"/>
    <w:rsid w:val="00806E21"/>
    <w:rsid w:val="008111F2"/>
    <w:rsid w:val="00821442"/>
    <w:rsid w:val="00826CAE"/>
    <w:rsid w:val="0083524C"/>
    <w:rsid w:val="00843995"/>
    <w:rsid w:val="00856020"/>
    <w:rsid w:val="00865423"/>
    <w:rsid w:val="00880524"/>
    <w:rsid w:val="008A485A"/>
    <w:rsid w:val="008C4638"/>
    <w:rsid w:val="008C707B"/>
    <w:rsid w:val="008D349F"/>
    <w:rsid w:val="008D5400"/>
    <w:rsid w:val="008D659F"/>
    <w:rsid w:val="008D689B"/>
    <w:rsid w:val="008E1078"/>
    <w:rsid w:val="008F5045"/>
    <w:rsid w:val="0090622E"/>
    <w:rsid w:val="00910824"/>
    <w:rsid w:val="00931684"/>
    <w:rsid w:val="0093442F"/>
    <w:rsid w:val="00961490"/>
    <w:rsid w:val="00963A3E"/>
    <w:rsid w:val="00977A8A"/>
    <w:rsid w:val="00985C36"/>
    <w:rsid w:val="00987BF6"/>
    <w:rsid w:val="0099027D"/>
    <w:rsid w:val="00993F73"/>
    <w:rsid w:val="009A4B90"/>
    <w:rsid w:val="009D2C32"/>
    <w:rsid w:val="009E5D77"/>
    <w:rsid w:val="009F23F1"/>
    <w:rsid w:val="00A019DA"/>
    <w:rsid w:val="00A02603"/>
    <w:rsid w:val="00A060A8"/>
    <w:rsid w:val="00A14E5A"/>
    <w:rsid w:val="00A27C18"/>
    <w:rsid w:val="00A468FA"/>
    <w:rsid w:val="00A5023C"/>
    <w:rsid w:val="00A56FA8"/>
    <w:rsid w:val="00AA19D0"/>
    <w:rsid w:val="00AA411C"/>
    <w:rsid w:val="00AA58C3"/>
    <w:rsid w:val="00AA6CBE"/>
    <w:rsid w:val="00AD028C"/>
    <w:rsid w:val="00AD1029"/>
    <w:rsid w:val="00AD6F13"/>
    <w:rsid w:val="00AD7D35"/>
    <w:rsid w:val="00AF6D55"/>
    <w:rsid w:val="00B007D8"/>
    <w:rsid w:val="00B142A4"/>
    <w:rsid w:val="00B16B7C"/>
    <w:rsid w:val="00B20743"/>
    <w:rsid w:val="00B30A5A"/>
    <w:rsid w:val="00B42EFC"/>
    <w:rsid w:val="00B4364A"/>
    <w:rsid w:val="00B47099"/>
    <w:rsid w:val="00B61A8F"/>
    <w:rsid w:val="00B745D8"/>
    <w:rsid w:val="00BE0AAB"/>
    <w:rsid w:val="00BF7311"/>
    <w:rsid w:val="00C12817"/>
    <w:rsid w:val="00C20F23"/>
    <w:rsid w:val="00C463BF"/>
    <w:rsid w:val="00C527CC"/>
    <w:rsid w:val="00C87C9D"/>
    <w:rsid w:val="00CA4BDF"/>
    <w:rsid w:val="00CC373C"/>
    <w:rsid w:val="00CF726D"/>
    <w:rsid w:val="00D01566"/>
    <w:rsid w:val="00D213E1"/>
    <w:rsid w:val="00D53350"/>
    <w:rsid w:val="00D6160D"/>
    <w:rsid w:val="00D7141B"/>
    <w:rsid w:val="00D826EE"/>
    <w:rsid w:val="00D85CDD"/>
    <w:rsid w:val="00D9031B"/>
    <w:rsid w:val="00DD7FFE"/>
    <w:rsid w:val="00E02512"/>
    <w:rsid w:val="00E17B3B"/>
    <w:rsid w:val="00E46B97"/>
    <w:rsid w:val="00E623A3"/>
    <w:rsid w:val="00E654AE"/>
    <w:rsid w:val="00E70AA5"/>
    <w:rsid w:val="00E80B30"/>
    <w:rsid w:val="00E83B9A"/>
    <w:rsid w:val="00EA4999"/>
    <w:rsid w:val="00EB24E5"/>
    <w:rsid w:val="00EC5B00"/>
    <w:rsid w:val="00ED17A2"/>
    <w:rsid w:val="00ED3529"/>
    <w:rsid w:val="00ED5560"/>
    <w:rsid w:val="00EE4569"/>
    <w:rsid w:val="00F011E9"/>
    <w:rsid w:val="00F0148C"/>
    <w:rsid w:val="00F154BF"/>
    <w:rsid w:val="00F2783A"/>
    <w:rsid w:val="00F32039"/>
    <w:rsid w:val="00F52D0A"/>
    <w:rsid w:val="00F60E35"/>
    <w:rsid w:val="00F907F9"/>
    <w:rsid w:val="00F90ABB"/>
    <w:rsid w:val="00F940A1"/>
    <w:rsid w:val="00FC7E61"/>
    <w:rsid w:val="00FE3680"/>
    <w:rsid w:val="00FF2473"/>
    <w:rsid w:val="00FF54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ED17A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s-ES_tradnl" w:eastAsia="es-ES_tradnl"/>
    </w:rPr>
  </w:style>
  <w:style w:type="character" w:default="1" w:styleId="Carattere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font111">
    <w:name w:val="font111"/>
    <w:rsid w:val="00ED17A2"/>
    <w:rPr>
      <w:sz w:val="21"/>
      <w:szCs w:val="21"/>
    </w:rPr>
  </w:style>
  <w:style w:type="paragraph" w:styleId="Intestazione">
    <w:name w:val="header"/>
    <w:basedOn w:val="Normale"/>
    <w:link w:val="IntestazioneCarattere"/>
    <w:uiPriority w:val="99"/>
    <w:semiHidden/>
    <w:unhideWhenUsed/>
    <w:rsid w:val="00F0148C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atterepredefinitoparagrafo"/>
    <w:link w:val="Intestazione"/>
    <w:uiPriority w:val="99"/>
    <w:semiHidden/>
    <w:rsid w:val="00F0148C"/>
    <w:rPr>
      <w:rFonts w:ascii="Times New Roman" w:eastAsia="Times New Roman" w:hAnsi="Times New Roman" w:cs="Times New Roman"/>
      <w:sz w:val="24"/>
      <w:szCs w:val="24"/>
      <w:lang w:val="es-ES_tradnl" w:eastAsia="es-ES_tradnl"/>
    </w:rPr>
  </w:style>
  <w:style w:type="paragraph" w:styleId="Pidipagina">
    <w:name w:val="footer"/>
    <w:basedOn w:val="Normale"/>
    <w:link w:val="PidipaginaCarattere"/>
    <w:uiPriority w:val="99"/>
    <w:unhideWhenUsed/>
    <w:rsid w:val="00F0148C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atterepredefinitoparagrafo"/>
    <w:link w:val="Pidipagina"/>
    <w:uiPriority w:val="99"/>
    <w:rsid w:val="00F0148C"/>
    <w:rPr>
      <w:rFonts w:ascii="Times New Roman" w:eastAsia="Times New Roman" w:hAnsi="Times New Roman" w:cs="Times New Roman"/>
      <w:sz w:val="24"/>
      <w:szCs w:val="24"/>
      <w:lang w:val="es-ES_tradnl" w:eastAsia="es-ES_tradnl"/>
    </w:rPr>
  </w:style>
  <w:style w:type="paragraph" w:styleId="NormaleWeb">
    <w:name w:val="Normal (Web)"/>
    <w:basedOn w:val="Normale"/>
    <w:uiPriority w:val="99"/>
    <w:rsid w:val="00F52D0A"/>
    <w:pPr>
      <w:spacing w:before="100" w:beforeAutospacing="1" w:after="100" w:afterAutospacing="1"/>
    </w:pPr>
    <w:rPr>
      <w:color w:val="000000"/>
      <w:lang w:val="en-GB" w:eastAsia="cs-CZ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5E13FF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atterepredefinitoparagrafo"/>
    <w:link w:val="Testofumetto"/>
    <w:uiPriority w:val="99"/>
    <w:semiHidden/>
    <w:rsid w:val="005E13FF"/>
    <w:rPr>
      <w:rFonts w:ascii="Tahoma" w:eastAsia="Times New Roman" w:hAnsi="Tahoma" w:cs="Tahoma"/>
      <w:sz w:val="16"/>
      <w:szCs w:val="16"/>
      <w:lang w:val="es-ES_tradnl" w:eastAsia="es-ES_tradnl"/>
    </w:rPr>
  </w:style>
  <w:style w:type="character" w:styleId="Rimandocommento">
    <w:name w:val="annotation reference"/>
    <w:basedOn w:val="Caratterepredefinitoparagrafo"/>
    <w:uiPriority w:val="99"/>
    <w:semiHidden/>
    <w:unhideWhenUsed/>
    <w:rsid w:val="005E13FF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5E13FF"/>
    <w:rPr>
      <w:sz w:val="20"/>
      <w:szCs w:val="20"/>
    </w:rPr>
  </w:style>
  <w:style w:type="character" w:customStyle="1" w:styleId="TestocommentoCarattere">
    <w:name w:val="Testo commento Carattere"/>
    <w:basedOn w:val="Caratterepredefinitoparagrafo"/>
    <w:link w:val="Testocommento"/>
    <w:uiPriority w:val="99"/>
    <w:semiHidden/>
    <w:rsid w:val="005E13FF"/>
    <w:rPr>
      <w:rFonts w:ascii="Times New Roman" w:eastAsia="Times New Roman" w:hAnsi="Times New Roman" w:cs="Times New Roman"/>
      <w:sz w:val="20"/>
      <w:szCs w:val="20"/>
      <w:lang w:val="es-ES_tradnl" w:eastAsia="es-ES_tradnl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5E13FF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5E13FF"/>
    <w:rPr>
      <w:rFonts w:ascii="Times New Roman" w:eastAsia="Times New Roman" w:hAnsi="Times New Roman" w:cs="Times New Roman"/>
      <w:b/>
      <w:bCs/>
      <w:sz w:val="20"/>
      <w:szCs w:val="20"/>
      <w:lang w:val="es-ES_tradnl" w:eastAsia="es-ES_tradnl"/>
    </w:rPr>
  </w:style>
  <w:style w:type="paragraph" w:styleId="Revisione">
    <w:name w:val="Revision"/>
    <w:hidden/>
    <w:uiPriority w:val="99"/>
    <w:semiHidden/>
    <w:rsid w:val="0086542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s-ES_tradnl" w:eastAsia="es-ES_tradnl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ED17A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s-ES_tradnl" w:eastAsia="es-ES_tradnl"/>
    </w:rPr>
  </w:style>
  <w:style w:type="character" w:default="1" w:styleId="Carattere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font111">
    <w:name w:val="font111"/>
    <w:rsid w:val="00ED17A2"/>
    <w:rPr>
      <w:sz w:val="21"/>
      <w:szCs w:val="21"/>
    </w:rPr>
  </w:style>
  <w:style w:type="paragraph" w:styleId="Intestazione">
    <w:name w:val="header"/>
    <w:basedOn w:val="Normale"/>
    <w:link w:val="IntestazioneCarattere"/>
    <w:uiPriority w:val="99"/>
    <w:semiHidden/>
    <w:unhideWhenUsed/>
    <w:rsid w:val="00F0148C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atterepredefinitoparagrafo"/>
    <w:link w:val="Intestazione"/>
    <w:uiPriority w:val="99"/>
    <w:semiHidden/>
    <w:rsid w:val="00F0148C"/>
    <w:rPr>
      <w:rFonts w:ascii="Times New Roman" w:eastAsia="Times New Roman" w:hAnsi="Times New Roman" w:cs="Times New Roman"/>
      <w:sz w:val="24"/>
      <w:szCs w:val="24"/>
      <w:lang w:val="es-ES_tradnl" w:eastAsia="es-ES_tradnl"/>
    </w:rPr>
  </w:style>
  <w:style w:type="paragraph" w:styleId="Pidipagina">
    <w:name w:val="footer"/>
    <w:basedOn w:val="Normale"/>
    <w:link w:val="PidipaginaCarattere"/>
    <w:uiPriority w:val="99"/>
    <w:unhideWhenUsed/>
    <w:rsid w:val="00F0148C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atterepredefinitoparagrafo"/>
    <w:link w:val="Pidipagina"/>
    <w:uiPriority w:val="99"/>
    <w:rsid w:val="00F0148C"/>
    <w:rPr>
      <w:rFonts w:ascii="Times New Roman" w:eastAsia="Times New Roman" w:hAnsi="Times New Roman" w:cs="Times New Roman"/>
      <w:sz w:val="24"/>
      <w:szCs w:val="24"/>
      <w:lang w:val="es-ES_tradnl" w:eastAsia="es-ES_tradnl"/>
    </w:rPr>
  </w:style>
  <w:style w:type="paragraph" w:styleId="NormaleWeb">
    <w:name w:val="Normal (Web)"/>
    <w:basedOn w:val="Normale"/>
    <w:uiPriority w:val="99"/>
    <w:rsid w:val="00F52D0A"/>
    <w:pPr>
      <w:spacing w:before="100" w:beforeAutospacing="1" w:after="100" w:afterAutospacing="1"/>
    </w:pPr>
    <w:rPr>
      <w:color w:val="000000"/>
      <w:lang w:val="en-GB" w:eastAsia="cs-CZ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5E13FF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atterepredefinitoparagrafo"/>
    <w:link w:val="Testofumetto"/>
    <w:uiPriority w:val="99"/>
    <w:semiHidden/>
    <w:rsid w:val="005E13FF"/>
    <w:rPr>
      <w:rFonts w:ascii="Tahoma" w:eastAsia="Times New Roman" w:hAnsi="Tahoma" w:cs="Tahoma"/>
      <w:sz w:val="16"/>
      <w:szCs w:val="16"/>
      <w:lang w:val="es-ES_tradnl" w:eastAsia="es-ES_tradnl"/>
    </w:rPr>
  </w:style>
  <w:style w:type="character" w:styleId="Rimandocommento">
    <w:name w:val="annotation reference"/>
    <w:basedOn w:val="Caratterepredefinitoparagrafo"/>
    <w:uiPriority w:val="99"/>
    <w:semiHidden/>
    <w:unhideWhenUsed/>
    <w:rsid w:val="005E13FF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5E13FF"/>
    <w:rPr>
      <w:sz w:val="20"/>
      <w:szCs w:val="20"/>
    </w:rPr>
  </w:style>
  <w:style w:type="character" w:customStyle="1" w:styleId="TestocommentoCarattere">
    <w:name w:val="Testo commento Carattere"/>
    <w:basedOn w:val="Caratterepredefinitoparagrafo"/>
    <w:link w:val="Testocommento"/>
    <w:uiPriority w:val="99"/>
    <w:semiHidden/>
    <w:rsid w:val="005E13FF"/>
    <w:rPr>
      <w:rFonts w:ascii="Times New Roman" w:eastAsia="Times New Roman" w:hAnsi="Times New Roman" w:cs="Times New Roman"/>
      <w:sz w:val="20"/>
      <w:szCs w:val="20"/>
      <w:lang w:val="es-ES_tradnl" w:eastAsia="es-ES_tradnl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5E13FF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5E13FF"/>
    <w:rPr>
      <w:rFonts w:ascii="Times New Roman" w:eastAsia="Times New Roman" w:hAnsi="Times New Roman" w:cs="Times New Roman"/>
      <w:b/>
      <w:bCs/>
      <w:sz w:val="20"/>
      <w:szCs w:val="20"/>
      <w:lang w:val="es-ES_tradnl" w:eastAsia="es-ES_tradnl"/>
    </w:rPr>
  </w:style>
  <w:style w:type="paragraph" w:styleId="Revisione">
    <w:name w:val="Revision"/>
    <w:hidden/>
    <w:uiPriority w:val="99"/>
    <w:semiHidden/>
    <w:rsid w:val="0086542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s-ES_tradnl" w:eastAsia="es-ES_tradn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8620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938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76684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99785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otnotes" Target="footnotes.xml"/><Relationship Id="rId7" Type="http://schemas.openxmlformats.org/officeDocument/2006/relationships/endnotes" Target="endnotes.xml"/><Relationship Id="rId8" Type="http://schemas.openxmlformats.org/officeDocument/2006/relationships/footer" Target="footer1.xml"/><Relationship Id="rId9" Type="http://schemas.openxmlformats.org/officeDocument/2006/relationships/fontTable" Target="fontTable.xml"/><Relationship Id="rId10" Type="http://schemas.openxmlformats.org/officeDocument/2006/relationships/theme" Target="theme/theme1.xml"/><Relationship Id="rId1" Type="http://schemas.openxmlformats.org/officeDocument/2006/relationships/customXml" Target="../customXml/item1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F1698BC-DF4B-AF42-BDBA-CB15B91F820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1296</Words>
  <Characters>7392</Characters>
  <Application>Microsoft Macintosh Word</Application>
  <DocSecurity>0</DocSecurity>
  <Lines>61</Lines>
  <Paragraphs>17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Your User Name</dc:creator>
  <cp:lastModifiedBy>Fabrizio</cp:lastModifiedBy>
  <cp:revision>2</cp:revision>
  <dcterms:created xsi:type="dcterms:W3CDTF">2017-09-14T19:21:00Z</dcterms:created>
  <dcterms:modified xsi:type="dcterms:W3CDTF">2017-09-14T19:21:00Z</dcterms:modified>
</cp:coreProperties>
</file>