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9ED1A" w14:textId="12D27E32" w:rsidR="00B432D5" w:rsidRPr="00E5143B" w:rsidRDefault="00B432D5" w:rsidP="00B432D5">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r w:rsidRPr="00E5143B">
        <w:rPr>
          <w:rFonts w:ascii="Times New Roman" w:hAnsi="Times New Roman" w:cs="Times New Roman"/>
          <w:b/>
          <w:color w:val="000000" w:themeColor="text1"/>
          <w:sz w:val="24"/>
          <w:szCs w:val="24"/>
          <w:lang w:val="en-US"/>
        </w:rPr>
        <w:t>Inorganic Chemistry</w:t>
      </w:r>
    </w:p>
    <w:p w14:paraId="4CF9F01C" w14:textId="77777777" w:rsidR="00B432D5" w:rsidRPr="00E5143B" w:rsidRDefault="00B432D5" w:rsidP="00A21FF1">
      <w:pPr>
        <w:autoSpaceDE w:val="0"/>
        <w:autoSpaceDN w:val="0"/>
        <w:adjustRightInd w:val="0"/>
        <w:spacing w:after="0" w:line="360" w:lineRule="auto"/>
        <w:jc w:val="both"/>
        <w:rPr>
          <w:rFonts w:ascii="Times New Roman" w:hAnsi="Times New Roman" w:cs="Times New Roman"/>
          <w:b/>
          <w:color w:val="000000" w:themeColor="text1"/>
          <w:sz w:val="24"/>
          <w:szCs w:val="24"/>
          <w:lang w:val="en-US"/>
        </w:rPr>
      </w:pPr>
    </w:p>
    <w:p w14:paraId="60CB757E" w14:textId="29CD1377" w:rsidR="006C1395" w:rsidRPr="00E5143B" w:rsidRDefault="00293063" w:rsidP="00A21FF1">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E5143B">
        <w:rPr>
          <w:rFonts w:ascii="Times New Roman" w:hAnsi="Times New Roman" w:cs="Times New Roman"/>
          <w:b/>
          <w:color w:val="000000" w:themeColor="text1"/>
          <w:sz w:val="24"/>
          <w:szCs w:val="24"/>
          <w:lang w:val="en-US"/>
        </w:rPr>
        <w:t xml:space="preserve">Stoichiometry Controlled </w:t>
      </w:r>
      <w:r w:rsidR="00AE4D49" w:rsidRPr="00E5143B">
        <w:rPr>
          <w:rFonts w:ascii="Times New Roman" w:hAnsi="Times New Roman" w:cs="Times New Roman"/>
          <w:b/>
          <w:color w:val="000000" w:themeColor="text1"/>
          <w:sz w:val="24"/>
          <w:szCs w:val="24"/>
          <w:lang w:val="en-US"/>
        </w:rPr>
        <w:t>Assembly</w:t>
      </w:r>
      <w:r w:rsidR="00D97592" w:rsidRPr="00E5143B">
        <w:rPr>
          <w:rFonts w:ascii="Times New Roman" w:hAnsi="Times New Roman" w:cs="Times New Roman"/>
          <w:b/>
          <w:color w:val="000000" w:themeColor="text1"/>
          <w:sz w:val="24"/>
          <w:szCs w:val="24"/>
          <w:lang w:val="en-US"/>
        </w:rPr>
        <w:t xml:space="preserve"> </w:t>
      </w:r>
      <w:r w:rsidRPr="00E5143B">
        <w:rPr>
          <w:rFonts w:ascii="Times New Roman" w:hAnsi="Times New Roman" w:cs="Times New Roman"/>
          <w:b/>
          <w:color w:val="000000" w:themeColor="text1"/>
          <w:sz w:val="24"/>
          <w:szCs w:val="24"/>
          <w:lang w:val="en-US"/>
        </w:rPr>
        <w:t xml:space="preserve">of </w:t>
      </w:r>
      <w:r w:rsidR="00AB6889" w:rsidRPr="00E5143B">
        <w:rPr>
          <w:rFonts w:ascii="Times New Roman" w:hAnsi="Times New Roman" w:cs="Times New Roman"/>
          <w:b/>
          <w:color w:val="000000" w:themeColor="text1"/>
          <w:sz w:val="24"/>
          <w:szCs w:val="24"/>
          <w:lang w:val="en-US"/>
        </w:rPr>
        <w:t>L</w:t>
      </w:r>
      <w:r w:rsidR="006C1395" w:rsidRPr="00E5143B">
        <w:rPr>
          <w:rFonts w:ascii="Times New Roman" w:hAnsi="Times New Roman" w:cs="Times New Roman"/>
          <w:b/>
          <w:color w:val="000000" w:themeColor="text1"/>
          <w:sz w:val="24"/>
          <w:szCs w:val="24"/>
          <w:lang w:val="en-US"/>
        </w:rPr>
        <w:t>anthanide Molecular Complexes</w:t>
      </w:r>
      <w:r w:rsidR="00AB6889" w:rsidRPr="00E5143B">
        <w:rPr>
          <w:rFonts w:ascii="Times New Roman" w:hAnsi="Times New Roman" w:cs="Times New Roman"/>
          <w:b/>
          <w:color w:val="000000" w:themeColor="text1"/>
          <w:sz w:val="24"/>
          <w:szCs w:val="24"/>
          <w:lang w:val="en-US"/>
        </w:rPr>
        <w:t xml:space="preserve"> of the </w:t>
      </w:r>
      <w:r w:rsidR="00AB6889" w:rsidRPr="00E5143B">
        <w:rPr>
          <w:rFonts w:ascii="Times New Roman" w:hAnsi="Times New Roman" w:cs="Times New Roman"/>
          <w:b/>
          <w:sz w:val="24"/>
          <w:szCs w:val="24"/>
          <w:lang w:val="en-US"/>
        </w:rPr>
        <w:t xml:space="preserve">heteroditopic divergent ligand 4’-(4-pyridil)-2,2’:6’,2”-terpyridine </w:t>
      </w:r>
      <w:r w:rsidR="00AB6889" w:rsidRPr="00E5143B">
        <w:rPr>
          <w:rFonts w:ascii="Times New Roman" w:hAnsi="Times New Roman" w:cs="Times New Roman"/>
          <w:b/>
          <w:i/>
          <w:sz w:val="24"/>
          <w:szCs w:val="24"/>
          <w:lang w:val="en-US"/>
        </w:rPr>
        <w:t>N</w:t>
      </w:r>
      <w:r w:rsidR="00AB6889" w:rsidRPr="00E5143B">
        <w:rPr>
          <w:rFonts w:ascii="Times New Roman" w:hAnsi="Times New Roman" w:cs="Times New Roman"/>
          <w:b/>
          <w:sz w:val="24"/>
          <w:szCs w:val="24"/>
          <w:lang w:val="en-US"/>
        </w:rPr>
        <w:t>-oxide</w:t>
      </w:r>
      <w:r w:rsidR="00571FF4" w:rsidRPr="00E5143B">
        <w:rPr>
          <w:rFonts w:ascii="Times New Roman" w:hAnsi="Times New Roman" w:cs="Times New Roman"/>
          <w:b/>
          <w:sz w:val="24"/>
          <w:szCs w:val="24"/>
          <w:lang w:val="en-US"/>
        </w:rPr>
        <w:t xml:space="preserve"> in </w:t>
      </w:r>
      <w:proofErr w:type="spellStart"/>
      <w:r w:rsidR="00571FF4" w:rsidRPr="00E5143B">
        <w:rPr>
          <w:rFonts w:ascii="Times New Roman" w:hAnsi="Times New Roman" w:cs="Times New Roman"/>
          <w:b/>
          <w:sz w:val="24"/>
          <w:szCs w:val="24"/>
          <w:lang w:val="en-US"/>
        </w:rPr>
        <w:t>hypodentate</w:t>
      </w:r>
      <w:proofErr w:type="spellEnd"/>
      <w:r w:rsidR="00571FF4" w:rsidRPr="00E5143B">
        <w:rPr>
          <w:rFonts w:ascii="Times New Roman" w:hAnsi="Times New Roman" w:cs="Times New Roman"/>
          <w:b/>
          <w:sz w:val="24"/>
          <w:szCs w:val="24"/>
          <w:lang w:val="en-US"/>
        </w:rPr>
        <w:t xml:space="preserve"> or bridging coordination modes.</w:t>
      </w:r>
      <w:r w:rsidRPr="00E5143B">
        <w:rPr>
          <w:rFonts w:ascii="Times New Roman" w:hAnsi="Times New Roman" w:cs="Times New Roman"/>
          <w:b/>
          <w:color w:val="000000" w:themeColor="text1"/>
          <w:sz w:val="24"/>
          <w:szCs w:val="24"/>
          <w:lang w:val="en-US"/>
        </w:rPr>
        <w:t xml:space="preserve"> </w:t>
      </w:r>
      <w:proofErr w:type="spellStart"/>
      <w:r w:rsidR="007F4E62" w:rsidRPr="00E5143B">
        <w:rPr>
          <w:rFonts w:ascii="Times New Roman" w:hAnsi="Times New Roman" w:cs="Times New Roman"/>
          <w:b/>
          <w:color w:val="000000" w:themeColor="text1"/>
          <w:sz w:val="24"/>
          <w:szCs w:val="24"/>
        </w:rPr>
        <w:t>S</w:t>
      </w:r>
      <w:r w:rsidR="009C0576" w:rsidRPr="00E5143B">
        <w:rPr>
          <w:rFonts w:ascii="Times New Roman" w:hAnsi="Times New Roman" w:cs="Times New Roman"/>
          <w:b/>
          <w:color w:val="000000" w:themeColor="text1"/>
          <w:sz w:val="24"/>
          <w:szCs w:val="24"/>
        </w:rPr>
        <w:t>tructural</w:t>
      </w:r>
      <w:proofErr w:type="spellEnd"/>
      <w:r w:rsidR="009C0576" w:rsidRPr="00E5143B">
        <w:rPr>
          <w:rFonts w:ascii="Times New Roman" w:hAnsi="Times New Roman" w:cs="Times New Roman"/>
          <w:b/>
          <w:color w:val="000000" w:themeColor="text1"/>
          <w:sz w:val="24"/>
          <w:szCs w:val="24"/>
        </w:rPr>
        <w:t xml:space="preserve">, </w:t>
      </w:r>
      <w:proofErr w:type="spellStart"/>
      <w:r w:rsidR="007F4E62" w:rsidRPr="00E5143B">
        <w:rPr>
          <w:rFonts w:ascii="Times New Roman" w:hAnsi="Times New Roman" w:cs="Times New Roman"/>
          <w:b/>
          <w:color w:val="000000" w:themeColor="text1"/>
          <w:sz w:val="24"/>
          <w:szCs w:val="24"/>
        </w:rPr>
        <w:t>M</w:t>
      </w:r>
      <w:r w:rsidR="009C0576" w:rsidRPr="00E5143B">
        <w:rPr>
          <w:rFonts w:ascii="Times New Roman" w:hAnsi="Times New Roman" w:cs="Times New Roman"/>
          <w:b/>
          <w:color w:val="000000" w:themeColor="text1"/>
          <w:sz w:val="24"/>
          <w:szCs w:val="24"/>
        </w:rPr>
        <w:t>agnetic</w:t>
      </w:r>
      <w:proofErr w:type="spellEnd"/>
      <w:r w:rsidR="009C0576" w:rsidRPr="00E5143B">
        <w:rPr>
          <w:rFonts w:ascii="Times New Roman" w:hAnsi="Times New Roman" w:cs="Times New Roman"/>
          <w:b/>
          <w:color w:val="000000" w:themeColor="text1"/>
          <w:sz w:val="24"/>
          <w:szCs w:val="24"/>
        </w:rPr>
        <w:t xml:space="preserve"> and </w:t>
      </w:r>
      <w:proofErr w:type="spellStart"/>
      <w:r w:rsidR="007F4E62" w:rsidRPr="00E5143B">
        <w:rPr>
          <w:rFonts w:ascii="Times New Roman" w:hAnsi="Times New Roman" w:cs="Times New Roman"/>
          <w:b/>
          <w:color w:val="000000" w:themeColor="text1"/>
          <w:sz w:val="24"/>
          <w:szCs w:val="24"/>
        </w:rPr>
        <w:t>P</w:t>
      </w:r>
      <w:r w:rsidR="009C0576" w:rsidRPr="00E5143B">
        <w:rPr>
          <w:rFonts w:ascii="Times New Roman" w:hAnsi="Times New Roman" w:cs="Times New Roman"/>
          <w:b/>
          <w:color w:val="000000" w:themeColor="text1"/>
          <w:sz w:val="24"/>
          <w:szCs w:val="24"/>
        </w:rPr>
        <w:t>hotoluminescence</w:t>
      </w:r>
      <w:proofErr w:type="spellEnd"/>
      <w:r w:rsidR="009C0576" w:rsidRPr="00E5143B">
        <w:rPr>
          <w:rFonts w:ascii="Times New Roman" w:hAnsi="Times New Roman" w:cs="Times New Roman"/>
          <w:b/>
          <w:color w:val="000000" w:themeColor="text1"/>
          <w:sz w:val="24"/>
          <w:szCs w:val="24"/>
        </w:rPr>
        <w:t xml:space="preserve"> studies</w:t>
      </w:r>
      <w:r w:rsidR="006C1395" w:rsidRPr="00E5143B">
        <w:rPr>
          <w:rFonts w:ascii="Times New Roman" w:hAnsi="Times New Roman" w:cs="Times New Roman"/>
          <w:b/>
          <w:color w:val="000000" w:themeColor="text1"/>
          <w:sz w:val="24"/>
          <w:szCs w:val="24"/>
        </w:rPr>
        <w:t>.</w:t>
      </w:r>
    </w:p>
    <w:p w14:paraId="7867545D" w14:textId="77777777" w:rsidR="006C1395" w:rsidRPr="00E5143B" w:rsidRDefault="006C1395" w:rsidP="006C1395">
      <w:pPr>
        <w:spacing w:after="0" w:line="240" w:lineRule="auto"/>
        <w:rPr>
          <w:rFonts w:ascii="Times New Roman" w:hAnsi="Times New Roman" w:cs="SFBX1440"/>
          <w:color w:val="000000" w:themeColor="text1"/>
          <w:sz w:val="29"/>
          <w:szCs w:val="29"/>
        </w:rPr>
      </w:pPr>
    </w:p>
    <w:p w14:paraId="2F1C5BB6" w14:textId="3684EF35" w:rsidR="006C1395" w:rsidRPr="00BE3595" w:rsidRDefault="006C1395" w:rsidP="006C1395">
      <w:pPr>
        <w:spacing w:after="0" w:line="360" w:lineRule="auto"/>
        <w:jc w:val="both"/>
        <w:outlineLvl w:val="0"/>
        <w:rPr>
          <w:rFonts w:ascii="Times New Roman" w:hAnsi="Times New Roman"/>
          <w:color w:val="000000" w:themeColor="text1"/>
        </w:rPr>
      </w:pPr>
      <w:r w:rsidRPr="00BE3595">
        <w:rPr>
          <w:rFonts w:ascii="Times New Roman" w:hAnsi="Times New Roman"/>
          <w:bCs/>
          <w:color w:val="000000" w:themeColor="text1"/>
        </w:rPr>
        <w:t>Lorenzo Fioravanti,</w:t>
      </w:r>
      <w:r w:rsidRPr="00BE3595">
        <w:rPr>
          <w:rFonts w:ascii="Times New Roman" w:hAnsi="Times New Roman"/>
          <w:bCs/>
          <w:color w:val="000000" w:themeColor="text1"/>
          <w:vertAlign w:val="superscript"/>
        </w:rPr>
        <w:t>‡</w:t>
      </w:r>
      <w:r w:rsidRPr="00BE3595">
        <w:rPr>
          <w:rFonts w:ascii="Times New Roman" w:hAnsi="Times New Roman"/>
          <w:bCs/>
          <w:color w:val="000000" w:themeColor="text1"/>
        </w:rPr>
        <w:t xml:space="preserve"> </w:t>
      </w:r>
      <w:r w:rsidRPr="00BE3595">
        <w:rPr>
          <w:rFonts w:ascii="Times New Roman" w:hAnsi="Times New Roman"/>
          <w:bCs/>
        </w:rPr>
        <w:t>Luca Bellucci,</w:t>
      </w:r>
      <w:r w:rsidRPr="00BE3595">
        <w:rPr>
          <w:rFonts w:ascii="Times New Roman" w:hAnsi="Times New Roman"/>
          <w:sz w:val="20"/>
          <w:szCs w:val="20"/>
          <w:vertAlign w:val="superscript"/>
        </w:rPr>
        <w:t>§</w:t>
      </w:r>
      <w:r w:rsidR="00A25F43" w:rsidRPr="00BE3595">
        <w:rPr>
          <w:rFonts w:ascii="Times New Roman" w:hAnsi="Times New Roman"/>
          <w:bCs/>
          <w:color w:val="000000"/>
          <w:sz w:val="20"/>
          <w:szCs w:val="20"/>
          <w:vertAlign w:val="superscript"/>
        </w:rPr>
        <w:t>†</w:t>
      </w:r>
      <w:r w:rsidRPr="00BE3595">
        <w:rPr>
          <w:rFonts w:ascii="Times New Roman" w:hAnsi="Times New Roman"/>
          <w:bCs/>
        </w:rPr>
        <w:t xml:space="preserve"> </w:t>
      </w:r>
      <w:r w:rsidRPr="00BE3595">
        <w:rPr>
          <w:rFonts w:ascii="Times New Roman" w:hAnsi="Times New Roman"/>
          <w:bCs/>
          <w:color w:val="000000" w:themeColor="text1"/>
        </w:rPr>
        <w:t xml:space="preserve">Lidia </w:t>
      </w:r>
      <w:proofErr w:type="spellStart"/>
      <w:r w:rsidRPr="00BE3595">
        <w:rPr>
          <w:rFonts w:ascii="Times New Roman" w:hAnsi="Times New Roman"/>
          <w:bCs/>
          <w:color w:val="000000" w:themeColor="text1"/>
        </w:rPr>
        <w:t>Armelao</w:t>
      </w:r>
      <w:proofErr w:type="spellEnd"/>
      <w:r w:rsidRPr="00BE3595">
        <w:rPr>
          <w:rFonts w:ascii="Times New Roman" w:hAnsi="Times New Roman"/>
          <w:bCs/>
          <w:color w:val="000000" w:themeColor="text1"/>
        </w:rPr>
        <w:t>,</w:t>
      </w:r>
      <w:r w:rsidR="00A25F43" w:rsidRPr="00BE3595">
        <w:rPr>
          <w:rFonts w:ascii="Times New Roman" w:hAnsi="Times New Roman"/>
          <w:sz w:val="20"/>
          <w:szCs w:val="20"/>
          <w:vertAlign w:val="superscript"/>
        </w:rPr>
        <w:t>§</w:t>
      </w:r>
      <w:r w:rsidR="00A25F43" w:rsidRPr="00BE3595">
        <w:rPr>
          <w:rFonts w:ascii="Times New Roman" w:hAnsi="Times New Roman"/>
          <w:bCs/>
          <w:color w:val="000000"/>
          <w:sz w:val="20"/>
          <w:szCs w:val="20"/>
          <w:vertAlign w:val="superscript"/>
        </w:rPr>
        <w:t>†</w:t>
      </w:r>
      <w:r w:rsidR="00F32846" w:rsidRPr="00BE3595">
        <w:rPr>
          <w:rFonts w:ascii="Sitka Small" w:hAnsi="Sitka Small" w:cs="Times New Roman"/>
          <w:i/>
          <w:sz w:val="20"/>
          <w:szCs w:val="20"/>
          <w:vertAlign w:val="superscript"/>
          <w:lang w:val="fr-CA"/>
        </w:rPr>
        <w:t>¡</w:t>
      </w:r>
      <w:r w:rsidRPr="00BE3595">
        <w:rPr>
          <w:rFonts w:ascii="Times New Roman" w:hAnsi="Times New Roman"/>
          <w:bCs/>
          <w:color w:val="000000" w:themeColor="text1"/>
        </w:rPr>
        <w:t xml:space="preserve"> Gregorio Bottaro,</w:t>
      </w:r>
      <w:r w:rsidR="00A25F43" w:rsidRPr="00BE3595">
        <w:rPr>
          <w:rFonts w:ascii="Times New Roman" w:hAnsi="Times New Roman"/>
          <w:bCs/>
          <w:color w:val="000000"/>
          <w:sz w:val="20"/>
          <w:szCs w:val="20"/>
          <w:vertAlign w:val="superscript"/>
        </w:rPr>
        <w:t>†</w:t>
      </w:r>
      <w:r w:rsidRPr="00BE3595">
        <w:rPr>
          <w:rFonts w:ascii="Times New Roman" w:hAnsi="Times New Roman"/>
          <w:bCs/>
          <w:color w:val="000000" w:themeColor="text1"/>
        </w:rPr>
        <w:t xml:space="preserve"> Fabio Marchetti,</w:t>
      </w:r>
      <w:r w:rsidRPr="00BE3595">
        <w:rPr>
          <w:rFonts w:ascii="Times New Roman" w:hAnsi="Times New Roman"/>
          <w:bCs/>
          <w:color w:val="000000" w:themeColor="text1"/>
          <w:vertAlign w:val="superscript"/>
        </w:rPr>
        <w:t>‡</w:t>
      </w:r>
      <w:r w:rsidRPr="00BE3595">
        <w:rPr>
          <w:rFonts w:ascii="Times New Roman" w:hAnsi="Times New Roman"/>
          <w:bCs/>
          <w:color w:val="000000" w:themeColor="text1"/>
        </w:rPr>
        <w:t xml:space="preserve"> Francesco </w:t>
      </w:r>
      <w:proofErr w:type="spellStart"/>
      <w:r w:rsidRPr="00BE3595">
        <w:rPr>
          <w:rFonts w:ascii="Times New Roman" w:hAnsi="Times New Roman"/>
          <w:bCs/>
          <w:color w:val="000000" w:themeColor="text1"/>
        </w:rPr>
        <w:t>Pineider</w:t>
      </w:r>
      <w:proofErr w:type="spellEnd"/>
      <w:r w:rsidRPr="00BE3595">
        <w:rPr>
          <w:rFonts w:ascii="Times New Roman" w:hAnsi="Times New Roman"/>
          <w:bCs/>
          <w:color w:val="000000" w:themeColor="text1"/>
          <w:vertAlign w:val="superscript"/>
        </w:rPr>
        <w:t>‡</w:t>
      </w:r>
      <w:r w:rsidRPr="00BE3595">
        <w:rPr>
          <w:rFonts w:ascii="Times New Roman" w:hAnsi="Times New Roman"/>
          <w:bCs/>
          <w:color w:val="000000" w:themeColor="text1"/>
        </w:rPr>
        <w:t xml:space="preserve">, </w:t>
      </w:r>
      <w:r w:rsidRPr="00BE3595">
        <w:rPr>
          <w:rFonts w:ascii="Times New Roman" w:hAnsi="Times New Roman"/>
          <w:bCs/>
        </w:rPr>
        <w:t xml:space="preserve">Giordano </w:t>
      </w:r>
      <w:proofErr w:type="spellStart"/>
      <w:r w:rsidRPr="00BE3595">
        <w:rPr>
          <w:rFonts w:ascii="Times New Roman" w:hAnsi="Times New Roman"/>
          <w:bCs/>
        </w:rPr>
        <w:t>Poneti</w:t>
      </w:r>
      <w:proofErr w:type="spellEnd"/>
      <w:r w:rsidR="00A25F43" w:rsidRPr="00BE3595">
        <w:rPr>
          <w:rFonts w:ascii="Times New Roman" w:hAnsi="Times New Roman"/>
          <w:bCs/>
        </w:rPr>
        <w:t>,</w:t>
      </w:r>
      <w:r w:rsidRPr="00BE3595">
        <w:rPr>
          <w:rFonts w:ascii="Times New Roman" w:hAnsi="Times New Roman"/>
          <w:bCs/>
          <w:i/>
          <w:vertAlign w:val="superscript"/>
        </w:rPr>
        <w:t xml:space="preserve"> </w:t>
      </w:r>
      <w:r w:rsidRPr="00BE3595">
        <w:rPr>
          <w:rFonts w:ascii="Times New Roman" w:hAnsi="Times New Roman"/>
          <w:bCs/>
          <w:i/>
          <w:color w:val="000000"/>
          <w:vertAlign w:val="superscript"/>
        </w:rPr>
        <w:t>#</w:t>
      </w:r>
      <w:r w:rsidRPr="00BE3595">
        <w:rPr>
          <w:rFonts w:ascii="Times New Roman" w:hAnsi="Times New Roman"/>
          <w:bCs/>
          <w:color w:val="000000" w:themeColor="text1"/>
        </w:rPr>
        <w:t xml:space="preserve"> Simona Samaritani</w:t>
      </w:r>
      <w:r w:rsidR="00A25F43" w:rsidRPr="00BE3595">
        <w:rPr>
          <w:rFonts w:ascii="Times New Roman" w:hAnsi="Times New Roman"/>
          <w:bCs/>
          <w:color w:val="000000" w:themeColor="text1"/>
        </w:rPr>
        <w:t>,</w:t>
      </w:r>
      <w:r w:rsidRPr="00BE3595">
        <w:rPr>
          <w:rFonts w:ascii="Times New Roman" w:hAnsi="Times New Roman"/>
          <w:bCs/>
          <w:color w:val="000000" w:themeColor="text1"/>
          <w:vertAlign w:val="superscript"/>
        </w:rPr>
        <w:t>‡</w:t>
      </w:r>
      <w:r w:rsidRPr="00BE3595">
        <w:rPr>
          <w:rFonts w:ascii="Times New Roman" w:hAnsi="Times New Roman"/>
          <w:bCs/>
          <w:color w:val="000000" w:themeColor="text1"/>
        </w:rPr>
        <w:t xml:space="preserve"> Luca Labella,</w:t>
      </w:r>
      <w:r w:rsidRPr="00BE3595">
        <w:rPr>
          <w:rFonts w:ascii="Times New Roman" w:hAnsi="Times New Roman"/>
          <w:bCs/>
          <w:color w:val="000000" w:themeColor="text1"/>
          <w:vertAlign w:val="superscript"/>
        </w:rPr>
        <w:t>‡</w:t>
      </w:r>
      <w:r w:rsidRPr="00BE3595">
        <w:rPr>
          <w:rFonts w:ascii="Times New Roman" w:hAnsi="Times New Roman"/>
          <w:bCs/>
          <w:color w:val="000000"/>
          <w:sz w:val="20"/>
          <w:szCs w:val="20"/>
          <w:vertAlign w:val="superscript"/>
        </w:rPr>
        <w:t xml:space="preserve"> †</w:t>
      </w:r>
      <w:r w:rsidRPr="00BE3595">
        <w:rPr>
          <w:rFonts w:ascii="Times New Roman" w:hAnsi="Times New Roman"/>
          <w:bCs/>
          <w:color w:val="000000" w:themeColor="text1"/>
          <w:vertAlign w:val="superscript"/>
        </w:rPr>
        <w:t>*</w:t>
      </w:r>
    </w:p>
    <w:p w14:paraId="6DF72C8E" w14:textId="77777777" w:rsidR="006C1395" w:rsidRPr="00BE3595" w:rsidRDefault="006C1395" w:rsidP="006C1395">
      <w:pPr>
        <w:spacing w:after="0" w:line="360" w:lineRule="auto"/>
        <w:jc w:val="both"/>
        <w:rPr>
          <w:rFonts w:ascii="Times New Roman" w:hAnsi="Times New Roman"/>
          <w:bCs/>
          <w:i/>
          <w:color w:val="000000" w:themeColor="text1"/>
          <w:sz w:val="20"/>
          <w:szCs w:val="20"/>
        </w:rPr>
      </w:pPr>
      <w:r w:rsidRPr="00BE3595">
        <w:rPr>
          <w:rFonts w:ascii="Times New Roman" w:hAnsi="Times New Roman"/>
          <w:bCs/>
          <w:color w:val="000000" w:themeColor="text1"/>
          <w:sz w:val="20"/>
          <w:szCs w:val="20"/>
          <w:vertAlign w:val="superscript"/>
        </w:rPr>
        <w:t>‡</w:t>
      </w:r>
      <w:r w:rsidRPr="00BE3595">
        <w:rPr>
          <w:rFonts w:ascii="Times New Roman" w:hAnsi="Times New Roman"/>
          <w:bCs/>
          <w:i/>
          <w:color w:val="000000" w:themeColor="text1"/>
          <w:sz w:val="20"/>
          <w:szCs w:val="20"/>
        </w:rPr>
        <w:t>Dipartimento di Chimica e Chimica Industriale and CIRCC, Università di Pisa, via Giuseppe Moruzzi 13, I-56124</w:t>
      </w:r>
    </w:p>
    <w:p w14:paraId="3E7542D1" w14:textId="77777777" w:rsidR="006C1395" w:rsidRPr="00BE3595" w:rsidRDefault="006C1395" w:rsidP="006C1395">
      <w:pPr>
        <w:spacing w:after="0" w:line="360" w:lineRule="auto"/>
        <w:jc w:val="both"/>
        <w:rPr>
          <w:rFonts w:ascii="Times New Roman" w:hAnsi="Times New Roman"/>
          <w:i/>
          <w:sz w:val="20"/>
          <w:szCs w:val="20"/>
        </w:rPr>
      </w:pPr>
      <w:r w:rsidRPr="00BE3595">
        <w:rPr>
          <w:rFonts w:ascii="Times New Roman" w:hAnsi="Times New Roman"/>
          <w:i/>
          <w:sz w:val="20"/>
          <w:szCs w:val="20"/>
          <w:vertAlign w:val="superscript"/>
        </w:rPr>
        <w:t>§</w:t>
      </w:r>
      <w:r w:rsidRPr="00BE3595">
        <w:rPr>
          <w:rFonts w:ascii="Times New Roman" w:hAnsi="Times New Roman"/>
          <w:i/>
          <w:sz w:val="20"/>
          <w:szCs w:val="20"/>
        </w:rPr>
        <w:t>Dipartimento di Scienze Chimiche, Università di Padova, via Marzolo 1,I-35131</w:t>
      </w:r>
    </w:p>
    <w:p w14:paraId="4B862651" w14:textId="50234E62" w:rsidR="006C1395" w:rsidRPr="00BE3595" w:rsidRDefault="006C1395" w:rsidP="006C1395">
      <w:pPr>
        <w:spacing w:after="0" w:line="360" w:lineRule="auto"/>
        <w:jc w:val="both"/>
        <w:rPr>
          <w:rFonts w:ascii="Times New Roman" w:hAnsi="Times New Roman" w:cs="Times New Roman"/>
          <w:i/>
          <w:sz w:val="20"/>
          <w:szCs w:val="20"/>
        </w:rPr>
      </w:pPr>
      <w:r w:rsidRPr="00BE3595">
        <w:rPr>
          <w:rFonts w:ascii="Times New Roman" w:hAnsi="Times New Roman"/>
          <w:bCs/>
          <w:color w:val="000000"/>
          <w:sz w:val="20"/>
          <w:szCs w:val="20"/>
          <w:vertAlign w:val="superscript"/>
        </w:rPr>
        <w:t>†</w:t>
      </w:r>
      <w:r w:rsidRPr="00BE3595">
        <w:rPr>
          <w:rFonts w:ascii="Times New Roman" w:hAnsi="Times New Roman" w:cs="Times New Roman"/>
          <w:i/>
          <w:sz w:val="20"/>
          <w:szCs w:val="20"/>
        </w:rPr>
        <w:t>CNR ICMATE and INSTM, Dipartimento di Scienze Chimiche, Università di Padova, via Marzolo 1,I-35131</w:t>
      </w:r>
    </w:p>
    <w:p w14:paraId="228FE291" w14:textId="4A964A35" w:rsidR="00F32846" w:rsidRPr="00F32846" w:rsidRDefault="00F32846" w:rsidP="00AF1CDF">
      <w:pPr>
        <w:spacing w:after="0" w:line="360" w:lineRule="auto"/>
        <w:jc w:val="both"/>
        <w:rPr>
          <w:rFonts w:ascii="Times New Roman" w:hAnsi="Times New Roman" w:cs="Times New Roman"/>
          <w:i/>
          <w:sz w:val="20"/>
          <w:szCs w:val="20"/>
        </w:rPr>
      </w:pPr>
      <w:r w:rsidRPr="00BE3595">
        <w:rPr>
          <w:rFonts w:ascii="Sitka Small" w:hAnsi="Sitka Small" w:cs="Times New Roman"/>
          <w:i/>
          <w:sz w:val="20"/>
          <w:szCs w:val="20"/>
          <w:vertAlign w:val="superscript"/>
          <w:lang w:val="fr-CA"/>
        </w:rPr>
        <w:t>¡</w:t>
      </w:r>
      <w:proofErr w:type="spellStart"/>
      <w:r w:rsidRPr="00BE3595">
        <w:rPr>
          <w:rFonts w:ascii="Times New Roman" w:hAnsi="Times New Roman" w:cs="Times New Roman"/>
          <w:i/>
          <w:sz w:val="20"/>
          <w:szCs w:val="20"/>
          <w:lang w:val="fr-CA"/>
        </w:rPr>
        <w:t>Dipartimento</w:t>
      </w:r>
      <w:proofErr w:type="spellEnd"/>
      <w:r w:rsidRPr="00BE3595">
        <w:rPr>
          <w:rFonts w:ascii="Times New Roman" w:hAnsi="Times New Roman" w:cs="Times New Roman"/>
          <w:i/>
          <w:sz w:val="20"/>
          <w:szCs w:val="20"/>
          <w:lang w:val="fr-CA"/>
        </w:rPr>
        <w:t xml:space="preserve"> di </w:t>
      </w:r>
      <w:proofErr w:type="spellStart"/>
      <w:r w:rsidRPr="00BE3595">
        <w:rPr>
          <w:rFonts w:ascii="Times New Roman" w:hAnsi="Times New Roman" w:cs="Times New Roman"/>
          <w:i/>
          <w:sz w:val="20"/>
          <w:szCs w:val="20"/>
          <w:lang w:val="fr-CA"/>
        </w:rPr>
        <w:t>Scienze</w:t>
      </w:r>
      <w:proofErr w:type="spellEnd"/>
      <w:r w:rsidRPr="00BE3595">
        <w:rPr>
          <w:rFonts w:ascii="Times New Roman" w:hAnsi="Times New Roman" w:cs="Times New Roman"/>
          <w:i/>
          <w:sz w:val="20"/>
          <w:szCs w:val="20"/>
          <w:lang w:val="fr-CA"/>
        </w:rPr>
        <w:t xml:space="preserve"> </w:t>
      </w:r>
      <w:proofErr w:type="spellStart"/>
      <w:r w:rsidRPr="00BE3595">
        <w:rPr>
          <w:rFonts w:ascii="Times New Roman" w:hAnsi="Times New Roman" w:cs="Times New Roman"/>
          <w:i/>
          <w:sz w:val="20"/>
          <w:szCs w:val="20"/>
          <w:lang w:val="fr-CA"/>
        </w:rPr>
        <w:t>Chimiche</w:t>
      </w:r>
      <w:proofErr w:type="spellEnd"/>
      <w:r w:rsidRPr="00BE3595">
        <w:rPr>
          <w:rFonts w:ascii="Times New Roman" w:hAnsi="Times New Roman" w:cs="Times New Roman"/>
          <w:i/>
          <w:sz w:val="20"/>
          <w:szCs w:val="20"/>
          <w:lang w:val="fr-CA"/>
        </w:rPr>
        <w:t xml:space="preserve"> e </w:t>
      </w:r>
      <w:proofErr w:type="spellStart"/>
      <w:r w:rsidR="00043700" w:rsidRPr="00BE3595">
        <w:rPr>
          <w:rFonts w:ascii="Times New Roman" w:hAnsi="Times New Roman" w:cs="Times New Roman"/>
          <w:i/>
          <w:sz w:val="20"/>
          <w:szCs w:val="20"/>
          <w:lang w:val="fr-CA"/>
        </w:rPr>
        <w:t>Tecnologie</w:t>
      </w:r>
      <w:proofErr w:type="spellEnd"/>
      <w:r w:rsidR="00043700" w:rsidRPr="00BE3595">
        <w:rPr>
          <w:rFonts w:ascii="Times New Roman" w:hAnsi="Times New Roman" w:cs="Times New Roman"/>
          <w:i/>
          <w:sz w:val="20"/>
          <w:szCs w:val="20"/>
          <w:lang w:val="fr-CA"/>
        </w:rPr>
        <w:t xml:space="preserve"> </w:t>
      </w:r>
      <w:r w:rsidRPr="00BE3595">
        <w:rPr>
          <w:rFonts w:ascii="Times New Roman" w:hAnsi="Times New Roman" w:cs="Times New Roman"/>
          <w:i/>
          <w:sz w:val="20"/>
          <w:szCs w:val="20"/>
          <w:lang w:val="fr-CA"/>
        </w:rPr>
        <w:t xml:space="preserve">dei </w:t>
      </w:r>
      <w:proofErr w:type="spellStart"/>
      <w:r w:rsidRPr="00BE3595">
        <w:rPr>
          <w:rFonts w:ascii="Times New Roman" w:hAnsi="Times New Roman" w:cs="Times New Roman"/>
          <w:i/>
          <w:sz w:val="20"/>
          <w:szCs w:val="20"/>
          <w:lang w:val="fr-CA"/>
        </w:rPr>
        <w:t>Materiali</w:t>
      </w:r>
      <w:proofErr w:type="spellEnd"/>
      <w:r w:rsidRPr="00BE3595">
        <w:rPr>
          <w:rFonts w:ascii="Times New Roman" w:hAnsi="Times New Roman" w:cs="Times New Roman"/>
          <w:i/>
          <w:sz w:val="20"/>
          <w:szCs w:val="20"/>
          <w:lang w:val="fr-CA"/>
        </w:rPr>
        <w:t xml:space="preserve"> (DSCTM), </w:t>
      </w:r>
      <w:proofErr w:type="spellStart"/>
      <w:r w:rsidRPr="00BE3595">
        <w:rPr>
          <w:rFonts w:ascii="Times New Roman" w:hAnsi="Times New Roman" w:cs="Times New Roman"/>
          <w:i/>
          <w:sz w:val="20"/>
          <w:szCs w:val="20"/>
          <w:lang w:val="fr-CA"/>
        </w:rPr>
        <w:t>Consiglio</w:t>
      </w:r>
      <w:proofErr w:type="spellEnd"/>
      <w:r w:rsidRPr="00BE3595">
        <w:rPr>
          <w:rFonts w:ascii="Times New Roman" w:hAnsi="Times New Roman" w:cs="Times New Roman"/>
          <w:i/>
          <w:sz w:val="20"/>
          <w:szCs w:val="20"/>
          <w:lang w:val="fr-CA"/>
        </w:rPr>
        <w:t xml:space="preserve"> Nazionale delle </w:t>
      </w:r>
      <w:proofErr w:type="spellStart"/>
      <w:r w:rsidRPr="00BE3595">
        <w:rPr>
          <w:rFonts w:ascii="Times New Roman" w:hAnsi="Times New Roman" w:cs="Times New Roman"/>
          <w:i/>
          <w:sz w:val="20"/>
          <w:szCs w:val="20"/>
          <w:lang w:val="fr-CA"/>
        </w:rPr>
        <w:t>Ricerche</w:t>
      </w:r>
      <w:proofErr w:type="spellEnd"/>
      <w:r w:rsidRPr="00BE3595">
        <w:rPr>
          <w:rFonts w:ascii="Times New Roman" w:hAnsi="Times New Roman" w:cs="Times New Roman"/>
          <w:i/>
          <w:sz w:val="20"/>
          <w:szCs w:val="20"/>
          <w:lang w:val="fr-CA"/>
        </w:rPr>
        <w:t xml:space="preserve">, </w:t>
      </w:r>
      <w:proofErr w:type="spellStart"/>
      <w:r w:rsidRPr="00BE3595">
        <w:rPr>
          <w:rFonts w:ascii="Times New Roman" w:hAnsi="Times New Roman" w:cs="Times New Roman"/>
          <w:i/>
          <w:sz w:val="20"/>
          <w:szCs w:val="20"/>
          <w:lang w:val="fr-CA"/>
        </w:rPr>
        <w:t>Piazzale</w:t>
      </w:r>
      <w:proofErr w:type="spellEnd"/>
      <w:r w:rsidRPr="00BE3595">
        <w:rPr>
          <w:rFonts w:ascii="Times New Roman" w:hAnsi="Times New Roman" w:cs="Times New Roman"/>
          <w:i/>
          <w:sz w:val="20"/>
          <w:szCs w:val="20"/>
          <w:lang w:val="fr-CA"/>
        </w:rPr>
        <w:t xml:space="preserve"> A. Moro 7, 00185 Roma, </w:t>
      </w:r>
      <w:proofErr w:type="spellStart"/>
      <w:r w:rsidRPr="00BE3595">
        <w:rPr>
          <w:rFonts w:ascii="Times New Roman" w:hAnsi="Times New Roman" w:cs="Times New Roman"/>
          <w:i/>
          <w:sz w:val="20"/>
          <w:szCs w:val="20"/>
          <w:lang w:val="fr-CA"/>
        </w:rPr>
        <w:t>Italy</w:t>
      </w:r>
      <w:proofErr w:type="spellEnd"/>
    </w:p>
    <w:p w14:paraId="5F1587E5" w14:textId="6BC3AC50" w:rsidR="006C1395" w:rsidRPr="00E5143B" w:rsidRDefault="006C1395" w:rsidP="00AF1CDF">
      <w:pPr>
        <w:spacing w:line="360" w:lineRule="auto"/>
        <w:rPr>
          <w:rFonts w:ascii="Times New Roman" w:hAnsi="Times New Roman"/>
          <w:i/>
          <w:sz w:val="20"/>
          <w:szCs w:val="20"/>
        </w:rPr>
      </w:pPr>
      <w:r w:rsidRPr="00E5143B">
        <w:rPr>
          <w:rFonts w:ascii="Times New Roman" w:hAnsi="Times New Roman"/>
          <w:bCs/>
          <w:i/>
          <w:vertAlign w:val="superscript"/>
        </w:rPr>
        <w:t>#</w:t>
      </w:r>
      <w:proofErr w:type="spellStart"/>
      <w:r w:rsidRPr="00E5143B">
        <w:rPr>
          <w:rFonts w:ascii="Times New Roman" w:hAnsi="Times New Roman"/>
          <w:bCs/>
          <w:i/>
          <w:sz w:val="20"/>
          <w:szCs w:val="20"/>
        </w:rPr>
        <w:t>Instituto</w:t>
      </w:r>
      <w:proofErr w:type="spellEnd"/>
      <w:r w:rsidRPr="00E5143B">
        <w:rPr>
          <w:rFonts w:ascii="Times New Roman" w:hAnsi="Times New Roman"/>
          <w:bCs/>
          <w:i/>
          <w:sz w:val="20"/>
          <w:szCs w:val="20"/>
        </w:rPr>
        <w:t xml:space="preserve"> de </w:t>
      </w:r>
      <w:proofErr w:type="spellStart"/>
      <w:r w:rsidRPr="00E5143B">
        <w:rPr>
          <w:rFonts w:ascii="Times New Roman" w:hAnsi="Times New Roman"/>
          <w:bCs/>
          <w:i/>
          <w:sz w:val="20"/>
          <w:szCs w:val="20"/>
        </w:rPr>
        <w:t>Química</w:t>
      </w:r>
      <w:proofErr w:type="spellEnd"/>
      <w:r w:rsidR="00C17475" w:rsidRPr="00E5143B">
        <w:rPr>
          <w:rFonts w:ascii="Times New Roman" w:hAnsi="Times New Roman"/>
          <w:bCs/>
          <w:i/>
          <w:sz w:val="20"/>
          <w:szCs w:val="20"/>
        </w:rPr>
        <w:t xml:space="preserve">, </w:t>
      </w:r>
      <w:proofErr w:type="spellStart"/>
      <w:r w:rsidR="00C17475" w:rsidRPr="00E5143B">
        <w:rPr>
          <w:rFonts w:ascii="Times New Roman" w:hAnsi="Times New Roman"/>
          <w:bCs/>
          <w:i/>
          <w:sz w:val="20"/>
          <w:szCs w:val="20"/>
        </w:rPr>
        <w:t>Universidade</w:t>
      </w:r>
      <w:proofErr w:type="spellEnd"/>
      <w:r w:rsidR="00C17475" w:rsidRPr="00E5143B">
        <w:rPr>
          <w:rFonts w:ascii="Times New Roman" w:hAnsi="Times New Roman"/>
          <w:bCs/>
          <w:i/>
          <w:sz w:val="20"/>
          <w:szCs w:val="20"/>
        </w:rPr>
        <w:t xml:space="preserve"> Federal do Rio de Janeiro,</w:t>
      </w:r>
      <w:r w:rsidRPr="00E5143B">
        <w:rPr>
          <w:rFonts w:ascii="Times New Roman" w:hAnsi="Times New Roman"/>
          <w:bCs/>
          <w:i/>
          <w:sz w:val="20"/>
          <w:szCs w:val="20"/>
        </w:rPr>
        <w:t xml:space="preserve"> Avenida Athos da Silveira Ramos, 149, Centro de Tecnologia – </w:t>
      </w:r>
      <w:proofErr w:type="spellStart"/>
      <w:r w:rsidRPr="00E5143B">
        <w:rPr>
          <w:rFonts w:ascii="Times New Roman" w:hAnsi="Times New Roman"/>
          <w:bCs/>
          <w:i/>
          <w:sz w:val="20"/>
          <w:szCs w:val="20"/>
        </w:rPr>
        <w:t>Cidade</w:t>
      </w:r>
      <w:proofErr w:type="spellEnd"/>
      <w:r w:rsidRPr="00E5143B">
        <w:rPr>
          <w:rFonts w:ascii="Times New Roman" w:hAnsi="Times New Roman"/>
          <w:bCs/>
          <w:i/>
          <w:sz w:val="20"/>
          <w:szCs w:val="20"/>
        </w:rPr>
        <w:t xml:space="preserve"> </w:t>
      </w:r>
      <w:proofErr w:type="spellStart"/>
      <w:r w:rsidRPr="00E5143B">
        <w:rPr>
          <w:rFonts w:ascii="Times New Roman" w:hAnsi="Times New Roman"/>
          <w:bCs/>
          <w:i/>
          <w:sz w:val="20"/>
          <w:szCs w:val="20"/>
        </w:rPr>
        <w:t>Universitária</w:t>
      </w:r>
      <w:proofErr w:type="spellEnd"/>
      <w:r w:rsidRPr="00E5143B">
        <w:rPr>
          <w:rFonts w:ascii="Times New Roman" w:hAnsi="Times New Roman"/>
          <w:bCs/>
          <w:i/>
          <w:sz w:val="20"/>
          <w:szCs w:val="20"/>
        </w:rPr>
        <w:t xml:space="preserve">, </w:t>
      </w:r>
      <w:r w:rsidR="00C17475" w:rsidRPr="00E5143B">
        <w:rPr>
          <w:rFonts w:ascii="Times New Roman" w:hAnsi="Times New Roman"/>
          <w:bCs/>
          <w:i/>
          <w:sz w:val="20"/>
          <w:szCs w:val="20"/>
        </w:rPr>
        <w:t xml:space="preserve">21941-909, </w:t>
      </w:r>
      <w:r w:rsidRPr="00E5143B">
        <w:rPr>
          <w:rFonts w:ascii="Times New Roman" w:hAnsi="Times New Roman"/>
          <w:bCs/>
          <w:i/>
          <w:sz w:val="20"/>
          <w:szCs w:val="20"/>
        </w:rPr>
        <w:t>Rio de Janeir</w:t>
      </w:r>
      <w:r w:rsidR="00134253" w:rsidRPr="00E5143B">
        <w:rPr>
          <w:rFonts w:ascii="Times New Roman" w:hAnsi="Times New Roman"/>
          <w:bCs/>
          <w:i/>
          <w:sz w:val="20"/>
          <w:szCs w:val="20"/>
        </w:rPr>
        <w:t>o</w:t>
      </w:r>
      <w:r w:rsidRPr="00E5143B">
        <w:rPr>
          <w:rFonts w:ascii="Times New Roman" w:hAnsi="Times New Roman"/>
          <w:bCs/>
          <w:i/>
          <w:sz w:val="20"/>
          <w:szCs w:val="20"/>
        </w:rPr>
        <w:t xml:space="preserve">, </w:t>
      </w:r>
      <w:r w:rsidR="00C17475" w:rsidRPr="00E5143B">
        <w:rPr>
          <w:rFonts w:ascii="Times New Roman" w:hAnsi="Times New Roman"/>
          <w:bCs/>
          <w:i/>
          <w:sz w:val="20"/>
          <w:szCs w:val="20"/>
        </w:rPr>
        <w:t>Brazil</w:t>
      </w:r>
    </w:p>
    <w:p w14:paraId="425C0F80" w14:textId="77777777" w:rsidR="006C1395" w:rsidRPr="00E5143B" w:rsidRDefault="006C1395" w:rsidP="006A4369">
      <w:pPr>
        <w:autoSpaceDE w:val="0"/>
        <w:autoSpaceDN w:val="0"/>
        <w:adjustRightInd w:val="0"/>
        <w:spacing w:after="0" w:line="360" w:lineRule="auto"/>
        <w:jc w:val="both"/>
        <w:rPr>
          <w:rFonts w:ascii="Garamond" w:hAnsi="Garamond"/>
          <w:b/>
          <w:bCs/>
          <w:sz w:val="26"/>
          <w:szCs w:val="26"/>
        </w:rPr>
      </w:pPr>
    </w:p>
    <w:p w14:paraId="55B4F35B" w14:textId="6C7F6E22" w:rsidR="00E3270C" w:rsidRPr="00E5143B" w:rsidRDefault="00E3270C" w:rsidP="006A4369">
      <w:pPr>
        <w:autoSpaceDE w:val="0"/>
        <w:autoSpaceDN w:val="0"/>
        <w:adjustRightInd w:val="0"/>
        <w:spacing w:after="0" w:line="360" w:lineRule="auto"/>
        <w:jc w:val="both"/>
        <w:rPr>
          <w:rFonts w:ascii="Garamond" w:hAnsi="Garamond"/>
          <w:b/>
          <w:bCs/>
          <w:sz w:val="26"/>
          <w:szCs w:val="26"/>
          <w:lang w:val="en-US"/>
        </w:rPr>
      </w:pPr>
      <w:r w:rsidRPr="00E5143B">
        <w:rPr>
          <w:rFonts w:ascii="Garamond" w:hAnsi="Garamond"/>
          <w:b/>
          <w:bCs/>
          <w:sz w:val="26"/>
          <w:szCs w:val="26"/>
          <w:lang w:val="en-US"/>
        </w:rPr>
        <w:t>Abstract</w:t>
      </w:r>
    </w:p>
    <w:p w14:paraId="13F4A3F9" w14:textId="77777777" w:rsidR="00A25F43" w:rsidRPr="00E5143B" w:rsidRDefault="00A25F43" w:rsidP="00577C69">
      <w:pPr>
        <w:autoSpaceDE w:val="0"/>
        <w:autoSpaceDN w:val="0"/>
        <w:adjustRightInd w:val="0"/>
        <w:spacing w:after="0" w:line="240" w:lineRule="auto"/>
        <w:rPr>
          <w:rFonts w:ascii="SFRM1095" w:hAnsi="SFRM1095" w:cs="SFRM1095"/>
          <w:lang w:val="en-US"/>
        </w:rPr>
      </w:pPr>
    </w:p>
    <w:p w14:paraId="01D25BA3" w14:textId="57A45A95" w:rsidR="00A0428D" w:rsidRPr="00E5143B" w:rsidRDefault="00B26705" w:rsidP="00504C20">
      <w:pPr>
        <w:spacing w:line="288"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M</w:t>
      </w:r>
      <w:r w:rsidR="007F3961" w:rsidRPr="00E5143B">
        <w:rPr>
          <w:rFonts w:ascii="Times New Roman" w:hAnsi="Times New Roman" w:cs="Times New Roman"/>
          <w:sz w:val="24"/>
          <w:szCs w:val="24"/>
          <w:lang w:val="en-US"/>
        </w:rPr>
        <w:t xml:space="preserve">ononuclear </w:t>
      </w:r>
      <w:r w:rsidR="009C0576" w:rsidRPr="00E5143B">
        <w:rPr>
          <w:rFonts w:ascii="Times New Roman" w:hAnsi="Times New Roman" w:cs="Times New Roman"/>
          <w:sz w:val="24"/>
          <w:szCs w:val="24"/>
          <w:lang w:val="en-US"/>
        </w:rPr>
        <w:t>r</w:t>
      </w:r>
      <w:r w:rsidR="00A25F43" w:rsidRPr="00E5143B">
        <w:rPr>
          <w:rFonts w:ascii="Times New Roman" w:hAnsi="Times New Roman" w:cs="Times New Roman"/>
          <w:sz w:val="24"/>
          <w:szCs w:val="24"/>
          <w:lang w:val="en-US"/>
        </w:rPr>
        <w:t xml:space="preserve">are-earth </w:t>
      </w:r>
      <w:proofErr w:type="spellStart"/>
      <w:r w:rsidR="00A25F43" w:rsidRPr="00E5143B">
        <w:rPr>
          <w:rFonts w:ascii="Times New Roman" w:hAnsi="Times New Roman" w:cs="Times New Roman"/>
          <w:sz w:val="24"/>
          <w:szCs w:val="24"/>
          <w:lang w:val="en-US"/>
        </w:rPr>
        <w:t>tris</w:t>
      </w:r>
      <w:proofErr w:type="spellEnd"/>
      <w:r w:rsidR="00A25F43" w:rsidRPr="00E5143B">
        <w:rPr>
          <w:rFonts w:ascii="Times New Roman" w:hAnsi="Times New Roman" w:cs="Times New Roman"/>
          <w:sz w:val="24"/>
          <w:szCs w:val="24"/>
          <w:lang w:val="en-US"/>
        </w:rPr>
        <w:t xml:space="preserve"> </w:t>
      </w:r>
      <w:r w:rsidR="006B5FDB" w:rsidRPr="00E5143B">
        <w:rPr>
          <w:rFonts w:ascii="Times New Roman" w:hAnsi="Times New Roman" w:cs="Times New Roman"/>
          <w:sz w:val="24"/>
          <w:szCs w:val="24"/>
          <w:lang w:val="en-US"/>
        </w:rPr>
        <w:t>β-</w:t>
      </w:r>
      <w:proofErr w:type="spellStart"/>
      <w:r w:rsidR="00A25F43" w:rsidRPr="00E5143B">
        <w:rPr>
          <w:rFonts w:ascii="Times New Roman" w:hAnsi="Times New Roman" w:cs="Times New Roman"/>
          <w:sz w:val="24"/>
          <w:szCs w:val="24"/>
          <w:lang w:val="en-US"/>
        </w:rPr>
        <w:t>diketonato</w:t>
      </w:r>
      <w:proofErr w:type="spellEnd"/>
      <w:r w:rsidR="00A25F43" w:rsidRPr="00E5143B">
        <w:rPr>
          <w:rFonts w:ascii="Times New Roman" w:hAnsi="Times New Roman" w:cs="Times New Roman"/>
          <w:sz w:val="24"/>
          <w:szCs w:val="24"/>
          <w:lang w:val="en-US"/>
        </w:rPr>
        <w:t xml:space="preserve"> complexes RE(</w:t>
      </w:r>
      <w:proofErr w:type="spellStart"/>
      <w:r w:rsidR="004A15B5" w:rsidRPr="00E5143B">
        <w:rPr>
          <w:rFonts w:ascii="Times New Roman" w:hAnsi="Times New Roman" w:cs="Times New Roman"/>
          <w:bCs/>
          <w:sz w:val="24"/>
          <w:szCs w:val="24"/>
          <w:lang w:val="en-US"/>
        </w:rPr>
        <w:t>tta</w:t>
      </w:r>
      <w:proofErr w:type="spellEnd"/>
      <w:r w:rsidR="00A25F43"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vertAlign w:val="subscript"/>
          <w:lang w:val="en-US"/>
        </w:rPr>
        <w:t>3</w:t>
      </w:r>
      <w:r w:rsidR="00A25F43" w:rsidRPr="00E5143B">
        <w:rPr>
          <w:rFonts w:ascii="Times New Roman" w:hAnsi="Times New Roman" w:cs="Times New Roman"/>
          <w:sz w:val="24"/>
          <w:szCs w:val="24"/>
          <w:lang w:val="en-US"/>
        </w:rPr>
        <w:t xml:space="preserve">dme </w:t>
      </w:r>
      <w:r w:rsidR="009C0576" w:rsidRPr="00E5143B">
        <w:rPr>
          <w:rFonts w:ascii="Times New Roman" w:hAnsi="Times New Roman" w:cs="Times New Roman"/>
          <w:sz w:val="24"/>
          <w:szCs w:val="24"/>
          <w:lang w:val="en-US"/>
        </w:rPr>
        <w:t xml:space="preserve">(RE = Y, </w:t>
      </w:r>
      <w:r w:rsidR="009C0576" w:rsidRPr="00E5143B">
        <w:rPr>
          <w:rFonts w:ascii="Times New Roman" w:hAnsi="Times New Roman" w:cs="Times New Roman"/>
          <w:b/>
          <w:sz w:val="24"/>
          <w:szCs w:val="24"/>
          <w:lang w:val="en-US"/>
        </w:rPr>
        <w:t>1</w:t>
      </w:r>
      <w:r w:rsidR="009C0576" w:rsidRPr="00E5143B">
        <w:rPr>
          <w:rFonts w:ascii="Times New Roman" w:hAnsi="Times New Roman" w:cs="Times New Roman"/>
          <w:sz w:val="24"/>
          <w:szCs w:val="24"/>
          <w:lang w:val="en-US"/>
        </w:rPr>
        <w:t xml:space="preserve">; La, </w:t>
      </w:r>
      <w:r w:rsidR="009C0576" w:rsidRPr="00E5143B">
        <w:rPr>
          <w:rFonts w:ascii="Times New Roman" w:hAnsi="Times New Roman" w:cs="Times New Roman"/>
          <w:b/>
          <w:sz w:val="24"/>
          <w:szCs w:val="24"/>
          <w:lang w:val="en-US"/>
        </w:rPr>
        <w:t>2</w:t>
      </w:r>
      <w:r w:rsidR="009C0576" w:rsidRPr="00E5143B">
        <w:rPr>
          <w:rFonts w:ascii="Times New Roman" w:hAnsi="Times New Roman" w:cs="Times New Roman"/>
          <w:sz w:val="24"/>
          <w:szCs w:val="24"/>
          <w:lang w:val="en-US"/>
        </w:rPr>
        <w:t xml:space="preserve">; </w:t>
      </w:r>
      <w:proofErr w:type="spellStart"/>
      <w:r w:rsidR="00B716BD" w:rsidRPr="00E5143B">
        <w:rPr>
          <w:rFonts w:ascii="Times New Roman" w:hAnsi="Times New Roman" w:cs="Times New Roman"/>
          <w:sz w:val="24"/>
          <w:szCs w:val="24"/>
          <w:lang w:val="en-US"/>
        </w:rPr>
        <w:t>Dy</w:t>
      </w:r>
      <w:proofErr w:type="spellEnd"/>
      <w:r w:rsidR="009C0576" w:rsidRPr="00E5143B">
        <w:rPr>
          <w:rFonts w:ascii="Times New Roman" w:hAnsi="Times New Roman" w:cs="Times New Roman"/>
          <w:sz w:val="24"/>
          <w:szCs w:val="24"/>
          <w:lang w:val="en-US"/>
        </w:rPr>
        <w:t xml:space="preserve">, </w:t>
      </w:r>
      <w:r w:rsidR="009C0576" w:rsidRPr="00E5143B">
        <w:rPr>
          <w:rFonts w:ascii="Times New Roman" w:hAnsi="Times New Roman" w:cs="Times New Roman"/>
          <w:b/>
          <w:sz w:val="24"/>
          <w:szCs w:val="24"/>
          <w:lang w:val="en-US"/>
        </w:rPr>
        <w:t>3</w:t>
      </w:r>
      <w:r w:rsidR="009C0576" w:rsidRPr="00E5143B">
        <w:rPr>
          <w:rFonts w:ascii="Times New Roman" w:hAnsi="Times New Roman" w:cs="Times New Roman"/>
          <w:sz w:val="24"/>
          <w:szCs w:val="24"/>
          <w:lang w:val="en-US"/>
        </w:rPr>
        <w:t xml:space="preserve">; </w:t>
      </w:r>
      <w:proofErr w:type="spellStart"/>
      <w:r w:rsidR="00B716BD" w:rsidRPr="00E5143B">
        <w:rPr>
          <w:rFonts w:ascii="Times New Roman" w:hAnsi="Times New Roman" w:cs="Times New Roman"/>
          <w:sz w:val="24"/>
          <w:szCs w:val="24"/>
          <w:lang w:val="en-US"/>
        </w:rPr>
        <w:t>Eu</w:t>
      </w:r>
      <w:proofErr w:type="spellEnd"/>
      <w:r w:rsidR="009C0576" w:rsidRPr="00E5143B">
        <w:rPr>
          <w:rFonts w:ascii="Times New Roman" w:hAnsi="Times New Roman" w:cs="Times New Roman"/>
          <w:sz w:val="24"/>
          <w:szCs w:val="24"/>
          <w:lang w:val="en-US"/>
        </w:rPr>
        <w:t xml:space="preserve">, </w:t>
      </w:r>
      <w:r w:rsidR="009C0576" w:rsidRPr="00E5143B">
        <w:rPr>
          <w:rFonts w:ascii="Times New Roman" w:hAnsi="Times New Roman" w:cs="Times New Roman"/>
          <w:b/>
          <w:sz w:val="24"/>
          <w:szCs w:val="24"/>
          <w:lang w:val="en-US"/>
        </w:rPr>
        <w:t>4</w:t>
      </w:r>
      <w:r w:rsidR="009C0576" w:rsidRPr="00E5143B">
        <w:rPr>
          <w:rFonts w:ascii="Times New Roman" w:hAnsi="Times New Roman" w:cs="Times New Roman"/>
          <w:sz w:val="24"/>
          <w:szCs w:val="24"/>
          <w:lang w:val="en-US"/>
        </w:rPr>
        <w:t xml:space="preserve">; </w:t>
      </w:r>
      <w:proofErr w:type="spellStart"/>
      <w:r w:rsidR="009C0576" w:rsidRPr="00E5143B">
        <w:rPr>
          <w:rFonts w:ascii="Times New Roman" w:hAnsi="Times New Roman" w:cs="Times New Roman"/>
          <w:sz w:val="24"/>
          <w:szCs w:val="24"/>
          <w:lang w:val="en-US"/>
        </w:rPr>
        <w:t>Htta</w:t>
      </w:r>
      <w:proofErr w:type="spellEnd"/>
      <w:r w:rsidR="009C0576" w:rsidRPr="00E5143B">
        <w:rPr>
          <w:rFonts w:ascii="Times New Roman" w:hAnsi="Times New Roman" w:cs="Times New Roman"/>
          <w:sz w:val="24"/>
          <w:szCs w:val="24"/>
          <w:lang w:val="en-US"/>
        </w:rPr>
        <w:t xml:space="preserve"> = 2-t</w:t>
      </w:r>
      <w:r w:rsidR="007F3961" w:rsidRPr="00E5143B">
        <w:rPr>
          <w:rFonts w:ascii="Times New Roman" w:hAnsi="Times New Roman" w:cs="Times New Roman"/>
          <w:sz w:val="24"/>
          <w:szCs w:val="24"/>
          <w:lang w:val="en-US"/>
        </w:rPr>
        <w:t>h</w:t>
      </w:r>
      <w:r w:rsidR="009C0576" w:rsidRPr="00E5143B">
        <w:rPr>
          <w:rFonts w:ascii="Times New Roman" w:hAnsi="Times New Roman" w:cs="Times New Roman"/>
          <w:sz w:val="24"/>
          <w:szCs w:val="24"/>
          <w:lang w:val="en-US"/>
        </w:rPr>
        <w:t>enoylacetone</w:t>
      </w:r>
      <w:r w:rsidR="006E7B0C">
        <w:rPr>
          <w:rFonts w:ascii="Times New Roman" w:hAnsi="Times New Roman" w:cs="Times New Roman"/>
          <w:sz w:val="24"/>
          <w:szCs w:val="24"/>
          <w:lang w:val="en-US"/>
        </w:rPr>
        <w:t xml:space="preserve">; </w:t>
      </w:r>
      <w:proofErr w:type="spellStart"/>
      <w:r w:rsidR="006E7B0C" w:rsidRPr="00BE3595">
        <w:rPr>
          <w:rFonts w:ascii="Times New Roman" w:hAnsi="Times New Roman" w:cs="Times New Roman"/>
          <w:sz w:val="24"/>
          <w:szCs w:val="24"/>
          <w:lang w:val="en-US"/>
        </w:rPr>
        <w:t>dme</w:t>
      </w:r>
      <w:proofErr w:type="spellEnd"/>
      <w:r w:rsidR="006E7B0C" w:rsidRPr="00BE3595">
        <w:rPr>
          <w:rFonts w:ascii="Times New Roman" w:hAnsi="Times New Roman" w:cs="Times New Roman"/>
          <w:sz w:val="24"/>
          <w:szCs w:val="24"/>
          <w:lang w:val="en-US"/>
        </w:rPr>
        <w:t xml:space="preserve"> = </w:t>
      </w:r>
      <w:r w:rsidR="006E7B0C" w:rsidRPr="00BE3595">
        <w:rPr>
          <w:rFonts w:ascii="Times New Roman" w:hAnsi="Times New Roman"/>
          <w:sz w:val="24"/>
          <w:szCs w:val="24"/>
          <w:lang w:val="en-US"/>
        </w:rPr>
        <w:t>1,2-dimethoxyethane</w:t>
      </w:r>
      <w:r w:rsidR="009C0576" w:rsidRPr="00BE3595">
        <w:rPr>
          <w:rFonts w:ascii="Times New Roman" w:hAnsi="Times New Roman" w:cs="Times New Roman"/>
          <w:sz w:val="24"/>
          <w:szCs w:val="24"/>
          <w:lang w:val="en-US"/>
        </w:rPr>
        <w:t xml:space="preserve">) </w:t>
      </w:r>
      <w:r w:rsidR="00A25F43" w:rsidRPr="00BE3595">
        <w:rPr>
          <w:rFonts w:ascii="Times New Roman" w:hAnsi="Times New Roman" w:cs="Times New Roman"/>
          <w:sz w:val="24"/>
          <w:szCs w:val="24"/>
          <w:lang w:val="en-US"/>
        </w:rPr>
        <w:t>react cleanly</w:t>
      </w:r>
      <w:r w:rsidR="00A25F43" w:rsidRPr="00E5143B">
        <w:rPr>
          <w:rFonts w:ascii="Times New Roman" w:hAnsi="Times New Roman" w:cs="Times New Roman"/>
          <w:sz w:val="24"/>
          <w:szCs w:val="24"/>
          <w:lang w:val="en-US"/>
        </w:rPr>
        <w:t xml:space="preserve"> at room temperature </w:t>
      </w:r>
      <w:r w:rsidR="007F3961" w:rsidRPr="00E5143B">
        <w:rPr>
          <w:rFonts w:ascii="Times New Roman" w:hAnsi="Times New Roman" w:cs="Times New Roman"/>
          <w:sz w:val="24"/>
          <w:szCs w:val="24"/>
          <w:lang w:val="en-US"/>
        </w:rPr>
        <w:t xml:space="preserve">in a 1 to 1 molar ratio </w:t>
      </w:r>
      <w:r w:rsidR="00A25F43" w:rsidRPr="00E5143B">
        <w:rPr>
          <w:rFonts w:ascii="Times New Roman" w:hAnsi="Times New Roman" w:cs="Times New Roman"/>
          <w:sz w:val="24"/>
          <w:szCs w:val="24"/>
          <w:lang w:val="en-US"/>
        </w:rPr>
        <w:t>with the hetero</w:t>
      </w:r>
      <w:r w:rsidR="007F3961" w:rsidRPr="00E5143B">
        <w:rPr>
          <w:rFonts w:ascii="Times New Roman" w:hAnsi="Times New Roman" w:cs="Times New Roman"/>
          <w:sz w:val="24"/>
          <w:szCs w:val="24"/>
          <w:lang w:val="en-US"/>
        </w:rPr>
        <w:t>di</w:t>
      </w:r>
      <w:r w:rsidR="00A25F43" w:rsidRPr="00E5143B">
        <w:rPr>
          <w:rFonts w:ascii="Times New Roman" w:hAnsi="Times New Roman" w:cs="Times New Roman"/>
          <w:sz w:val="24"/>
          <w:szCs w:val="24"/>
          <w:lang w:val="en-US"/>
        </w:rPr>
        <w:t xml:space="preserve">topic divergent ligand </w:t>
      </w:r>
      <w:r w:rsidR="007F3961" w:rsidRPr="00E5143B">
        <w:rPr>
          <w:rFonts w:ascii="Times New Roman" w:hAnsi="Times New Roman" w:cs="Times New Roman"/>
          <w:sz w:val="24"/>
          <w:szCs w:val="24"/>
          <w:lang w:val="en-US"/>
        </w:rPr>
        <w:t xml:space="preserve">4’-(4-pyridil)-2,2’:6’,2”-terpyridine </w:t>
      </w:r>
      <w:r w:rsidR="007F3961" w:rsidRPr="00E5143B">
        <w:rPr>
          <w:rFonts w:ascii="Times New Roman" w:hAnsi="Times New Roman" w:cs="Times New Roman"/>
          <w:i/>
          <w:sz w:val="24"/>
          <w:szCs w:val="24"/>
          <w:lang w:val="en-US"/>
        </w:rPr>
        <w:t>N</w:t>
      </w:r>
      <w:r w:rsidR="007F3961" w:rsidRPr="00E5143B">
        <w:rPr>
          <w:rFonts w:ascii="Times New Roman" w:hAnsi="Times New Roman" w:cs="Times New Roman"/>
          <w:sz w:val="24"/>
          <w:szCs w:val="24"/>
          <w:lang w:val="en-US"/>
        </w:rPr>
        <w:t>-oxide (</w:t>
      </w:r>
      <w:proofErr w:type="spellStart"/>
      <w:r w:rsidR="007F3961" w:rsidRPr="00E5143B">
        <w:rPr>
          <w:rFonts w:ascii="Times New Roman" w:hAnsi="Times New Roman" w:cs="Times New Roman"/>
          <w:sz w:val="24"/>
          <w:szCs w:val="24"/>
          <w:lang w:val="en-US"/>
        </w:rPr>
        <w:t>pyterpyNO</w:t>
      </w:r>
      <w:proofErr w:type="spellEnd"/>
      <w:r w:rsidR="007F3961"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lang w:val="en-US"/>
        </w:rPr>
        <w:t xml:space="preserve"> to yield RE</w:t>
      </w:r>
      <w:r w:rsidR="00A25F43" w:rsidRPr="00E5143B">
        <w:rPr>
          <w:rFonts w:ascii="Times New Roman" w:hAnsi="Times New Roman" w:cs="Times New Roman"/>
          <w:sz w:val="24"/>
          <w:szCs w:val="24"/>
          <w:vertAlign w:val="subscript"/>
          <w:lang w:val="en-US"/>
        </w:rPr>
        <w:t>2</w:t>
      </w:r>
      <w:r w:rsidR="00A25F43" w:rsidRPr="00E5143B">
        <w:rPr>
          <w:rFonts w:ascii="Times New Roman" w:hAnsi="Times New Roman" w:cs="Times New Roman"/>
          <w:sz w:val="24"/>
          <w:szCs w:val="24"/>
          <w:lang w:val="en-US"/>
        </w:rPr>
        <w:t>(</w:t>
      </w:r>
      <w:proofErr w:type="spellStart"/>
      <w:r w:rsidR="004A15B5" w:rsidRPr="00E5143B">
        <w:rPr>
          <w:rFonts w:ascii="Times New Roman" w:hAnsi="Times New Roman" w:cs="Times New Roman"/>
          <w:bCs/>
          <w:sz w:val="24"/>
          <w:szCs w:val="24"/>
          <w:lang w:val="en-US"/>
        </w:rPr>
        <w:t>tta</w:t>
      </w:r>
      <w:proofErr w:type="spellEnd"/>
      <w:r w:rsidR="00A25F43"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vertAlign w:val="subscript"/>
          <w:lang w:val="en-US"/>
        </w:rPr>
        <w:t>6</w:t>
      </w:r>
      <w:r w:rsidR="00A25F43" w:rsidRPr="00E5143B">
        <w:rPr>
          <w:rFonts w:ascii="Times New Roman" w:hAnsi="Times New Roman" w:cs="Times New Roman"/>
          <w:sz w:val="24"/>
          <w:szCs w:val="24"/>
          <w:lang w:val="en-US"/>
        </w:rPr>
        <w:t>(</w:t>
      </w:r>
      <w:proofErr w:type="spellStart"/>
      <w:r w:rsidR="00A25F43" w:rsidRPr="00E5143B">
        <w:rPr>
          <w:rFonts w:ascii="Times New Roman" w:hAnsi="Times New Roman" w:cs="Times New Roman"/>
          <w:sz w:val="24"/>
          <w:szCs w:val="24"/>
          <w:lang w:val="en-US"/>
        </w:rPr>
        <w:t>pyterpyNO</w:t>
      </w:r>
      <w:proofErr w:type="spellEnd"/>
      <w:r w:rsidR="00A25F43"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vertAlign w:val="subscript"/>
          <w:lang w:val="en-US"/>
        </w:rPr>
        <w:t>n</w:t>
      </w:r>
      <w:r w:rsidR="00A25F43" w:rsidRPr="00E5143B">
        <w:rPr>
          <w:rFonts w:ascii="Times New Roman" w:hAnsi="Times New Roman" w:cs="Times New Roman"/>
          <w:sz w:val="24"/>
          <w:szCs w:val="24"/>
          <w:lang w:val="en-US"/>
        </w:rPr>
        <w:t xml:space="preserve"> </w:t>
      </w:r>
      <w:r w:rsidR="007F3961" w:rsidRPr="00E5143B">
        <w:rPr>
          <w:rFonts w:ascii="Times New Roman" w:hAnsi="Times New Roman" w:cs="Times New Roman"/>
          <w:sz w:val="24"/>
          <w:szCs w:val="24"/>
          <w:lang w:val="en-US"/>
        </w:rPr>
        <w:t xml:space="preserve">where n = 2 for RE= Y, </w:t>
      </w:r>
      <w:r w:rsidR="00AB6889" w:rsidRPr="00E5143B">
        <w:rPr>
          <w:rFonts w:ascii="Times New Roman" w:hAnsi="Times New Roman" w:cs="Times New Roman"/>
          <w:b/>
          <w:sz w:val="24"/>
          <w:szCs w:val="24"/>
          <w:lang w:val="en-US"/>
        </w:rPr>
        <w:t>5</w:t>
      </w:r>
      <w:r w:rsidR="007F3961" w:rsidRPr="00E5143B">
        <w:rPr>
          <w:rFonts w:ascii="Times New Roman" w:hAnsi="Times New Roman" w:cs="Times New Roman"/>
          <w:sz w:val="24"/>
          <w:szCs w:val="24"/>
          <w:lang w:val="en-US"/>
        </w:rPr>
        <w:t xml:space="preserve">; </w:t>
      </w:r>
      <w:r w:rsidR="00B716BD" w:rsidRPr="00E5143B">
        <w:rPr>
          <w:rFonts w:ascii="Times New Roman" w:hAnsi="Times New Roman" w:cs="Times New Roman"/>
          <w:sz w:val="24"/>
          <w:szCs w:val="24"/>
          <w:lang w:val="en-US"/>
        </w:rPr>
        <w:t>Dy</w:t>
      </w:r>
      <w:r w:rsidR="007F3961" w:rsidRPr="00E5143B">
        <w:rPr>
          <w:rFonts w:ascii="Times New Roman" w:hAnsi="Times New Roman" w:cs="Times New Roman"/>
          <w:sz w:val="24"/>
          <w:szCs w:val="24"/>
          <w:lang w:val="en-US"/>
        </w:rPr>
        <w:t xml:space="preserve">, </w:t>
      </w:r>
      <w:r w:rsidR="00AB6889" w:rsidRPr="00E5143B">
        <w:rPr>
          <w:rFonts w:ascii="Times New Roman" w:hAnsi="Times New Roman" w:cs="Times New Roman"/>
          <w:b/>
          <w:sz w:val="24"/>
          <w:szCs w:val="24"/>
          <w:lang w:val="en-US"/>
        </w:rPr>
        <w:t>6</w:t>
      </w:r>
      <w:r w:rsidR="007F3961" w:rsidRPr="00E5143B">
        <w:rPr>
          <w:rFonts w:ascii="Times New Roman" w:hAnsi="Times New Roman" w:cs="Times New Roman"/>
          <w:sz w:val="24"/>
          <w:szCs w:val="24"/>
          <w:lang w:val="en-US"/>
        </w:rPr>
        <w:t xml:space="preserve">; </w:t>
      </w:r>
      <w:r w:rsidR="00B716BD" w:rsidRPr="00E5143B">
        <w:rPr>
          <w:rFonts w:ascii="Times New Roman" w:hAnsi="Times New Roman" w:cs="Times New Roman"/>
          <w:sz w:val="24"/>
          <w:szCs w:val="24"/>
          <w:lang w:val="en-US"/>
        </w:rPr>
        <w:t>Eu</w:t>
      </w:r>
      <w:r w:rsidR="007F3961" w:rsidRPr="00E5143B">
        <w:rPr>
          <w:rFonts w:ascii="Times New Roman" w:hAnsi="Times New Roman" w:cs="Times New Roman"/>
          <w:sz w:val="24"/>
          <w:szCs w:val="24"/>
          <w:lang w:val="en-US"/>
        </w:rPr>
        <w:t xml:space="preserve">, </w:t>
      </w:r>
      <w:r w:rsidR="00AB6889" w:rsidRPr="00E5143B">
        <w:rPr>
          <w:rFonts w:ascii="Times New Roman" w:hAnsi="Times New Roman" w:cs="Times New Roman"/>
          <w:b/>
          <w:sz w:val="24"/>
          <w:szCs w:val="24"/>
          <w:lang w:val="en-US"/>
        </w:rPr>
        <w:t>7</w:t>
      </w:r>
      <w:r w:rsidR="007F3961" w:rsidRPr="00E5143B">
        <w:rPr>
          <w:rFonts w:ascii="Times New Roman" w:hAnsi="Times New Roman" w:cs="Times New Roman"/>
          <w:sz w:val="24"/>
          <w:szCs w:val="24"/>
          <w:lang w:val="en-US"/>
        </w:rPr>
        <w:t xml:space="preserve">, and n=3 for RE=La </w:t>
      </w:r>
      <w:r w:rsidR="00AB6889" w:rsidRPr="00E5143B">
        <w:rPr>
          <w:rFonts w:ascii="Times New Roman" w:hAnsi="Times New Roman" w:cs="Times New Roman"/>
          <w:b/>
          <w:sz w:val="24"/>
          <w:szCs w:val="24"/>
          <w:lang w:val="en-US"/>
        </w:rPr>
        <w:t>8</w:t>
      </w:r>
      <w:r w:rsidR="007F3961" w:rsidRPr="00E5143B">
        <w:rPr>
          <w:rFonts w:ascii="Times New Roman" w:hAnsi="Times New Roman" w:cs="Times New Roman"/>
          <w:sz w:val="24"/>
          <w:szCs w:val="24"/>
          <w:lang w:val="en-US"/>
        </w:rPr>
        <w:t>.</w:t>
      </w:r>
      <w:r w:rsidR="00A0428D" w:rsidRPr="00E5143B">
        <w:rPr>
          <w:rFonts w:ascii="Times New Roman" w:hAnsi="Times New Roman" w:cs="Times New Roman"/>
          <w:sz w:val="24"/>
          <w:szCs w:val="24"/>
          <w:lang w:val="en-US"/>
        </w:rPr>
        <w:t xml:space="preserve"> </w:t>
      </w:r>
      <w:r w:rsidR="00A25F43" w:rsidRPr="00E5143B">
        <w:rPr>
          <w:rFonts w:ascii="Times New Roman" w:hAnsi="Times New Roman" w:cs="Times New Roman"/>
          <w:sz w:val="24"/>
          <w:szCs w:val="24"/>
          <w:lang w:val="en-US"/>
        </w:rPr>
        <w:t xml:space="preserve">The crystal structure of </w:t>
      </w:r>
      <w:r w:rsidR="00AB6889" w:rsidRPr="00E5143B">
        <w:rPr>
          <w:rFonts w:ascii="Times New Roman" w:hAnsi="Times New Roman" w:cs="Times New Roman"/>
          <w:b/>
          <w:sz w:val="24"/>
          <w:szCs w:val="24"/>
          <w:lang w:val="en-US"/>
        </w:rPr>
        <w:t>5</w:t>
      </w:r>
      <w:r w:rsidR="00A25F43" w:rsidRPr="00E5143B">
        <w:rPr>
          <w:rFonts w:ascii="Times New Roman" w:hAnsi="Times New Roman" w:cs="Times New Roman"/>
          <w:sz w:val="24"/>
          <w:szCs w:val="24"/>
          <w:lang w:val="en-US"/>
        </w:rPr>
        <w:t xml:space="preserve"> reveal</w:t>
      </w:r>
      <w:r w:rsidR="007F3961" w:rsidRPr="00E5143B">
        <w:rPr>
          <w:rFonts w:ascii="Times New Roman" w:hAnsi="Times New Roman" w:cs="Times New Roman"/>
          <w:sz w:val="24"/>
          <w:szCs w:val="24"/>
          <w:lang w:val="en-US"/>
        </w:rPr>
        <w:t>ed</w:t>
      </w:r>
      <w:r w:rsidR="00A25F43" w:rsidRPr="00E5143B">
        <w:rPr>
          <w:rFonts w:ascii="Times New Roman" w:hAnsi="Times New Roman" w:cs="Times New Roman"/>
          <w:sz w:val="24"/>
          <w:szCs w:val="24"/>
          <w:lang w:val="en-US"/>
        </w:rPr>
        <w:t xml:space="preserve"> a dinuclear compound with two </w:t>
      </w:r>
      <w:proofErr w:type="spellStart"/>
      <w:r w:rsidR="00A25F43" w:rsidRPr="00E5143B">
        <w:rPr>
          <w:rFonts w:ascii="Times New Roman" w:hAnsi="Times New Roman" w:cs="Times New Roman"/>
          <w:sz w:val="24"/>
          <w:szCs w:val="24"/>
          <w:lang w:val="en-US"/>
        </w:rPr>
        <w:t>pyterpyNO</w:t>
      </w:r>
      <w:proofErr w:type="spellEnd"/>
      <w:r w:rsidR="00A25F43" w:rsidRPr="00E5143B">
        <w:rPr>
          <w:rFonts w:ascii="Times New Roman" w:hAnsi="Times New Roman" w:cs="Times New Roman"/>
          <w:sz w:val="24"/>
          <w:szCs w:val="24"/>
          <w:lang w:val="en-US"/>
        </w:rPr>
        <w:t xml:space="preserve"> bridging through the oxygen atom in a </w:t>
      </w:r>
      <w:proofErr w:type="spellStart"/>
      <w:r w:rsidR="00A25F43" w:rsidRPr="00E5143B">
        <w:rPr>
          <w:rFonts w:ascii="Times New Roman" w:hAnsi="Times New Roman" w:cs="Times New Roman"/>
          <w:sz w:val="24"/>
          <w:szCs w:val="24"/>
          <w:lang w:val="en-US"/>
        </w:rPr>
        <w:t>hypodentate</w:t>
      </w:r>
      <w:proofErr w:type="spellEnd"/>
      <w:r w:rsidR="00A25F43" w:rsidRPr="00E5143B">
        <w:rPr>
          <w:rFonts w:ascii="Times New Roman" w:hAnsi="Times New Roman" w:cs="Times New Roman"/>
          <w:sz w:val="24"/>
          <w:szCs w:val="24"/>
          <w:lang w:val="en-US"/>
        </w:rPr>
        <w:t xml:space="preserve"> mode leaving </w:t>
      </w:r>
      <w:r w:rsidR="00F15BD9" w:rsidRPr="00E5143B">
        <w:rPr>
          <w:rFonts w:ascii="Times New Roman" w:hAnsi="Times New Roman" w:cs="Times New Roman"/>
          <w:sz w:val="24"/>
          <w:szCs w:val="24"/>
          <w:lang w:val="en-US"/>
        </w:rPr>
        <w:t xml:space="preserve">uncoordinated </w:t>
      </w:r>
      <w:r w:rsidR="00A25F43" w:rsidRPr="00E5143B">
        <w:rPr>
          <w:rFonts w:ascii="Times New Roman" w:hAnsi="Times New Roman" w:cs="Times New Roman"/>
          <w:sz w:val="24"/>
          <w:szCs w:val="24"/>
          <w:lang w:val="en-US"/>
        </w:rPr>
        <w:t xml:space="preserve">the terpyridine moieties. </w:t>
      </w:r>
      <w:r w:rsidR="002614BC" w:rsidRPr="00E5143B">
        <w:rPr>
          <w:rFonts w:ascii="Times New Roman" w:hAnsi="Times New Roman" w:cs="Times New Roman"/>
          <w:sz w:val="24"/>
          <w:szCs w:val="24"/>
          <w:lang w:val="en-US"/>
        </w:rPr>
        <w:t xml:space="preserve">Using </w:t>
      </w:r>
      <w:r w:rsidR="00A25F43" w:rsidRPr="00E5143B">
        <w:rPr>
          <w:rFonts w:ascii="Times New Roman" w:hAnsi="Times New Roman" w:cs="Times New Roman"/>
          <w:sz w:val="24"/>
          <w:szCs w:val="24"/>
          <w:lang w:val="en-US"/>
        </w:rPr>
        <w:t xml:space="preserve">a </w:t>
      </w:r>
      <w:proofErr w:type="spellStart"/>
      <w:r w:rsidR="00A25F43" w:rsidRPr="00E5143B">
        <w:rPr>
          <w:rFonts w:ascii="Times New Roman" w:hAnsi="Times New Roman" w:cs="Times New Roman"/>
          <w:sz w:val="24"/>
          <w:szCs w:val="24"/>
          <w:lang w:val="en-US"/>
        </w:rPr>
        <w:t>metal</w:t>
      </w:r>
      <w:r w:rsidR="001231D4"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lang w:val="en-US"/>
        </w:rPr>
        <w:t>pyterpyNO</w:t>
      </w:r>
      <w:proofErr w:type="spellEnd"/>
      <w:r w:rsidR="00A25F43" w:rsidRPr="00E5143B">
        <w:rPr>
          <w:rFonts w:ascii="Times New Roman" w:hAnsi="Times New Roman" w:cs="Times New Roman"/>
          <w:sz w:val="24"/>
          <w:szCs w:val="24"/>
          <w:lang w:val="en-US"/>
        </w:rPr>
        <w:t xml:space="preserve"> molar ratio </w:t>
      </w:r>
      <w:r w:rsidR="002614BC" w:rsidRPr="00E5143B">
        <w:rPr>
          <w:rFonts w:ascii="Times New Roman" w:hAnsi="Times New Roman" w:cs="Times New Roman"/>
          <w:sz w:val="24"/>
          <w:szCs w:val="24"/>
          <w:lang w:val="en-US"/>
        </w:rPr>
        <w:t>of 2</w:t>
      </w:r>
      <w:r w:rsidR="002F341E" w:rsidRPr="00E5143B">
        <w:rPr>
          <w:rFonts w:ascii="Times New Roman" w:hAnsi="Times New Roman" w:cs="Times New Roman"/>
          <w:sz w:val="24"/>
          <w:szCs w:val="24"/>
          <w:lang w:val="en-US"/>
        </w:rPr>
        <w:t xml:space="preserve"> for RE= Y, </w:t>
      </w:r>
      <w:r w:rsidR="002F341E" w:rsidRPr="00E5143B">
        <w:rPr>
          <w:rFonts w:ascii="Times New Roman" w:hAnsi="Times New Roman" w:cs="Times New Roman"/>
          <w:b/>
          <w:sz w:val="24"/>
          <w:szCs w:val="24"/>
          <w:lang w:val="en-US"/>
        </w:rPr>
        <w:t>9</w:t>
      </w:r>
      <w:r w:rsidR="002F341E" w:rsidRPr="00E5143B">
        <w:rPr>
          <w:rFonts w:ascii="Times New Roman" w:hAnsi="Times New Roman" w:cs="Times New Roman"/>
          <w:sz w:val="24"/>
          <w:szCs w:val="24"/>
          <w:lang w:val="en-US"/>
        </w:rPr>
        <w:t xml:space="preserve">; Dy, </w:t>
      </w:r>
      <w:r w:rsidR="002F341E" w:rsidRPr="00E5143B">
        <w:rPr>
          <w:rFonts w:ascii="Times New Roman" w:hAnsi="Times New Roman" w:cs="Times New Roman"/>
          <w:b/>
          <w:sz w:val="24"/>
          <w:szCs w:val="24"/>
          <w:lang w:val="en-US"/>
        </w:rPr>
        <w:t>10</w:t>
      </w:r>
      <w:r w:rsidR="002F341E" w:rsidRPr="00E5143B">
        <w:rPr>
          <w:rFonts w:ascii="Times New Roman" w:hAnsi="Times New Roman" w:cs="Times New Roman"/>
          <w:sz w:val="24"/>
          <w:szCs w:val="24"/>
          <w:lang w:val="en-US"/>
        </w:rPr>
        <w:t xml:space="preserve">; Eu, </w:t>
      </w:r>
      <w:r w:rsidR="002F341E" w:rsidRPr="00E5143B">
        <w:rPr>
          <w:rFonts w:ascii="Times New Roman" w:hAnsi="Times New Roman" w:cs="Times New Roman"/>
          <w:b/>
          <w:sz w:val="24"/>
          <w:szCs w:val="24"/>
          <w:lang w:val="en-US"/>
        </w:rPr>
        <w:t>11</w:t>
      </w:r>
      <w:r w:rsidR="002614BC" w:rsidRPr="00E5143B">
        <w:rPr>
          <w:rFonts w:ascii="Times New Roman" w:hAnsi="Times New Roman" w:cs="Times New Roman"/>
          <w:sz w:val="24"/>
          <w:szCs w:val="24"/>
          <w:lang w:val="en-US"/>
        </w:rPr>
        <w:t xml:space="preserve"> </w:t>
      </w:r>
      <w:r w:rsidR="00A25F43" w:rsidRPr="00E5143B">
        <w:rPr>
          <w:rFonts w:ascii="Times New Roman" w:hAnsi="Times New Roman" w:cs="Times New Roman"/>
          <w:sz w:val="24"/>
          <w:szCs w:val="24"/>
          <w:lang w:val="en-US"/>
        </w:rPr>
        <w:t xml:space="preserve">it was possible to </w:t>
      </w:r>
      <w:r w:rsidR="002614BC" w:rsidRPr="00E5143B">
        <w:rPr>
          <w:rFonts w:ascii="Times New Roman" w:hAnsi="Times New Roman" w:cs="Times New Roman"/>
          <w:sz w:val="24"/>
          <w:szCs w:val="24"/>
          <w:lang w:val="en-US"/>
        </w:rPr>
        <w:t>isolate</w:t>
      </w:r>
      <w:r w:rsidR="00A25F43" w:rsidRPr="00E5143B">
        <w:rPr>
          <w:rFonts w:ascii="Times New Roman" w:hAnsi="Times New Roman" w:cs="Times New Roman"/>
          <w:sz w:val="24"/>
          <w:szCs w:val="24"/>
          <w:lang w:val="en-US"/>
        </w:rPr>
        <w:t xml:space="preserve"> the molecular complexes RE</w:t>
      </w:r>
      <w:r w:rsidR="00016AC0" w:rsidRPr="00E5143B">
        <w:rPr>
          <w:rFonts w:ascii="Times New Roman" w:hAnsi="Times New Roman" w:cs="Times New Roman"/>
          <w:sz w:val="24"/>
          <w:szCs w:val="24"/>
          <w:vertAlign w:val="subscript"/>
          <w:lang w:val="en-US"/>
        </w:rPr>
        <w:t>4</w:t>
      </w:r>
      <w:r w:rsidR="00A25F43" w:rsidRPr="00E5143B">
        <w:rPr>
          <w:rFonts w:ascii="Times New Roman" w:hAnsi="Times New Roman" w:cs="Times New Roman"/>
          <w:sz w:val="24"/>
          <w:szCs w:val="24"/>
          <w:lang w:val="en-US"/>
        </w:rPr>
        <w:t>(</w:t>
      </w:r>
      <w:proofErr w:type="spellStart"/>
      <w:r w:rsidR="00B833F9" w:rsidRPr="00E5143B">
        <w:rPr>
          <w:rFonts w:ascii="Times New Roman" w:hAnsi="Times New Roman" w:cs="Times New Roman"/>
          <w:bCs/>
          <w:sz w:val="24"/>
          <w:szCs w:val="24"/>
          <w:lang w:val="en-US"/>
        </w:rPr>
        <w:t>tta</w:t>
      </w:r>
      <w:proofErr w:type="spellEnd"/>
      <w:r w:rsidR="00A25F43" w:rsidRPr="00E5143B">
        <w:rPr>
          <w:rFonts w:ascii="Times New Roman" w:hAnsi="Times New Roman" w:cs="Times New Roman"/>
          <w:sz w:val="24"/>
          <w:szCs w:val="24"/>
          <w:lang w:val="en-US"/>
        </w:rPr>
        <w:t>)</w:t>
      </w:r>
      <w:r w:rsidR="000308FF" w:rsidRPr="00E5143B">
        <w:rPr>
          <w:rFonts w:ascii="Times New Roman" w:hAnsi="Times New Roman" w:cs="Times New Roman"/>
          <w:sz w:val="24"/>
          <w:szCs w:val="24"/>
          <w:vertAlign w:val="subscript"/>
          <w:lang w:val="en-US"/>
        </w:rPr>
        <w:t>12</w:t>
      </w:r>
      <w:r w:rsidR="00A25F43" w:rsidRPr="00E5143B">
        <w:rPr>
          <w:rFonts w:ascii="Times New Roman" w:hAnsi="Times New Roman" w:cs="Times New Roman"/>
          <w:sz w:val="24"/>
          <w:szCs w:val="24"/>
          <w:lang w:val="en-US"/>
        </w:rPr>
        <w:t>(</w:t>
      </w:r>
      <w:proofErr w:type="spellStart"/>
      <w:r w:rsidR="00A25F43" w:rsidRPr="00E5143B">
        <w:rPr>
          <w:rFonts w:ascii="Times New Roman" w:hAnsi="Times New Roman" w:cs="Times New Roman"/>
          <w:sz w:val="24"/>
          <w:szCs w:val="24"/>
          <w:lang w:val="en-US"/>
        </w:rPr>
        <w:t>pyterpyNO</w:t>
      </w:r>
      <w:proofErr w:type="spellEnd"/>
      <w:r w:rsidR="00A25F43" w:rsidRPr="00E5143B">
        <w:rPr>
          <w:rFonts w:ascii="Times New Roman" w:hAnsi="Times New Roman" w:cs="Times New Roman"/>
          <w:sz w:val="24"/>
          <w:szCs w:val="24"/>
          <w:lang w:val="en-US"/>
        </w:rPr>
        <w:t>)</w:t>
      </w:r>
      <w:r w:rsidR="000308FF" w:rsidRPr="00E5143B">
        <w:rPr>
          <w:rFonts w:ascii="Times New Roman" w:hAnsi="Times New Roman" w:cs="Times New Roman"/>
          <w:sz w:val="24"/>
          <w:szCs w:val="24"/>
          <w:vertAlign w:val="subscript"/>
          <w:lang w:val="en-US"/>
        </w:rPr>
        <w:t>2</w:t>
      </w:r>
      <w:r w:rsidR="000308FF" w:rsidRPr="00E5143B">
        <w:rPr>
          <w:rFonts w:ascii="Times New Roman" w:hAnsi="Times New Roman" w:cs="Times New Roman"/>
          <w:sz w:val="24"/>
          <w:szCs w:val="24"/>
          <w:lang w:val="en-US"/>
        </w:rPr>
        <w:t xml:space="preserve"> </w:t>
      </w:r>
      <w:r w:rsidR="006B5FDB" w:rsidRPr="00E5143B">
        <w:rPr>
          <w:rFonts w:ascii="Times New Roman" w:hAnsi="Times New Roman" w:cs="Times New Roman"/>
          <w:sz w:val="24"/>
          <w:szCs w:val="24"/>
          <w:lang w:val="en-US"/>
        </w:rPr>
        <w:t xml:space="preserve">whilst </w:t>
      </w:r>
      <w:r w:rsidR="002F341E" w:rsidRPr="00E5143B">
        <w:rPr>
          <w:rFonts w:ascii="Times New Roman" w:hAnsi="Times New Roman" w:cs="Times New Roman"/>
          <w:sz w:val="24"/>
          <w:szCs w:val="24"/>
          <w:lang w:val="en-US"/>
        </w:rPr>
        <w:t xml:space="preserve">using a molar ratio of 2.5 </w:t>
      </w:r>
      <w:r w:rsidR="000308FF" w:rsidRPr="00E5143B">
        <w:rPr>
          <w:rFonts w:ascii="Times New Roman" w:hAnsi="Times New Roman" w:cs="Times New Roman"/>
          <w:sz w:val="24"/>
          <w:szCs w:val="24"/>
          <w:lang w:val="en-US"/>
        </w:rPr>
        <w:t>the product La</w:t>
      </w:r>
      <w:r w:rsidR="000308FF" w:rsidRPr="00E5143B">
        <w:rPr>
          <w:rFonts w:ascii="Times New Roman" w:hAnsi="Times New Roman" w:cs="Times New Roman"/>
          <w:sz w:val="24"/>
          <w:szCs w:val="24"/>
          <w:vertAlign w:val="subscript"/>
          <w:lang w:val="en-US"/>
        </w:rPr>
        <w:t>5</w:t>
      </w:r>
      <w:r w:rsidR="00016AC0" w:rsidRPr="00E5143B">
        <w:rPr>
          <w:rFonts w:ascii="Times New Roman" w:hAnsi="Times New Roman" w:cs="Times New Roman"/>
          <w:sz w:val="24"/>
          <w:szCs w:val="24"/>
          <w:lang w:val="en-US"/>
        </w:rPr>
        <w:t>(</w:t>
      </w:r>
      <w:proofErr w:type="spellStart"/>
      <w:r w:rsidR="00016AC0" w:rsidRPr="00E5143B">
        <w:rPr>
          <w:rFonts w:ascii="Times New Roman" w:hAnsi="Times New Roman" w:cs="Times New Roman"/>
          <w:bCs/>
          <w:sz w:val="24"/>
          <w:szCs w:val="24"/>
          <w:lang w:val="en-US"/>
        </w:rPr>
        <w:t>tta</w:t>
      </w:r>
      <w:proofErr w:type="spellEnd"/>
      <w:r w:rsidR="00016AC0" w:rsidRPr="00E5143B">
        <w:rPr>
          <w:rFonts w:ascii="Times New Roman" w:hAnsi="Times New Roman" w:cs="Times New Roman"/>
          <w:sz w:val="24"/>
          <w:szCs w:val="24"/>
          <w:lang w:val="en-US"/>
        </w:rPr>
        <w:t>)</w:t>
      </w:r>
      <w:r w:rsidR="000308FF" w:rsidRPr="00E5143B">
        <w:rPr>
          <w:rFonts w:ascii="Times New Roman" w:hAnsi="Times New Roman" w:cs="Times New Roman"/>
          <w:sz w:val="24"/>
          <w:szCs w:val="24"/>
          <w:vertAlign w:val="subscript"/>
          <w:lang w:val="en-US"/>
        </w:rPr>
        <w:t>12</w:t>
      </w:r>
      <w:r w:rsidR="00016AC0" w:rsidRPr="00E5143B">
        <w:rPr>
          <w:rFonts w:ascii="Times New Roman" w:hAnsi="Times New Roman" w:cs="Times New Roman"/>
          <w:sz w:val="24"/>
          <w:szCs w:val="24"/>
          <w:lang w:val="en-US"/>
        </w:rPr>
        <w:t>(</w:t>
      </w:r>
      <w:proofErr w:type="spellStart"/>
      <w:r w:rsidR="00016AC0" w:rsidRPr="00E5143B">
        <w:rPr>
          <w:rFonts w:ascii="Times New Roman" w:hAnsi="Times New Roman" w:cs="Times New Roman"/>
          <w:sz w:val="24"/>
          <w:szCs w:val="24"/>
          <w:lang w:val="en-US"/>
        </w:rPr>
        <w:t>pyterpyNO</w:t>
      </w:r>
      <w:proofErr w:type="spellEnd"/>
      <w:r w:rsidR="00016AC0" w:rsidRPr="00E5143B">
        <w:rPr>
          <w:rFonts w:ascii="Times New Roman" w:hAnsi="Times New Roman" w:cs="Times New Roman"/>
          <w:sz w:val="24"/>
          <w:szCs w:val="24"/>
          <w:lang w:val="en-US"/>
        </w:rPr>
        <w:t>)</w:t>
      </w:r>
      <w:r w:rsidR="000308FF" w:rsidRPr="00E5143B">
        <w:rPr>
          <w:rFonts w:ascii="Times New Roman" w:hAnsi="Times New Roman" w:cs="Times New Roman"/>
          <w:sz w:val="24"/>
          <w:szCs w:val="24"/>
          <w:vertAlign w:val="subscript"/>
          <w:lang w:val="en-US"/>
        </w:rPr>
        <w:t>3</w:t>
      </w:r>
      <w:r w:rsidR="00016AC0" w:rsidRPr="00E5143B">
        <w:rPr>
          <w:rFonts w:ascii="Times New Roman" w:hAnsi="Times New Roman" w:cs="Times New Roman"/>
          <w:sz w:val="24"/>
          <w:szCs w:val="24"/>
          <w:lang w:val="en-US"/>
        </w:rPr>
        <w:t xml:space="preserve"> </w:t>
      </w:r>
      <w:r w:rsidR="00924E1B" w:rsidRPr="00E5143B">
        <w:rPr>
          <w:rFonts w:ascii="Times New Roman" w:hAnsi="Times New Roman" w:cs="Times New Roman"/>
          <w:b/>
          <w:bCs/>
          <w:sz w:val="24"/>
          <w:szCs w:val="24"/>
          <w:lang w:val="en-US"/>
        </w:rPr>
        <w:t>12</w:t>
      </w:r>
      <w:r w:rsidR="00924E1B" w:rsidRPr="00E5143B">
        <w:rPr>
          <w:rFonts w:ascii="Times New Roman" w:hAnsi="Times New Roman" w:cs="Times New Roman"/>
          <w:sz w:val="24"/>
          <w:szCs w:val="24"/>
          <w:lang w:val="en-US"/>
        </w:rPr>
        <w:t xml:space="preserve"> </w:t>
      </w:r>
      <w:r w:rsidR="000308FF" w:rsidRPr="00E5143B">
        <w:rPr>
          <w:rFonts w:ascii="Times New Roman" w:hAnsi="Times New Roman" w:cs="Times New Roman"/>
          <w:sz w:val="24"/>
          <w:szCs w:val="24"/>
          <w:lang w:val="en-US"/>
        </w:rPr>
        <w:t>can be</w:t>
      </w:r>
      <w:r w:rsidR="00924E1B" w:rsidRPr="00E5143B">
        <w:rPr>
          <w:rFonts w:ascii="Times New Roman" w:hAnsi="Times New Roman" w:cs="Times New Roman"/>
          <w:sz w:val="24"/>
          <w:szCs w:val="24"/>
          <w:lang w:val="en-US"/>
        </w:rPr>
        <w:t xml:space="preserve"> obtained</w:t>
      </w:r>
      <w:r w:rsidR="006B5FDB" w:rsidRPr="00E5143B">
        <w:rPr>
          <w:rFonts w:ascii="Times New Roman" w:hAnsi="Times New Roman" w:cs="Times New Roman"/>
          <w:sz w:val="24"/>
          <w:szCs w:val="24"/>
          <w:lang w:val="en-US"/>
        </w:rPr>
        <w:t>.</w:t>
      </w:r>
      <w:r w:rsidR="00A25F43" w:rsidRPr="00E5143B">
        <w:rPr>
          <w:rFonts w:ascii="Times New Roman" w:hAnsi="Times New Roman" w:cs="Times New Roman"/>
          <w:sz w:val="24"/>
          <w:szCs w:val="24"/>
          <w:lang w:val="en-US"/>
        </w:rPr>
        <w:t xml:space="preserve"> </w:t>
      </w:r>
      <w:r w:rsidR="00A25F43" w:rsidRPr="00E5143B">
        <w:rPr>
          <w:rFonts w:ascii="Times New Roman" w:hAnsi="Times New Roman" w:cs="Times New Roman"/>
          <w:sz w:val="24"/>
          <w:szCs w:val="24"/>
          <w:vertAlign w:val="superscript"/>
          <w:lang w:val="en-US"/>
        </w:rPr>
        <w:t>89</w:t>
      </w:r>
      <w:r w:rsidR="00A25F43" w:rsidRPr="00E5143B">
        <w:rPr>
          <w:rFonts w:ascii="Times New Roman" w:hAnsi="Times New Roman" w:cs="Times New Roman"/>
          <w:sz w:val="24"/>
          <w:szCs w:val="24"/>
          <w:lang w:val="en-US"/>
        </w:rPr>
        <w:t>Y</w:t>
      </w:r>
      <w:r w:rsidR="006442B4" w:rsidRPr="00E5143B">
        <w:rPr>
          <w:rFonts w:ascii="Times New Roman" w:hAnsi="Times New Roman" w:cs="Times New Roman"/>
          <w:sz w:val="24"/>
          <w:szCs w:val="24"/>
          <w:lang w:val="en-US"/>
        </w:rPr>
        <w:t>-</w:t>
      </w:r>
      <w:r w:rsidR="00235067" w:rsidRPr="00E5143B">
        <w:rPr>
          <w:rFonts w:ascii="Times New Roman" w:hAnsi="Times New Roman" w:cs="Times New Roman"/>
          <w:sz w:val="24"/>
          <w:szCs w:val="24"/>
          <w:lang w:val="en-US"/>
        </w:rPr>
        <w:t xml:space="preserve">NMR </w:t>
      </w:r>
      <w:r w:rsidR="00A25F43" w:rsidRPr="00E5143B">
        <w:rPr>
          <w:rFonts w:ascii="Times New Roman" w:hAnsi="Times New Roman" w:cs="Times New Roman"/>
          <w:sz w:val="24"/>
          <w:szCs w:val="24"/>
          <w:lang w:val="en-US"/>
        </w:rPr>
        <w:t xml:space="preserve">spectroscopy </w:t>
      </w:r>
      <w:r w:rsidR="00AC10E5">
        <w:rPr>
          <w:rFonts w:ascii="Times New Roman" w:hAnsi="Times New Roman" w:cs="Times New Roman"/>
          <w:sz w:val="24"/>
          <w:szCs w:val="24"/>
          <w:lang w:val="en-US"/>
        </w:rPr>
        <w:t>revealed</w:t>
      </w:r>
      <w:r w:rsidR="00A25F43" w:rsidRPr="00E5143B">
        <w:rPr>
          <w:rFonts w:ascii="Times New Roman" w:hAnsi="Times New Roman" w:cs="Times New Roman"/>
          <w:sz w:val="24"/>
          <w:szCs w:val="24"/>
          <w:lang w:val="en-US"/>
        </w:rPr>
        <w:t xml:space="preserve"> two different yttrium </w:t>
      </w:r>
      <w:r w:rsidR="00734545" w:rsidRPr="00E5143B">
        <w:rPr>
          <w:rFonts w:ascii="Times New Roman" w:hAnsi="Times New Roman" w:cs="Times New Roman"/>
          <w:sz w:val="24"/>
          <w:szCs w:val="24"/>
          <w:lang w:val="en-US"/>
        </w:rPr>
        <w:t>centers</w:t>
      </w:r>
      <w:r w:rsidR="00A25F43" w:rsidRPr="00E5143B">
        <w:rPr>
          <w:rFonts w:ascii="Times New Roman" w:hAnsi="Times New Roman" w:cs="Times New Roman"/>
          <w:sz w:val="24"/>
          <w:szCs w:val="24"/>
          <w:lang w:val="en-US"/>
        </w:rPr>
        <w:t xml:space="preserve"> at room temperature</w:t>
      </w:r>
      <w:r w:rsidR="00235067" w:rsidRPr="00E5143B">
        <w:rPr>
          <w:rFonts w:ascii="Times New Roman" w:hAnsi="Times New Roman" w:cs="Times New Roman"/>
          <w:sz w:val="24"/>
          <w:szCs w:val="24"/>
          <w:lang w:val="en-US"/>
        </w:rPr>
        <w:t xml:space="preserve"> for </w:t>
      </w:r>
      <w:r w:rsidR="006A181F" w:rsidRPr="00E5143B">
        <w:rPr>
          <w:rFonts w:ascii="Times New Roman" w:hAnsi="Times New Roman" w:cs="Times New Roman"/>
          <w:b/>
          <w:sz w:val="24"/>
          <w:szCs w:val="24"/>
          <w:lang w:val="en-US"/>
        </w:rPr>
        <w:t>9</w:t>
      </w:r>
      <w:r w:rsidR="00A25F43" w:rsidRPr="00E5143B">
        <w:rPr>
          <w:rFonts w:ascii="Times New Roman" w:hAnsi="Times New Roman" w:cs="Times New Roman"/>
          <w:sz w:val="24"/>
          <w:szCs w:val="24"/>
          <w:lang w:val="en-US"/>
        </w:rPr>
        <w:t>.</w:t>
      </w:r>
      <w:r w:rsidR="00235067" w:rsidRPr="00E5143B">
        <w:rPr>
          <w:rFonts w:ascii="Times New Roman" w:hAnsi="Times New Roman" w:cs="Times New Roman"/>
          <w:sz w:val="24"/>
          <w:szCs w:val="24"/>
          <w:lang w:val="en-US"/>
        </w:rPr>
        <w:t xml:space="preserve"> A</w:t>
      </w:r>
      <w:r w:rsidR="00734545" w:rsidRPr="00E5143B">
        <w:rPr>
          <w:rFonts w:ascii="Times New Roman" w:hAnsi="Times New Roman" w:cs="Times New Roman"/>
          <w:sz w:val="24"/>
          <w:szCs w:val="24"/>
          <w:lang w:val="en-US"/>
        </w:rPr>
        <w:t>n</w:t>
      </w:r>
      <w:r w:rsidR="00235067" w:rsidRPr="00E5143B">
        <w:rPr>
          <w:rFonts w:ascii="Times New Roman" w:hAnsi="Times New Roman" w:cs="Times New Roman"/>
          <w:sz w:val="24"/>
          <w:szCs w:val="24"/>
          <w:lang w:val="en-US"/>
        </w:rPr>
        <w:t xml:space="preserve"> X-ray diffraction study of </w:t>
      </w:r>
      <w:r w:rsidR="00235067" w:rsidRPr="00E5143B">
        <w:rPr>
          <w:rFonts w:ascii="Times New Roman" w:hAnsi="Times New Roman" w:cs="Times New Roman"/>
          <w:b/>
          <w:sz w:val="24"/>
          <w:szCs w:val="24"/>
          <w:lang w:val="en-US"/>
        </w:rPr>
        <w:t>1</w:t>
      </w:r>
      <w:r w:rsidR="00AB6889" w:rsidRPr="00E5143B">
        <w:rPr>
          <w:rFonts w:ascii="Times New Roman" w:hAnsi="Times New Roman" w:cs="Times New Roman"/>
          <w:b/>
          <w:sz w:val="24"/>
          <w:szCs w:val="24"/>
          <w:lang w:val="en-US"/>
        </w:rPr>
        <w:t>0</w:t>
      </w:r>
      <w:r w:rsidR="00235067" w:rsidRPr="00E5143B">
        <w:rPr>
          <w:rFonts w:ascii="Times New Roman" w:hAnsi="Times New Roman" w:cs="Times New Roman"/>
          <w:sz w:val="24"/>
          <w:szCs w:val="24"/>
          <w:lang w:val="en-US"/>
        </w:rPr>
        <w:t xml:space="preserve"> show</w:t>
      </w:r>
      <w:r w:rsidR="00AC10E5">
        <w:rPr>
          <w:rFonts w:ascii="Times New Roman" w:hAnsi="Times New Roman" w:cs="Times New Roman"/>
          <w:sz w:val="24"/>
          <w:szCs w:val="24"/>
          <w:lang w:val="en-US"/>
        </w:rPr>
        <w:t>ed</w:t>
      </w:r>
      <w:r w:rsidR="00235067" w:rsidRPr="00E5143B">
        <w:rPr>
          <w:rFonts w:ascii="Times New Roman" w:hAnsi="Times New Roman" w:cs="Times New Roman"/>
          <w:sz w:val="24"/>
          <w:szCs w:val="24"/>
          <w:lang w:val="en-US"/>
        </w:rPr>
        <w:t xml:space="preserve"> a symmetrical tetranuclear structure </w:t>
      </w:r>
      <w:r w:rsidR="003B7C7C" w:rsidRPr="00E5143B">
        <w:rPr>
          <w:rFonts w:ascii="Times New Roman" w:hAnsi="Times New Roman" w:cs="Times New Roman"/>
          <w:sz w:val="24"/>
          <w:szCs w:val="24"/>
          <w:lang w:val="en-US"/>
        </w:rPr>
        <w:t xml:space="preserve">resulting from the coordination of two </w:t>
      </w:r>
      <w:proofErr w:type="spellStart"/>
      <w:r w:rsidR="003B7C7C" w:rsidRPr="00E5143B">
        <w:rPr>
          <w:rFonts w:ascii="Times New Roman" w:hAnsi="Times New Roman" w:cs="Times New Roman"/>
          <w:sz w:val="24"/>
          <w:szCs w:val="24"/>
          <w:lang w:val="en-US"/>
        </w:rPr>
        <w:t>Dy</w:t>
      </w:r>
      <w:proofErr w:type="spellEnd"/>
      <w:r w:rsidR="003B7C7C" w:rsidRPr="00E5143B">
        <w:rPr>
          <w:rFonts w:ascii="Times New Roman" w:hAnsi="Times New Roman" w:cs="Times New Roman"/>
          <w:sz w:val="24"/>
          <w:szCs w:val="24"/>
          <w:lang w:val="en-US"/>
        </w:rPr>
        <w:t>(</w:t>
      </w:r>
      <w:proofErr w:type="spellStart"/>
      <w:r w:rsidR="003B7C7C" w:rsidRPr="00E5143B">
        <w:rPr>
          <w:rFonts w:ascii="Times New Roman" w:hAnsi="Times New Roman" w:cs="Times New Roman"/>
          <w:sz w:val="24"/>
          <w:szCs w:val="24"/>
          <w:lang w:val="en-US"/>
        </w:rPr>
        <w:t>tta</w:t>
      </w:r>
      <w:proofErr w:type="spellEnd"/>
      <w:r w:rsidR="003B7C7C" w:rsidRPr="00E5143B">
        <w:rPr>
          <w:rFonts w:ascii="Times New Roman" w:hAnsi="Times New Roman" w:cs="Times New Roman"/>
          <w:sz w:val="24"/>
          <w:szCs w:val="24"/>
          <w:lang w:val="en-US"/>
        </w:rPr>
        <w:t>)</w:t>
      </w:r>
      <w:r w:rsidR="003B7C7C" w:rsidRPr="00E5143B">
        <w:rPr>
          <w:rFonts w:ascii="Times New Roman" w:hAnsi="Times New Roman" w:cs="Times New Roman"/>
          <w:sz w:val="24"/>
          <w:szCs w:val="24"/>
          <w:vertAlign w:val="subscript"/>
          <w:lang w:val="en-US"/>
        </w:rPr>
        <w:t>3</w:t>
      </w:r>
      <w:r w:rsidR="003B7C7C" w:rsidRPr="00E5143B">
        <w:rPr>
          <w:rFonts w:ascii="Times New Roman" w:hAnsi="Times New Roman" w:cs="Times New Roman"/>
          <w:sz w:val="24"/>
          <w:szCs w:val="24"/>
          <w:lang w:val="en-US"/>
        </w:rPr>
        <w:t xml:space="preserve"> fragments to the two </w:t>
      </w:r>
      <w:proofErr w:type="spellStart"/>
      <w:r w:rsidR="003B7C7C" w:rsidRPr="00E5143B">
        <w:rPr>
          <w:rFonts w:ascii="Times New Roman" w:hAnsi="Times New Roman" w:cs="Times New Roman"/>
          <w:sz w:val="24"/>
          <w:szCs w:val="24"/>
          <w:lang w:val="en-US"/>
        </w:rPr>
        <w:t>hypodentate</w:t>
      </w:r>
      <w:proofErr w:type="spellEnd"/>
      <w:r w:rsidR="003B7C7C" w:rsidRPr="00E5143B">
        <w:rPr>
          <w:rFonts w:ascii="Times New Roman" w:hAnsi="Times New Roman" w:cs="Times New Roman"/>
          <w:sz w:val="24"/>
          <w:szCs w:val="24"/>
          <w:lang w:val="en-US"/>
        </w:rPr>
        <w:t xml:space="preserve"> </w:t>
      </w:r>
      <w:proofErr w:type="spellStart"/>
      <w:r w:rsidR="003B7C7C" w:rsidRPr="00E5143B">
        <w:rPr>
          <w:rFonts w:ascii="Times New Roman" w:hAnsi="Times New Roman" w:cs="Times New Roman"/>
          <w:sz w:val="24"/>
          <w:szCs w:val="24"/>
          <w:lang w:val="en-US"/>
        </w:rPr>
        <w:t>terpyridine</w:t>
      </w:r>
      <w:r w:rsidR="001F73DE" w:rsidRPr="00E5143B">
        <w:rPr>
          <w:rFonts w:ascii="Times New Roman" w:hAnsi="Times New Roman" w:cs="Times New Roman"/>
          <w:sz w:val="24"/>
          <w:szCs w:val="24"/>
          <w:lang w:val="en-US"/>
        </w:rPr>
        <w:t>s</w:t>
      </w:r>
      <w:proofErr w:type="spellEnd"/>
      <w:r w:rsidR="003B7C7C" w:rsidRPr="00E5143B">
        <w:rPr>
          <w:rFonts w:ascii="Times New Roman" w:hAnsi="Times New Roman" w:cs="Times New Roman"/>
          <w:sz w:val="24"/>
          <w:szCs w:val="24"/>
          <w:lang w:val="en-US"/>
        </w:rPr>
        <w:t xml:space="preserve"> </w:t>
      </w:r>
      <w:r w:rsidR="00F15BD9" w:rsidRPr="00E5143B">
        <w:rPr>
          <w:rFonts w:ascii="Times New Roman" w:hAnsi="Times New Roman" w:cs="Times New Roman"/>
          <w:sz w:val="24"/>
          <w:szCs w:val="24"/>
          <w:lang w:val="en-US"/>
        </w:rPr>
        <w:t>of the dinuclear unit</w:t>
      </w:r>
      <w:r w:rsidR="003B7C7C" w:rsidRPr="00E5143B">
        <w:rPr>
          <w:rFonts w:ascii="Times New Roman" w:hAnsi="Times New Roman" w:cs="Times New Roman"/>
          <w:sz w:val="24"/>
          <w:szCs w:val="24"/>
          <w:lang w:val="en-US"/>
        </w:rPr>
        <w:t xml:space="preserve"> and</w:t>
      </w:r>
      <w:r w:rsidR="003B7C7C" w:rsidRPr="00E5143B">
        <w:rPr>
          <w:rFonts w:ascii="Times New Roman" w:hAnsi="Times New Roman" w:cs="Times New Roman"/>
          <w:b/>
          <w:sz w:val="24"/>
          <w:szCs w:val="24"/>
          <w:lang w:val="en-US"/>
        </w:rPr>
        <w:t xml:space="preserve"> </w:t>
      </w:r>
      <w:r w:rsidR="00235067" w:rsidRPr="00E5143B">
        <w:rPr>
          <w:rFonts w:ascii="Times New Roman" w:hAnsi="Times New Roman" w:cs="Times New Roman"/>
          <w:sz w:val="24"/>
          <w:szCs w:val="24"/>
          <w:lang w:val="en-US"/>
        </w:rPr>
        <w:t>present</w:t>
      </w:r>
      <w:r w:rsidR="0010211D" w:rsidRPr="00E5143B">
        <w:rPr>
          <w:rFonts w:ascii="Times New Roman" w:hAnsi="Times New Roman" w:cs="Times New Roman"/>
          <w:sz w:val="24"/>
          <w:szCs w:val="24"/>
          <w:lang w:val="en-US"/>
        </w:rPr>
        <w:t>ing</w:t>
      </w:r>
      <w:r w:rsidR="00235067" w:rsidRPr="00E5143B">
        <w:rPr>
          <w:rFonts w:ascii="Times New Roman" w:hAnsi="Times New Roman" w:cs="Times New Roman"/>
          <w:sz w:val="24"/>
          <w:szCs w:val="24"/>
          <w:lang w:val="en-US"/>
        </w:rPr>
        <w:t xml:space="preserve"> two different coordination sites </w:t>
      </w:r>
      <w:r w:rsidR="00F15BD9" w:rsidRPr="00E5143B">
        <w:rPr>
          <w:rFonts w:ascii="Times New Roman" w:hAnsi="Times New Roman" w:cs="Times New Roman"/>
          <w:sz w:val="24"/>
          <w:szCs w:val="24"/>
          <w:lang w:val="en-US"/>
        </w:rPr>
        <w:t xml:space="preserve">for metals </w:t>
      </w:r>
      <w:r w:rsidR="00235067" w:rsidRPr="00E5143B">
        <w:rPr>
          <w:rFonts w:ascii="Times New Roman" w:hAnsi="Times New Roman" w:cs="Times New Roman"/>
          <w:sz w:val="24"/>
          <w:szCs w:val="24"/>
          <w:lang w:val="en-US"/>
        </w:rPr>
        <w:t>with coordination numbers 8 and 9.</w:t>
      </w:r>
      <w:r w:rsidR="00A25F43" w:rsidRPr="00E5143B">
        <w:rPr>
          <w:rFonts w:ascii="Times New Roman" w:hAnsi="Times New Roman" w:cs="Times New Roman"/>
          <w:sz w:val="24"/>
          <w:szCs w:val="24"/>
          <w:lang w:val="en-US"/>
        </w:rPr>
        <w:t xml:space="preserve"> </w:t>
      </w:r>
      <w:r w:rsidR="00791919" w:rsidRPr="00E5143B">
        <w:rPr>
          <w:rFonts w:ascii="Times New Roman" w:hAnsi="Times New Roman" w:cs="Times New Roman"/>
          <w:sz w:val="24"/>
          <w:szCs w:val="24"/>
          <w:lang w:val="en-US"/>
        </w:rPr>
        <w:t>Magnetic studie</w:t>
      </w:r>
      <w:r w:rsidR="00731B50" w:rsidRPr="00E5143B">
        <w:rPr>
          <w:rFonts w:ascii="Times New Roman" w:hAnsi="Times New Roman" w:cs="Times New Roman"/>
          <w:sz w:val="24"/>
          <w:szCs w:val="24"/>
          <w:lang w:val="en-US"/>
        </w:rPr>
        <w:t>s</w:t>
      </w:r>
      <w:r w:rsidR="00791919" w:rsidRPr="00E5143B">
        <w:rPr>
          <w:rFonts w:ascii="Times New Roman" w:hAnsi="Times New Roman" w:cs="Times New Roman"/>
          <w:sz w:val="24"/>
          <w:szCs w:val="24"/>
          <w:lang w:val="en-US"/>
        </w:rPr>
        <w:t xml:space="preserve"> on </w:t>
      </w:r>
      <w:r w:rsidR="00791919" w:rsidRPr="00E5143B">
        <w:rPr>
          <w:rFonts w:ascii="Times New Roman" w:hAnsi="Times New Roman" w:cs="Times New Roman"/>
          <w:b/>
          <w:sz w:val="24"/>
          <w:szCs w:val="24"/>
          <w:lang w:val="en-US"/>
        </w:rPr>
        <w:t>6</w:t>
      </w:r>
      <w:r w:rsidR="00791919" w:rsidRPr="00E5143B">
        <w:rPr>
          <w:rFonts w:ascii="Times New Roman" w:hAnsi="Times New Roman" w:cs="Times New Roman"/>
          <w:sz w:val="24"/>
          <w:szCs w:val="24"/>
          <w:lang w:val="en-US"/>
        </w:rPr>
        <w:t xml:space="preserve"> and </w:t>
      </w:r>
      <w:r w:rsidR="00791919" w:rsidRPr="00E5143B">
        <w:rPr>
          <w:rFonts w:ascii="Times New Roman" w:hAnsi="Times New Roman" w:cs="Times New Roman"/>
          <w:b/>
          <w:sz w:val="24"/>
          <w:szCs w:val="24"/>
          <w:lang w:val="en-US"/>
        </w:rPr>
        <w:t>10</w:t>
      </w:r>
      <w:r w:rsidR="00791919" w:rsidRPr="00E5143B">
        <w:rPr>
          <w:rFonts w:ascii="Times New Roman" w:hAnsi="Times New Roman" w:cs="Times New Roman"/>
          <w:sz w:val="24"/>
          <w:szCs w:val="24"/>
          <w:lang w:val="en-US"/>
        </w:rPr>
        <w:t xml:space="preserve"> </w:t>
      </w:r>
      <w:r w:rsidR="005E4D9E" w:rsidRPr="00E5143B">
        <w:rPr>
          <w:rFonts w:ascii="Times New Roman" w:hAnsi="Times New Roman" w:cs="Times New Roman"/>
          <w:sz w:val="24"/>
          <w:szCs w:val="24"/>
          <w:lang w:val="en-US"/>
        </w:rPr>
        <w:t>reveal</w:t>
      </w:r>
      <w:r w:rsidR="00AC10E5">
        <w:rPr>
          <w:rFonts w:ascii="Times New Roman" w:hAnsi="Times New Roman" w:cs="Times New Roman"/>
          <w:sz w:val="24"/>
          <w:szCs w:val="24"/>
          <w:lang w:val="en-US"/>
        </w:rPr>
        <w:t>ed</w:t>
      </w:r>
      <w:r w:rsidR="00AC3B2C" w:rsidRPr="00E5143B">
        <w:rPr>
          <w:rFonts w:ascii="Times New Roman" w:hAnsi="Times New Roman" w:cs="Times New Roman"/>
          <w:sz w:val="24"/>
          <w:szCs w:val="24"/>
          <w:lang w:val="en-US"/>
        </w:rPr>
        <w:t xml:space="preserve"> the presence of an antiferromagnetic interaction between the two Dy(III) bound by the NO bridges. These compounds displayed a slow relaxing magnetization through </w:t>
      </w:r>
      <w:r w:rsidR="008E6FA6">
        <w:rPr>
          <w:rFonts w:ascii="Times New Roman" w:hAnsi="Times New Roman" w:cs="Times New Roman"/>
          <w:sz w:val="24"/>
          <w:szCs w:val="24"/>
          <w:lang w:val="en-US"/>
        </w:rPr>
        <w:t>Orbach (</w:t>
      </w:r>
      <w:r w:rsidR="008E6FA6" w:rsidRPr="00D26F18">
        <w:rPr>
          <w:rFonts w:ascii="Times New Roman" w:hAnsi="Times New Roman" w:cs="Times New Roman"/>
          <w:b/>
          <w:bCs/>
          <w:sz w:val="24"/>
          <w:szCs w:val="24"/>
          <w:lang w:val="en-US"/>
        </w:rPr>
        <w:t>6</w:t>
      </w:r>
      <w:r w:rsidR="008E6FA6">
        <w:rPr>
          <w:rFonts w:ascii="Times New Roman" w:hAnsi="Times New Roman" w:cs="Times New Roman"/>
          <w:sz w:val="24"/>
          <w:szCs w:val="24"/>
          <w:lang w:val="en-US"/>
        </w:rPr>
        <w:t>) and</w:t>
      </w:r>
      <w:r w:rsidR="008E6FA6" w:rsidRPr="00E5143B">
        <w:rPr>
          <w:rFonts w:ascii="Times New Roman" w:hAnsi="Times New Roman" w:cs="Times New Roman"/>
          <w:sz w:val="24"/>
          <w:szCs w:val="24"/>
          <w:lang w:val="en-US"/>
        </w:rPr>
        <w:t xml:space="preserve"> Raman </w:t>
      </w:r>
      <w:r w:rsidR="008E6FA6">
        <w:rPr>
          <w:rFonts w:ascii="Times New Roman" w:hAnsi="Times New Roman" w:cs="Times New Roman"/>
          <w:sz w:val="24"/>
          <w:szCs w:val="24"/>
          <w:lang w:val="en-US"/>
        </w:rPr>
        <w:t>(</w:t>
      </w:r>
      <w:r w:rsidR="008E6FA6" w:rsidRPr="00D26F18">
        <w:rPr>
          <w:rFonts w:ascii="Times New Roman" w:hAnsi="Times New Roman" w:cs="Times New Roman"/>
          <w:b/>
          <w:bCs/>
          <w:sz w:val="24"/>
          <w:szCs w:val="24"/>
          <w:lang w:val="en-US"/>
        </w:rPr>
        <w:t>10</w:t>
      </w:r>
      <w:r w:rsidR="008E6FA6">
        <w:rPr>
          <w:rFonts w:ascii="Times New Roman" w:hAnsi="Times New Roman" w:cs="Times New Roman"/>
          <w:sz w:val="24"/>
          <w:szCs w:val="24"/>
          <w:lang w:val="en-US"/>
        </w:rPr>
        <w:t xml:space="preserve">) </w:t>
      </w:r>
      <w:r w:rsidR="00AC3B2C" w:rsidRPr="00E5143B">
        <w:rPr>
          <w:rFonts w:ascii="Times New Roman" w:hAnsi="Times New Roman" w:cs="Times New Roman"/>
          <w:sz w:val="24"/>
          <w:szCs w:val="24"/>
          <w:lang w:val="en-US"/>
        </w:rPr>
        <w:t>process</w:t>
      </w:r>
      <w:r w:rsidR="006B0B39">
        <w:rPr>
          <w:rFonts w:ascii="Times New Roman" w:hAnsi="Times New Roman" w:cs="Times New Roman"/>
          <w:sz w:val="24"/>
          <w:szCs w:val="24"/>
          <w:lang w:val="en-US"/>
        </w:rPr>
        <w:t>es</w:t>
      </w:r>
      <w:r w:rsidR="00AC3B2C" w:rsidRPr="00E5143B">
        <w:rPr>
          <w:rFonts w:ascii="Times New Roman" w:hAnsi="Times New Roman" w:cs="Times New Roman"/>
          <w:sz w:val="24"/>
          <w:szCs w:val="24"/>
          <w:lang w:val="en-US"/>
        </w:rPr>
        <w:t xml:space="preserve"> in the absence of </w:t>
      </w:r>
      <w:r w:rsidR="00734545" w:rsidRPr="00E5143B">
        <w:rPr>
          <w:rFonts w:ascii="Times New Roman" w:hAnsi="Times New Roman" w:cs="Times New Roman"/>
          <w:sz w:val="24"/>
          <w:szCs w:val="24"/>
          <w:lang w:val="en-US"/>
        </w:rPr>
        <w:t xml:space="preserve">an applied </w:t>
      </w:r>
      <w:r w:rsidR="00AC3B2C" w:rsidRPr="00E5143B">
        <w:rPr>
          <w:rFonts w:ascii="Times New Roman" w:hAnsi="Times New Roman" w:cs="Times New Roman"/>
          <w:sz w:val="24"/>
          <w:szCs w:val="24"/>
          <w:lang w:val="en-US"/>
        </w:rPr>
        <w:t>magnetic field</w:t>
      </w:r>
      <w:r w:rsidR="00E809CF" w:rsidRPr="00E5143B">
        <w:rPr>
          <w:rFonts w:ascii="Times New Roman" w:hAnsi="Times New Roman" w:cs="Times New Roman"/>
          <w:sz w:val="24"/>
          <w:szCs w:val="24"/>
          <w:lang w:val="en-US"/>
        </w:rPr>
        <w:t>, whose rate increase</w:t>
      </w:r>
      <w:r w:rsidR="00AC10E5">
        <w:rPr>
          <w:rFonts w:ascii="Times New Roman" w:hAnsi="Times New Roman" w:cs="Times New Roman"/>
          <w:sz w:val="24"/>
          <w:szCs w:val="24"/>
          <w:lang w:val="en-US"/>
        </w:rPr>
        <w:t>d</w:t>
      </w:r>
      <w:r w:rsidR="00E809CF" w:rsidRPr="00E5143B">
        <w:rPr>
          <w:rFonts w:ascii="Times New Roman" w:hAnsi="Times New Roman" w:cs="Times New Roman"/>
          <w:sz w:val="24"/>
          <w:szCs w:val="24"/>
          <w:lang w:val="en-US"/>
        </w:rPr>
        <w:t xml:space="preserve"> upon application of a 1 </w:t>
      </w:r>
      <w:proofErr w:type="spellStart"/>
      <w:r w:rsidR="00E809CF" w:rsidRPr="00E5143B">
        <w:rPr>
          <w:rFonts w:ascii="Times New Roman" w:hAnsi="Times New Roman" w:cs="Times New Roman"/>
          <w:sz w:val="24"/>
          <w:szCs w:val="24"/>
          <w:lang w:val="en-US"/>
        </w:rPr>
        <w:t>kOe</w:t>
      </w:r>
      <w:proofErr w:type="spellEnd"/>
      <w:r w:rsidR="00E809CF" w:rsidRPr="00E5143B">
        <w:rPr>
          <w:rFonts w:ascii="Times New Roman" w:hAnsi="Times New Roman" w:cs="Times New Roman"/>
          <w:sz w:val="24"/>
          <w:szCs w:val="24"/>
          <w:lang w:val="en-US"/>
        </w:rPr>
        <w:t xml:space="preserve"> field</w:t>
      </w:r>
      <w:r w:rsidR="00AC3B2C" w:rsidRPr="00E5143B">
        <w:rPr>
          <w:rFonts w:ascii="Times New Roman" w:hAnsi="Times New Roman" w:cs="Times New Roman"/>
          <w:sz w:val="24"/>
          <w:szCs w:val="24"/>
          <w:lang w:val="en-US"/>
        </w:rPr>
        <w:t>.</w:t>
      </w:r>
      <w:r w:rsidR="00674350" w:rsidRPr="00E5143B">
        <w:rPr>
          <w:rFonts w:ascii="Times New Roman" w:hAnsi="Times New Roman" w:cs="Times New Roman"/>
          <w:sz w:val="24"/>
          <w:szCs w:val="24"/>
          <w:lang w:val="en-US"/>
        </w:rPr>
        <w:t xml:space="preserve"> </w:t>
      </w:r>
      <w:r w:rsidR="003B5A5D" w:rsidRPr="00E5143B">
        <w:rPr>
          <w:rFonts w:ascii="Times New Roman" w:hAnsi="Times New Roman" w:cs="Times New Roman"/>
          <w:b/>
          <w:sz w:val="24"/>
          <w:szCs w:val="24"/>
          <w:lang w:val="en-US"/>
        </w:rPr>
        <w:t>7</w:t>
      </w:r>
      <w:r w:rsidR="003B5A5D" w:rsidRPr="00E5143B">
        <w:rPr>
          <w:rFonts w:ascii="Times New Roman" w:hAnsi="Times New Roman" w:cs="Times New Roman"/>
          <w:sz w:val="24"/>
          <w:szCs w:val="24"/>
          <w:lang w:val="en-US"/>
        </w:rPr>
        <w:t xml:space="preserve"> and </w:t>
      </w:r>
      <w:r w:rsidR="003B5A5D" w:rsidRPr="00E5143B">
        <w:rPr>
          <w:rFonts w:ascii="Times New Roman" w:hAnsi="Times New Roman" w:cs="Times New Roman"/>
          <w:b/>
          <w:sz w:val="24"/>
          <w:szCs w:val="24"/>
          <w:lang w:val="en-US"/>
        </w:rPr>
        <w:t>11</w:t>
      </w:r>
      <w:r w:rsidR="003B5A5D" w:rsidRPr="00E5143B">
        <w:rPr>
          <w:rFonts w:ascii="Times New Roman" w:hAnsi="Times New Roman" w:cs="Times New Roman"/>
          <w:sz w:val="24"/>
          <w:szCs w:val="24"/>
          <w:lang w:val="en-US"/>
        </w:rPr>
        <w:t xml:space="preserve"> show</w:t>
      </w:r>
      <w:r w:rsidR="00AC10E5">
        <w:rPr>
          <w:rFonts w:ascii="Times New Roman" w:hAnsi="Times New Roman" w:cs="Times New Roman"/>
          <w:sz w:val="24"/>
          <w:szCs w:val="24"/>
          <w:lang w:val="en-US"/>
        </w:rPr>
        <w:t>ed</w:t>
      </w:r>
      <w:r w:rsidR="003B5A5D" w:rsidRPr="00E5143B">
        <w:rPr>
          <w:rFonts w:ascii="Times New Roman" w:hAnsi="Times New Roman" w:cs="Times New Roman"/>
          <w:sz w:val="24"/>
          <w:szCs w:val="24"/>
          <w:lang w:val="en-US"/>
        </w:rPr>
        <w:t xml:space="preserve"> a bright red emission typical of Eu</w:t>
      </w:r>
      <w:r w:rsidR="003B5A5D" w:rsidRPr="00E5143B">
        <w:rPr>
          <w:rFonts w:ascii="Times New Roman" w:hAnsi="Times New Roman" w:cs="Times New Roman"/>
          <w:sz w:val="24"/>
          <w:szCs w:val="24"/>
          <w:vertAlign w:val="superscript"/>
          <w:lang w:val="en-US"/>
        </w:rPr>
        <w:t>3+</w:t>
      </w:r>
      <w:r w:rsidR="003B5A5D" w:rsidRPr="00E5143B">
        <w:rPr>
          <w:rFonts w:ascii="Times New Roman" w:hAnsi="Times New Roman" w:cs="Times New Roman"/>
          <w:sz w:val="24"/>
          <w:szCs w:val="24"/>
          <w:lang w:val="en-US"/>
        </w:rPr>
        <w:t xml:space="preserve">. The two complexes have similar emission properties </w:t>
      </w:r>
      <w:r w:rsidR="003B5A5D" w:rsidRPr="00E5143B">
        <w:rPr>
          <w:rFonts w:ascii="Times New Roman" w:hAnsi="Times New Roman" w:cs="Times New Roman"/>
          <w:sz w:val="24"/>
          <w:szCs w:val="24"/>
          <w:lang w:val="en"/>
        </w:rPr>
        <w:t xml:space="preserve">mainly determined by the employed </w:t>
      </w:r>
      <w:r w:rsidR="003B5A5D" w:rsidRPr="00E5143B">
        <w:rPr>
          <w:rFonts w:ascii="Symbol" w:hAnsi="Symbol" w:cs="Times New Roman"/>
          <w:sz w:val="24"/>
          <w:szCs w:val="24"/>
          <w:lang w:val="en"/>
        </w:rPr>
        <w:t></w:t>
      </w:r>
      <w:r w:rsidR="003B5A5D" w:rsidRPr="00E5143B">
        <w:rPr>
          <w:rFonts w:ascii="Times New Roman" w:hAnsi="Times New Roman" w:cs="Times New Roman"/>
          <w:sz w:val="24"/>
          <w:szCs w:val="24"/>
          <w:lang w:val="en"/>
        </w:rPr>
        <w:t>-</w:t>
      </w:r>
      <w:proofErr w:type="spellStart"/>
      <w:r w:rsidR="003B5A5D" w:rsidRPr="00E5143B">
        <w:rPr>
          <w:rFonts w:ascii="Times New Roman" w:hAnsi="Times New Roman" w:cs="Times New Roman"/>
          <w:sz w:val="24"/>
          <w:szCs w:val="24"/>
          <w:lang w:val="en"/>
        </w:rPr>
        <w:t>diketonato</w:t>
      </w:r>
      <w:proofErr w:type="spellEnd"/>
      <w:r w:rsidR="003B5A5D" w:rsidRPr="00E5143B">
        <w:rPr>
          <w:rFonts w:ascii="Times New Roman" w:hAnsi="Times New Roman" w:cs="Times New Roman"/>
          <w:sz w:val="24"/>
          <w:szCs w:val="24"/>
          <w:lang w:val="en"/>
        </w:rPr>
        <w:t xml:space="preserve"> ligands</w:t>
      </w:r>
      <w:r w:rsidR="003B5A5D" w:rsidRPr="00E5143B">
        <w:rPr>
          <w:rFonts w:ascii="Garamond" w:hAnsi="Garamond"/>
          <w:b/>
          <w:bCs/>
          <w:sz w:val="26"/>
          <w:szCs w:val="26"/>
          <w:lang w:val="en-US"/>
        </w:rPr>
        <w:t>.</w:t>
      </w:r>
    </w:p>
    <w:p w14:paraId="6C00C369" w14:textId="77777777" w:rsidR="00790603" w:rsidRPr="00E5143B" w:rsidRDefault="00790603">
      <w:pPr>
        <w:rPr>
          <w:rFonts w:ascii="Garamond" w:hAnsi="Garamond"/>
          <w:b/>
          <w:bCs/>
          <w:sz w:val="26"/>
          <w:szCs w:val="26"/>
          <w:lang w:val="en-US"/>
        </w:rPr>
      </w:pPr>
      <w:r w:rsidRPr="00E5143B">
        <w:rPr>
          <w:rFonts w:ascii="Garamond" w:hAnsi="Garamond"/>
          <w:b/>
          <w:bCs/>
          <w:sz w:val="26"/>
          <w:szCs w:val="26"/>
          <w:lang w:val="en-US"/>
        </w:rPr>
        <w:br w:type="page"/>
      </w:r>
    </w:p>
    <w:p w14:paraId="5E8A38BE" w14:textId="6DBF4034" w:rsidR="00861DF3" w:rsidRPr="00E5143B" w:rsidRDefault="00A777CF" w:rsidP="00791919">
      <w:pPr>
        <w:rPr>
          <w:rFonts w:ascii="Times New Roman" w:hAnsi="Times New Roman" w:cs="Times New Roman"/>
          <w:b/>
          <w:bCs/>
          <w:sz w:val="24"/>
          <w:szCs w:val="24"/>
          <w:lang w:val="en-US"/>
        </w:rPr>
      </w:pPr>
      <w:r w:rsidRPr="00E5143B">
        <w:rPr>
          <w:rFonts w:ascii="Times New Roman" w:hAnsi="Times New Roman" w:cs="Times New Roman"/>
          <w:b/>
          <w:bCs/>
          <w:sz w:val="24"/>
          <w:szCs w:val="24"/>
          <w:lang w:val="en-US"/>
        </w:rPr>
        <w:lastRenderedPageBreak/>
        <w:t>Introduction</w:t>
      </w:r>
      <w:r w:rsidR="00C1503F" w:rsidRPr="00E5143B">
        <w:rPr>
          <w:rFonts w:ascii="Times New Roman" w:hAnsi="Times New Roman" w:cs="Times New Roman"/>
          <w:bCs/>
          <w:sz w:val="24"/>
          <w:szCs w:val="24"/>
          <w:lang w:val="en-US"/>
        </w:rPr>
        <w:t xml:space="preserve"> </w:t>
      </w:r>
    </w:p>
    <w:p w14:paraId="1CCBEBDC" w14:textId="3BCF5F54" w:rsidR="004C19BB" w:rsidRDefault="004C19BB" w:rsidP="004459BD">
      <w:pPr>
        <w:spacing w:line="360" w:lineRule="auto"/>
        <w:jc w:val="both"/>
        <w:rPr>
          <w:rFonts w:ascii="Times New Roman" w:hAnsi="Times New Roman" w:cs="Times New Roman"/>
          <w:sz w:val="24"/>
          <w:szCs w:val="24"/>
          <w:lang w:val="en-GB"/>
        </w:rPr>
      </w:pPr>
      <w:r w:rsidRPr="00E5143B">
        <w:rPr>
          <w:rFonts w:ascii="Times New Roman" w:hAnsi="Times New Roman" w:cs="Times New Roman"/>
          <w:color w:val="2E2E2E"/>
          <w:sz w:val="24"/>
          <w:szCs w:val="24"/>
          <w:lang w:val="en-GB"/>
        </w:rPr>
        <w:t xml:space="preserve">The rational design and synthesis of heterometallic molecular or extended structure compounds relies on suitable connectors showing functional units with different affinity for different metal centres. </w:t>
      </w:r>
      <w:r w:rsidRPr="00E5143B">
        <w:rPr>
          <w:rFonts w:ascii="Times New Roman" w:eastAsia="TimesNewRomanSF" w:hAnsi="Times New Roman" w:cs="Times New Roman"/>
          <w:sz w:val="24"/>
          <w:szCs w:val="24"/>
          <w:lang w:val="en-GB"/>
        </w:rPr>
        <w:t xml:space="preserve">Several heterometallic </w:t>
      </w:r>
      <w:r w:rsidRPr="00E5143B">
        <w:rPr>
          <w:rFonts w:ascii="Times New Roman" w:eastAsia="TimesNewRomanSF" w:hAnsi="Times New Roman" w:cs="Times New Roman"/>
          <w:i/>
          <w:sz w:val="24"/>
          <w:szCs w:val="24"/>
          <w:lang w:val="en-GB"/>
        </w:rPr>
        <w:t>d</w:t>
      </w:r>
      <w:r w:rsidRPr="00E5143B">
        <w:rPr>
          <w:rFonts w:ascii="Times New Roman" w:eastAsia="TimesNewRomanSF" w:hAnsi="Times New Roman" w:cs="Times New Roman"/>
          <w:sz w:val="24"/>
          <w:szCs w:val="24"/>
          <w:lang w:val="en-GB"/>
        </w:rPr>
        <w:t>-</w:t>
      </w:r>
      <w:r w:rsidRPr="00E5143B">
        <w:rPr>
          <w:rFonts w:ascii="Times New Roman" w:eastAsia="TimesNewRomanSF" w:hAnsi="Times New Roman" w:cs="Times New Roman"/>
          <w:i/>
          <w:sz w:val="24"/>
          <w:szCs w:val="24"/>
          <w:lang w:val="en-GB"/>
        </w:rPr>
        <w:t>f</w:t>
      </w:r>
      <w:r w:rsidRPr="00E5143B">
        <w:rPr>
          <w:rFonts w:ascii="Times New Roman" w:eastAsia="TimesNewRomanSF" w:hAnsi="Times New Roman" w:cs="Times New Roman"/>
          <w:sz w:val="24"/>
          <w:szCs w:val="24"/>
          <w:lang w:val="en-GB"/>
        </w:rPr>
        <w:t xml:space="preserve"> </w:t>
      </w:r>
      <w:r w:rsidR="004459BD" w:rsidRPr="00E5143B">
        <w:rPr>
          <w:rFonts w:ascii="Times New Roman" w:eastAsia="TimesNewRomanSF" w:hAnsi="Times New Roman" w:cs="Times New Roman"/>
          <w:sz w:val="24"/>
          <w:szCs w:val="24"/>
          <w:lang w:val="en-GB"/>
        </w:rPr>
        <w:t>coordination polymers (</w:t>
      </w:r>
      <w:r w:rsidRPr="00E5143B">
        <w:rPr>
          <w:rFonts w:ascii="Times New Roman" w:eastAsia="TimesNewRomanSF" w:hAnsi="Times New Roman" w:cs="Times New Roman"/>
          <w:sz w:val="24"/>
          <w:szCs w:val="24"/>
          <w:lang w:val="en-GB"/>
        </w:rPr>
        <w:t>CPs</w:t>
      </w:r>
      <w:r w:rsidR="004459BD" w:rsidRPr="00E5143B">
        <w:rPr>
          <w:rFonts w:ascii="Times New Roman" w:eastAsia="TimesNewRomanSF" w:hAnsi="Times New Roman" w:cs="Times New Roman"/>
          <w:sz w:val="24"/>
          <w:szCs w:val="24"/>
          <w:lang w:val="en-GB"/>
        </w:rPr>
        <w:t>)</w:t>
      </w:r>
      <w:r w:rsidRPr="00E5143B">
        <w:rPr>
          <w:rFonts w:ascii="Times New Roman" w:eastAsia="TimesNewRomanSF" w:hAnsi="Times New Roman" w:cs="Times New Roman"/>
          <w:sz w:val="24"/>
          <w:szCs w:val="24"/>
          <w:lang w:val="en-GB"/>
        </w:rPr>
        <w:t xml:space="preserve"> </w:t>
      </w:r>
      <w:r w:rsidRPr="00E5143B">
        <w:rPr>
          <w:rFonts w:ascii="Times New Roman" w:hAnsi="Times New Roman" w:cs="Times New Roman"/>
          <w:sz w:val="24"/>
          <w:szCs w:val="24"/>
          <w:lang w:val="en-GB"/>
        </w:rPr>
        <w:t xml:space="preserve">have been prepared by self-assembling reactions between a mixture of metal ions (usually oxides or nitrates) and organic ligands containing different donor atoms (mostly </w:t>
      </w:r>
      <w:r w:rsidRPr="00E5143B">
        <w:rPr>
          <w:rFonts w:ascii="Times New Roman" w:hAnsi="Times New Roman" w:cs="Times New Roman"/>
          <w:i/>
          <w:sz w:val="24"/>
          <w:szCs w:val="24"/>
          <w:lang w:val="en-GB"/>
        </w:rPr>
        <w:t>N</w:t>
      </w:r>
      <w:r w:rsidRPr="00E5143B">
        <w:rPr>
          <w:rFonts w:ascii="Times New Roman" w:hAnsi="Times New Roman" w:cs="Times New Roman"/>
          <w:sz w:val="24"/>
          <w:szCs w:val="24"/>
          <w:lang w:val="en-GB"/>
        </w:rPr>
        <w:t xml:space="preserve"> </w:t>
      </w:r>
      <w:r w:rsidRPr="00E5143B">
        <w:rPr>
          <w:rFonts w:ascii="Times New Roman" w:hAnsi="Times New Roman" w:cs="Times New Roman"/>
          <w:i/>
          <w:sz w:val="24"/>
          <w:szCs w:val="24"/>
          <w:lang w:val="en-GB"/>
        </w:rPr>
        <w:t xml:space="preserve">O </w:t>
      </w:r>
      <w:r w:rsidRPr="00E5143B">
        <w:rPr>
          <w:rFonts w:ascii="Times New Roman" w:hAnsi="Times New Roman" w:cs="Times New Roman"/>
          <w:sz w:val="24"/>
          <w:szCs w:val="24"/>
          <w:lang w:val="en-GB"/>
        </w:rPr>
        <w:t>donors) able of a selective binding to different metal ions.</w:t>
      </w:r>
      <w:r w:rsidRPr="00E5143B">
        <w:rPr>
          <w:rFonts w:ascii="Times New Roman" w:hAnsi="Times New Roman" w:cs="Times New Roman"/>
          <w:color w:val="2E2E2E"/>
          <w:sz w:val="24"/>
          <w:szCs w:val="24"/>
          <w:lang w:val="en-GB"/>
        </w:rPr>
        <w:t xml:space="preserve"> </w:t>
      </w:r>
      <w:r w:rsidR="00951583" w:rsidRPr="00E5143B">
        <w:rPr>
          <w:rFonts w:ascii="Times New Roman" w:hAnsi="Times New Roman" w:cs="Times New Roman"/>
          <w:color w:val="2E2E2E"/>
          <w:sz w:val="24"/>
          <w:szCs w:val="24"/>
          <w:lang w:val="en-GB"/>
        </w:rPr>
        <w:t>A</w:t>
      </w:r>
      <w:r w:rsidRPr="00E5143B">
        <w:rPr>
          <w:rFonts w:ascii="Times New Roman" w:hAnsi="Times New Roman" w:cs="Times New Roman"/>
          <w:color w:val="2E2E2E"/>
          <w:sz w:val="24"/>
          <w:szCs w:val="24"/>
          <w:lang w:val="en-GB"/>
        </w:rPr>
        <w:t xml:space="preserve"> minor change in the organic linker can induce a structural variation of the final coordination structure</w:t>
      </w:r>
      <w:r w:rsidR="00DF5D63" w:rsidRPr="00E5143B">
        <w:rPr>
          <w:rFonts w:ascii="Times New Roman" w:hAnsi="Times New Roman" w:cs="Times New Roman"/>
          <w:color w:val="2E2E2E"/>
          <w:sz w:val="24"/>
          <w:szCs w:val="24"/>
          <w:lang w:val="en-GB"/>
        </w:rPr>
        <w:t xml:space="preserve">, </w:t>
      </w:r>
      <w:r w:rsidR="00951583" w:rsidRPr="00E5143B">
        <w:rPr>
          <w:rFonts w:ascii="Times New Roman" w:hAnsi="Times New Roman" w:cs="Times New Roman"/>
          <w:color w:val="2E2E2E"/>
          <w:sz w:val="24"/>
          <w:szCs w:val="24"/>
          <w:lang w:val="en-GB"/>
        </w:rPr>
        <w:t xml:space="preserve">of the architecture of new coordination polymers (CPs) and </w:t>
      </w:r>
      <w:r w:rsidR="00DF5D63" w:rsidRPr="00E5143B">
        <w:rPr>
          <w:rFonts w:ascii="Times New Roman" w:hAnsi="Times New Roman" w:cs="Times New Roman"/>
          <w:color w:val="2E2E2E"/>
          <w:sz w:val="24"/>
          <w:szCs w:val="24"/>
          <w:lang w:val="en-GB"/>
        </w:rPr>
        <w:t xml:space="preserve">a fine control </w:t>
      </w:r>
      <w:r w:rsidR="00951583" w:rsidRPr="00E5143B">
        <w:rPr>
          <w:rFonts w:ascii="Times New Roman" w:hAnsi="Times New Roman" w:cs="Times New Roman"/>
          <w:color w:val="2E2E2E"/>
          <w:sz w:val="24"/>
          <w:szCs w:val="24"/>
          <w:lang w:val="en-GB"/>
        </w:rPr>
        <w:t>of their properties such as gas storage and separation,</w:t>
      </w:r>
      <w:r w:rsidR="00C60C7D" w:rsidRPr="00E5143B">
        <w:rPr>
          <w:rFonts w:ascii="Times New Roman" w:hAnsi="Times New Roman" w:cs="Times New Roman"/>
          <w:color w:val="2E2E2E"/>
          <w:sz w:val="24"/>
          <w:szCs w:val="24"/>
          <w:lang w:val="en-GB"/>
        </w:rPr>
        <w:fldChar w:fldCharType="begin" w:fldLock="1"/>
      </w:r>
      <w:r w:rsidR="00C60C7D" w:rsidRPr="00E5143B">
        <w:rPr>
          <w:rFonts w:ascii="Times New Roman" w:hAnsi="Times New Roman" w:cs="Times New Roman"/>
          <w:color w:val="2E2E2E"/>
          <w:sz w:val="24"/>
          <w:szCs w:val="24"/>
          <w:lang w:val="en-GB"/>
        </w:rPr>
        <w:instrText>ADDIN CSL_CITATION {"citationItems":[{"id":"ITEM-1","itemData":{"DOI":"10.1021/ic7007446","abstract":"Two new coordination polymers {[Ln2(PDA)6Co3(H2O)6]·xH2O}n [Ln = Nd, x = 7 (1); Ln = Gd, x = 3.25 (2); H2PDA = pyridine-2,6-dicarboxylic acid] have been prepared under hydrothermal conditions with Ln(NO3)3·6H2O, CoO, and H2PDA in a molar ratio of 2:3:6. X-ray crystallographic analyses reveal that they crystallize in the hexagonal group P6/mcc and exhibit a nanotubular 3D framework. The adsorption experiment shows that 1 and 2 can adsorb radicals, which is proven by electron paramagnetic resonance spectra with the characteristic bands of the radicals at g = 2.006 and 2.005, respectively.","author":[{"dropping-particle":"","family":"Zhao","given":"Xiao-Qing","non-dropping-particle":"","parse-names":false,"suffix":""},{"dropping-particle":"","family":"Zhao","given":"Bin","non-dropping-particle":"","parse-names":false,"suffix":""},{"dropping-particle":"","family":"Ma","given":"Yue","non-dropping-particle":"","parse-names":false,"suffix":""},{"dropping-particle":"","family":"Shi","given":"Wei","non-dropping-particle":"","parse-names":false,"suffix":""},{"dropping-particle":"","family":"Cheng","given":"Peng","non-dropping-particle":"","parse-names":false,"suffix":""},{"dropping-particle":"","family":"Jiang","given":"Zong-Hui","non-dropping-particle":"","parse-names":false,"suffix":""},{"dropping-particle":"","family":"Liao","given":"Dai-Zheng","non-dropping-particle":"","parse-names":false,"suffix":""},{"dropping-particle":"","family":"Yan","given":"Shi-Ping","non-dropping-particle":"","parse-names":false,"suffix":""}],"container-title":"Inorganic Chemistry","id":"ITEM-1","issue":"15","issued":{"date-parts":[["2007","6","29"]]},"page":"5832-5834","title":"Lanthanide(III)−Cobalt(II) Heterometallic Coordination Polymers with Radical Adsorption Properties","type":"article-journal","volume":"46"},"uris":["http://www.mendeley.com/documents/?uuid=816491f6-43dd-37bc-8cfc-64138a4c9db1"]},{"id":"ITEM-2","itemData":{"DOI":"10.1021/ja076167a","abstract":"The synthesis and hydrogen uptake properties of metal−organic framework (MOFs) materials based on carboranes have been investigated. These are the first MOFs to make use of boron-rich components as building blocksspecifically, the deprotonated form of 1,12-dihydroxycarbonyl-1,12-dicarba-closo-dodecaborane. In evacuated form the initially obtained compound, featuring zinc-coordinated solvent molecules, displays modest H2 uptake at 77 K and 1 atm. Upon removal of the coordinated solvent, however, the uptake triples (2.1 wt. %), the heat of adsorption substantially increases, and the structure adjusts such that the pore size decreases.","author":[{"dropping-particle":"","family":"K. Farha","given":"Omar","non-dropping-particle":"","parse-names":false,"suffix":""},{"dropping-particle":"","family":"M. Spokoyny","given":"Alexander","non-dropping-particle":"","parse-names":false,"suffix":""},{"dropping-particle":"","family":"L. Mulfort","given":"Karen","non-dropping-particle":"","parse-names":false,"suffix":""},{"dropping-particle":"","family":"Frederick Hawthorne","given":"M.","non-dropping-particle":"","parse-names":false,"suffix":""},{"dropping-particle":"","family":"A. Mirkin","given":"Chad","non-dropping-particle":"","parse-names":false,"suffix":""},{"dropping-particle":"","family":"T. Hupp","given":"Joseph","non-dropping-particle":"","parse-names":false,"suffix":""}],"container-title":"Journal of the American Chemical Society","id":"ITEM-2","issue":"42","issued":{"date-parts":[["2007","9","27"]]},"page":"12680-12681","title":"Synthesis and Hydrogen Sorption Properties of Carborane Based Metal−Organic Framework Materials","type":"article-journal","volume":"129"},"uris":["http://www.mendeley.com/documents/?uuid=5ee5c8c0-9b7e-3928-aa80-524d1e672ff3"]}],"mendeley":{"formattedCitation":"&lt;sup&gt;1,2&lt;/sup&gt;","plainTextFormattedCitation":"1,2","previouslyFormattedCitation":"&lt;sup&gt;1,2&lt;/sup&gt;"},"properties":{"noteIndex":0},"schema":"https://github.com/citation-style-language/schema/raw/master/csl-citation.json"}</w:instrText>
      </w:r>
      <w:r w:rsidR="00C60C7D" w:rsidRPr="00E5143B">
        <w:rPr>
          <w:rFonts w:ascii="Times New Roman" w:hAnsi="Times New Roman" w:cs="Times New Roman"/>
          <w:color w:val="2E2E2E"/>
          <w:sz w:val="24"/>
          <w:szCs w:val="24"/>
          <w:lang w:val="en-GB"/>
        </w:rPr>
        <w:fldChar w:fldCharType="separate"/>
      </w:r>
      <w:r w:rsidR="00C60C7D" w:rsidRPr="00E5143B">
        <w:rPr>
          <w:rFonts w:ascii="Times New Roman" w:hAnsi="Times New Roman" w:cs="Times New Roman"/>
          <w:noProof/>
          <w:color w:val="2E2E2E"/>
          <w:sz w:val="24"/>
          <w:szCs w:val="24"/>
          <w:vertAlign w:val="superscript"/>
          <w:lang w:val="en-GB"/>
        </w:rPr>
        <w:t>1,2</w:t>
      </w:r>
      <w:r w:rsidR="00C60C7D" w:rsidRPr="00E5143B">
        <w:rPr>
          <w:rFonts w:ascii="Times New Roman" w:hAnsi="Times New Roman" w:cs="Times New Roman"/>
          <w:color w:val="2E2E2E"/>
          <w:sz w:val="24"/>
          <w:szCs w:val="24"/>
          <w:lang w:val="en-GB"/>
        </w:rPr>
        <w:fldChar w:fldCharType="end"/>
      </w:r>
      <w:r w:rsidR="00951583" w:rsidRPr="00E5143B">
        <w:rPr>
          <w:rFonts w:ascii="Times New Roman" w:hAnsi="Times New Roman" w:cs="Times New Roman"/>
          <w:color w:val="2E2E2E"/>
          <w:sz w:val="24"/>
          <w:szCs w:val="24"/>
          <w:lang w:val="en-GB"/>
        </w:rPr>
        <w:t xml:space="preserve"> </w:t>
      </w:r>
      <w:r w:rsidR="00951583" w:rsidRPr="00E5143B">
        <w:rPr>
          <w:rFonts w:ascii="Times New Roman" w:hAnsi="Times New Roman" w:cs="Times New Roman"/>
          <w:sz w:val="24"/>
          <w:szCs w:val="24"/>
          <w:lang w:val="en-GB"/>
        </w:rPr>
        <w:t>luminescence</w:t>
      </w:r>
      <w:r w:rsidR="00951583" w:rsidRPr="00E5143B">
        <w:rPr>
          <w:rFonts w:ascii="Times New Roman" w:hAnsi="Times New Roman" w:cs="Times New Roman"/>
          <w:color w:val="2E2E2E"/>
          <w:sz w:val="24"/>
          <w:szCs w:val="24"/>
          <w:lang w:val="en-GB"/>
        </w:rPr>
        <w:t>,</w:t>
      </w:r>
      <w:r w:rsidR="00067993" w:rsidRPr="00E5143B">
        <w:rPr>
          <w:rFonts w:ascii="Times New Roman" w:hAnsi="Times New Roman" w:cs="Times New Roman"/>
          <w:color w:val="2E2E2E"/>
          <w:sz w:val="24"/>
          <w:szCs w:val="24"/>
          <w:lang w:val="en-GB"/>
        </w:rPr>
        <w:fldChar w:fldCharType="begin" w:fldLock="1"/>
      </w:r>
      <w:r w:rsidR="001056DA" w:rsidRPr="00E5143B">
        <w:rPr>
          <w:rFonts w:ascii="Times New Roman" w:hAnsi="Times New Roman" w:cs="Times New Roman"/>
          <w:color w:val="2E2E2E"/>
          <w:sz w:val="24"/>
          <w:szCs w:val="24"/>
          <w:lang w:val="en-GB"/>
        </w:rPr>
        <w:instrText>ADDIN CSL_CITATION {"citationItems":[{"id":"ITEM-1","itemData":{"DOI":"10.1016/J.CCR.2006.10.005","ISSN":"0010-8545","abstract":"This review summarises recent work from several groups on the preparation and photophysical properties of d-f heteronuclear assemblies in which a strongly light absorbing d-block chromophore is used as an antenna group to generate sensitised luminescence from near-infrared emitting lanthanide(III) centres (especially Yb, Nd, Er) following d → f photoinduced energy-transfer. An introduction summarises the technological importance of near-IR luminescence, the problems associated with its sensitisation and the resultant short lifetimes, and how these might be overcome. The next section describes work in this field from other groups; the last reviews work from the authors own group on (i) polypyridine-bridged d-f complexes and (ii) cyanide-bridged d-f coordination networks, with an emphases on both molecular design and synthesis, and understanding the photophysical properties such as the efficiency of d → f photoinduced energy-transfer. © 2006 Elsevier B.V. All rights reserved.","author":[{"dropping-particle":"","family":"Ward","given":"Michael D.","non-dropping-particle":"","parse-names":false,"suffix":""}],"container-title":"Coordination Chemistry Reviews","id":"ITEM-1","issue":"13-14","issued":{"date-parts":[["2007","7","1"]]},"page":"1663-1677","publisher":"Elsevier","title":"Transition-metal sensitised near-infrared luminescence from lanthanides in d–f heteronuclear arrays","type":"article-journal","volume":"251"},"uris":["http://www.mendeley.com/documents/?uuid=b05341ad-960f-36c9-92b1-ced15543a5b1"]},{"id":"ITEM-2","itemData":{"DOI":"10.1021/cr200101d","ISSN":"00092665","PMID":"21688849","author":[{"dropping-particle":"","family":"Cui","given":"Yuanjing","non-dropping-particle":"","parse-names":false,"suffix":""},{"dropping-particle":"","family":"Yue","given":"Yanfeng","non-dropping-particle":"","parse-names":false,"suffix":""},{"dropping-particle":"","family":"Qian","given":"Guodong","non-dropping-particle":"","parse-names":false,"suffix":""},{"dropping-particle":"","family":"Chen","given":"Banglin","non-dropping-particle":"","parse-names":false,"suffix":""}],"container-title":"Chemical Reviews","id":"ITEM-2","issue":"2","issued":{"date-parts":[["2011","6","21"]]},"page":"1126-1162","title":"Luminescent Functional Metal–Organic Frameworks","type":"article-journal","volume":"112"},"uris":["http://www.mendeley.com/documents/?uuid=1d27e622-5db2-310a-9021-3c273ad7962b"]},{"id":"ITEM-3","itemData":{"DOI":"10.1021/acs.chemrev.8b00222","ISSN":"15206890","PMID":"30130099","abstract":"Metal-organic complexes assembled from coordinative interactions are known to be able to display a wide range of photoluminescent behaviors benefiting from an extensive number of metal ions, organic linkers, and inclusion guests, depending on the multifaceted nature of their chemical structures and photophysical properties. In the past two decades, the white-light-emitting (WLE) and photoluminescent color-tuning (PLCT) materials based on the single-phase metal-organic coordination assemblies have merited particular attention and gained substantial advances. In this review, we give an overview of recent progress in this field, placing emphasis on the WLE and PLCT properties realized in the single-phase materials, which covers the origin, generation, and manipulation of different types of photoluminescence (PL) derived from ligand-centered (LC), metal/cluster-centered (MC or CC), excimer/exciplex-based (EX), metal-to-ligand or ligand-to-metal charge-transfer-based (MLCT or LMCT), or guest-included emissions. The coordination assemblies in this topic can be generally classified into three categories [(1) mono/homometallic coordination assemblies based on main group (s,p-block), transition (d-block), or lanthanide (f-block) metal centers, (2) s/p-f-, d-f-, or f-f-type heterometallic coordination assemblies, and (3) guest-included coordination assemblies] for which WLE and PLCT properties can be achieved by virtue of either a wide-band/overlapped emission covering the whole visible spectrum from a single emitting center or a combination of complementary color emissions from multiple emitting centers/origins. Some state-of-the-art assembly methods and successful design models relevant to the above three categories are elaborated to demonstrate how to achieve efficient and controllable white-light emission in a single-phase material through a tunable PL approach. Potential applications in the fields of lighting and displaying, sensing and detecting, and barcoding and patterning are surveyed, and at the end, possible prospects and challenges for future development along this line are proposed.","author":[{"dropping-particle":"","family":"Pan","given":"Mei","non-dropping-particle":"","parse-names":false,"suffix":""},{"dropping-particle":"","family":"Liao","given":"Wei Ming","non-dropping-particle":"","parse-names":false,"suffix":""},{"dropping-particle":"","family":"Yin","given":"Shao Yun","non-dropping-particle":"","parse-names":false,"suffix":""},{"dropping-particle":"","family":"Sun","given":"Si Si","non-dropping-particle":"","parse-names":false,"suffix":""},{"dropping-particle":"","family":"Su","given":"Cheng Yong","non-dropping-particle":"","parse-names":false,"suffix":""}],"container-title":"Chemical Reviews","id":"ITEM-3","issue":"18","issued":{"date-parts":[["2018","9","26"]]},"page":"8889-8935","publisher":"American Chemical Society","title":"Single-Phase White-Light-Emitting and Photoluminescent Color-Tuning Coordination Assemblies","type":"article-journal","volume":"118"},"uris":["http://www.mendeley.com/documents/?uuid=41eee98e-88db-3815-b949-5af67370dd6e"]}],"mendeley":{"formattedCitation":"&lt;sup&gt;3–5&lt;/sup&gt;","plainTextFormattedCitation":"3–5","previouslyFormattedCitation":"&lt;sup&gt;3–5&lt;/sup&gt;"},"properties":{"noteIndex":0},"schema":"https://github.com/citation-style-language/schema/raw/master/csl-citation.json"}</w:instrText>
      </w:r>
      <w:r w:rsidR="00067993" w:rsidRPr="00E5143B">
        <w:rPr>
          <w:rFonts w:ascii="Times New Roman" w:hAnsi="Times New Roman" w:cs="Times New Roman"/>
          <w:color w:val="2E2E2E"/>
          <w:sz w:val="24"/>
          <w:szCs w:val="24"/>
          <w:lang w:val="en-GB"/>
        </w:rPr>
        <w:fldChar w:fldCharType="separate"/>
      </w:r>
      <w:r w:rsidR="00067993" w:rsidRPr="00E5143B">
        <w:rPr>
          <w:rFonts w:ascii="Times New Roman" w:hAnsi="Times New Roman" w:cs="Times New Roman"/>
          <w:noProof/>
          <w:color w:val="2E2E2E"/>
          <w:sz w:val="24"/>
          <w:szCs w:val="24"/>
          <w:vertAlign w:val="superscript"/>
          <w:lang w:val="en-GB"/>
        </w:rPr>
        <w:t>3–5</w:t>
      </w:r>
      <w:r w:rsidR="00067993" w:rsidRPr="00E5143B">
        <w:rPr>
          <w:rFonts w:ascii="Times New Roman" w:hAnsi="Times New Roman" w:cs="Times New Roman"/>
          <w:color w:val="2E2E2E"/>
          <w:sz w:val="24"/>
          <w:szCs w:val="24"/>
          <w:lang w:val="en-GB"/>
        </w:rPr>
        <w:fldChar w:fldCharType="end"/>
      </w:r>
      <w:r w:rsidR="00951583" w:rsidRPr="00E5143B">
        <w:rPr>
          <w:rFonts w:ascii="Times New Roman" w:hAnsi="Times New Roman" w:cs="Times New Roman"/>
          <w:color w:val="2E2E2E"/>
          <w:sz w:val="24"/>
          <w:szCs w:val="24"/>
          <w:lang w:val="en-GB"/>
        </w:rPr>
        <w:t xml:space="preserve"> catalysis,</w:t>
      </w:r>
      <w:r w:rsidR="00067993" w:rsidRPr="00E5143B">
        <w:rPr>
          <w:rFonts w:ascii="Times New Roman" w:hAnsi="Times New Roman" w:cs="Times New Roman"/>
          <w:color w:val="2E2E2E"/>
          <w:sz w:val="24"/>
          <w:szCs w:val="24"/>
          <w:lang w:val="en-GB"/>
        </w:rPr>
        <w:fldChar w:fldCharType="begin" w:fldLock="1"/>
      </w:r>
      <w:r w:rsidR="00FF6B76">
        <w:rPr>
          <w:rFonts w:ascii="Times New Roman" w:hAnsi="Times New Roman" w:cs="Times New Roman"/>
          <w:color w:val="2E2E2E"/>
          <w:sz w:val="24"/>
          <w:szCs w:val="24"/>
          <w:lang w:val="en-GB"/>
        </w:rPr>
        <w:instrText>ADDIN CSL_CITATION {"citationItems":[{"id":"ITEM-1","itemData":{"DOI":"10.1016/S1381-1169(00)00447-7","ISSN":"1381-1169","abstract":"Cyanide bridged lanthanide-palladium transition metal complexes were employed as catalyst precursors in the catalytic reduction of NO with methane. Complexes {(DMF)10Ln2 [Pd(CN)4]3}∞ (Ln = Yb, Sm; DMF = dimethly formamide) were dispersed (10 wt.% loading based upon palladium) on sol-gel titania supports and reduced ammonia or hydrogen to metallic nanoparticles containing palladium and lanthanide metals. They were tested for catalytic activity in NO reduction by CH4 in the presence of oxygen. The bimetallic catalysts were found to be active for NO reduction up to the stoichiometric oxygen concentrations. They displayed improved performance over a palladium only catalysts. Catalysts were examined by TEM, and XPS techniques before, during, and after the reaction. © 2001 Elsevier Science B.V.","author":[{"dropping-particle":"","family":"Rath","given":"A.","non-dropping-particle":"","parse-names":false,"suffix":""},{"dropping-particle":"","family":"Aceves","given":"E.","non-dropping-particle":"","parse-names":false,"suffix":""},{"dropping-particle":"","family":"Mitome","given":"J.","non-dropping-particle":"","parse-names":false,"suffix":""},{"dropping-particle":"","family":"Liu","given":"J.","non-dropping-particle":"","parse-names":false,"suffix":""},{"dropping-particle":"","family":"Ozkan","given":"U. S.","non-dropping-particle":"","parse-names":false,"suffix":""},{"dropping-particle":"","family":"Shore","given":"S. G.","non-dropping-particle":"","parse-names":false,"suffix":""}],"container-title":"Journal of Molecular Catalysis A: Chemical","id":"ITEM-1","issue":"1-2","issued":{"date-parts":[["2001","1","8"]]},"page":"103-111","publisher":"Elsevier","title":"Application of {(DMF)&lt;sub&gt;10&lt;/sub&gt;Ln&lt;sub&gt;2&lt;/sub&gt;[Pd(CN)&lt;sub&gt;4&lt;/sub&gt;]&lt;sub&gt;3&lt;/sub&gt;}&lt;sub&gt;∞&lt;/sub&gt; (Ln = Yb, Sm) as lanthanide–palladium catalyst precursors dispersed on sol–gel–TiO&lt;sub&gt;2&lt;/sub&gt; in the reduction of NO by methane in the presence of oxygen","type":"article-journal","volume":"165"},"uris":["http://www.mendeley.com/documents/?uuid=16dabda8-955b-3229-9607-92b2c50af6ab"]},{"id":"ITEM-2","itemData":{"DOI":"10.1016/S1566-7367(02)00052-3","ISSN":"1566-7367","abstract":"The catalytic activity/selectivity of a 5% w/w Pd/SiO2 catalyst prepared by Pd(NO3)2 impregnation has been compared with that delivered by 5% w/w Pd/SiO2 and Pd-Yb/SiO2 prepared from Pd(C2H3O2)2 and {(DMF) 10Yb2[Pd(CN)4]3}∞ precursors, respectively; phenol hydrogenation (T=423K) was used as a test reaction. The activated catalysts have been characterized by HRTEM/EDX; differences in activity are related to the TEM derived Pd particle size distribution. Incorporation of Yb resulted in an appreciable enhancement of both phenol conversion and the overall yield of cyclohexanone, an effect that is attributed to electron donation from Yb to the active Pd centers. © 2002 Elsevier Science B.V. All rights reserved.","author":[{"dropping-particle":"","family":"Shore","given":"Sheldon G.","non-dropping-particle":"","parse-names":false,"suffix":""},{"dropping-particle":"","family":"Ding","given":"Errun","non-dropping-particle":"","parse-names":false,"suffix":""},{"dropping-particle":"","family":"Park","given":"Colin","non-dropping-particle":"","parse-names":false,"suffix":""},{"dropping-particle":"","family":"Keane","given":"Mark A.","non-dropping-particle":"","parse-names":false,"suffix":""}],"container-title":"Catalysis Communications","id":"ITEM-2","issue":"2","issued":{"date-parts":[["2002","2","1"]]},"page":"77-84","publisher":"Elsevier","title":"Vapor phase hydrogenation of phenol over silica supported Pd and Pd-Yb catalysts","type":"article-journal","volume":"3"},"uris":["http://www.mendeley.com/documents/?uuid=914b639a-f390-3158-9878-8f076de45783"]}],"mendeley":{"formattedCitation":"&lt;sup&gt;6,7&lt;/sup&gt;","plainTextFormattedCitation":"6,7","previouslyFormattedCitation":"&lt;sup&gt;6,7&lt;/sup&gt;"},"properties":{"noteIndex":0},"schema":"https://github.com/citation-style-language/schema/raw/master/csl-citation.json"}</w:instrText>
      </w:r>
      <w:r w:rsidR="00067993" w:rsidRPr="00E5143B">
        <w:rPr>
          <w:rFonts w:ascii="Times New Roman" w:hAnsi="Times New Roman" w:cs="Times New Roman"/>
          <w:color w:val="2E2E2E"/>
          <w:sz w:val="24"/>
          <w:szCs w:val="24"/>
          <w:lang w:val="en-GB"/>
        </w:rPr>
        <w:fldChar w:fldCharType="separate"/>
      </w:r>
      <w:r w:rsidR="00067993" w:rsidRPr="00E5143B">
        <w:rPr>
          <w:rFonts w:ascii="Times New Roman" w:hAnsi="Times New Roman" w:cs="Times New Roman"/>
          <w:noProof/>
          <w:color w:val="2E2E2E"/>
          <w:sz w:val="24"/>
          <w:szCs w:val="24"/>
          <w:vertAlign w:val="superscript"/>
          <w:lang w:val="en-GB"/>
        </w:rPr>
        <w:t>6,7</w:t>
      </w:r>
      <w:r w:rsidR="00067993" w:rsidRPr="00E5143B">
        <w:rPr>
          <w:rFonts w:ascii="Times New Roman" w:hAnsi="Times New Roman" w:cs="Times New Roman"/>
          <w:color w:val="2E2E2E"/>
          <w:sz w:val="24"/>
          <w:szCs w:val="24"/>
          <w:lang w:val="en-GB"/>
        </w:rPr>
        <w:fldChar w:fldCharType="end"/>
      </w:r>
      <w:r w:rsidR="00951583" w:rsidRPr="00E5143B">
        <w:rPr>
          <w:rFonts w:ascii="Times New Roman" w:hAnsi="Times New Roman" w:cs="Times New Roman"/>
          <w:color w:val="2E2E2E"/>
          <w:sz w:val="24"/>
          <w:szCs w:val="24"/>
          <w:lang w:val="en-GB"/>
        </w:rPr>
        <w:t xml:space="preserve"> and magnetism.</w:t>
      </w:r>
      <w:r w:rsidR="00067993" w:rsidRPr="00E5143B">
        <w:rPr>
          <w:rFonts w:ascii="Times New Roman" w:hAnsi="Times New Roman" w:cs="Times New Roman"/>
          <w:color w:val="2E2E2E"/>
          <w:sz w:val="24"/>
          <w:szCs w:val="24"/>
          <w:lang w:val="en-GB"/>
        </w:rPr>
        <w:fldChar w:fldCharType="begin" w:fldLock="1"/>
      </w:r>
      <w:r w:rsidR="00733FD8" w:rsidRPr="00E5143B">
        <w:rPr>
          <w:rFonts w:ascii="Times New Roman" w:hAnsi="Times New Roman" w:cs="Times New Roman"/>
          <w:color w:val="2E2E2E"/>
          <w:sz w:val="24"/>
          <w:szCs w:val="24"/>
          <w:lang w:val="en-GB"/>
        </w:rPr>
        <w:instrText>ADDIN CSL_CITATION {"citationItems":[{"id":"ITEM-1","itemData":{"DOI":"10.1016/J.CCR.2006.03.021","ISSN":"0010-8545","abstract":"Design and synthesis of cyanido-bridged d-f molecular assemblies, often accessible via self-assembly of anionic building-block [M(CN)6]3- and lanthanide ions in the presence of blocking ligands, is of significant utility in the preparation of molecule-based magnets. The ability of the cyanido ligand to link various metal ions leads to a wide diversity of structural architectures ranging from discrete polynuclear complexes to fascinating three-dimensional networks. In this review, examples of cyanido-bridged d-f polynuclear complexes are discussed in terms of their structures, and their magnetic properties. It is shown that the efforts to synthesize d-f cyanido-bridged assemblies have lead to a great variety of supramolecular architectures created by the interplay of coordinative, hydrogen bonding, and π-π stacking interactions. Furthermore, the magnetic properties of these assemblies will be discussed in terms of the magnetic exchange coupling between lanthanide(III) and transition metal ions. © 2006 Elsevier B.V. All rights reserved.","author":[{"dropping-particle":"","family":"Tanase","given":"Stefania","non-dropping-particle":"","parse-names":false,"suffix":""},{"dropping-particle":"","family":"Reedijk","given":"Jan","non-dropping-particle":"","parse-names":false,"suffix":""}],"container-title":"Coordination Chemistry Reviews","id":"ITEM-1","issue":"19-20","issued":{"date-parts":[["2006","10","1"]]},"page":"2501-2510","publisher":"Elsevier","title":"Chemistry and magnetism of cyanido-bridged d–f assemblies","type":"article-journal","volume":"250"},"uris":["http://www.mendeley.com/documents/?uuid=9ecabf9d-5ab0-3d1d-95e7-30fa4b84b106"]},{"id":"ITEM-2","itemData":{"DOI":"10.1016/J.CCR.2019.02.008","ISSN":"0010-8545","abstract":"3d-4f cubane-like complexes exhibit unique structural pattern, thus become a fascinating subclass of 3d-4f complexes. In this review, we first present the structural classification and the possible synthetic strategies towards this peculiar structure, then we focus on its magnetic properties. Inside a cubane core, spin carriers are forced to be near each other yielding significant d-d, d-f, and f-f magnetic exchanges which are summarized. As multinuclear complexes, 3d-4f cubane clusters could be applied for the magnetocaloric effect (MCE), especially with the isotropic Mn II and Gd III ions. Then their single-molecule magnet (SMM) properties are described. We collect reported 3d-4f cubane complexes and attempt to demonstrate the correlations of magnetic exchange, MCE, and SMM properties.","author":[{"dropping-particle":"","family":"Wang","given":"Jin","non-dropping-particle":"","parse-names":false,"suffix":""},{"dropping-particle":"","family":"Feng","given":"Min","non-dropping-particle":"","parse-names":false,"suffix":""},{"dropping-particle":"","family":"Akhtar","given":"Muhammad Nadeem","non-dropping-particle":"","parse-names":false,"suffix":""},{"dropping-particle":"","family":"Tong","given":"Ming Liang","non-dropping-particle":"","parse-names":false,"suffix":""}],"container-title":"Coordination Chemistry Reviews","id":"ITEM-2","issued":{"date-parts":[["2019","5","15"]]},"page":"129-153","publisher":"Elsevier","title":"Recent advance in heterometallic nanomagnets based on TM&lt;sub&gt;x&lt;/sub&gt;Ln&lt;sub&gt;4−x&lt;/sub&gt; cubane subunits","type":"article-journal","volume":"387"},"uris":["http://www.mendeley.com/documents/?uuid=cc50b61e-04cb-3822-837f-a9af02dd87dc"]}],"mendeley":{"formattedCitation":"&lt;sup&gt;8,9&lt;/sup&gt;","plainTextFormattedCitation":"8,9","previouslyFormattedCitation":"&lt;sup&gt;8,9&lt;/sup&gt;"},"properties":{"noteIndex":0},"schema":"https://github.com/citation-style-language/schema/raw/master/csl-citation.json"}</w:instrText>
      </w:r>
      <w:r w:rsidR="00067993" w:rsidRPr="00E5143B">
        <w:rPr>
          <w:rFonts w:ascii="Times New Roman" w:hAnsi="Times New Roman" w:cs="Times New Roman"/>
          <w:color w:val="2E2E2E"/>
          <w:sz w:val="24"/>
          <w:szCs w:val="24"/>
          <w:lang w:val="en-GB"/>
        </w:rPr>
        <w:fldChar w:fldCharType="separate"/>
      </w:r>
      <w:r w:rsidR="00067993" w:rsidRPr="00E5143B">
        <w:rPr>
          <w:rFonts w:ascii="Times New Roman" w:hAnsi="Times New Roman" w:cs="Times New Roman"/>
          <w:noProof/>
          <w:color w:val="2E2E2E"/>
          <w:sz w:val="24"/>
          <w:szCs w:val="24"/>
          <w:vertAlign w:val="superscript"/>
          <w:lang w:val="en-GB"/>
        </w:rPr>
        <w:t>8,9</w:t>
      </w:r>
      <w:r w:rsidR="00067993" w:rsidRPr="00E5143B">
        <w:rPr>
          <w:rFonts w:ascii="Times New Roman" w:hAnsi="Times New Roman" w:cs="Times New Roman"/>
          <w:color w:val="2E2E2E"/>
          <w:sz w:val="24"/>
          <w:szCs w:val="24"/>
          <w:lang w:val="en-GB"/>
        </w:rPr>
        <w:fldChar w:fldCharType="end"/>
      </w:r>
      <w:r w:rsidR="00951583" w:rsidRPr="00E5143B">
        <w:rPr>
          <w:rFonts w:ascii="Times New Roman" w:hAnsi="Times New Roman" w:cs="Times New Roman"/>
          <w:color w:val="2E2E2E"/>
          <w:sz w:val="24"/>
          <w:szCs w:val="24"/>
          <w:lang w:val="en-GB"/>
        </w:rPr>
        <w:t xml:space="preserve"> </w:t>
      </w:r>
      <w:r w:rsidR="00AC10E5" w:rsidRPr="00BE3595">
        <w:rPr>
          <w:rFonts w:ascii="Times New Roman" w:hAnsi="Times New Roman" w:cs="Times New Roman"/>
          <w:sz w:val="24"/>
          <w:szCs w:val="24"/>
          <w:lang w:val="en-GB"/>
        </w:rPr>
        <w:t xml:space="preserve">Particularly, organic linkers can efficiently control the </w:t>
      </w:r>
      <w:r w:rsidR="00553D20" w:rsidRPr="00BE3595">
        <w:rPr>
          <w:rFonts w:ascii="Times New Roman" w:hAnsi="Times New Roman" w:cs="Times New Roman"/>
          <w:sz w:val="24"/>
          <w:szCs w:val="24"/>
          <w:lang w:val="en-GB"/>
        </w:rPr>
        <w:t>spatial</w:t>
      </w:r>
      <w:r w:rsidR="00AC10E5" w:rsidRPr="00BE3595">
        <w:rPr>
          <w:rFonts w:ascii="Times New Roman" w:hAnsi="Times New Roman" w:cs="Times New Roman"/>
          <w:sz w:val="24"/>
          <w:szCs w:val="24"/>
          <w:lang w:val="en-GB"/>
        </w:rPr>
        <w:t xml:space="preserve"> organization and the metal to metal distance, a relevant issue in the study of the luminescence or magnetic properties of lanthanide compounds.</w:t>
      </w:r>
      <w:r w:rsidR="00AC10E5" w:rsidRPr="00BE3595">
        <w:rPr>
          <w:rFonts w:ascii="Times New Roman" w:hAnsi="Times New Roman" w:cs="Times New Roman"/>
          <w:color w:val="FF0000"/>
          <w:sz w:val="24"/>
          <w:szCs w:val="24"/>
          <w:lang w:val="en-GB"/>
        </w:rPr>
        <w:t xml:space="preserve"> </w:t>
      </w:r>
      <w:r w:rsidR="00C97D61" w:rsidRPr="00BE3595">
        <w:rPr>
          <w:rFonts w:ascii="Times New Roman" w:hAnsi="Times New Roman" w:cs="Times New Roman"/>
          <w:color w:val="2E2E2E"/>
          <w:sz w:val="24"/>
          <w:szCs w:val="24"/>
          <w:lang w:val="en-GB"/>
        </w:rPr>
        <w:t xml:space="preserve">Attention to </w:t>
      </w:r>
      <w:r w:rsidR="009B6085" w:rsidRPr="00BE3595">
        <w:rPr>
          <w:rFonts w:ascii="Times New Roman" w:hAnsi="Times New Roman" w:cs="Times New Roman"/>
          <w:color w:val="2E2E2E"/>
          <w:sz w:val="24"/>
          <w:szCs w:val="24"/>
          <w:lang w:val="en-GB"/>
        </w:rPr>
        <w:t xml:space="preserve">multifunctional organic ligands </w:t>
      </w:r>
      <w:r w:rsidR="000564CE" w:rsidRPr="00BE3595">
        <w:rPr>
          <w:rFonts w:ascii="Times New Roman" w:hAnsi="Times New Roman" w:cs="Times New Roman"/>
          <w:color w:val="2E2E2E"/>
          <w:sz w:val="24"/>
          <w:szCs w:val="24"/>
          <w:lang w:val="en-GB"/>
        </w:rPr>
        <w:t xml:space="preserve">is </w:t>
      </w:r>
      <w:r w:rsidR="00C97D61" w:rsidRPr="00BE3595">
        <w:rPr>
          <w:rFonts w:ascii="Times New Roman" w:hAnsi="Times New Roman" w:cs="Times New Roman"/>
          <w:color w:val="2E2E2E"/>
          <w:sz w:val="24"/>
          <w:szCs w:val="24"/>
          <w:lang w:val="en-GB"/>
        </w:rPr>
        <w:t xml:space="preserve">continuously growing in the literature and </w:t>
      </w:r>
      <w:r w:rsidR="000564CE" w:rsidRPr="00BE3595">
        <w:rPr>
          <w:rFonts w:ascii="Times New Roman" w:hAnsi="Times New Roman" w:cs="Times New Roman"/>
          <w:color w:val="2E2E2E"/>
          <w:sz w:val="24"/>
          <w:szCs w:val="24"/>
          <w:lang w:val="en-GB"/>
        </w:rPr>
        <w:t>the full understanding of their coordination chemistry</w:t>
      </w:r>
      <w:r w:rsidR="009B6085" w:rsidRPr="00BE3595">
        <w:rPr>
          <w:rFonts w:ascii="Times New Roman" w:hAnsi="Times New Roman" w:cs="Times New Roman"/>
          <w:color w:val="2E2E2E"/>
          <w:sz w:val="24"/>
          <w:szCs w:val="24"/>
          <w:lang w:val="en-GB"/>
        </w:rPr>
        <w:t xml:space="preserve"> </w:t>
      </w:r>
      <w:r w:rsidRPr="00BE3595">
        <w:rPr>
          <w:rFonts w:ascii="Times New Roman" w:hAnsi="Times New Roman" w:cs="Times New Roman"/>
          <w:color w:val="2E2E2E"/>
          <w:sz w:val="24"/>
          <w:szCs w:val="24"/>
          <w:lang w:val="en-GB"/>
        </w:rPr>
        <w:t xml:space="preserve">can afford </w:t>
      </w:r>
      <w:r w:rsidR="00AC10E5" w:rsidRPr="00BE3595">
        <w:rPr>
          <w:rFonts w:ascii="Times New Roman" w:hAnsi="Times New Roman" w:cs="Times New Roman"/>
          <w:sz w:val="24"/>
          <w:szCs w:val="24"/>
          <w:lang w:val="en-GB"/>
        </w:rPr>
        <w:t xml:space="preserve">low </w:t>
      </w:r>
      <w:proofErr w:type="spellStart"/>
      <w:r w:rsidR="00AC10E5" w:rsidRPr="00BE3595">
        <w:rPr>
          <w:rFonts w:ascii="Times New Roman" w:hAnsi="Times New Roman" w:cs="Times New Roman"/>
          <w:sz w:val="24"/>
          <w:szCs w:val="24"/>
          <w:lang w:val="en-GB"/>
        </w:rPr>
        <w:t>nuclearity</w:t>
      </w:r>
      <w:proofErr w:type="spellEnd"/>
      <w:r w:rsidR="00AC10E5" w:rsidRPr="00FA2973">
        <w:rPr>
          <w:rFonts w:ascii="Times New Roman" w:hAnsi="Times New Roman" w:cs="Times New Roman"/>
          <w:sz w:val="24"/>
          <w:szCs w:val="24"/>
          <w:lang w:val="en-GB"/>
        </w:rPr>
        <w:t xml:space="preserve"> </w:t>
      </w:r>
      <w:r w:rsidRPr="00E5143B">
        <w:rPr>
          <w:rFonts w:ascii="Times New Roman" w:hAnsi="Times New Roman" w:cs="Times New Roman"/>
          <w:sz w:val="24"/>
          <w:szCs w:val="24"/>
          <w:lang w:val="en-GB"/>
        </w:rPr>
        <w:t>molecular complexes</w:t>
      </w:r>
      <w:r w:rsidR="004459BD" w:rsidRPr="00E5143B">
        <w:rPr>
          <w:rFonts w:ascii="Times New Roman" w:hAnsi="Times New Roman" w:cs="Times New Roman"/>
          <w:sz w:val="24"/>
          <w:szCs w:val="24"/>
          <w:lang w:val="en-GB"/>
        </w:rPr>
        <w:t xml:space="preserve"> carrying </w:t>
      </w:r>
      <w:proofErr w:type="spellStart"/>
      <w:r w:rsidR="004459BD" w:rsidRPr="00E5143B">
        <w:rPr>
          <w:rFonts w:ascii="Times New Roman" w:hAnsi="Times New Roman" w:cs="Times New Roman"/>
          <w:sz w:val="24"/>
          <w:szCs w:val="24"/>
          <w:lang w:val="en-GB"/>
        </w:rPr>
        <w:t>hypodentate</w:t>
      </w:r>
      <w:proofErr w:type="spellEnd"/>
      <w:r w:rsidR="004459BD" w:rsidRPr="00E5143B">
        <w:rPr>
          <w:rFonts w:ascii="Times New Roman" w:hAnsi="Times New Roman" w:cs="Times New Roman"/>
          <w:sz w:val="24"/>
          <w:szCs w:val="24"/>
          <w:lang w:val="en-GB"/>
        </w:rPr>
        <w:t xml:space="preserve"> ligands</w:t>
      </w:r>
      <w:r w:rsidR="00951583" w:rsidRPr="00E5143B">
        <w:rPr>
          <w:rFonts w:ascii="Times New Roman" w:hAnsi="Times New Roman" w:cs="Times New Roman"/>
          <w:sz w:val="24"/>
          <w:szCs w:val="24"/>
          <w:lang w:val="en-GB"/>
        </w:rPr>
        <w:t>,</w:t>
      </w:r>
      <w:r w:rsidRPr="00E5143B">
        <w:rPr>
          <w:rFonts w:ascii="Times New Roman" w:hAnsi="Times New Roman" w:cs="Times New Roman"/>
          <w:sz w:val="24"/>
          <w:szCs w:val="24"/>
          <w:lang w:val="en-GB"/>
        </w:rPr>
        <w:t xml:space="preserve"> potentially</w:t>
      </w:r>
      <w:r w:rsidRPr="00E5143B">
        <w:rPr>
          <w:rFonts w:ascii="Times New Roman" w:hAnsi="Times New Roman" w:cs="Times New Roman"/>
          <w:color w:val="2E2E2E"/>
          <w:sz w:val="24"/>
          <w:szCs w:val="24"/>
          <w:lang w:val="en-GB"/>
        </w:rPr>
        <w:t xml:space="preserve"> utilizable as building blocks able to </w:t>
      </w:r>
      <w:r w:rsidRPr="00E5143B">
        <w:rPr>
          <w:rFonts w:ascii="Times New Roman" w:hAnsi="Times New Roman" w:cs="Times New Roman"/>
          <w:sz w:val="24"/>
          <w:szCs w:val="24"/>
          <w:lang w:val="en-GB"/>
        </w:rPr>
        <w:t>guarantee a better control of the</w:t>
      </w:r>
      <w:r w:rsidR="00A6738C" w:rsidRPr="00E5143B">
        <w:rPr>
          <w:rFonts w:ascii="Times New Roman" w:hAnsi="Times New Roman" w:cs="Times New Roman"/>
          <w:sz w:val="24"/>
          <w:szCs w:val="24"/>
          <w:lang w:val="en-GB"/>
        </w:rPr>
        <w:t xml:space="preserve"> synthesis.</w:t>
      </w:r>
      <w:r w:rsidR="00096BDB" w:rsidRPr="00E5143B">
        <w:rPr>
          <w:rFonts w:ascii="Times New Roman" w:hAnsi="Times New Roman" w:cs="Times New Roman"/>
          <w:sz w:val="24"/>
          <w:szCs w:val="24"/>
          <w:lang w:val="en-GB"/>
        </w:rPr>
        <w:fldChar w:fldCharType="begin" w:fldLock="1"/>
      </w:r>
      <w:r w:rsidR="00071197">
        <w:rPr>
          <w:rFonts w:ascii="Times New Roman" w:hAnsi="Times New Roman" w:cs="Times New Roman"/>
          <w:sz w:val="24"/>
          <w:szCs w:val="24"/>
          <w:lang w:val="en-GB"/>
        </w:rPr>
        <w:instrText>ADDIN CSL_CITATION {"citationItems":[{"id":"ITEM-1","itemData":{"DOI":"10.1039/c3cc47559j","abstract":"A single-crystal to single-crystal (SC-SC) transformation process driven by water molecules has been exhibited by a multi-metallic coordination polymer. The in situ heating single crystal X-ray diffraction technique was applied to study the control of metal ion movement in the reversible SC-SC transformation process.","author":[{"dropping-particle":"","family":"Niu","given":"Zheng","non-dropping-particle":"","parse-names":false,"suffix":""},{"dropping-particle":"","family":"Ma","given":"Jian-Gong","non-dropping-particle":"","parse-names":false,"suffix":""},{"dropping-particle":"","family":"Shi","given":"Wei","non-dropping-particle":"","parse-names":false,"suffix":""},{"dropping-particle":"","family":"Cheng","given":"Peng","non-dropping-particle":"","parse-names":false,"suffix":""}],"container-title":"Chem. Commun","id":"ITEM-1","issued":{"date-parts":[["2014"]]},"page":"1839","title":"Water molecule-driven reversible single-crystal to single-crystal transformation of a multi-metallic coordination polymer with controllable metal ion movement","type":"article-journal","volume":"50"},"uris":["http://www.mendeley.com/documents/?uuid=a5602bf6-c8ee-3794-ad11-1510552597a6"]},{"id":"ITEM-2","itemData":{"DOI":"10.1039/c2dt11772j","ISBN":"0.0359/0.0296","abstract":"Three lanthanide complexes of the ditopic ligand 3-cyanopentane-2,4-dionate (acacCN) have been synthesized and structurally characterized. Longer intermolecular contacts result in ninefold coordination of the cation in Ce(acacCN) 3 (H 2 O) 2 , whereas mononuclear complexes of the same stoichiometry with coordination number eight are obtained for the smaller Eu(III) and Yb(III) cations. Reaction of these labile compounds with AgPF 6 leads to reorganization of the coordination sphere of the rare earth cations: neutral extended structures are formed in which the peripheric-CN moieties of Ln(acacCN) 4 anions coordinate to silver cations. The initially formed heterometallic networks show additional coordination of water or inclusion of solvent molecules; three different structure types, two of them as isomorphous pairs, have been characterized. In the case of Eu(III) and Yb(III), these solids are instable when stored in their mother liquor and undergo a slow aging process, finally resulting in phase pure stable and solvent-free 3D networks Ln(acacCN) 4 Ag.","author":[{"dropping-particle":"","family":"Merkens","given":"Carina","non-dropping-particle":"","parse-names":false,"suffix":""},{"dropping-particle":"","family":"Englert","given":"Ulli","non-dropping-particle":"","parse-names":false,"suffix":""}],"id":"ITEM-2","issued":{"date-parts":[["2012"]]},"page":"4664","title":"Cite this: Dalton Trans","type":"article-journal","volume":"41"},"uris":["http://www.mendeley.com/documents/?uuid=4ffbb765-61fa-340c-bc8a-dc06f4e4a561"]},{"id":"ITEM-3","itemData":{"DOI":"10.1039/c6ce01869f","abstract":"This highlighted article discusses the design strategies involving the use of metalloligands as molecular building blocks for the construction of supramolecular architectures. In a coordination-driven approach, metalloligands are connected via the mediation of secondary metal ions to produce 1D, 2D, and 3D archi-tectures. However, the metalloligands offering hydrogen-bonding-sensitive functional groups participate in the assembly of multi-dimensional networks purely manifested by the weaker yet directional intermolecular hydrogen bonds. Attempts have been made to generalize the design concept by invoking network topologies.","author":[{"dropping-particle":"","family":"Srivastava","given":"Sumit","non-dropping-particle":"","parse-names":false,"suffix":""},{"dropping-particle":"","family":"Gupta","given":"Rajeev","non-dropping-particle":"","parse-names":false,"suffix":""}],"id":"ITEM-3","issued":{"date-parts":[["2014"]]},"page":"9185","title":"From chip-in-a-lab to lab-on-a-chip: towards a single handheld electronic system for multiple application-specific lab-on-a-chip (ASLOC)","type":"article-journal","volume":"18"},"uris":["http://www.mendeley.com/documents/?uuid=290b7097-5d1a-3d4c-903d-0f5f8d88cb58"]},{"id":"ITEM-4","itemData":{"DOI":"https://doi.org/10.1002/9780470440124.ch4","ISBN":"9780470440124","abstract":"Summary This chapter contains sections titled: Introduction Prussian Blues Oxalate Metalloligands Acac and Dipyrrin Metalloligands Pyridine, Pyrazole, and Triazole Metalloligands Porphyrin Metalloligands Other Metalloligands Conclusions Acknowledgments Abbreviations References","author":[{"dropping-particle":"","family":"Garibay","given":"Sergio J","non-dropping-particle":"","parse-names":false,"suffix":""},{"dropping-particle":"","family":"Stork","given":"Jay R","non-dropping-particle":"","parse-names":false,"suffix":""},{"dropping-particle":"","family":"Cohen","given":"Seth M","non-dropping-particle":"","parse-names":false,"suffix":""}],"chapter-number":"4","container-title":"Progress in Inorganic Chemistry","id":"ITEM-4","issued":{"date-parts":[["2009"]]},"page":"335-378","publisher":"John Wiley &amp; Sons, Ltd","title":"The Use of Metalloligands in Metal-Organic Frameworks","type":"chapter"},"uris":["http://www.mendeley.com/documents/?uuid=2d1273e3-4167-37e1-9656-90ba4f5ba54c"]},{"id":"ITEM-5","itemData":{"DOI":"10.1002/anie.201101534","abstract":"drug delivery · heterogeneous catalysis · metal-organic frameworks · sensors · separation procedures","author":[{"dropping-particle":"","family":"Das","given":"Madhab C","non-dropping-particle":"","parse-names":false,"suffix":""},{"dropping-particle":"","family":"Xiang","given":"Shengchang","non-dropping-particle":"","parse-names":false,"suffix":""},{"dropping-particle":"","family":"Zhang","given":"Zhangjing","non-dropping-particle":"","parse-names":false,"suffix":""},{"dropping-particle":"","family":"Chen","given":"Banglin","non-dropping-particle":"","parse-names":false,"suffix":""}],"container-title":"Angewandte Chemie International Edition","id":"ITEM-5","issued":{"date-parts":[["2011"]]},"page":"10510-10520","title":"Metal-Organic Frameworks Functional Mixed Metal-Organic Frameworks with Metalloligands","type":"article-journal","volume":"50"},"uris":["http://www.mendeley.com/documents/?uuid=5005ad8f-a2c9-3d20-ba4c-be9399341b2a"]},{"id":"ITEM-6","itemData":{"DOI":"10.1039/c3cs60255a","ISBN":"7/28/202111:2","abstract":"Designed materials offer noteworthy applications which are often architecture dependent. Despite knowing such a fact, one of the major challenges faced by the scientific community is to find ways to predict and, if possible, control the resultant architecture of a network. If such an exercise is fruitful, it creates enormous opportunities to synthesize exotic materials with tailor-made applications. Any network is composed of individual molecules and the transition from a single molecule to a network can be achieved through several routes taking advantage of synthetic chemistry. There exists a molecular building block at the heart of such a transition which mediates such a process from a single molecule to a network. Although a large number of building blocks have created assorted materials, utilization of a well-defined coordination complex as the building block (i.e., metalloligand) is unique for the construction of a designed architecture. A coordination complex as the building block offers structural rigidity that places the auxiliary functional groups to a pre-organized conformation. Such auxiliary functional groups could then coordinate a secondary metal ion or be involved in the self-assembly via weak interactions, such as hydrogen bonds. This review focuses on the recent progress achieved through assorted molecular building blocks towards generating ordered networks. Broadly, two classes of metalloligands will be discussed: those offering hydrogen bond sensitive functional groups and those tendering coordination bond responsive groups. Nevertheless, the result is the construction of networks of a highly-ordered nature in both cases. The present review is expected to provide new strategies for constructing functional materials through metalloligands for challenging and practical applications.","author":[{"dropping-particle":"","family":"Kumar","given":"Girijesh","non-dropping-particle":"","parse-names":false,"suffix":""},{"dropping-particle":"","family":"Gupta","given":"Rajeev","non-dropping-particle":"","parse-names":false,"suffix":""}],"container-title":"Chem. Soc. Rev","id":"ITEM-6","issued":{"date-parts":[["2013"]]},"page":"9403","title":"Molecularly designed architectures-the metalloligand way","type":"article-journal","volume":"42"},"uris":["http://www.mendeley.com/documents/?uuid=d2c039a6-4cbb-39f6-bb8d-1ac67d6be025"]}],"mendeley":{"formattedCitation":"&lt;sup&gt;10–15&lt;/sup&gt;","plainTextFormattedCitation":"10–15","previouslyFormattedCitation":"&lt;sup&gt;10–15&lt;/sup&gt;"},"properties":{"noteIndex":0},"schema":"https://github.com/citation-style-language/schema/raw/master/csl-citation.json"}</w:instrText>
      </w:r>
      <w:r w:rsidR="00096BDB" w:rsidRPr="00E5143B">
        <w:rPr>
          <w:rFonts w:ascii="Times New Roman" w:hAnsi="Times New Roman" w:cs="Times New Roman"/>
          <w:sz w:val="24"/>
          <w:szCs w:val="24"/>
          <w:lang w:val="en-GB"/>
        </w:rPr>
        <w:fldChar w:fldCharType="separate"/>
      </w:r>
      <w:r w:rsidR="00071197" w:rsidRPr="00071197">
        <w:rPr>
          <w:rFonts w:ascii="Times New Roman" w:hAnsi="Times New Roman" w:cs="Times New Roman"/>
          <w:noProof/>
          <w:sz w:val="24"/>
          <w:szCs w:val="24"/>
          <w:vertAlign w:val="superscript"/>
          <w:lang w:val="en-GB"/>
        </w:rPr>
        <w:t>10–15</w:t>
      </w:r>
      <w:r w:rsidR="00096BDB" w:rsidRPr="00E5143B">
        <w:rPr>
          <w:rFonts w:ascii="Times New Roman" w:hAnsi="Times New Roman" w:cs="Times New Roman"/>
          <w:sz w:val="24"/>
          <w:szCs w:val="24"/>
          <w:lang w:val="en-GB"/>
        </w:rPr>
        <w:fldChar w:fldCharType="end"/>
      </w:r>
      <w:r w:rsidRPr="00E5143B">
        <w:rPr>
          <w:rFonts w:ascii="Times New Roman" w:hAnsi="Times New Roman" w:cs="Times New Roman"/>
          <w:sz w:val="24"/>
          <w:szCs w:val="24"/>
          <w:lang w:val="en-GB"/>
        </w:rPr>
        <w:t xml:space="preserve"> </w:t>
      </w:r>
    </w:p>
    <w:p w14:paraId="260869BE" w14:textId="493804D7" w:rsidR="00AC10E5" w:rsidRPr="00BE3595" w:rsidRDefault="00AC10E5" w:rsidP="00AC10E5">
      <w:pPr>
        <w:autoSpaceDE w:val="0"/>
        <w:autoSpaceDN w:val="0"/>
        <w:adjustRightInd w:val="0"/>
        <w:spacing w:after="0" w:line="360" w:lineRule="auto"/>
        <w:jc w:val="both"/>
        <w:rPr>
          <w:rFonts w:ascii="Times New Roman" w:eastAsia="Calibri" w:hAnsi="Times New Roman" w:cs="Times New Roman"/>
          <w:bCs/>
          <w:color w:val="0070C0"/>
          <w:sz w:val="24"/>
          <w:szCs w:val="24"/>
          <w:lang w:val="en-US"/>
        </w:rPr>
      </w:pPr>
      <w:r w:rsidRPr="00BE3595">
        <w:rPr>
          <w:rFonts w:ascii="Times New Roman" w:eastAsia="Calibri" w:hAnsi="Times New Roman" w:cs="Times New Roman"/>
          <w:bCs/>
          <w:sz w:val="24"/>
          <w:szCs w:val="24"/>
          <w:lang w:val="en-US"/>
        </w:rPr>
        <w:t xml:space="preserve">Indeed, chemically induced coupling of different molecular units has been shown to be a very powerful tool for the modulation of the magnetic properties of the final adducts. Single Molecule Magnets (SMMs) are coordination compounds with slow relaxing magnetic moment, arising from a preferential direction of magnetization, with no three-dimensional magnetic </w:t>
      </w:r>
      <w:r w:rsidR="009F6690" w:rsidRPr="00BE3595">
        <w:rPr>
          <w:rFonts w:ascii="Times New Roman" w:eastAsia="Calibri" w:hAnsi="Times New Roman" w:cs="Times New Roman"/>
          <w:bCs/>
          <w:sz w:val="24"/>
          <w:szCs w:val="24"/>
          <w:lang w:val="en-US"/>
        </w:rPr>
        <w:t>order.</w:t>
      </w:r>
      <w:r w:rsidR="00721B1A" w:rsidRPr="00BE3595">
        <w:rPr>
          <w:rFonts w:ascii="Times New Roman" w:eastAsia="Calibri" w:hAnsi="Times New Roman" w:cs="Times New Roman"/>
          <w:bCs/>
          <w:sz w:val="24"/>
          <w:szCs w:val="24"/>
          <w:lang w:val="en-US"/>
        </w:rPr>
        <w:fldChar w:fldCharType="begin" w:fldLock="1"/>
      </w:r>
      <w:r w:rsidR="00071197" w:rsidRPr="00BE3595">
        <w:rPr>
          <w:rFonts w:ascii="Times New Roman" w:eastAsia="Calibri" w:hAnsi="Times New Roman" w:cs="Times New Roman"/>
          <w:bCs/>
          <w:sz w:val="24"/>
          <w:szCs w:val="24"/>
          <w:lang w:val="en-US"/>
        </w:rPr>
        <w:instrText>ADDIN CSL_CITATION {"citationItems":[{"id":"ITEM-1","itemData":{"ISBN":"0198567537","author":[{"dropping-particle":"","family":"Gatteschi","given":"Dante","non-dropping-particle":"","parse-names":false,"suffix":""},{"dropping-particle":"","family":"Sessoli","given":"Roberta","non-dropping-particle":"","parse-names":false,"suffix":""},{"dropping-particle":"","family":"Villain","given":"Jacques","non-dropping-particle":"","parse-names":false,"suffix":""}],"chapter-number":"5","container-title":"Mesoscopic Physics and Nanotechnology Molecular Nanomagnets","editor":[{"dropping-particle":"","family":"Oxford University Press","given":"","non-dropping-particle":"","parse-names":false,"suffix":""}],"id":"ITEM-1","issued":{"date-parts":[["2006"]]},"page":"395","title":"Molecular nanomagnets","type":"chapter"},"uris":["http://www.mendeley.com/documents/?uuid=21611d22-bb12-409e-9cd9-1989cf71a038"]},{"id":"ITEM-2","itemData":{"DOI":"10.1039/c1cs90019f","ISSN":"14604744","author":[{"dropping-particle":"","family":"Miller","given":"Joel S.","non-dropping-particle":"","parse-names":false,"suffix":""},{"dropping-particle":"","family":"Gatteschi","given":"Dante","non-dropping-particle":"","parse-names":false,"suffix":""}],"container-title":"Chemical Society Reviews","id":"ITEM-2","issue":"6","issued":{"date-parts":[["2011"]]},"page":"3065-3066","title":"Molecule-based magnets","type":"article-journal","volume":"40"},"uris":["http://www.mendeley.com/documents/?uuid=e6ad841d-e9d0-4440-9188-4b73cda614be"]}],"mendeley":{"formattedCitation":"&lt;sup&gt;16,17&lt;/sup&gt;","plainTextFormattedCitation":"16,17","previouslyFormattedCitation":"&lt;sup&gt;16,17&lt;/sup&gt;"},"properties":{"noteIndex":0},"schema":"https://github.com/citation-style-language/schema/raw/master/csl-citation.json"}</w:instrText>
      </w:r>
      <w:r w:rsidR="00721B1A" w:rsidRPr="00BE3595">
        <w:rPr>
          <w:rFonts w:ascii="Times New Roman" w:eastAsia="Calibri" w:hAnsi="Times New Roman" w:cs="Times New Roman"/>
          <w:bCs/>
          <w:sz w:val="24"/>
          <w:szCs w:val="24"/>
          <w:lang w:val="en-US"/>
        </w:rPr>
        <w:fldChar w:fldCharType="separate"/>
      </w:r>
      <w:r w:rsidR="00071197" w:rsidRPr="00BE3595">
        <w:rPr>
          <w:rFonts w:ascii="Times New Roman" w:eastAsia="Calibri" w:hAnsi="Times New Roman" w:cs="Times New Roman"/>
          <w:bCs/>
          <w:noProof/>
          <w:sz w:val="24"/>
          <w:szCs w:val="24"/>
          <w:vertAlign w:val="superscript"/>
          <w:lang w:val="en-US"/>
        </w:rPr>
        <w:t>16,17</w:t>
      </w:r>
      <w:r w:rsidR="00721B1A"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sz w:val="24"/>
          <w:szCs w:val="24"/>
          <w:lang w:val="en-US"/>
        </w:rPr>
        <w:t xml:space="preserve"> Lanthanide ions, due to their largely unquenched orbital moment, giving rise to highly anisotropic paramagnetic ground states, have been widely used for the development of SMMs</w:t>
      </w:r>
      <w:r w:rsidR="009F6690" w:rsidRPr="00BE3595">
        <w:rPr>
          <w:rFonts w:ascii="Times New Roman" w:eastAsia="Calibri" w:hAnsi="Times New Roman" w:cs="Times New Roman"/>
          <w:bCs/>
          <w:sz w:val="24"/>
          <w:szCs w:val="24"/>
          <w:lang w:val="en-US"/>
        </w:rPr>
        <w:t>.</w:t>
      </w:r>
      <w:r w:rsidR="004C0E29" w:rsidRPr="00BE3595">
        <w:rPr>
          <w:rFonts w:ascii="Times New Roman" w:eastAsia="Calibri" w:hAnsi="Times New Roman" w:cs="Times New Roman"/>
          <w:bCs/>
          <w:sz w:val="24"/>
          <w:szCs w:val="24"/>
          <w:lang w:val="en-US"/>
        </w:rPr>
        <w:fldChar w:fldCharType="begin" w:fldLock="1"/>
      </w:r>
      <w:r w:rsidR="00071197" w:rsidRPr="00BE3595">
        <w:rPr>
          <w:rFonts w:ascii="Times New Roman" w:eastAsia="Calibri" w:hAnsi="Times New Roman" w:cs="Times New Roman"/>
          <w:bCs/>
          <w:sz w:val="24"/>
          <w:szCs w:val="24"/>
          <w:lang w:val="en-US"/>
        </w:rPr>
        <w:instrText>ADDIN CSL_CITATION {"citationItems":[{"id":"ITEM-1","itemData":{"DOI":"10.1021/cr400018q","ISSN":"0009-2665","author":[{"dropping-particle":"","family":"Woodruff","given":"Daniel N.","non-dropping-particle":"","parse-names":false,"suffix":""},{"dropping-particle":"","family":"Winpenny","given":"Richard E P","non-dropping-particle":"","parse-names":false,"suffix":""},{"dropping-particle":"","family":"Layfield","given":"Richard A.","non-dropping-particle":"","parse-names":false,"suffix":""}],"container-title":"Chemical Reviews","id":"ITEM-1","issue":"7","issued":{"date-parts":[["2013","7","10"]]},"page":"5110-5148","title":"Lanthanide Single-Molecule Magnets","type":"article-journal","volume":"113"},"uris":["http://www.mendeley.com/documents/?uuid=f0ad0ddd-c87b-4194-859a-31ac9a812648"]}],"mendeley":{"formattedCitation":"&lt;sup&gt;18&lt;/sup&gt;","plainTextFormattedCitation":"18","previouslyFormattedCitation":"&lt;sup&gt;18&lt;/sup&gt;"},"properties":{"noteIndex":0},"schema":"https://github.com/citation-style-language/schema/raw/master/csl-citation.json"}</w:instrText>
      </w:r>
      <w:r w:rsidR="004C0E29" w:rsidRPr="00BE3595">
        <w:rPr>
          <w:rFonts w:ascii="Times New Roman" w:eastAsia="Calibri" w:hAnsi="Times New Roman" w:cs="Times New Roman"/>
          <w:bCs/>
          <w:sz w:val="24"/>
          <w:szCs w:val="24"/>
          <w:lang w:val="en-US"/>
        </w:rPr>
        <w:fldChar w:fldCharType="separate"/>
      </w:r>
      <w:r w:rsidR="00071197" w:rsidRPr="00BE3595">
        <w:rPr>
          <w:rFonts w:ascii="Times New Roman" w:eastAsia="Calibri" w:hAnsi="Times New Roman" w:cs="Times New Roman"/>
          <w:bCs/>
          <w:noProof/>
          <w:sz w:val="24"/>
          <w:szCs w:val="24"/>
          <w:vertAlign w:val="superscript"/>
          <w:lang w:val="en-US"/>
        </w:rPr>
        <w:t>18</w:t>
      </w:r>
      <w:r w:rsidR="004C0E29"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color w:val="0070C0"/>
          <w:sz w:val="24"/>
          <w:szCs w:val="24"/>
          <w:lang w:val="en-US"/>
        </w:rPr>
        <w:t xml:space="preserve"> </w:t>
      </w:r>
      <w:r w:rsidRPr="00BE3595">
        <w:rPr>
          <w:rFonts w:ascii="Times New Roman" w:eastAsia="Calibri" w:hAnsi="Times New Roman" w:cs="Times New Roman"/>
          <w:bCs/>
          <w:sz w:val="24"/>
          <w:szCs w:val="24"/>
          <w:lang w:val="en-US"/>
        </w:rPr>
        <w:t xml:space="preserve">One of the most relevant contributions that </w:t>
      </w:r>
      <w:proofErr w:type="spellStart"/>
      <w:r w:rsidRPr="00BE3595">
        <w:rPr>
          <w:rFonts w:ascii="Times New Roman" w:eastAsia="Calibri" w:hAnsi="Times New Roman" w:cs="Times New Roman"/>
          <w:bCs/>
          <w:sz w:val="24"/>
          <w:szCs w:val="24"/>
          <w:lang w:val="en-US"/>
        </w:rPr>
        <w:t>ditopic</w:t>
      </w:r>
      <w:proofErr w:type="spellEnd"/>
      <w:r w:rsidRPr="00BE3595">
        <w:rPr>
          <w:rFonts w:ascii="Times New Roman" w:eastAsia="Calibri" w:hAnsi="Times New Roman" w:cs="Times New Roman"/>
          <w:bCs/>
          <w:sz w:val="24"/>
          <w:szCs w:val="24"/>
          <w:lang w:val="en-US"/>
        </w:rPr>
        <w:t xml:space="preserve"> organic ligands introduced to the field of molecular magnetism is the possibility to prepare the so called Single Chain Magnets (SCM), </w:t>
      </w:r>
      <w:proofErr w:type="spellStart"/>
      <w:r w:rsidRPr="00BE3595">
        <w:rPr>
          <w:rFonts w:ascii="Times New Roman" w:eastAsia="Calibri" w:hAnsi="Times New Roman" w:cs="Times New Roman"/>
          <w:bCs/>
          <w:sz w:val="24"/>
          <w:szCs w:val="24"/>
          <w:lang w:val="en-US"/>
        </w:rPr>
        <w:t>monodimensional</w:t>
      </w:r>
      <w:proofErr w:type="spellEnd"/>
      <w:r w:rsidRPr="00BE3595">
        <w:rPr>
          <w:rFonts w:ascii="Times New Roman" w:eastAsia="Calibri" w:hAnsi="Times New Roman" w:cs="Times New Roman"/>
          <w:bCs/>
          <w:sz w:val="24"/>
          <w:szCs w:val="24"/>
          <w:lang w:val="en-US"/>
        </w:rPr>
        <w:t xml:space="preserve"> coordination polymers featuring significant intrachain magnetic interaction among anisotropic spin bearers, but negligible interaction among the different chains, able to present opening of magnetic hysteresis loop at cryogenic temperatures</w:t>
      </w:r>
      <w:r w:rsidRPr="00BE3595">
        <w:rPr>
          <w:rFonts w:ascii="Times New Roman" w:eastAsia="Calibri" w:hAnsi="Times New Roman" w:cs="Times New Roman"/>
          <w:bCs/>
          <w:color w:val="0070C0"/>
          <w:sz w:val="24"/>
          <w:szCs w:val="24"/>
          <w:lang w:val="en-US"/>
        </w:rPr>
        <w:t>.</w:t>
      </w:r>
      <w:r w:rsidR="00B669C2" w:rsidRPr="00BE3595">
        <w:rPr>
          <w:rFonts w:ascii="Times New Roman" w:eastAsia="Calibri" w:hAnsi="Times New Roman" w:cs="Times New Roman"/>
          <w:bCs/>
          <w:color w:val="0070C0"/>
          <w:sz w:val="24"/>
          <w:szCs w:val="24"/>
          <w:lang w:val="en-US"/>
        </w:rPr>
        <w:fldChar w:fldCharType="begin" w:fldLock="1"/>
      </w:r>
      <w:r w:rsidR="00071197" w:rsidRPr="00BE3595">
        <w:rPr>
          <w:rFonts w:ascii="Times New Roman" w:eastAsia="Calibri" w:hAnsi="Times New Roman" w:cs="Times New Roman"/>
          <w:bCs/>
          <w:color w:val="0070C0"/>
          <w:sz w:val="24"/>
          <w:szCs w:val="24"/>
          <w:lang w:val="en-US"/>
        </w:rPr>
        <w:instrText>ADDIN CSL_CITATION {"citationItems":[{"id":"ITEM-1","itemData":{"DOI":"10.1002/1521-3773(20010504)40:9&lt;1760::AID-ANIE17600&gt;3.0.CO;2-U","ISSN":"14337851","abstract":"Slow magnetic relaxation and hysteresis effects of dynamic origin have been observed above liquid helium temperature in a chain compound (see picture), comprising ConII centers and organic radicals, without any evidence of phase transition to three-dimensional magnetic order. These results are the first evidence of the slow dynamics predicted for one-dimensional magnetic systems with Ising anisotropy, and they open the possibility of storing information in a single magnetic nanowire.","author":[{"dropping-particle":"","family":"Caneschi","given":"Andrea","non-dropping-particle":"","parse-names":false,"suffix":""},{"dropping-particle":"","family":"Gatteschi","given":"Dante","non-dropping-particle":"","parse-names":false,"suffix":""},{"dropping-particle":"","family":"Lalioti","given":"Nikolia","non-dropping-</w:instrText>
      </w:r>
      <w:r w:rsidR="00071197" w:rsidRPr="00BE3595">
        <w:rPr>
          <w:rFonts w:ascii="Times New Roman" w:eastAsia="Calibri" w:hAnsi="Times New Roman" w:cs="Times New Roman"/>
          <w:bCs/>
          <w:color w:val="0070C0"/>
          <w:sz w:val="24"/>
          <w:szCs w:val="24"/>
          <w:lang w:val="en-GB"/>
        </w:rPr>
        <w:instrText>particle":"","parse-names":false,"suffix":""},{"dropping-particle":"","family":"Sangregorio","given":"Claudio","non-dropping-particle":"","parse-names":false,"suffix":""},{"dropping-particle":"","family":"Sessoli","given":"Roberta","non-dropping-particle":"","parse-names":false,"suffix":""},{"dropping-particle":"","family":"Venturi","given":"Giovanni","non-dropping-particle":"","parse-names":false,"suffix":""},{"dropping-particle":"","family":"Vindigni","given":"Alessandro","non-dropping-particle":"","parse-names":false,"suffix":""},{"dropping-particle":"","family":"Rettori","given":"Angelo","non-dropping-particle":"","parse-names":false,"suffix":""},{"dropping-particle":"","family":"Pini","given":"Maria G.","non-dropping-particle":"","parse-names":false,"suffix":""},{"dropping-particle":"","family":"Novak","given":"Miguel A.","non-dropping-particle":"","parse-names":false,"suffix":""}],"container-title":"Angewandte Chemie - International Edition","id":"ITEM-1","issue":"9","issued":{"date-parts":[["2001"]]},"page":"1760-1763","title":"Cobalt(II)-nitronyl nitroxide chains as molecular magnetic nanowires","type":"article-journal","volume":"40"},"uris":["http://www.mendeley.com/documents/?uuid=c55dff63-80fc-4ce8-80be-c58e49ca21c5"]}],"mendeley":{"formattedCitation":"&lt;sup&gt;19&lt;/sup&gt;","plainTextFormattedCitation":"19","previouslyFormattedCitation":"&lt;sup&gt;19&lt;/sup&gt;"},"properties":{"noteIndex":0},"schema":"https://github.com/citation-style-language/schema/raw/master/csl-citation.json"}</w:instrText>
      </w:r>
      <w:r w:rsidR="00B669C2" w:rsidRPr="00BE3595">
        <w:rPr>
          <w:rFonts w:ascii="Times New Roman" w:eastAsia="Calibri" w:hAnsi="Times New Roman" w:cs="Times New Roman"/>
          <w:bCs/>
          <w:color w:val="0070C0"/>
          <w:sz w:val="24"/>
          <w:szCs w:val="24"/>
          <w:lang w:val="en-US"/>
        </w:rPr>
        <w:fldChar w:fldCharType="separate"/>
      </w:r>
      <w:r w:rsidR="00071197" w:rsidRPr="00BE3595">
        <w:rPr>
          <w:rFonts w:ascii="Times New Roman" w:eastAsia="Calibri" w:hAnsi="Times New Roman" w:cs="Times New Roman"/>
          <w:bCs/>
          <w:noProof/>
          <w:color w:val="0070C0"/>
          <w:sz w:val="24"/>
          <w:szCs w:val="24"/>
          <w:vertAlign w:val="superscript"/>
          <w:lang w:val="en-GB"/>
        </w:rPr>
        <w:t>19</w:t>
      </w:r>
      <w:r w:rsidR="00B669C2" w:rsidRPr="00BE3595">
        <w:rPr>
          <w:rFonts w:ascii="Times New Roman" w:eastAsia="Calibri" w:hAnsi="Times New Roman" w:cs="Times New Roman"/>
          <w:bCs/>
          <w:color w:val="0070C0"/>
          <w:sz w:val="24"/>
          <w:szCs w:val="24"/>
          <w:lang w:val="en-US"/>
        </w:rPr>
        <w:fldChar w:fldCharType="end"/>
      </w:r>
      <w:r w:rsidR="009F6690" w:rsidRPr="00BE3595">
        <w:rPr>
          <w:rFonts w:ascii="Times New Roman" w:eastAsia="Calibri" w:hAnsi="Times New Roman" w:cs="Times New Roman"/>
          <w:bCs/>
          <w:color w:val="0070C0"/>
          <w:sz w:val="24"/>
          <w:szCs w:val="24"/>
          <w:lang w:val="en-US"/>
        </w:rPr>
        <w:t xml:space="preserve"> </w:t>
      </w:r>
      <w:r w:rsidRPr="00BE3595">
        <w:rPr>
          <w:rFonts w:ascii="Times New Roman" w:eastAsia="Calibri" w:hAnsi="Times New Roman" w:cs="Times New Roman"/>
          <w:bCs/>
          <w:sz w:val="24"/>
          <w:szCs w:val="24"/>
          <w:lang w:val="en-US"/>
        </w:rPr>
        <w:t>Moreover, the use of divergent organic ligands has been envisaged as promising for the preparation of ordered structures of SMMs with modulable magnetic properties,</w:t>
      </w:r>
      <w:r w:rsidR="00593C90" w:rsidRPr="00BE3595">
        <w:rPr>
          <w:rFonts w:ascii="Times New Roman" w:eastAsia="Calibri" w:hAnsi="Times New Roman" w:cs="Times New Roman"/>
          <w:bCs/>
          <w:sz w:val="24"/>
          <w:szCs w:val="24"/>
          <w:lang w:val="en-US"/>
        </w:rPr>
        <w:fldChar w:fldCharType="begin" w:fldLock="1"/>
      </w:r>
      <w:r w:rsidR="00071197" w:rsidRPr="00BE3595">
        <w:rPr>
          <w:rFonts w:ascii="Times New Roman" w:eastAsia="Calibri" w:hAnsi="Times New Roman" w:cs="Times New Roman"/>
          <w:bCs/>
          <w:sz w:val="24"/>
          <w:szCs w:val="24"/>
          <w:lang w:val="en-US"/>
        </w:rPr>
        <w:instrText>ADDIN CSL_CITATION {"citationItems":[{"id":"ITEM-1","itemData":{"DOI":"10.1039/c2dt30906h","ISSN":"14779226","abstract":"The field of molecular magnetism has rapidly expanded since the discovery of single-molecule magnets (SMMs) at the beginning of the 1990s. Numerous SMMs have been studied and a broad community currently works on these systems to improve their magnetic characteristics. However, it has also become an important strategy to diversify a part of our research activity toward the organization of these magnetic molecules in order to move closer to future applications. One of the possible ways is to utilize SMMs as molecular building blocks and assemble them with the help of coordination chemistry. This strategy presents a significant challenge since the intrinsic magnetic properties of the parent SMMs can be modified, which consequently also provides a unique opportunity to investigate new behaviours at the frontier between SMMs and classical bulk magnets. Furthermore, the design of systems with enhanced SMM properties or magnet behaviour is theoretically possible by choosing coordinating linkers that could favour an effective ferromagnetic arrangement of the SMMs. In this perspective article, we will give an overview of the known networks based on SMMs with an emphasis on the synthetic strategies, magnetic properties, and finally possible routes to a new generation of molecular magnetic materials. © 2012 The Royal Society of Chemistry.","author":[{"dropping-particle":"","family":"Jeon","given":"Ie Rang","non-dropping-particle":"","parse-names":false,"suffix":""},{"dropping-particle":"","family":"Clérac","given":"Rodolphe","non-dropping-particle":"","parse-names":false,"suffix":""}],"container-title":"Dalton Transactions","id":"ITEM-1","issue":"32","issued":{"date-parts":[["2012"]]},"page":"9569-9586","title":"Controlled association of single-molecule magnets (SMMs) into coordination networks: Towards a new generation of magnetic materials","type":"article-journal","volume":"41"},"uris":["http://www.mendeley.com/documents/?uuid=5d187a7d-830e-4312-b1cf-67ca50823a7d"]},{"id":"ITEM-2","itemData":{"DOI":"10.1039/c5cs00770d","ISSN":"14604744","abstract":"Single-molecule magnets (SMMs) and single-chain magnets (SCMs), also known as molecular nanomagnets, are molecular species of nanoscale proportions with the potential for high information storage density and spintronics applications. Metal-organic frameworks (MOFs) are three-dimensional ordered assemblies of inorganic nodes and organic linkers, featuring structural diversity and multiple chemical and physical properties. The concept of using these frameworks as scaffolds in the study of molecular nanomagnets provides an opportunity to constrain the local coordination geometries of lanthanide centers and organize the individual magnetic building blocks (MBBs, including both transition-metal and lanthanide MBBs) into topologically well-defined arrays that represent two key factors governing the magnetic properties of molecular nanomagnets. In this tutorial review, we summarize recent progress in this newly emerging field.","author":[{"dropping-particle":"","family":"Liu","given":"Ke","non-dropping-particle":"","parse-names":false,"suffix":""},{"dropping-particle":"","family":"Zhang","given":"Xuejing","non-dropping-particle":"","parse-names":false,"suffix":""},{"dropping-particle":"","family":"Meng","given":"Xixi","non-dropping-particle":"","parse-names":false,"suffix":""},{"dropping-particle":"","family":"Shi","given":"Wei","non-dropping-particle":"","parse-names":false,"suffix":""},{"dropping-particle":"","family":"Cheng","given":"Peng","non-dropping-particle":"","parse-names":false,"suffix":""},{"dropping-particle":"","family":"Powell","given":"Annie K.","non-dropping-particle":"","parse-names":false,"suffix":""}],"container-title":"Chemical Society Reviews","id":"ITEM-2","issue":"9","issued":{"date-parts":[["2016"]]},"page":"2423-2439","publisher":"Royal Society of Chemistry","title":"Constraining the coordination geometries of lanthanide centers and magnetic building blocks in frameworks: A new strategy for molecular nanomagnets","type":"article-journal","volume":"45"},"uris":["http://www.mendeley.com/documents/?uuid=0ca4cfff-2e1e-4373-8672-f5911b9214ce"]}],"mendeley":{"formattedCitation":"&lt;sup&gt;20,21&lt;/sup&gt;","plainTextFormattedCitation":"20,21","previouslyFormattedCitation":"&lt;sup&gt;20,21&lt;/sup&gt;"},"properties":{"noteIndex":0},"schema":"https://github.com/citation-style-language/schema/raw/master/csl-citation.json"}</w:instrText>
      </w:r>
      <w:r w:rsidR="00593C90" w:rsidRPr="00BE3595">
        <w:rPr>
          <w:rFonts w:ascii="Times New Roman" w:eastAsia="Calibri" w:hAnsi="Times New Roman" w:cs="Times New Roman"/>
          <w:bCs/>
          <w:sz w:val="24"/>
          <w:szCs w:val="24"/>
          <w:lang w:val="en-US"/>
        </w:rPr>
        <w:fldChar w:fldCharType="separate"/>
      </w:r>
      <w:r w:rsidR="00071197" w:rsidRPr="00BE3595">
        <w:rPr>
          <w:rFonts w:ascii="Times New Roman" w:eastAsia="Calibri" w:hAnsi="Times New Roman" w:cs="Times New Roman"/>
          <w:bCs/>
          <w:noProof/>
          <w:sz w:val="24"/>
          <w:szCs w:val="24"/>
          <w:vertAlign w:val="superscript"/>
          <w:lang w:val="en-US"/>
        </w:rPr>
        <w:t>20,21</w:t>
      </w:r>
      <w:r w:rsidR="00593C90"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sz w:val="24"/>
          <w:szCs w:val="24"/>
          <w:lang w:val="en-US"/>
        </w:rPr>
        <w:t>and heterotopic ligands has been used to couple SMM units in mono</w:t>
      </w:r>
      <w:r w:rsidRPr="00BE3595">
        <w:rPr>
          <w:rFonts w:ascii="Times New Roman" w:eastAsia="Calibri" w:hAnsi="Times New Roman" w:cs="Times New Roman"/>
          <w:bCs/>
          <w:color w:val="0070C0"/>
          <w:sz w:val="24"/>
          <w:szCs w:val="24"/>
          <w:lang w:val="en-US"/>
        </w:rPr>
        <w:t>-</w:t>
      </w:r>
      <w:r w:rsidR="003232E6"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{"citationItems":[{"id":"ITEM-1","itemData":{"DOI":"10.3390/magnetochemistry4040043","ISSN":"23127481","abstract":"In continuation of our work on supramolecular architectures of single-molecule magnets (SMMs) as a promising strategy in developing their magnetic performance, in this paper we report the synthesis and single crystal X-ray structure of the centered triangular tetrairon(III) SMM, [Fe4(PhpPy)2(dpm)6], Fe4 (Hdpm = dipivaloylmethane, H3PhpPy = 2-(hydroxymethyl)-2-(4-(pyridine-4-yl)phenyl)propane-1,3-diol), and its assembly in the coordination polymer {[Fe4(PhpPy)2(dpm)6Ag](ClO4)}n, Fe4Ag, upon reaction with silver(I) perchlorate. Thanks to the presence of the pyridyl rings on the two tripodal ligands, Fe4 behaves as divergent ditopic linker, and due to the Fe4:AgClO4 1:1 ratio, Fe4Ag probably possesses a linear arrangement in which silver(I) ions are linearly coordinated by two nitrogen atoms, forming 1D chains whose positive charge is balanced by the perchlorate anions. The stabilization of such a polymeric structure can be ascribed to the long distance between the two donor nitrogen atoms (23.4 Å) and their donor power. Fe4Ag shows slow relaxation of the magnetization which follows a thermally activated process with Ueff/kB = 11.17(18) K, τ0 = 2.24(17) 10−7 s in zero field, and Ueff/kB = 14.49(5) K, τ0 = 3.88(8) 10−7 s in 1-kOe applied field, in line with what reported for tetrairon(III) SMMs acting as building blocks in polymeric structures.","author":[{"dropping-particle":"","family":"Rigamonti","given":"Luca","non-dropping-particle":"","parse-names":false,"suffix":""},{"dropping-particle":"","family":"Vaccari","given":"Manuela","non-dropping-particle":"","parse-names":false,"suffix":""},{"dropping-particle":"","family":"Roncaglia","given":"Fabrizio","non-dropping-particle":"","parse-names":false,"suffix":""},{"dropping-particle":"","family":"Baschieri","given":"Carlo","non-dropping-particle":"","parse-names":false,"suffix":""},{"dropping-particle":"","family":"Forni","given":"Alessandra","non-dropping-particle":"","parse-names":false,"suffix":""}],"container-title":"Magnetochemistry","id":"ITEM-1","issue":"4","issued":{"date-parts":[["2018"]]},"page":"1-15","title":"New silver(I) coordination polymer with Fe&lt;sub&gt;4&lt;/sub&gt; single-molecule magnets as long spacer","type":"article-journal","volume":"4"},"uris":["http://www.mendeley.com/documents/?uuid=20ae2d29-923c-4e53-a738-9da6d8000946"]},{"id":"ITEM-2","itemData":{"DOI":"10.1039/c8dt00880a","ISSN":"1477-9226","PMID":"29896583","abstract":"4f–3d CPs: structural, PL and magnetic studies.","author":[{"dropping-particle":"","family":"Armelao","given":"Lidia","non-dropping-particle":"","parse-names":false,"suffix":""},{"dropping-particle":"","family":"Belli Dell'Amico","given":"Daniela","non-dropping-particle":"","parse-names":false,"suffix":""},{"dropping-particle":"","family":"Bottaro","given":"Gregorio","non-dropping-particle":"","parse-names":false,"suffix":""},{"dropping-particle":"","family":"Bellucci","given":"Luca","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Mian","given":"Federica","non-dropping-particle":"","parse-names":false,"suffix":""},{"dropping-particle":"","family":"Pineider","given":"Francesco","non-dropping-particle":"","parse-names":false,"suffix":""},{"dropping-particle":"","family":"Poneti","given":"Giordano","non-dropping-particle":"","parse-names":false,"suffix":""},{"dropping-particle":"","family":"Samaritani","given":"Simona","non-dropping-particle":"","parse-names":false,"suffix":""}],"container-title":"Dalton Transactions","id":"ITEM-2","issue":"25","issued":{"date-parts":[["2018"]]},"page":"8337-8345","publisher":"Royal Society of Chemistry","title":"1D hetero-bimetallic regularly alternated 4f-3d coordination polymers based on: N -oxide-4,4′-bipyridine (bipyMO) as a linker: Photoluminescence and magnetic properties","type":"article-journal","volume":"47"},"uris":["http://www.mendeley.com/documents/?uuid=0bce8f42-1cfd-402b-aff8-c08c9bc8aafa"]},{"id":"ITEM-3","itemData":{"DOI":"10.1016/j.ica.2020.120165","ISSN":"00201693","abstract":"The coordination chain {[Dy(dbm)3bpy]·C7H8}n (1) having only 4,4′-bipyridine as connector has been prepared in high yield and its structural and magnetic properties have been investigated. It is isostructural with the terbium analogue {[Tb(dbm)3bpy]·C7H8}n (2) and features units repeating in a 1D-zigzag fashion, where the metal is octa-coordinated in a distorted square antiprism geometry. Despite the 1D structure, the absence of paramagnetic connectors prevents the direct magnetic intrachain interaction among the lanthanide ions. In zero magnetic field, only a small fraction of the magnetization of 1 displayed slow dynamics with no dependence on temperature. Upon application of a 1 kOe magnetic field, a relaxation process appears, compatible with a mixed Raman/Direct mechanisms. Magnetic dilution in the diamagnetic Y(III)-based analogue revealed that actually two distinct relaxation processes are active for 1, whose temperature dependence can be interpreted again with a mixed Raman/Direct relaxation model. Compound 2 displayed only in-field slow relaxation, compatible with the models employed for 1.","author":[{"dropping-particle":"","family":"Bellucci","given":"Luca","non-dropping-particle":"","parse-names":false,"suffix":""},{"dropping-particle":"","family":"Labella","given":"Luca","non-dropping-particle":"","parse-names":false,"suffix":""},{"dropping-particle":"","family":"Marchetti","given":"Fabio","non-dropping-particle":"","parse-names":false,"suffix":""},{"dropping-particle":"","family":"Pineider","given":"Francesco","non-dropping-particle":"","parse-names":false,"suffix":""},{"dropping-particle":"","family":"Poneti","given":"Giordano","non-dropping-particle":"","parse-names":false,"suffix":""},{"dropping-particle":"","family":"Samaritani","given":"Simona","non-dropping-particle":"","parse-names":false,"suffix":""}],"container-title":"Inorganica Chimica Acta","id":"ITEM-3","issue":"December 2020","issued":{"date-parts":[["2021"]]},"page":"120165","publisher":"Elsevier B.V.","title":"Magnetic relaxation in dysprosium and terbium 1D-zigzag coordination chains having only 4,4′-bipyridine as connector","type":"article-journal","volume":"516"},"uris":["http://www.mendeley.com/documents/?uuid=ae68cd7a-1227-4023-b590-8ed793beb710"]}],"mendeley":{"formattedCitation":"&lt;sup&gt;22–24&lt;/sup&gt;","plainTextFormattedCitation":"22–24","previouslyFormattedCitation":"&lt;sup&gt;22–24&lt;/sup&gt;"},"properties":{"noteIndex":0},"schema":"https://github.com/citation-style-language/schema/raw/master/csl-citation.json"}</w:instrText>
      </w:r>
      <w:r w:rsidR="003232E6"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22–24</w:t>
      </w:r>
      <w:r w:rsidR="003232E6"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sz w:val="24"/>
          <w:szCs w:val="24"/>
          <w:lang w:val="en-US"/>
        </w:rPr>
        <w:t xml:space="preserve"> or three-dimensional</w:t>
      </w:r>
      <w:r w:rsidR="00B46142" w:rsidRPr="00BE3595">
        <w:rPr>
          <w:rFonts w:ascii="Times New Roman" w:eastAsia="Calibri" w:hAnsi="Times New Roman" w:cs="Times New Roman"/>
          <w:bCs/>
          <w:sz w:val="24"/>
          <w:szCs w:val="24"/>
          <w:lang w:val="en-US"/>
        </w:rPr>
        <w:fldChar w:fldCharType="begin" w:fldLock="1"/>
      </w:r>
      <w:r w:rsidR="00071197" w:rsidRPr="00BE3595">
        <w:rPr>
          <w:rFonts w:ascii="Times New Roman" w:eastAsia="Calibri" w:hAnsi="Times New Roman" w:cs="Times New Roman"/>
          <w:bCs/>
          <w:sz w:val="24"/>
          <w:szCs w:val="24"/>
          <w:lang w:val="en-US"/>
        </w:rPr>
        <w:instrText>ADDIN CSL_CITATION {"citationItems":[{"id":"ITEM-1","itemData":{"DOI":"10.1002/chem.201601383","ISSN":"15213765","abstract":"A 3D metal–organic framework (MOF) having single-molecule magnet (SMM) linkers was prepared in crystalline form by using a tetrairon(III) complex functionalised with two divergent pyridyl groups, namely [Fe4(pPy)2(dpm)6] (1; H3pPy=2-(hydroxymethyl)-2-(pyridin-4-yl)propane-1,3-diol, Hdpm=dipivaloylmethane). Reaction of 1 with silver(I) perchlorate afforded {[Fe4(pPy)2(dpm)6]2Ag}ClO4(2), which crystallises in a cubic face-centred lattice and exhibits two interlocked diamondoid networks. In 2, the SMMs act as linear ditopic synthons, and silver(I) ions as tetrahedral nodes coordinated by four pyridyl nitrogen atoms. The magnetic properties of 1 (S=5 and D≈−0.4 cm−1in the ground spin state) are largely preserved in 2, which shows slow magnetic relaxation with an anisotropy barrier of Ueff/kB=11.46(10) K in zero field and 14.25(8) K in an applied field of 1 kOe. However, crystal symmetry triggers highly noncollinear magnetic anisotropy contributions oriented at 109.47° from each other along the threefold axes of AgN4tetrahedra, a unique scenario fully confirmed by a single-crystal cantilever torque magnetometry investigation. Magnetisation curves down to 0.03 K demonstrated the occurrence of a wide hysteresis loop when the magnetic field was swept along one of the four Ag−N bonds. By symmetry, the crystalline compound can then be persistently magnetised parallel or antiparallel to the four main diagonals of the unit cell, although the crystals have no overall second-order anisotropy.","author":[{"dropping-particle":"","family":"Rigamonti","given":"Luca","non-dropping-particle":"","parse-names":false,"suffix":""},{"dropping-particle":"","family":"Cotton","given":"Carri","non-dropping-particle":"","parse-names":false,"suffix":""},{"dropping-particle":"","family":"Nava","given":"Andrea","non-dropping-particle":"","parse-names":false,"suffix":""},{"dropping-particle":"","family":"Lang","given":"Heinrich","non-dropping-particle":"","parse-names":false,"suffix":""},{"dropping-particle":"","family":"Rüffer","given":"Tobias","non-dropping-particle":"","parse-names":false,"suffix":""},{"dropping-particle":"","family":"Perfetti","given":"Mauro","non-dropping-particle":"","parse-names":false,"suffix":""},{"dropping-particle":"","family":"Sorace","given":"Lorenzo","non-dropping-particle":"","parse-names":false,"suffix":""},{"dropping-particle":"","family":"Barra","given":"Anne Laure","non-dropping-particle":"","parse-names":false,"suffix":""},{"dropping-particle":"","family":"Lan","given":"Yanhua","non-dropping-particle":"","parse-names":false,"suffix":""},{"dropping-particle":"","family":"Wernsdorfer","given":"Wolfgang","non-dropping-particle":"","parse-names":false,"suffix":""},{"dropping-particle":"","family":"Sessoli","given":"Roberta","non-dropping-particle":"","parse-names":false,"suffix":""},{"dropping-particle":"","family":"Cornia","given":"Andrea","non-dropping-particle":"","parse-names":false,"suffix":""}],"container-title":"Chemistry - A European Journal","id":"ITEM-1","issue":"38","issued":{"date-parts":[["2016"]]},"page":"13705-13714","title":"Diamondoid Structure in a Metal–Organic Framework of Fe&lt;sub&gt;4&lt;/sub&gt; Single-Molecule Magnets","type":"article-journal","volume":"22"},"uris":["http://www.mendeley.com/documents/?uuid=6eb588fd-df39-4598-a6e4-a56a14d2cbc2"]}],"mendeley":{"formattedCitation":"&lt;sup&gt;25&lt;/sup&gt;","plainTextFormattedCitation":"25","previouslyFormattedCitation":"&lt;sup&gt;25&lt;/sup&gt;"},"properties":{"noteIndex":0},"schema":"https://github.com/citation-style-language/schema/raw/master/csl-citation.json"}</w:instrText>
      </w:r>
      <w:r w:rsidR="00B46142" w:rsidRPr="00BE3595">
        <w:rPr>
          <w:rFonts w:ascii="Times New Roman" w:eastAsia="Calibri" w:hAnsi="Times New Roman" w:cs="Times New Roman"/>
          <w:bCs/>
          <w:sz w:val="24"/>
          <w:szCs w:val="24"/>
          <w:lang w:val="en-US"/>
        </w:rPr>
        <w:fldChar w:fldCharType="separate"/>
      </w:r>
      <w:r w:rsidR="00071197" w:rsidRPr="00BE3595">
        <w:rPr>
          <w:rFonts w:ascii="Times New Roman" w:eastAsia="Calibri" w:hAnsi="Times New Roman" w:cs="Times New Roman"/>
          <w:bCs/>
          <w:noProof/>
          <w:sz w:val="24"/>
          <w:szCs w:val="24"/>
          <w:vertAlign w:val="superscript"/>
          <w:lang w:val="en-US"/>
        </w:rPr>
        <w:t>25</w:t>
      </w:r>
      <w:r w:rsidR="00B46142"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sz w:val="24"/>
          <w:szCs w:val="24"/>
          <w:lang w:val="en-US"/>
        </w:rPr>
        <w:t>coordination polymeric networks. Moving to discrete molecular entities, a coordination chemistry bottom-up approach has been used to induce a weak magnetic bias between different paramagnetic centers in SMMs, slowing down their dynamics</w:t>
      </w:r>
      <w:r w:rsidR="003232E6"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{"citationItems":[{"id":"ITEM-1","itemData":{"DOI":"10.1039/b617898g","ISSN":"13597345","abstract":"A control of the dynamics of the magnetisation is chemically achieved in a ring-like Dy-radical based molecule, allowing the estimation of the quantum tunneling frequency with a 4He-cooled susceptometer. © The Royal Society of Chemistry.","author":[{"dropping-particle":"","family":"Poneti","given":"Giordano","non-dropping-particle":"","parse-names":false,"suffix":""},{"dropping-particle":"","family":"Bernot","given":"Kevin","non-dropping-particle":"","parse-names":false,"suffix":""},{"dropping-particle":"","family":"Bogani","given":"Lapo","non-dropping-particle":"","parse-names":false,"suffix":""},{"dropping-particle":"","family":"Caneschi","given":"Andrea","non-dropping-particle":"","parse-names":false,"suffix":""},{"dropping-particle":"","family":"Sessoli","given":"Roberta","non-dropping-particle":"","parse-names":false,"suffix":""},{"dropping-particle":"","family":"Wernsdorfer","given":"Wolfgang","non-dropping-particle":"","parse-names":false,"suffix":""},{"dropping-particle":"","family":"Gatteschi","given":"Dante","non-dropping-particle":"","parse-names":false,"suffix":""}],"container-title":"Chemical Communications","id":"ITEM-1","issue":"18","issued":{"date-parts":[["2007"]]},"page":"1807-1809","title":"A rational approach to the modulation of the dynamics of the magnetisation in a dysprosium-nitronyl-nitroxide radical complex","type":"article-journal"},"uris":["http://www.mendeley.com/documents/?uuid=bcfbd8fe-e4e4-47b6-91c9-3551ccc59fea"]}],"mendeley":{"formattedCitation":"&lt;sup&gt;26&lt;/sup&gt;","plainTextFormattedCitation":"26","previouslyFormattedCitation":"&lt;sup&gt;26&lt;/sup&gt;"},"properties":{"noteIndex":0},"schema":"https://github.com/citation-style-language/schema/raw/master/csl-citation.json"}</w:instrText>
      </w:r>
      <w:r w:rsidR="003232E6"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26</w:t>
      </w:r>
      <w:r w:rsidR="003232E6" w:rsidRPr="00BE3595">
        <w:rPr>
          <w:rFonts w:ascii="Times New Roman" w:eastAsia="Calibri" w:hAnsi="Times New Roman" w:cs="Times New Roman"/>
          <w:bCs/>
          <w:sz w:val="24"/>
          <w:szCs w:val="24"/>
          <w:lang w:val="en-US"/>
        </w:rPr>
        <w:fldChar w:fldCharType="end"/>
      </w:r>
      <w:r w:rsidR="00F9316C" w:rsidRPr="00BE3595">
        <w:rPr>
          <w:rFonts w:ascii="Times New Roman" w:eastAsia="Calibri" w:hAnsi="Times New Roman" w:cs="Times New Roman"/>
          <w:bCs/>
          <w:sz w:val="24"/>
          <w:szCs w:val="24"/>
          <w:lang w:val="en-US"/>
        </w:rPr>
        <w:t>,</w:t>
      </w:r>
      <w:r w:rsidRPr="00BE3595">
        <w:rPr>
          <w:rFonts w:ascii="Times New Roman" w:eastAsia="Calibri" w:hAnsi="Times New Roman" w:cs="Times New Roman"/>
          <w:bCs/>
          <w:color w:val="0070C0"/>
          <w:sz w:val="24"/>
          <w:szCs w:val="24"/>
          <w:lang w:val="en-US"/>
        </w:rPr>
        <w:t xml:space="preserve"> </w:t>
      </w:r>
      <w:r w:rsidRPr="00BE3595">
        <w:rPr>
          <w:rFonts w:ascii="Times New Roman" w:eastAsia="Calibri" w:hAnsi="Times New Roman" w:cs="Times New Roman"/>
          <w:bCs/>
          <w:sz w:val="24"/>
          <w:szCs w:val="24"/>
          <w:lang w:val="en-US"/>
        </w:rPr>
        <w:t>to prepare polymetallic grids</w:t>
      </w:r>
      <w:r w:rsidR="00B669C2"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{"citationItems":[{"id":"ITEM-1","itemData":{"DOI":"10.1039/c2cc17546k","ISSN":"1364548X","abstract":"The ditopic carbohydrazone ligand (L1) produces the square, self-assembled [2 × 2] grids [Dy4(L1)4(OH)4]Cl2 (1) and [Ln4(L1)4(μ4–O)(μ2–1,1–N3)4] (Ln = Dy (2), Tb (3)), with 2 exhibiting SMM behaviour. Two relaxation processes occur with Ueff = 51 K, 91 K in the absence of an external field, and one with Ueff = 270 K in the presence of a 1600 Oe optimum field. © 2012 Royal Society of Chemistry.","author":[{"dropping-particle":"","family":"Anwar","given":"Muhammad Usman","non-dropping-particle":"","parse-names":false,"suffix":""},{"dropping-particle":"","family":"Thompson","given":"Laurence Kenneth","non-dropping-particle":"","parse-names":false,"suffix":""},{"dropping-particle":"","family":"Dawe","given":"Louise Nicole","non-dropping-particle":"","parse-names":false,"suffix":""},{"dropping-particle":"","family":"Habib","given":"Fatemah","non-dropping-particle":"","parse-names":false,"suffix":""},{"dropping-particle":"","family":"Murugesu","given":"Muralee","non-dropping-particle":"","parse-names":false,"suffix":""}],"container-title":"Chemical Communications","id":"ITEM-1","issue":"38","issued":{"date-parts":[["2012"]]},"page":"4576-4578","title":"Predictable self-assembled [2 × 2] Ln(III)&lt;sub&gt;4&lt;/sub&gt; square grids (Ln = Dy, Tb)—SMM behaviour in a new lanthanide cluster motif","type":"article-journal","volume":"48"},"uris":["http://www.mendeley.com/documents/?uuid=1cfde221-9f6d-4fd5-af79-83d40c6842ea"]}],"mendeley":{"formattedCitation":"&lt;sup&gt;27&lt;/sup&gt;","plainTextFormattedCitation":"27","previouslyFormattedCitation":"&lt;sup&gt;27&lt;/sup&gt;"},"properties":{"noteIndex":0},"schema":"https://github.com/citation-style-language/schema/raw/master/csl-citation.json"}</w:instrText>
      </w:r>
      <w:r w:rsidR="00B669C2"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27</w:t>
      </w:r>
      <w:r w:rsidR="00B669C2" w:rsidRPr="00BE3595">
        <w:rPr>
          <w:rFonts w:ascii="Times New Roman" w:eastAsia="Calibri" w:hAnsi="Times New Roman" w:cs="Times New Roman"/>
          <w:bCs/>
          <w:sz w:val="24"/>
          <w:szCs w:val="24"/>
          <w:lang w:val="en-US"/>
        </w:rPr>
        <w:fldChar w:fldCharType="end"/>
      </w:r>
      <w:r w:rsidRPr="00BE3595">
        <w:rPr>
          <w:rFonts w:ascii="Times New Roman" w:eastAsia="Calibri" w:hAnsi="Times New Roman" w:cs="Times New Roman"/>
          <w:bCs/>
          <w:sz w:val="24"/>
          <w:szCs w:val="24"/>
          <w:lang w:val="en-US"/>
        </w:rPr>
        <w:t>,</w:t>
      </w:r>
      <w:r w:rsidRPr="00BE3595">
        <w:rPr>
          <w:rFonts w:ascii="Times New Roman" w:eastAsia="Calibri" w:hAnsi="Times New Roman" w:cs="Times New Roman"/>
          <w:bCs/>
          <w:color w:val="0070C0"/>
          <w:sz w:val="24"/>
          <w:szCs w:val="24"/>
          <w:lang w:val="en-US"/>
        </w:rPr>
        <w:t xml:space="preserve"> </w:t>
      </w:r>
      <w:r w:rsidRPr="00BE3595">
        <w:rPr>
          <w:rFonts w:ascii="Times New Roman" w:eastAsia="Calibri" w:hAnsi="Times New Roman" w:cs="Times New Roman"/>
          <w:bCs/>
          <w:sz w:val="24"/>
          <w:szCs w:val="24"/>
          <w:lang w:val="en-US"/>
        </w:rPr>
        <w:t>to increase the number of addressable states in molecular candidates as qbits</w:t>
      </w:r>
      <w:r w:rsidR="002F705A"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{"citationItems":[{"id":"ITEM-1","itemData":{"DOI":"10.1039/c8sc01695j","ISSN":"20416539","abstract":"A switchable interaction between pairs of highly coherent qubits is a crucial ingredient for the physical realization of quantum information processing. One promising route to enable quantum logic operations involves the use of nuclear spins as protected elementary units of information, qubits. Here we propose a simple way to use fast electronic spin excitations to switch the effective interaction between nuclear spin qubits and the realization of a two-qubit molecular architecture based on highly coherent vanadyl moieties to implement quantum logic operations. Controlled generation of entanglement between qubits is possible here through chemically tuned magnetic coupling between electronic spins, which is clearly evidenced by the splitting of the vanadium(iv) hyperfine lines in the continuous-wave electron paramagnetic resonance spectrum. The system has been further characterized by pulsed electron paramagnetic resonance spectroscopy, evidencing remarkably long coherence times. The experimentally derived spin Hamiltonian parameters have been used to simulate the system dynamics under the sequence of pulses required to implement quantum gates in a realistic description that includes also the harmful effect of decoherence. This demonstrates the possibility of using this molecular complex to implement a control-Z (CZ) gate and simple quantum simulations. Indeed, we also propose a proof-of-principle experiment based on the simulation of the quantum tunneling of the magnetization in a S = 1 spin system.","author":[{"dropping-particle":"","family":"Atzori","given":"Matteo","non-dropping-particle":"","parse-names":false,"suffix":""},{"dropping-particle":"","family":"Chiesa","given":"Alessandro","non-dropping-particle":"","parse-names":false,"suffix":""},{"dropping-particle":"","family":"Morra","given":"Elena","non-dropping-particle":"","parse-names":false,"suffix":""},{"dropping-particle":"","family":"Chiesa","given":"Mario","non-dropping-particle":"","parse-names":false,"suffix":""},{"dropping-particle":"","family":"Sorace","given":"Lorenzo","non-dropping-particle":"","parse-names":false,"suffix":""},{"dropping-particle":"","family":"Carretta","given":"Stefano","non-dropping-particle":"","parse-names":false,"suffix":""},{"dropping-particle":"","family":"Sessoli","given":"Roberta","non-dropping-particle":"","parse-names":false,"suffix":""}],"container-title":"Chemical Science","id":"ITEM-1","issue":"29","issued":{"date-parts":[["2018"]]},"page":"6183-6192","publisher":"Royal Society of Chemistry","title":"A two-qubit molecular architecture for electron-mediated nuclear quantum simulation","type":"article-journal","volume":"9"},"uris":["http://www.mendeley.com/documents/?uuid=40d15e47-0c19-4fe0-ae15-1e3495b53c50"]}],"mendeley":{"formattedCitation":"&lt;sup&gt;28&lt;/sup&gt;","plainTextFormattedCitation":"28","previouslyFormattedCitation":"&lt;sup&gt;28&lt;/sup&gt;"},"properties":{"noteIndex":0},"schema":"https://github.com/citation-style-language/schema/raw/master/csl-citation.json"}</w:instrText>
      </w:r>
      <w:r w:rsidR="002F705A"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28</w:t>
      </w:r>
      <w:r w:rsidR="002F705A" w:rsidRPr="00BE3595">
        <w:rPr>
          <w:rFonts w:ascii="Times New Roman" w:eastAsia="Calibri" w:hAnsi="Times New Roman" w:cs="Times New Roman"/>
          <w:bCs/>
          <w:sz w:val="24"/>
          <w:szCs w:val="24"/>
          <w:lang w:val="en-US"/>
        </w:rPr>
        <w:fldChar w:fldCharType="end"/>
      </w:r>
      <w:r w:rsidR="002C0EBE" w:rsidRPr="00BE3595">
        <w:rPr>
          <w:rFonts w:ascii="Times New Roman" w:eastAsia="Calibri" w:hAnsi="Times New Roman" w:cs="Times New Roman"/>
          <w:bCs/>
          <w:sz w:val="24"/>
          <w:szCs w:val="24"/>
          <w:lang w:val="en-US"/>
        </w:rPr>
        <w:t xml:space="preserve"> </w:t>
      </w:r>
      <w:r w:rsidRPr="00BE3595">
        <w:rPr>
          <w:rFonts w:ascii="Times New Roman" w:eastAsia="Calibri" w:hAnsi="Times New Roman" w:cs="Times New Roman"/>
          <w:bCs/>
          <w:sz w:val="24"/>
          <w:szCs w:val="24"/>
          <w:lang w:val="en-US"/>
        </w:rPr>
        <w:t>or in a molecular switch, allowing to move from two to three available states within a single molecular entity</w:t>
      </w:r>
      <w:r w:rsidR="000101C2" w:rsidRPr="00BE3595">
        <w:rPr>
          <w:rFonts w:ascii="Times New Roman" w:eastAsia="Calibri" w:hAnsi="Times New Roman" w:cs="Times New Roman"/>
          <w:bCs/>
          <w:sz w:val="24"/>
          <w:szCs w:val="24"/>
          <w:lang w:val="en-US"/>
        </w:rPr>
        <w:t>.</w:t>
      </w:r>
      <w:r w:rsidR="002F23C8"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{"citationItems":[{"id":"ITEM-1","itemData":{"DOI":"10.1021/ja4021155","ISSN":"00027863","PMID":"23663158","abstract":"A family of dinuclear cobalt complexes with bridging bis(dioxolene) ligands derived from 3,3,3′,3′-tetramethyl-1,1′-spirobis(indane-5, 5′,6,6′-tetrol) (spiroH4) and ancillary ligands based on tris(2-pyridylmethyl)amine (tpa) has been synthesized and characterized. The bis(dioxolene) bridging ligand is redox-active and accessible in the (spiro cat-cat)4-, (spiroSQ-cat)3-, and (spiroSQ-SQ)2- forms, (cat = catecholate, SQ = semiquinonate). Variation of the ancillary ligand (Mentpa; n = 0-3) by successive methylation of the 6-position of the pyridine rings influences the redox state of the complex, governing the distribution of electrons between the cobalt centers and the bridging ligands. Pure samples of salts of the complexes [Co2(spiro)(tpa)2]2+ (1), [Co 2(spiro)(Metpa)2]2+ (2), [Co 2(spiro)(Me2tpa)2]2+ (3), [Co 2(spiro)(Me3tpa)2]2+ (4), [Co 2(spiro)(tpa)2]3+ (5), and [Co 2(spiro)(tpa)2]4+ (6) have been isolated, and 1, 4, and 6 have been characterized by single crystal X-ray diffraction. Studies in the solid and solution states using multiple techniques reveal temperature invariant redox states for 1, 2, and 4-6 and provide clear evidence for four different charge distributions: 1 and 2 are CoIII-(spiro cat-cat)-CoIII, 4 is CoII-(spiro SQ-SQ)-CoII, 5 is CoIII-(spiro SQ-cat)-CoIII, and 6 is CoIII-(spiro SQ-SQ)-CoIII. Of the six complexes, only 3 shows evidence of temperature dependence of the charge distribution, displaying a rare thermally induced two-step valence tautomeric transition from the Co III-(spirocat-cat)-CoIII form to Co II-(spiroSQ-cat)-CoIII and then to Co II-(spiroSQ-SQ)-CoII in both solid and solution states. This is the first time a two-step valence tautomeric (VT) transition has been observed in solution. Partial photoinduction of the VT transition is also possible in the solid. Magnetic and spectroscopic studies of 5 and 6 reveal that spiroconjugation of the bis(dioxolene) ligand allows electronic interaction across the spiro bridge, suggesting that thermally activated vibronic coupling between the two cobalt-dioxolene moieties plays a key role in the two-step transition evident for 3. © 2013 American Chemical Society.","author":[{"dropping-particle":"","family":"Alley","given":"Kerwyn G.","non-dropping-particle":"","parse-names":false,"suffix":""},{"dropping-particle":"","family":"Poneti","given":"Giordano","non-dropping-particle":"","parse-names":false,"suffix":""},{"dropping-particle":"","family":"Robinson","given":"Peter S.D.","non-dropping-particle":"","parse-names":false,"suffix":""},{"dropping-particle":"","family":"Nafady","given":"Ayman","non-dropping-particle":"","parse-names":false,"suffix":""},{"dropping-particle":"","family":"Moubaraki","given":"Boujemaa","non-dropping-particle":"","parse-names":false,"suffix":""},{"dropping-particle":"","family":"Aitken","given":"Jade B.","non-dropping-particle":"","parse-names":false,"suffix":""},{"dropping-particle":"","family":"Drew","given":"Simon C.","non-dropping-particle":"","parse-names":false,"suffix":""},{"dropping-particle":"","family":"Ritchie","given":"Chris","non-dropping-particle":"","parse-names":false,"suffix":""},{"dropping-particle":"","family":"Abrahams","given":"Brendan F.","non-dropping-particle":"","parse-names":false,"suffix":""},{"dropping-particle":"","family":"Hocking","given":"Rosalie K.","non-dropping-particle":"","parse-names":false,"suffix":""},{"dropping-particle":"","family":"Murray","given":"Keith S.","non-dropping-particle":"","parse-names":false,"suffix":""},{"dropping-particle":"","family":"Bond","given":"Alan M.","non-dropping-particle":"","parse-names":false,"suffix":""},{"dropping-particle":"","family":"Harris","given":"Hugh H.","non-dropping-particle":"","parse-names":false,"suffix":""},{"dropping-particle":"","family":"Sorace","given":"Lorenzo","non-dropping-particle":"","parse-names":false,"suffix":""},{"dropping-particle":"","family":"Boskovic","given":"Colette","non-dropping-particle":"","parse-names":false,"suffix":""}],"container-title":"Journal of the American Chemical Society","id":"ITEM-1","issue":"22","issued":{"date-parts":[["2013"]]},"page":"8304-8323","title":"Redox activity and two-step valence tautomerism in a family of dinuclear cobalt complexes with a spiroconjugated bis(dioxolene) ligand","type":"article-journal","volume":"135"},"uris":["http://www.mendeley.com/documents/?uuid=c3d6ea39-ba57-46ac-a9a4-e6870ca3e1e0"]}],"mendeley":{"formattedCitation":"&lt;sup&gt;29&lt;/sup&gt;","plainTextFormattedCitation":"29","previouslyFormattedCitation":"&lt;sup&gt;29&lt;/sup&gt;"},"properties":{"noteIndex":0},"schema":"https://github.com/citation-style-language/schema/raw/master/csl-citation.json"}</w:instrText>
      </w:r>
      <w:r w:rsidR="002F23C8"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29</w:t>
      </w:r>
      <w:r w:rsidR="002F23C8" w:rsidRPr="00BE3595">
        <w:rPr>
          <w:rFonts w:ascii="Times New Roman" w:eastAsia="Calibri" w:hAnsi="Times New Roman" w:cs="Times New Roman"/>
          <w:bCs/>
          <w:sz w:val="24"/>
          <w:szCs w:val="24"/>
          <w:lang w:val="en-US"/>
        </w:rPr>
        <w:fldChar w:fldCharType="end"/>
      </w:r>
    </w:p>
    <w:p w14:paraId="231A6053" w14:textId="3BC5732E" w:rsidR="00851256" w:rsidRPr="00BE3595" w:rsidRDefault="00851256" w:rsidP="00851256">
      <w:pPr>
        <w:spacing w:after="0" w:line="360" w:lineRule="auto"/>
        <w:jc w:val="both"/>
        <w:rPr>
          <w:rFonts w:ascii="Times New Roman" w:eastAsia="Calibri" w:hAnsi="Times New Roman" w:cs="Times New Roman"/>
          <w:bCs/>
          <w:sz w:val="24"/>
          <w:szCs w:val="24"/>
          <w:lang w:val="en-US"/>
        </w:rPr>
      </w:pPr>
      <w:r w:rsidRPr="00BE3595">
        <w:rPr>
          <w:rFonts w:ascii="Times New Roman" w:eastAsia="Calibri" w:hAnsi="Times New Roman" w:cs="Times New Roman"/>
          <w:bCs/>
          <w:sz w:val="24"/>
          <w:szCs w:val="24"/>
          <w:lang w:val="en-US"/>
        </w:rPr>
        <w:lastRenderedPageBreak/>
        <w:t>Concerning the ligand sensitized emission of Ln</w:t>
      </w:r>
      <w:r w:rsidRPr="00BE3595">
        <w:rPr>
          <w:rFonts w:ascii="Times New Roman" w:eastAsia="Calibri" w:hAnsi="Times New Roman" w:cs="Times New Roman"/>
          <w:bCs/>
          <w:sz w:val="24"/>
          <w:szCs w:val="24"/>
          <w:vertAlign w:val="superscript"/>
          <w:lang w:val="en-US"/>
        </w:rPr>
        <w:t>3+</w:t>
      </w:r>
      <w:r w:rsidRPr="00BE3595">
        <w:rPr>
          <w:rFonts w:ascii="Times New Roman" w:eastAsia="Calibri" w:hAnsi="Times New Roman" w:cs="Times New Roman"/>
          <w:bCs/>
          <w:sz w:val="24"/>
          <w:szCs w:val="24"/>
          <w:lang w:val="en-US"/>
        </w:rPr>
        <w:t xml:space="preserve"> ions, most of the literature is focused on </w:t>
      </w:r>
      <w:proofErr w:type="spellStart"/>
      <w:r w:rsidRPr="00BE3595">
        <w:rPr>
          <w:rFonts w:ascii="Times New Roman" w:eastAsia="Calibri" w:hAnsi="Times New Roman" w:cs="Times New Roman"/>
          <w:bCs/>
          <w:i/>
          <w:iCs/>
          <w:sz w:val="24"/>
          <w:szCs w:val="24"/>
          <w:lang w:val="en-US"/>
        </w:rPr>
        <w:t>i</w:t>
      </w:r>
      <w:proofErr w:type="spellEnd"/>
      <w:r w:rsidRPr="00BE3595">
        <w:rPr>
          <w:rFonts w:ascii="Times New Roman" w:eastAsia="Calibri" w:hAnsi="Times New Roman" w:cs="Times New Roman"/>
          <w:bCs/>
          <w:i/>
          <w:iCs/>
          <w:sz w:val="24"/>
          <w:szCs w:val="24"/>
          <w:lang w:val="en-US"/>
        </w:rPr>
        <w:t>)</w:t>
      </w:r>
      <w:r w:rsidRPr="00BE3595">
        <w:rPr>
          <w:rFonts w:ascii="Times New Roman" w:eastAsia="Calibri" w:hAnsi="Times New Roman" w:cs="Times New Roman"/>
          <w:bCs/>
          <w:sz w:val="24"/>
          <w:szCs w:val="24"/>
          <w:lang w:val="en-US"/>
        </w:rPr>
        <w:t xml:space="preserve"> discrete systems based on molecular complexes mainly containing only one </w:t>
      </w:r>
      <w:r w:rsidR="000101C2" w:rsidRPr="00BE3595">
        <w:rPr>
          <w:rFonts w:ascii="Times New Roman" w:eastAsia="Calibri" w:hAnsi="Times New Roman" w:cs="Times New Roman"/>
          <w:bCs/>
          <w:sz w:val="24"/>
          <w:szCs w:val="24"/>
          <w:lang w:val="en-US"/>
        </w:rPr>
        <w:t xml:space="preserve">lanthanide </w:t>
      </w:r>
      <w:r w:rsidRPr="00BE3595">
        <w:rPr>
          <w:rFonts w:ascii="Times New Roman" w:eastAsia="Calibri" w:hAnsi="Times New Roman" w:cs="Times New Roman"/>
          <w:bCs/>
          <w:sz w:val="24"/>
          <w:szCs w:val="24"/>
          <w:lang w:val="en-US"/>
        </w:rPr>
        <w:t xml:space="preserve">cation, and </w:t>
      </w:r>
      <w:r w:rsidRPr="00BE3595">
        <w:rPr>
          <w:rFonts w:ascii="Times New Roman" w:eastAsia="Calibri" w:hAnsi="Times New Roman" w:cs="Times New Roman"/>
          <w:bCs/>
          <w:i/>
          <w:iCs/>
          <w:sz w:val="24"/>
          <w:szCs w:val="24"/>
          <w:lang w:val="en-US"/>
        </w:rPr>
        <w:t>ii)</w:t>
      </w:r>
      <w:r w:rsidRPr="00BE3595">
        <w:rPr>
          <w:rFonts w:ascii="Times New Roman" w:eastAsia="Calibri" w:hAnsi="Times New Roman" w:cs="Times New Roman"/>
          <w:bCs/>
          <w:sz w:val="24"/>
          <w:szCs w:val="24"/>
          <w:lang w:val="en-US"/>
        </w:rPr>
        <w:t xml:space="preserve"> extended systems as </w:t>
      </w:r>
      <w:r w:rsidR="000101C2" w:rsidRPr="00BE3595">
        <w:rPr>
          <w:rFonts w:ascii="Times New Roman" w:eastAsia="Calibri" w:hAnsi="Times New Roman" w:cs="Times New Roman"/>
          <w:bCs/>
          <w:sz w:val="24"/>
          <w:szCs w:val="24"/>
          <w:lang w:val="en-US"/>
        </w:rPr>
        <w:t xml:space="preserve">lanthanide </w:t>
      </w:r>
      <w:r w:rsidRPr="00BE3595">
        <w:rPr>
          <w:rFonts w:ascii="Times New Roman" w:eastAsia="Calibri" w:hAnsi="Times New Roman" w:cs="Times New Roman"/>
          <w:bCs/>
          <w:sz w:val="24"/>
          <w:szCs w:val="24"/>
          <w:lang w:val="en-US"/>
        </w:rPr>
        <w:t xml:space="preserve">Coordination Polymers (CPs) and </w:t>
      </w:r>
      <w:r w:rsidR="000101C2" w:rsidRPr="00BE3595">
        <w:rPr>
          <w:rFonts w:ascii="Times New Roman" w:eastAsia="Calibri" w:hAnsi="Times New Roman" w:cs="Times New Roman"/>
          <w:bCs/>
          <w:sz w:val="24"/>
          <w:szCs w:val="24"/>
          <w:lang w:val="en-US"/>
        </w:rPr>
        <w:t xml:space="preserve">lanthanide </w:t>
      </w:r>
      <w:r w:rsidRPr="00BE3595">
        <w:rPr>
          <w:rFonts w:ascii="Times New Roman" w:eastAsia="Calibri" w:hAnsi="Times New Roman" w:cs="Times New Roman"/>
          <w:bCs/>
          <w:sz w:val="24"/>
          <w:szCs w:val="24"/>
          <w:lang w:val="en-US"/>
        </w:rPr>
        <w:t>Metal-Organic Frameworks (LOFs).</w:t>
      </w:r>
      <w:r w:rsidR="00DE360A" w:rsidRPr="00BE3595">
        <w:rPr>
          <w:rFonts w:ascii="Times New Roman" w:eastAsia="Calibri" w:hAnsi="Times New Roman" w:cs="Times New Roman"/>
          <w:bCs/>
          <w:sz w:val="24"/>
          <w:szCs w:val="24"/>
          <w:lang w:val="en-US"/>
        </w:rPr>
        <w:t xml:space="preserve"> </w:t>
      </w:r>
    </w:p>
    <w:p w14:paraId="5E3E43C9" w14:textId="112FB4BB" w:rsidR="00AC10E5" w:rsidRPr="00BE3595" w:rsidRDefault="00851256" w:rsidP="00AC10E5">
      <w:pPr>
        <w:spacing w:line="360" w:lineRule="auto"/>
        <w:jc w:val="both"/>
        <w:rPr>
          <w:rFonts w:ascii="Times New Roman" w:hAnsi="Times New Roman" w:cs="Times New Roman"/>
          <w:sz w:val="24"/>
          <w:szCs w:val="24"/>
          <w:lang w:val="en-US"/>
        </w:rPr>
      </w:pPr>
      <w:r w:rsidRPr="00BE3595">
        <w:rPr>
          <w:rFonts w:ascii="Times New Roman" w:eastAsia="Calibri" w:hAnsi="Times New Roman" w:cs="Times New Roman"/>
          <w:bCs/>
          <w:sz w:val="24"/>
          <w:szCs w:val="24"/>
          <w:lang w:val="en-US"/>
        </w:rPr>
        <w:t xml:space="preserve">To exploit and tune the emission properties of polynuclear compounds, CPs, and LOFs containing two or more </w:t>
      </w:r>
      <w:r w:rsidR="007F1B84" w:rsidRPr="00BE3595">
        <w:rPr>
          <w:rFonts w:ascii="Times New Roman" w:eastAsia="Calibri" w:hAnsi="Times New Roman" w:cs="Times New Roman"/>
          <w:bCs/>
          <w:sz w:val="24"/>
          <w:szCs w:val="24"/>
          <w:lang w:val="en-US"/>
        </w:rPr>
        <w:t xml:space="preserve">lanthanide </w:t>
      </w:r>
      <w:r w:rsidRPr="00BE3595">
        <w:rPr>
          <w:rFonts w:ascii="Times New Roman" w:eastAsia="Calibri" w:hAnsi="Times New Roman" w:cs="Times New Roman"/>
          <w:bCs/>
          <w:sz w:val="24"/>
          <w:szCs w:val="24"/>
          <w:lang w:val="en-US"/>
        </w:rPr>
        <w:t>ions, the control of Ln</w:t>
      </w:r>
      <w:r w:rsidRPr="00BE3595">
        <w:rPr>
          <w:rFonts w:ascii="Times New Roman" w:eastAsia="Calibri" w:hAnsi="Times New Roman" w:cs="Times New Roman"/>
          <w:bCs/>
          <w:sz w:val="24"/>
          <w:szCs w:val="24"/>
          <w:vertAlign w:val="superscript"/>
          <w:lang w:val="en-US"/>
        </w:rPr>
        <w:t>3+</w:t>
      </w:r>
      <w:r w:rsidRPr="00BE3595">
        <w:rPr>
          <w:rFonts w:ascii="Times New Roman" w:eastAsia="Calibri" w:hAnsi="Times New Roman" w:cs="Times New Roman"/>
          <w:bCs/>
          <w:sz w:val="24"/>
          <w:szCs w:val="24"/>
          <w:lang w:val="en-US"/>
        </w:rPr>
        <w:t xml:space="preserve"> distribution in the different available coordination sites is fundamental. Given the very similar chemistry of the </w:t>
      </w:r>
      <w:r w:rsidRPr="00BE3595">
        <w:rPr>
          <w:rFonts w:ascii="Times New Roman" w:eastAsia="Calibri" w:hAnsi="Times New Roman" w:cs="Times New Roman"/>
          <w:bCs/>
          <w:i/>
          <w:iCs/>
          <w:sz w:val="24"/>
          <w:szCs w:val="24"/>
          <w:lang w:val="en-US"/>
        </w:rPr>
        <w:t>f</w:t>
      </w:r>
      <w:r w:rsidRPr="00BE3595">
        <w:rPr>
          <w:rFonts w:ascii="Times New Roman" w:eastAsia="Calibri" w:hAnsi="Times New Roman" w:cs="Times New Roman"/>
          <w:bCs/>
          <w:sz w:val="24"/>
          <w:szCs w:val="24"/>
          <w:lang w:val="en-US"/>
        </w:rPr>
        <w:t>-block ions, the statistical occupation of the accessible coordination sites is often obtained, thus losing control of the ion-ion interactions as for examples Energy Transfer processes or ion-ion cross relaxations phenomena.</w:t>
      </w:r>
      <w:r w:rsidR="00200334"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{"citationItems":[{"id":"ITEM-1","itemData":{"DOI":"10.1021/ic801616y CCC:","author":[{"dropping-particle":"","family":"Kerbellec","given":"N.","non-dropping-particle":"","parse-names":false,"suffix":""},{"dropping-particle":"","family":"Kustaryono","given":"D.","non-dropping-particle":"","parse-names":false,"suffix":""},{"dropping-particle":"","family":"Haquin","given":"V.","non-dropping-particle":"","parse-names":false,"suffix":""},{"dropping-particle":"","family":"Etienne","given":"M.","non-dropping-particle":"","parse-names":false,"suffix":""},{"dropping-particle":"","family":"Daiguebonne","given":"C.","non-dropping-particle":"","parse-names":false,"suffix":""},{"dropping-particle":"","family":"Guillou","given":"O.","non-dropping-particle":"","parse-names":false,"suffix":""}],"container-title":"Inorganic Chemistry","id":"ITEM-1","issued":{"date-parts":[["2009"]]},"page":"2837–2843","title":"An Unprecedented Family of Lanthanide-Containing Coordination Polymers with Highly Tunable Emission Properties","type":"article-journal","volume":"48"},"uris":["http://www.mendeley.com/documents/?uuid=5f7264c8-04da-38d0-8f01-26b28be435f2"]}],"mendeley":{"formattedCitation":"&lt;sup&gt;30&lt;/sup&gt;","plainTextFormattedCitation":"30","previouslyFormattedCitation":"&lt;sup&gt;30&lt;/sup&gt;"},"properties":{"noteIndex":0},"schema":"https://github.com/citation-style-language/schema/raw/master/csl-citation.json"}</w:instrText>
      </w:r>
      <w:r w:rsidR="00200334"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30</w:t>
      </w:r>
      <w:r w:rsidR="00200334" w:rsidRPr="00BE3595">
        <w:rPr>
          <w:rFonts w:ascii="Times New Roman" w:eastAsia="Calibri" w:hAnsi="Times New Roman" w:cs="Times New Roman"/>
          <w:bCs/>
          <w:sz w:val="24"/>
          <w:szCs w:val="24"/>
          <w:lang w:val="en-US"/>
        </w:rPr>
        <w:fldChar w:fldCharType="end"/>
      </w:r>
      <w:r w:rsidR="00200334" w:rsidRPr="00BE3595">
        <w:rPr>
          <w:rFonts w:ascii="Times New Roman" w:eastAsia="Calibri" w:hAnsi="Times New Roman" w:cs="Times New Roman"/>
          <w:bCs/>
          <w:sz w:val="24"/>
          <w:szCs w:val="24"/>
          <w:vertAlign w:val="superscript"/>
          <w:lang w:val="en-US"/>
        </w:rPr>
        <w:t>,</w:t>
      </w:r>
      <w:r w:rsidR="00200334"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{"citationItems":[{"id":"ITEM-1","itemData":{"DOI":"10.1063/1.1452770","ISSN":"00218979","abstract":"We present persistence data from the 5D manifolds of europium (3+)-activated Y 2O 3, after excitation by ultraviolet photons. For europium concentrations below 1 at.%, the persistence is largely consistent with multiphonon relaxation. For europium concentrations at and above 1 at.%, the persistence shows evidence for energy transfer interactions between europium activators. Interactions involving one activator in an upper ( 5D 3, 5D 2 or 5D 1) manifold and another in a ground state ( 7F) manifold affect the kinetics of the relaxation of the upper 5D manifolds but do not degrade phosphor efficiency. Interactions involving two activators in excited manifolds ultimately dissipate, by phonon emission, excitation that might be emitted as photons. The interactions involving two activators in excited manifolds appear to be related to both concentration quenching and the reduction of phosphor efficiency at high excitation density. © 2002 American Institute of Physics. © 2002 American Institute of Physics.","author":[{"dropping-particle":"","family":"Tallant","given":"D. R.","non-dropping-particle":"","parse-names":false,"suffix":""},{"dropping-particle":"","family":"Seager","given":"C. H.","non-dropping-particle":"","parse-names":false,"suffix":""},{"dropping-particle":"","family":"Simpson","given":"R. L.","non-dropping-particle":"","parse-names":false,"suffix":""}],"container-title":"Journal of Applied Physics","id":"ITEM-1","issue":"7","issued":{"date-parts":[["2002"]]},"page":"4053-4064","title":"Energy transfer and relaxation in europium-activated Y&lt;sub&gt;2&lt;/sub&gt;O&lt;sub&gt;3&lt;/sub&gt; after excitation by ultraviolet photons","type":"article-journal","volume":"91"},"uris":["http://www.mendeley.com/documents/?uuid=0a715942-9cff-4046-9493-956dde2654f0"]}],"mendeley":{"formattedCitation":"&lt;sup&gt;31&lt;/sup&gt;","plainTextFormattedCitation":"31","previouslyFormattedCitation":"&lt;sup&gt;31&lt;/sup&gt;"},"properties":{"noteIndex":0},"schema":"https://github.com/citation-style-language/schema/raw/master/csl-citation.json"}</w:instrText>
      </w:r>
      <w:r w:rsidR="00200334"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31</w:t>
      </w:r>
      <w:r w:rsidR="00200334" w:rsidRPr="00BE3595">
        <w:rPr>
          <w:rFonts w:ascii="Times New Roman" w:eastAsia="Calibri" w:hAnsi="Times New Roman" w:cs="Times New Roman"/>
          <w:bCs/>
          <w:sz w:val="24"/>
          <w:szCs w:val="24"/>
          <w:lang w:val="en-US"/>
        </w:rPr>
        <w:fldChar w:fldCharType="end"/>
      </w:r>
      <w:r w:rsidR="00200334" w:rsidRPr="00BE3595">
        <w:rPr>
          <w:rFonts w:ascii="Times New Roman" w:eastAsia="Calibri" w:hAnsi="Times New Roman" w:cs="Times New Roman"/>
          <w:bCs/>
          <w:sz w:val="24"/>
          <w:szCs w:val="24"/>
          <w:lang w:val="en-US"/>
        </w:rPr>
        <w:t xml:space="preserve"> </w:t>
      </w:r>
      <w:r w:rsidRPr="00BE3595">
        <w:rPr>
          <w:rFonts w:ascii="Times New Roman" w:eastAsia="Calibri" w:hAnsi="Times New Roman" w:cs="Times New Roman"/>
          <w:bCs/>
          <w:sz w:val="24"/>
          <w:szCs w:val="24"/>
          <w:lang w:val="en-US"/>
        </w:rPr>
        <w:t>These interactions, together with the charge</w:t>
      </w:r>
      <w:r w:rsidR="005D18D0" w:rsidRPr="00BE3595">
        <w:rPr>
          <w:rFonts w:ascii="Times New Roman" w:eastAsia="Calibri" w:hAnsi="Times New Roman" w:cs="Times New Roman"/>
          <w:bCs/>
          <w:sz w:val="24"/>
          <w:szCs w:val="24"/>
          <w:lang w:val="en-US"/>
        </w:rPr>
        <w:t xml:space="preserve"> transfer</w:t>
      </w:r>
      <w:r w:rsidRPr="00BE3595">
        <w:rPr>
          <w:rFonts w:ascii="Times New Roman" w:eastAsia="Calibri" w:hAnsi="Times New Roman" w:cs="Times New Roman"/>
          <w:bCs/>
          <w:sz w:val="24"/>
          <w:szCs w:val="24"/>
          <w:lang w:val="en-US"/>
        </w:rPr>
        <w:t xml:space="preserve"> transitions, are often fundamental in determining the emission and functional properties of these compounds and are not trivial to rationalize if the spatial composition (SC)</w:t>
      </w:r>
      <w:r w:rsidR="00200334"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{"citationItems":[{"id":"ITEM-1","itemData":{"DOI":"10.1021/acs.accounts.6b00529","ISSN":"0001-4842","author":[{"dropping-particle":"","family":"Osborn Popp","given":"Thomas M.","non-dropping-particle":"","parse-names":false,"suffix":""},{"dropping-particle":"","family":"Yaghi","given":"Omar M.","non-dropping-particle":"","parse-names":false,"suffix":""}],"container-title":"Accounts of Chemical Research","id":"ITEM-1","issue":"3","issued":{"date-parts":[["2017","3","21"]]},"page":"532-534","title":"Sequence-Dependent Materials","type":"article-journal","volume":"50"},"uris":["http://www.mendeley.com/documents/?uuid=dcd4eed8-046f-3739-a4c6-099c4e18a402"]},{"id":"ITEM-2","itemData":{"DOI":"10.1039/c9tc00181f","ISSN":"20507526","abstract":"© 2019 The Royal Society of Chemistry. We present an approach toward sequence-dependent materials based on a stepwise assembly on a silica surface of rare earth cations (RE: Y 3+ , Eu 3+ and Tb 3+ ) and the 1,4-benzenedicarboxylate (terephthalate, T 2- ) ligand, organized in an ordered sequence RE 1 -T-RE 2 . The first RE was grafted to silica through a reaction of its N,N-dibutylcarbamato derivative, [RE 1 (O 2 CNBu 2 ) 3 ], with the surface silanols. The residual carbamato groups in the metal coordination sphere were then substituted by HT - through a reaction with H 2 T in pyridine. The Brønsted acidity of the pendant COOH groups was successively exploited for the anchorage of the second metal ion (RE 1 = Eu, RE 2 = Tb; RE 1 = Y, RE 2 = Tb). The choice of pyridine as the solvent, able to dissolve both H 2 T and the secondary product [NH 2 Bu 2 ] 2 [T]·H 2 T, was crucial for achieving success with this method. The emission properties of the materials were modulated by modifying the order of the synthetic steps. Metal complexes and materials were characterized by IR, EDX, ICP and photoluminescence. We used Tb 3+ to Eu 3+ energy transfer (ET) to study the RE 3+ spatial distribution and intermetal distances to prove the formation of a RE 1 -T-RE 2 sequence. Photoluminescence was used as a multi-tool technique to characterize the functional properties of the materials and to obtain structural information supporting the sequence growth.","author":[{"dropping-particle":"","family":"Bellucci","given":"L.","non-dropping-particle":"","parse-names":false,"suffix":""},{"dropping-particle":"","family":"Bottaro","given":"G.","non-dropping-particle":"","parse-names":false,"suffix":""},{"dropping-particle":"","family":"Labella","given":"L.","non-dropping-particle":"","parse-names":false,"suffix":""},{"dropping-particle":"","family":"Marchetti","given":"F.","non-dropping-particle":"","parse-names":false,"suffix":""},{"dropping-particle":"","family":"Samaritani","given":"S.","non-dropping-particle":"","parse-names":false,"suffix":""},{"dropping-particle":"","family":"Belli Dell'Amico","given":"D.","non-dropping-particle":"","parse-names":false,"suffix":""},{"dropping-particle":"","family":"Armelao","given":"L.","non-dropping-particle":"","parse-names":false,"suffix":""}],"container-title":"Journal of Materials Chemistry C","id":"ITEM-2","issue":"15","issued":{"date-parts":[["2019"]]},"page":"4415-4423","title":"Luminescent sequence-dependent materials through a step by step assembly of RE&lt;sup&gt;1&lt;/sup&gt;-1,4-benzendicarboxylate-RE&lt;sup&gt;2&lt;/sup&gt; (RE&lt;sup&gt;x&lt;/sup&gt; = Y&lt;sup&gt;3+&lt;/sup&gt; , Eu&lt;sup&gt;3+&lt;/sup&gt; and Tb&lt;sup&gt;3+&lt;/sup&gt; ) architectures on a silica surface","type":"article-journal","volume":"7"},"uris":["http://www.mendeley.com/documents/?uuid=f31c365e-40e0-3bb2-96ca-ec4f37719384"]}],"mendeley":{"formattedCitation":"&lt;sup&gt;32,33&lt;/sup&gt;","plainTextFormattedCitation":"32,33","previouslyFormattedCitation":"&lt;sup&gt;32,33&lt;/sup&gt;"},"properties":{"noteIndex":0},"schema":"https://github.com/citation-style-language/schema/raw/master/csl-citation.json"}</w:instrText>
      </w:r>
      <w:r w:rsidR="00200334"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32,33</w:t>
      </w:r>
      <w:r w:rsidR="00200334" w:rsidRPr="00BE3595">
        <w:rPr>
          <w:rFonts w:ascii="Times New Roman" w:eastAsia="Calibri" w:hAnsi="Times New Roman" w:cs="Times New Roman"/>
          <w:bCs/>
          <w:sz w:val="24"/>
          <w:szCs w:val="24"/>
          <w:lang w:val="en-US"/>
        </w:rPr>
        <w:fldChar w:fldCharType="end"/>
      </w:r>
      <w:r w:rsidR="00486A7E" w:rsidRPr="00BE3595">
        <w:rPr>
          <w:rFonts w:ascii="Times New Roman" w:eastAsia="Calibri" w:hAnsi="Times New Roman" w:cs="Times New Roman"/>
          <w:bCs/>
          <w:sz w:val="24"/>
          <w:szCs w:val="24"/>
          <w:vertAlign w:val="superscript"/>
          <w:lang w:val="en-US"/>
        </w:rPr>
        <w:t>,</w:t>
      </w:r>
      <w:r w:rsidR="00486A7E" w:rsidRPr="00BE3595">
        <w:rPr>
          <w:rFonts w:ascii="Times New Roman" w:eastAsia="Calibri" w:hAnsi="Times New Roman" w:cs="Times New Roman"/>
          <w:bCs/>
          <w:sz w:val="24"/>
          <w:szCs w:val="24"/>
          <w:lang w:val="en-US"/>
        </w:rPr>
        <w:fldChar w:fldCharType="begin" w:fldLock="1"/>
      </w:r>
      <w:r w:rsidR="003232E6" w:rsidRPr="00BE3595">
        <w:rPr>
          <w:rFonts w:ascii="Times New Roman" w:eastAsia="Calibri" w:hAnsi="Times New Roman" w:cs="Times New Roman"/>
          <w:bCs/>
          <w:sz w:val="24"/>
          <w:szCs w:val="24"/>
          <w:lang w:val="en-US"/>
        </w:rPr>
        <w:instrText>ADDIN CSL_CITATION {"citationItems":[{"id":"ITEM-1","itemData":{"DOI":"10.3390/ma14216445","ISBN":"3905022192","ISSN":"1996-1944","abstract":"Two homometallic Coordination Polymers (CPs) with composition [Ln(hfac)3bipy]n (Ln3+ = Eu3+, 1, and Tb3+, 2; hfac = hexafluoroacetylacetonato, bipy = 4,4′-bipyridine) were used to develop a family of ratiometric luminescent thermometers containing Eu3+ and Tb3+ as red and green emitters, respectively. The thermometric properties of pure CPs and of their mixtures having an Eu3+/Tb3+ molar ratio of 1:1, 1:3, 1:5, and 1:10 (samples: Eu1Tb1, Eu1Tb3, Eu1Tb5, and Eu1Tb10) were studied in the 83–383 K temperature range. Irrespective of the chemical composition, we observed similar thermometric responses characterized by broad applicative temperature ranges (from 100 to 165 K wide), and high relative thermal sensitivity values (Sr), up to 2.40% K−1, in the physiological temperature range (298–318 K). All samples showed emissions endowed with peculiar and continuous color variation from green (83 K) to red (383 K) that can be exploited to develop a colorimetric temperature indicator. At fixed temperature, the color of the emitted light can be tuned by varying composition and excitation wavelength.","author":[{"dropping-particle":"","family":"Bellucci","given":"Luca","non-dropping-particle":"","parse-names":false,"suffix":""},{"dropping-particle":"","family":"Bottaro","given":"Gregorio","non-dropping-particle":"","parse-names":false,"suffix":""},{"dropping-particle":"","family":"Labella","given":"Luca","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Materials","id":"ITEM-1","issue":"21","issued":{"date-parts":[["2021","10","27"]]},"page":"6445-6459","title":"1D-Zigzag Eu&lt;sup&gt;3+&lt;/sup&gt;/Tb&lt;sup&gt;3+&lt;/sup&gt; Coordination Chains as Luminescent Ratiometric Thermometers Endowed with Multicolor Emission","type":"article-journal","volume":"14"},"uris":["http://www.mendeley.com/documents/?uuid=ebdc9a26-4d88-4f40-99fd-3eb7ffe8fff3"]}],"mendeley":{"formattedCitation":"&lt;sup&gt;34&lt;/sup&gt;","plainTextFormattedCitation":"34","previouslyFormattedCitation":"&lt;sup&gt;34&lt;/sup&gt;"},"properties":{"noteIndex":0},"schema":"https://github.com/citation-style-language/schema/raw/master/csl-citation.json"}</w:instrText>
      </w:r>
      <w:r w:rsidR="00486A7E" w:rsidRPr="00BE3595">
        <w:rPr>
          <w:rFonts w:ascii="Times New Roman" w:eastAsia="Calibri" w:hAnsi="Times New Roman" w:cs="Times New Roman"/>
          <w:bCs/>
          <w:sz w:val="24"/>
          <w:szCs w:val="24"/>
          <w:lang w:val="en-US"/>
        </w:rPr>
        <w:fldChar w:fldCharType="separate"/>
      </w:r>
      <w:r w:rsidR="003232E6" w:rsidRPr="00BE3595">
        <w:rPr>
          <w:rFonts w:ascii="Times New Roman" w:eastAsia="Calibri" w:hAnsi="Times New Roman" w:cs="Times New Roman"/>
          <w:bCs/>
          <w:noProof/>
          <w:sz w:val="24"/>
          <w:szCs w:val="24"/>
          <w:vertAlign w:val="superscript"/>
          <w:lang w:val="en-US"/>
        </w:rPr>
        <w:t>34</w:t>
      </w:r>
      <w:r w:rsidR="00486A7E" w:rsidRPr="00BE3595">
        <w:rPr>
          <w:rFonts w:ascii="Times New Roman" w:eastAsia="Calibri" w:hAnsi="Times New Roman" w:cs="Times New Roman"/>
          <w:bCs/>
          <w:sz w:val="24"/>
          <w:szCs w:val="24"/>
          <w:lang w:val="en-US"/>
        </w:rPr>
        <w:fldChar w:fldCharType="end"/>
      </w:r>
      <w:r w:rsidR="00200334" w:rsidRPr="00BE3595">
        <w:rPr>
          <w:rFonts w:ascii="Times New Roman" w:eastAsia="Calibri" w:hAnsi="Times New Roman" w:cs="Times New Roman"/>
          <w:bCs/>
          <w:sz w:val="24"/>
          <w:szCs w:val="24"/>
          <w:lang w:val="en-US"/>
        </w:rPr>
        <w:t xml:space="preserve"> </w:t>
      </w:r>
      <w:r w:rsidRPr="00BE3595">
        <w:rPr>
          <w:rFonts w:ascii="Times New Roman" w:eastAsia="Calibri" w:hAnsi="Times New Roman" w:cs="Times New Roman"/>
          <w:bCs/>
          <w:sz w:val="24"/>
          <w:szCs w:val="24"/>
          <w:lang w:val="en-US"/>
        </w:rPr>
        <w:t xml:space="preserve">is not univocally defined. For these reasons, it is necessary to develop synthetic protocols that allow the fine control of SC. In this </w:t>
      </w:r>
      <w:r w:rsidR="005E3468" w:rsidRPr="00BE3595">
        <w:rPr>
          <w:rFonts w:ascii="Times New Roman" w:eastAsia="Calibri" w:hAnsi="Times New Roman" w:cs="Times New Roman"/>
          <w:bCs/>
          <w:sz w:val="24"/>
          <w:szCs w:val="24"/>
          <w:lang w:val="en-US"/>
        </w:rPr>
        <w:t>framework</w:t>
      </w:r>
      <w:r w:rsidRPr="00BE3595">
        <w:rPr>
          <w:rFonts w:ascii="Times New Roman" w:eastAsia="Calibri" w:hAnsi="Times New Roman" w:cs="Times New Roman"/>
          <w:bCs/>
          <w:sz w:val="24"/>
          <w:szCs w:val="24"/>
          <w:lang w:val="en-US"/>
        </w:rPr>
        <w:t xml:space="preserve">, we decided to follow a stepwise process by using divergent </w:t>
      </w:r>
      <w:r w:rsidRPr="00BE3595">
        <w:rPr>
          <w:rFonts w:ascii="Times New Roman" w:eastAsia="Calibri" w:hAnsi="Times New Roman" w:cs="Times New Roman"/>
          <w:bCs/>
          <w:i/>
          <w:iCs/>
          <w:sz w:val="24"/>
          <w:szCs w:val="24"/>
          <w:lang w:val="en-US"/>
        </w:rPr>
        <w:t>N</w:t>
      </w:r>
      <w:r w:rsidRPr="00BE3595">
        <w:rPr>
          <w:rFonts w:ascii="Times New Roman" w:eastAsia="Calibri" w:hAnsi="Times New Roman" w:cs="Times New Roman"/>
          <w:bCs/>
          <w:sz w:val="24"/>
          <w:szCs w:val="24"/>
          <w:lang w:val="en-US"/>
        </w:rPr>
        <w:t>-oxides ligand.</w:t>
      </w:r>
    </w:p>
    <w:p w14:paraId="1DAF131F" w14:textId="5EE3EB42" w:rsidR="00FD2F5A" w:rsidRPr="00BE3595" w:rsidRDefault="00AC10E5" w:rsidP="004459BD">
      <w:pPr>
        <w:spacing w:line="360" w:lineRule="auto"/>
        <w:jc w:val="both"/>
        <w:rPr>
          <w:rFonts w:ascii="Times New Roman" w:hAnsi="Times New Roman" w:cs="Times New Roman"/>
          <w:bCs/>
          <w:sz w:val="24"/>
          <w:szCs w:val="24"/>
          <w:lang w:val="en-US"/>
        </w:rPr>
      </w:pPr>
      <w:r w:rsidRPr="00BE3595">
        <w:rPr>
          <w:rFonts w:ascii="Times New Roman" w:hAnsi="Times New Roman" w:cs="Times New Roman"/>
          <w:sz w:val="24"/>
          <w:szCs w:val="24"/>
          <w:lang w:val="en-GB"/>
        </w:rPr>
        <w:t xml:space="preserve">In our previous work we showed that heterocyclic </w:t>
      </w:r>
      <w:r w:rsidRPr="00BE3595">
        <w:rPr>
          <w:rFonts w:ascii="Times New Roman" w:hAnsi="Times New Roman" w:cs="Times New Roman"/>
          <w:i/>
          <w:sz w:val="24"/>
          <w:szCs w:val="24"/>
          <w:lang w:val="en-GB"/>
        </w:rPr>
        <w:t>N</w:t>
      </w:r>
      <w:r w:rsidRPr="00BE3595">
        <w:rPr>
          <w:rFonts w:ascii="Times New Roman" w:hAnsi="Times New Roman" w:cs="Times New Roman"/>
          <w:sz w:val="24"/>
          <w:szCs w:val="24"/>
          <w:lang w:val="en-GB"/>
        </w:rPr>
        <w:t xml:space="preserve">-oxide ligands as pyrazine </w:t>
      </w:r>
      <w:r w:rsidRPr="00BE3595">
        <w:rPr>
          <w:rFonts w:ascii="Times New Roman" w:hAnsi="Times New Roman" w:cs="Times New Roman"/>
          <w:i/>
          <w:sz w:val="24"/>
          <w:szCs w:val="24"/>
          <w:lang w:val="en-GB"/>
        </w:rPr>
        <w:t>N</w:t>
      </w:r>
      <w:r w:rsidRPr="00BE3595">
        <w:rPr>
          <w:rFonts w:ascii="Times New Roman" w:hAnsi="Times New Roman" w:cs="Times New Roman"/>
          <w:sz w:val="24"/>
          <w:szCs w:val="24"/>
          <w:lang w:val="en-GB"/>
        </w:rPr>
        <w:t xml:space="preserve">-oxide, </w:t>
      </w:r>
      <w:r w:rsidRPr="00BE3595">
        <w:rPr>
          <w:rFonts w:ascii="Times New Roman" w:hAnsi="Times New Roman" w:cs="Times New Roman"/>
          <w:bCs/>
          <w:sz w:val="24"/>
          <w:szCs w:val="24"/>
          <w:lang w:val="en-US"/>
        </w:rPr>
        <w:t xml:space="preserve">or 4,4’bipyridine </w:t>
      </w:r>
      <w:r w:rsidRPr="00BE3595">
        <w:rPr>
          <w:rFonts w:ascii="Times New Roman" w:hAnsi="Times New Roman" w:cs="Times New Roman"/>
          <w:bCs/>
          <w:i/>
          <w:sz w:val="24"/>
          <w:szCs w:val="24"/>
          <w:lang w:val="en-US"/>
        </w:rPr>
        <w:t>N</w:t>
      </w:r>
      <w:r w:rsidRPr="00BE3595">
        <w:rPr>
          <w:rFonts w:ascii="Times New Roman" w:hAnsi="Times New Roman" w:cs="Times New Roman"/>
          <w:bCs/>
          <w:sz w:val="24"/>
          <w:szCs w:val="24"/>
          <w:lang w:val="en-US"/>
        </w:rPr>
        <w:t xml:space="preserve">-oxide </w:t>
      </w:r>
      <w:r w:rsidRPr="00BE3595">
        <w:rPr>
          <w:rFonts w:ascii="Times New Roman" w:hAnsi="Times New Roman"/>
          <w:sz w:val="24"/>
          <w:szCs w:val="24"/>
          <w:lang w:val="en-GB"/>
        </w:rPr>
        <w:t>(</w:t>
      </w:r>
      <w:proofErr w:type="spellStart"/>
      <w:r w:rsidRPr="00BE3595">
        <w:rPr>
          <w:rFonts w:ascii="Times New Roman" w:hAnsi="Times New Roman"/>
          <w:sz w:val="24"/>
          <w:szCs w:val="24"/>
          <w:lang w:val="en-GB"/>
        </w:rPr>
        <w:t>bipyMO</w:t>
      </w:r>
      <w:proofErr w:type="spellEnd"/>
      <w:r w:rsidRPr="00BE3595">
        <w:rPr>
          <w:rFonts w:ascii="Times New Roman" w:hAnsi="Times New Roman"/>
          <w:sz w:val="24"/>
          <w:szCs w:val="24"/>
          <w:lang w:val="en-GB"/>
        </w:rPr>
        <w:t xml:space="preserve">) </w:t>
      </w:r>
      <w:r w:rsidRPr="00BE3595">
        <w:rPr>
          <w:rFonts w:ascii="Times New Roman" w:hAnsi="Times New Roman" w:cs="Times New Roman"/>
          <w:bCs/>
          <w:sz w:val="24"/>
          <w:szCs w:val="24"/>
          <w:lang w:val="en-US"/>
        </w:rPr>
        <w:t xml:space="preserve">react with neutral lanthanide </w:t>
      </w:r>
      <w:proofErr w:type="spellStart"/>
      <w:r w:rsidRPr="00BE3595">
        <w:rPr>
          <w:rFonts w:ascii="Times New Roman" w:hAnsi="Times New Roman" w:cs="Times New Roman"/>
          <w:bCs/>
          <w:sz w:val="24"/>
          <w:szCs w:val="24"/>
          <w:lang w:val="en-US"/>
        </w:rPr>
        <w:t>tris</w:t>
      </w:r>
      <w:proofErr w:type="spellEnd"/>
      <w:r w:rsidRPr="00BE3595">
        <w:rPr>
          <w:rFonts w:ascii="Times New Roman" w:hAnsi="Times New Roman" w:cs="Times New Roman"/>
          <w:bCs/>
          <w:sz w:val="24"/>
          <w:szCs w:val="24"/>
          <w:lang w:val="en-US"/>
        </w:rPr>
        <w:t xml:space="preserve"> </w:t>
      </w:r>
      <w:r w:rsidR="00E07C4E" w:rsidRPr="00BE3595">
        <w:rPr>
          <w:rFonts w:ascii="Symbol" w:hAnsi="Symbol"/>
          <w:lang w:val="en-US"/>
        </w:rPr>
        <w:t></w:t>
      </w:r>
      <w:r w:rsidR="00E07C4E" w:rsidRPr="00BE3595">
        <w:rPr>
          <w:rFonts w:ascii="Times New Roman" w:hAnsi="Times New Roman" w:cs="Times New Roman"/>
          <w:sz w:val="24"/>
          <w:szCs w:val="24"/>
          <w:lang w:val="en-US"/>
        </w:rPr>
        <w:t>-</w:t>
      </w:r>
      <w:proofErr w:type="spellStart"/>
      <w:r w:rsidRPr="00BE3595">
        <w:rPr>
          <w:rFonts w:ascii="Times New Roman" w:hAnsi="Times New Roman" w:cs="Times New Roman"/>
          <w:bCs/>
          <w:sz w:val="24"/>
          <w:szCs w:val="24"/>
          <w:lang w:val="en-US"/>
        </w:rPr>
        <w:t>diketonato</w:t>
      </w:r>
      <w:proofErr w:type="spellEnd"/>
      <w:r w:rsidRPr="00BE3595">
        <w:rPr>
          <w:rFonts w:ascii="Times New Roman" w:hAnsi="Times New Roman" w:cs="Times New Roman"/>
          <w:bCs/>
          <w:sz w:val="24"/>
          <w:szCs w:val="24"/>
          <w:lang w:val="en-US"/>
        </w:rPr>
        <w:t xml:space="preserve"> </w:t>
      </w:r>
      <w:proofErr w:type="spellStart"/>
      <w:r w:rsidRPr="00BE3595">
        <w:rPr>
          <w:rFonts w:ascii="Times New Roman" w:hAnsi="Times New Roman" w:cs="Times New Roman"/>
          <w:sz w:val="24"/>
          <w:szCs w:val="24"/>
          <w:lang w:val="en-US"/>
        </w:rPr>
        <w:t>Eu</w:t>
      </w:r>
      <w:proofErr w:type="spellEnd"/>
      <w:r w:rsidRPr="00BE3595">
        <w:rPr>
          <w:rFonts w:ascii="Times New Roman" w:hAnsi="Times New Roman" w:cs="Times New Roman"/>
          <w:sz w:val="24"/>
          <w:szCs w:val="24"/>
          <w:lang w:val="en-US"/>
        </w:rPr>
        <w:t>(</w:t>
      </w:r>
      <w:r w:rsidRPr="00BE3595">
        <w:rPr>
          <w:rFonts w:ascii="Symbol" w:hAnsi="Symbol"/>
          <w:lang w:val="en-US"/>
        </w:rPr>
        <w:t></w:t>
      </w:r>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diketonate</w:t>
      </w:r>
      <w:proofErr w:type="spellEnd"/>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3</w:t>
      </w:r>
      <w:r w:rsidRPr="00BE3595">
        <w:rPr>
          <w:rFonts w:ascii="Times New Roman" w:hAnsi="Times New Roman" w:cs="Times New Roman"/>
          <w:sz w:val="24"/>
          <w:szCs w:val="24"/>
          <w:lang w:val="en-US"/>
        </w:rPr>
        <w:t xml:space="preserve"> </w:t>
      </w:r>
      <w:r w:rsidRPr="00BE3595">
        <w:rPr>
          <w:rFonts w:ascii="Times New Roman" w:hAnsi="Times New Roman" w:cs="Times New Roman"/>
          <w:bCs/>
          <w:sz w:val="24"/>
          <w:szCs w:val="24"/>
          <w:lang w:val="en-US"/>
        </w:rPr>
        <w:t xml:space="preserve">fragments stabilizing </w:t>
      </w:r>
      <w:proofErr w:type="spellStart"/>
      <w:r w:rsidRPr="00BE3595">
        <w:rPr>
          <w:rFonts w:ascii="Times New Roman" w:hAnsi="Times New Roman" w:cs="Times New Roman"/>
          <w:bCs/>
          <w:sz w:val="24"/>
          <w:szCs w:val="24"/>
          <w:lang w:val="en-US"/>
        </w:rPr>
        <w:t>homodinuclear</w:t>
      </w:r>
      <w:proofErr w:type="spellEnd"/>
      <w:r w:rsidRPr="00BE3595">
        <w:rPr>
          <w:rFonts w:ascii="Times New Roman" w:hAnsi="Times New Roman" w:cs="Times New Roman"/>
          <w:bCs/>
          <w:sz w:val="24"/>
          <w:szCs w:val="24"/>
          <w:lang w:val="en-US"/>
        </w:rPr>
        <w:t xml:space="preserve"> molecular compounds </w:t>
      </w:r>
      <w:r w:rsidRPr="00BE3595">
        <w:rPr>
          <w:rFonts w:ascii="Times New Roman" w:eastAsia="MyriadPro-Regular" w:hAnsi="Times New Roman" w:cs="Times New Roman"/>
          <w:sz w:val="24"/>
          <w:szCs w:val="24"/>
          <w:lang w:val="en-US"/>
        </w:rPr>
        <w:t>Eu</w:t>
      </w:r>
      <w:r w:rsidRPr="00BE3595">
        <w:rPr>
          <w:rFonts w:ascii="Times New Roman" w:eastAsia="MyriadPro-Regular" w:hAnsi="Times New Roman" w:cs="Times New Roman"/>
          <w:sz w:val="24"/>
          <w:szCs w:val="24"/>
          <w:vertAlign w:val="subscript"/>
          <w:lang w:val="en-US"/>
        </w:rPr>
        <w:t>2</w:t>
      </w:r>
      <w:r w:rsidRPr="00BE3595">
        <w:rPr>
          <w:rFonts w:ascii="Times New Roman" w:eastAsia="MyriadPro-Regular" w:hAnsi="Times New Roman" w:cs="Times New Roman"/>
          <w:sz w:val="24"/>
          <w:szCs w:val="24"/>
          <w:lang w:val="en-US"/>
        </w:rPr>
        <w:t>(</w:t>
      </w:r>
      <w:r w:rsidRPr="00BE3595">
        <w:rPr>
          <w:rFonts w:ascii="Symbol" w:eastAsia="MyriadPro-Regular" w:hAnsi="Symbol"/>
          <w:lang w:val="en-US"/>
        </w:rPr>
        <w:t></w:t>
      </w:r>
      <w:r w:rsidRPr="00BE3595">
        <w:rPr>
          <w:rFonts w:ascii="Times New Roman" w:eastAsia="MyriadPro-Regular" w:hAnsi="Times New Roman" w:cs="Times New Roman"/>
          <w:sz w:val="24"/>
          <w:szCs w:val="24"/>
          <w:lang w:val="en-US"/>
        </w:rPr>
        <w:t>-</w:t>
      </w:r>
      <w:proofErr w:type="spellStart"/>
      <w:r w:rsidRPr="00BE3595">
        <w:rPr>
          <w:rFonts w:ascii="Times New Roman" w:eastAsia="MyriadPro-Regular" w:hAnsi="Times New Roman" w:cs="Times New Roman"/>
          <w:sz w:val="24"/>
          <w:szCs w:val="24"/>
          <w:lang w:val="en-US"/>
        </w:rPr>
        <w:t>diketonate</w:t>
      </w:r>
      <w:proofErr w:type="spellEnd"/>
      <w:r w:rsidRPr="00BE3595">
        <w:rPr>
          <w:rFonts w:ascii="Times New Roman" w:eastAsia="MyriadPro-Regular" w:hAnsi="Times New Roman" w:cs="Times New Roman"/>
          <w:sz w:val="24"/>
          <w:szCs w:val="24"/>
          <w:lang w:val="en-US"/>
        </w:rPr>
        <w:t>)</w:t>
      </w:r>
      <w:r w:rsidRPr="00BE3595">
        <w:rPr>
          <w:rFonts w:ascii="Times New Roman" w:eastAsia="MyriadPro-Regular" w:hAnsi="Times New Roman" w:cs="Times New Roman"/>
          <w:sz w:val="24"/>
          <w:szCs w:val="24"/>
          <w:vertAlign w:val="subscript"/>
          <w:lang w:val="en-US"/>
        </w:rPr>
        <w:t>6</w:t>
      </w:r>
      <w:r w:rsidRPr="00BE3595">
        <w:rPr>
          <w:rFonts w:ascii="Times New Roman" w:eastAsia="MyriadPro-Regular" w:hAnsi="Times New Roman" w:cs="Times New Roman"/>
          <w:sz w:val="24"/>
          <w:szCs w:val="24"/>
          <w:lang w:val="en-US"/>
        </w:rPr>
        <w:t>(</w:t>
      </w:r>
      <w:r w:rsidRPr="00BE3595">
        <w:rPr>
          <w:rFonts w:ascii="Times New Roman" w:eastAsia="MyriadPro-Regular" w:hAnsi="Times New Roman" w:cs="Times New Roman"/>
          <w:i/>
          <w:iCs/>
          <w:sz w:val="24"/>
          <w:szCs w:val="24"/>
          <w:lang w:val="en-US"/>
        </w:rPr>
        <w:t>N</w:t>
      </w:r>
      <w:r w:rsidRPr="00BE3595">
        <w:rPr>
          <w:rFonts w:ascii="Times New Roman" w:eastAsia="MyriadPro-Regular" w:hAnsi="Times New Roman" w:cs="Times New Roman"/>
          <w:sz w:val="24"/>
          <w:szCs w:val="24"/>
          <w:lang w:val="en-US"/>
        </w:rPr>
        <w:t>-oxide)</w:t>
      </w:r>
      <w:r w:rsidRPr="00BE3595">
        <w:rPr>
          <w:rFonts w:ascii="Times New Roman" w:eastAsia="MyriadPro-Regular" w:hAnsi="Times New Roman" w:cs="Times New Roman"/>
          <w:sz w:val="24"/>
          <w:szCs w:val="24"/>
          <w:vertAlign w:val="subscript"/>
          <w:lang w:val="en-US"/>
        </w:rPr>
        <w:t>y</w:t>
      </w:r>
      <w:r w:rsidRPr="00BE3595">
        <w:rPr>
          <w:rFonts w:ascii="Times New Roman" w:eastAsia="MyriadPro-Regular" w:hAnsi="Times New Roman" w:cs="Times New Roman"/>
          <w:sz w:val="24"/>
          <w:szCs w:val="24"/>
          <w:lang w:val="en-US"/>
        </w:rPr>
        <w:t xml:space="preserve"> (</w:t>
      </w:r>
      <w:r w:rsidRPr="00BE3595">
        <w:rPr>
          <w:rFonts w:ascii="Symbol" w:hAnsi="Symbol"/>
          <w:lang w:val="en-US"/>
        </w:rPr>
        <w:t></w:t>
      </w:r>
      <w:r w:rsidRPr="00BE3595">
        <w:rPr>
          <w:rFonts w:ascii="Times New Roman" w:eastAsia="MyriadPro-Regular" w:hAnsi="Times New Roman" w:cs="Times New Roman"/>
          <w:sz w:val="24"/>
          <w:szCs w:val="24"/>
          <w:lang w:val="en-US"/>
        </w:rPr>
        <w:t>-</w:t>
      </w:r>
      <w:proofErr w:type="spellStart"/>
      <w:r w:rsidRPr="00BE3595">
        <w:rPr>
          <w:rFonts w:ascii="Times New Roman" w:eastAsia="MyriadPro-Regular" w:hAnsi="Times New Roman" w:cs="Times New Roman"/>
          <w:sz w:val="24"/>
          <w:szCs w:val="24"/>
          <w:lang w:val="en-US"/>
        </w:rPr>
        <w:t>diketonate</w:t>
      </w:r>
      <w:proofErr w:type="spellEnd"/>
      <w:r w:rsidRPr="00BE3595">
        <w:rPr>
          <w:rFonts w:ascii="Times New Roman" w:eastAsia="MyriadPro-Regular" w:hAnsi="Times New Roman" w:cs="Times New Roman"/>
          <w:sz w:val="24"/>
          <w:szCs w:val="24"/>
          <w:lang w:val="en-US"/>
        </w:rPr>
        <w:t xml:space="preserve"> = </w:t>
      </w:r>
      <w:proofErr w:type="spellStart"/>
      <w:r w:rsidRPr="00BE3595">
        <w:rPr>
          <w:rFonts w:ascii="Times New Roman" w:eastAsia="MyriadPro-Regular" w:hAnsi="Times New Roman" w:cs="Times New Roman"/>
          <w:sz w:val="24"/>
          <w:szCs w:val="24"/>
          <w:lang w:val="en-US"/>
        </w:rPr>
        <w:t>thenoyltrifluoroacetonate</w:t>
      </w:r>
      <w:proofErr w:type="spellEnd"/>
      <w:r w:rsidRPr="00BE3595">
        <w:rPr>
          <w:rFonts w:ascii="Times New Roman" w:eastAsia="MyriadPro-Regular" w:hAnsi="Times New Roman" w:cs="Times New Roman"/>
          <w:sz w:val="24"/>
          <w:szCs w:val="24"/>
          <w:lang w:val="en-US"/>
        </w:rPr>
        <w:t xml:space="preserve">, </w:t>
      </w:r>
      <w:proofErr w:type="spellStart"/>
      <w:r w:rsidRPr="00BE3595">
        <w:rPr>
          <w:rFonts w:ascii="Times New Roman" w:eastAsia="MyriadPro-Regular" w:hAnsi="Times New Roman" w:cs="Times New Roman"/>
          <w:sz w:val="24"/>
          <w:szCs w:val="24"/>
          <w:lang w:val="en-US"/>
        </w:rPr>
        <w:t>dibenzoylmethanate</w:t>
      </w:r>
      <w:proofErr w:type="spellEnd"/>
      <w:r w:rsidRPr="00BE3595">
        <w:rPr>
          <w:rFonts w:ascii="Times New Roman" w:eastAsia="MyriadPro-Regular" w:hAnsi="Times New Roman" w:cs="Times New Roman"/>
          <w:sz w:val="24"/>
          <w:szCs w:val="24"/>
          <w:lang w:val="en-US"/>
        </w:rPr>
        <w:t xml:space="preserve">, </w:t>
      </w:r>
      <w:proofErr w:type="spellStart"/>
      <w:r w:rsidRPr="00BE3595">
        <w:rPr>
          <w:rFonts w:ascii="Times New Roman" w:eastAsia="MyriadPro-Regular" w:hAnsi="Times New Roman" w:cs="Times New Roman"/>
          <w:sz w:val="24"/>
          <w:szCs w:val="24"/>
          <w:lang w:val="en-US"/>
        </w:rPr>
        <w:t>benzoyltrifluoroacetonate</w:t>
      </w:r>
      <w:proofErr w:type="spellEnd"/>
      <w:r w:rsidRPr="00BE3595">
        <w:rPr>
          <w:rFonts w:ascii="Times New Roman" w:eastAsia="MyriadPro-Regular" w:hAnsi="Times New Roman" w:cs="Times New Roman"/>
          <w:sz w:val="24"/>
          <w:szCs w:val="24"/>
          <w:lang w:val="en-US"/>
        </w:rPr>
        <w:t xml:space="preserve">, </w:t>
      </w:r>
      <w:proofErr w:type="spellStart"/>
      <w:r w:rsidRPr="00BE3595">
        <w:rPr>
          <w:rFonts w:ascii="Times New Roman" w:eastAsia="MyriadPro-Regular" w:hAnsi="Times New Roman" w:cs="Times New Roman"/>
          <w:sz w:val="24"/>
          <w:szCs w:val="24"/>
          <w:lang w:val="en-US"/>
        </w:rPr>
        <w:t>hexafluoroacetylacetonate</w:t>
      </w:r>
      <w:proofErr w:type="spellEnd"/>
      <w:r w:rsidR="002A54C5" w:rsidRPr="00BE3595">
        <w:rPr>
          <w:rFonts w:ascii="Times New Roman" w:eastAsia="MyriadPro-Regular" w:hAnsi="Times New Roman" w:cs="Times New Roman"/>
          <w:sz w:val="24"/>
          <w:szCs w:val="24"/>
          <w:lang w:val="en-US"/>
        </w:rPr>
        <w:t>;</w:t>
      </w:r>
      <w:r w:rsidRPr="00BE3595">
        <w:rPr>
          <w:rFonts w:ascii="Times New Roman" w:eastAsia="MyriadPro-Regular" w:hAnsi="Times New Roman" w:cs="Times New Roman"/>
          <w:sz w:val="24"/>
          <w:szCs w:val="24"/>
          <w:lang w:val="en-US"/>
        </w:rPr>
        <w:t xml:space="preserve"> </w:t>
      </w:r>
      <w:r w:rsidRPr="00BE3595">
        <w:rPr>
          <w:rFonts w:ascii="Times New Roman" w:eastAsia="CharisSIL" w:hAnsi="Times New Roman" w:cs="Times New Roman"/>
          <w:sz w:val="24"/>
          <w:szCs w:val="24"/>
          <w:lang w:val="en-US"/>
        </w:rPr>
        <w:t>y = 2 or 3)</w:t>
      </w:r>
      <w:r w:rsidR="00A7226C" w:rsidRPr="00BE3595">
        <w:rPr>
          <w:rFonts w:ascii="Times New Roman" w:eastAsia="CharisSIL" w:hAnsi="Times New Roman" w:cs="Times New Roman"/>
          <w:sz w:val="24"/>
          <w:szCs w:val="24"/>
          <w:lang w:val="en-US"/>
        </w:rPr>
        <w:t>.</w:t>
      </w:r>
      <w:r w:rsidR="00C277F2" w:rsidRPr="00BE3595">
        <w:rPr>
          <w:rFonts w:ascii="Times New Roman" w:hAnsi="Times New Roman" w:cs="Times New Roman"/>
          <w:bCs/>
          <w:sz w:val="24"/>
          <w:szCs w:val="24"/>
          <w:lang w:val="en-US"/>
        </w:rPr>
        <w:fldChar w:fldCharType="begin" w:fldLock="1"/>
      </w:r>
      <w:r w:rsidR="00C277F2" w:rsidRPr="00BE3595">
        <w:rPr>
          <w:rFonts w:ascii="Times New Roman" w:hAnsi="Times New Roman" w:cs="Times New Roman"/>
          <w:bCs/>
          <w:sz w:val="24"/>
          <w:szCs w:val="24"/>
          <w:lang w:val="en-US"/>
        </w:rPr>
        <w:instrText>ADDIN CSL_CITATION {"citationItems":[{"id":"ITEM-1","itemData":{"DOI":"10.1002/ejic.201800747","ISSN":"14341948","abstract":"© 2018 WILEY-VCH Verlag GmbH &amp; Co. KGaA, Weinheim The synthesis of dinuclear molecular complexes [Eu2(dbm)6(bipyMO)2], 1, [Tb2(dbm)6(bipyMO)2], 2, [Eu2(tta)6(bipyMO)2], 3 [Eu2(hfac)6(bipyMO)3], 4, [Tb2(hfac)6(bipyMO)3], 5 is here reported (bipyMO = 4,4′-bipyridine N-oxide, Hdbm = dibenzoylmethane, Htta = thenoyltrifluoroacetone, Hhfac = hexafluoroacetylacetone). The products were obtained in mild conditions and with high yields reacting anhydrous lanthanide β-diketonates and bipyMO in 1:1 or 1.5 molar ratio in toluene. X-ray single crystal studies on 2, 3, 4 showed that the heterotopic ligands are hypodentate, bridging the two lanthanide centres exclusively through the oxygen atom. Photoluminescence studies show bright red emissions from europium derivatives with absolute quantum yields up to 44 %.","author":[{"dropping-particle":"","family":"Armelao","given":"Lidia","non-dropping-particle":"","parse-names":false,"suffix":""},{"dropping-particle":"","family":"Belli Dell'Amico","given":"Daniela","non-dropping-particle":"","parse-names":false,"suffix":""},{"dropping-particle":"","family":"Bellucci","given":"Luca","non-dropping-particle":"","parse-names":false,"suffix":""},{"dropping-particle":"","family":"Bottaro","given":"Gregorio","non-dropping-particle":"","parse-names":false,"suffix":""},{"dropping-particle":"","family":"Ciattini","given":"Samuele","non-dropping-particle":"","parse-names":false,"suffix":""},{"dropping-particle":"","family":"Labella","given":"Luca","non-dropping-particle":"","parse-names":false,"suffix":""},{"dropping-particle":"","family":"Manfroni","given":"Giacomo","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Andrea","non-dropping-particle":"","parse-names":false,"suffix":""},{"dropping-particle":"","family":"Samaritani","given":"Simona","non-dropping-particle":"","parse-names":false,"suffix":""}],"container-title":"European Journal of Inorganic Chemistry","id":"ITEM-1","issue":"40","issued":{"date-parts":[["2018","11","1"]]},"page":"4421-4428","title":"Homodinuclear Lanthanide Complexes with the Divergent Heterotopic 4,4′-Bipyridine N -Oxide (bipyMO) Ligand","type":"article-journal","volume":"2018"},"uris":["http://www.mendeley.com/documents/?uuid=76168114-07b1-466f-a221-cb6aadbec7a7"]},{"id":"ITEM-2","itemData":{"DOI":"10.1021/acs.inorgchem.0c02611","ISSN":"1520510X","PMID":"33302620","abstract":"A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Chemistry","id":"ITEM-2","issue":"24","issued":{"date-parts":[["2020"]]},"page":"18156-18167","title":"Composition−thermometric properties correlations in homodinuclear Eu&lt;sup&gt;3+&lt;/sup&gt; luminescent complexes","type":"article-journal","volume":"59"},"uris":["http://www.mendeley.com/documents/?uuid=f02ecca3-8d8e-4ad7-aa47-c100fed0f0ca"]},{"id":"ITEM-3","itemData":{"DOI":"10.1016/j.poly.2017.10.009","ISSN":"02775387","abstract":"The simple but rarely used heterotopic divergent ligand N-oxide-4,4′-bipyridine (bipyMO) has been exploited, for the first time, for the preparation of heterometallic derivatives, showing the ability to selectively use its two potential coordination sites in dependence of the metal ion nature. By reacting in refluxing acetonitrile ∞1[Cu(hfac)2(bipyMO)] with ∞1[Mn(hfac)2(bipyMO)] (herein completely characterized), the heterometallic self-assembled monodimensional coordination polymer containing the two regularly alternated moieties Cu(hfac)2[N]2 and Mn(hfac)2[O]2 was obtained in high yield and purity and structurally characterized. On the other hand, a molecular heterometallic compound was obtained using, as a ligand, the here prepared mononuclear complex trans-[PtCl2(bipyMO)(PPh3)], with the hypodentate bipyMO ligand coordinated to platinum through the nitrogen atom. Reaction with [Zn(hfac)2(DME)] afforded the heterometallic trinuclear complex trans[Zn(hfac)2{trans-PtCl2(PPh3)(bipyMO)}2] that was structurally characterized.","author":[{"dropping-particle":"","family":"Belli Dell'Amico","given":"Daniela","non-dropping-particle":"","parse-names":false,"suffix":""},{"dropping-particle":"","family":"Ciattini","given":"Samuele","non-dropping-particle":"","parse-names":false,"suffix":""},{"dropping-particle":"","family":"Fioravanti","given":"Lorenzo","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Polyhedron","id":"ITEM-3","issued":{"date-parts":[["2018","1","8"]]},"page":"107-115","publisher":"Elsevier Ltd","title":"The heterotopic divergent ligand N-oxide-4,4′-bipyridine (bipyMO) as directing-agent in the synthesis of oligo- or polynuclear heterometallic complexes","type":"article-journal","volume":"139"},"uris":["http://www.mendeley.com/documents/?uuid=4648137d-75a0-4b2d-b849-37df2d926f7e"]}],"mendeley":{"formattedCitation":"&lt;sup&gt;35–37&lt;/sup&gt;","plainTextFormattedCitation":"35–37","previouslyFormattedCitation":"&lt;sup&gt;35–37&lt;/sup&gt;"},"properties":{"noteIndex":0},"schema":"https://github.com/citation-style-language/schema/raw/master/csl-citation.json"}</w:instrText>
      </w:r>
      <w:r w:rsidR="00C277F2" w:rsidRPr="00BE3595">
        <w:rPr>
          <w:rFonts w:ascii="Times New Roman" w:hAnsi="Times New Roman" w:cs="Times New Roman"/>
          <w:bCs/>
          <w:sz w:val="24"/>
          <w:szCs w:val="24"/>
          <w:lang w:val="en-US"/>
        </w:rPr>
        <w:fldChar w:fldCharType="separate"/>
      </w:r>
      <w:r w:rsidR="00C277F2" w:rsidRPr="00BE3595">
        <w:rPr>
          <w:rFonts w:ascii="Times New Roman" w:hAnsi="Times New Roman" w:cs="Times New Roman"/>
          <w:bCs/>
          <w:noProof/>
          <w:sz w:val="24"/>
          <w:szCs w:val="24"/>
          <w:vertAlign w:val="superscript"/>
          <w:lang w:val="en-US"/>
        </w:rPr>
        <w:t>35–37</w:t>
      </w:r>
      <w:r w:rsidR="00C277F2" w:rsidRPr="00BE3595">
        <w:rPr>
          <w:rFonts w:ascii="Times New Roman" w:hAnsi="Times New Roman" w:cs="Times New Roman"/>
          <w:bCs/>
          <w:sz w:val="24"/>
          <w:szCs w:val="24"/>
          <w:lang w:val="en-US"/>
        </w:rPr>
        <w:fldChar w:fldCharType="end"/>
      </w:r>
      <w:r w:rsidR="00A7226C" w:rsidRPr="00BE3595">
        <w:rPr>
          <w:rFonts w:ascii="Times New Roman" w:hAnsi="Times New Roman" w:cs="Times New Roman"/>
          <w:bCs/>
          <w:sz w:val="24"/>
          <w:szCs w:val="24"/>
          <w:vertAlign w:val="superscript"/>
          <w:lang w:val="en-US"/>
        </w:rPr>
        <w:t>.</w:t>
      </w:r>
      <w:r w:rsidRPr="00BE3595">
        <w:rPr>
          <w:rFonts w:ascii="Times New Roman" w:hAnsi="Times New Roman" w:cs="Times New Roman"/>
          <w:bCs/>
          <w:sz w:val="24"/>
          <w:szCs w:val="24"/>
          <w:lang w:val="en-US"/>
        </w:rPr>
        <w:t xml:space="preserve">Heterotopic ligands in these molecular compounds behave as </w:t>
      </w:r>
      <w:r w:rsidRPr="00BE3595">
        <w:rPr>
          <w:rFonts w:ascii="Times New Roman" w:hAnsi="Times New Roman" w:cs="Times New Roman"/>
          <w:bCs/>
          <w:i/>
          <w:sz w:val="24"/>
          <w:szCs w:val="24"/>
          <w:lang w:val="en-US"/>
        </w:rPr>
        <w:t>O</w:t>
      </w:r>
      <w:r w:rsidRPr="00BE3595">
        <w:rPr>
          <w:rFonts w:ascii="Times New Roman" w:hAnsi="Times New Roman" w:cs="Times New Roman"/>
          <w:bCs/>
          <w:sz w:val="24"/>
          <w:szCs w:val="24"/>
          <w:lang w:val="en-US"/>
        </w:rPr>
        <w:t xml:space="preserve">-donor bridging and </w:t>
      </w:r>
      <w:proofErr w:type="spellStart"/>
      <w:r w:rsidRPr="00BE3595">
        <w:rPr>
          <w:rFonts w:ascii="Times New Roman" w:hAnsi="Times New Roman" w:cs="Times New Roman"/>
          <w:bCs/>
          <w:sz w:val="24"/>
          <w:szCs w:val="24"/>
          <w:lang w:val="en-US"/>
        </w:rPr>
        <w:t>hypodentate</w:t>
      </w:r>
      <w:proofErr w:type="spellEnd"/>
      <w:r w:rsidRPr="00BE3595">
        <w:rPr>
          <w:rFonts w:ascii="Times New Roman" w:hAnsi="Times New Roman" w:cs="Times New Roman"/>
          <w:bCs/>
          <w:sz w:val="24"/>
          <w:szCs w:val="24"/>
          <w:lang w:val="en-US"/>
        </w:rPr>
        <w:t xml:space="preserve"> ligands </w:t>
      </w:r>
      <w:proofErr w:type="spellStart"/>
      <w:r w:rsidRPr="00BE3595">
        <w:rPr>
          <w:rFonts w:ascii="Times New Roman" w:hAnsi="Times New Roman" w:cs="Times New Roman"/>
          <w:bCs/>
          <w:sz w:val="24"/>
          <w:szCs w:val="24"/>
          <w:lang w:val="en-US"/>
        </w:rPr>
        <w:t>mantaining</w:t>
      </w:r>
      <w:proofErr w:type="spellEnd"/>
      <w:r w:rsidRPr="00BE3595">
        <w:rPr>
          <w:rFonts w:ascii="Times New Roman" w:hAnsi="Times New Roman" w:cs="Times New Roman"/>
          <w:bCs/>
          <w:sz w:val="24"/>
          <w:szCs w:val="24"/>
          <w:lang w:val="en-US"/>
        </w:rPr>
        <w:t xml:space="preserve"> an uncoordinated nitrogen donor functionality. Luminescence studies has established </w:t>
      </w:r>
      <w:r w:rsidRPr="00BE3595">
        <w:rPr>
          <w:rFonts w:ascii="Times New Roman" w:eastAsia="CharisSIL" w:hAnsi="Times New Roman" w:cs="Times New Roman"/>
          <w:sz w:val="24"/>
          <w:szCs w:val="24"/>
          <w:lang w:val="en-US"/>
        </w:rPr>
        <w:t>the effect of the β-</w:t>
      </w:r>
      <w:proofErr w:type="spellStart"/>
      <w:r w:rsidRPr="00BE3595">
        <w:rPr>
          <w:rFonts w:ascii="Times New Roman" w:eastAsia="CharisSIL" w:hAnsi="Times New Roman" w:cs="Times New Roman"/>
          <w:sz w:val="24"/>
          <w:szCs w:val="24"/>
          <w:lang w:val="en-US"/>
        </w:rPr>
        <w:t>diketonato</w:t>
      </w:r>
      <w:proofErr w:type="spellEnd"/>
      <w:r w:rsidRPr="00BE3595">
        <w:rPr>
          <w:rFonts w:ascii="Times New Roman" w:eastAsia="CharisSIL" w:hAnsi="Times New Roman" w:cs="Times New Roman"/>
          <w:sz w:val="24"/>
          <w:szCs w:val="24"/>
          <w:lang w:val="en-US"/>
        </w:rPr>
        <w:t xml:space="preserve"> and </w:t>
      </w:r>
      <w:r w:rsidRPr="00BE3595">
        <w:rPr>
          <w:rFonts w:ascii="Times New Roman" w:eastAsia="CharisSIL" w:hAnsi="Times New Roman" w:cs="Times New Roman"/>
          <w:i/>
          <w:sz w:val="24"/>
          <w:szCs w:val="24"/>
          <w:lang w:val="en-US"/>
        </w:rPr>
        <w:t>N</w:t>
      </w:r>
      <w:r w:rsidRPr="00BE3595">
        <w:rPr>
          <w:rFonts w:ascii="Times New Roman" w:eastAsia="CharisSIL" w:hAnsi="Times New Roman" w:cs="Times New Roman"/>
          <w:sz w:val="24"/>
          <w:szCs w:val="24"/>
          <w:lang w:val="en-US"/>
        </w:rPr>
        <w:t>-oxide ligands on the thermometric properties of the obtained compounds</w:t>
      </w:r>
      <w:r w:rsidR="00FD2F5A" w:rsidRPr="00BE3595">
        <w:rPr>
          <w:rFonts w:ascii="Times New Roman" w:eastAsia="CharisSIL" w:hAnsi="Times New Roman" w:cs="Times New Roman"/>
          <w:sz w:val="24"/>
          <w:szCs w:val="24"/>
          <w:lang w:val="en-US"/>
        </w:rPr>
        <w:t>, that are</w:t>
      </w:r>
      <w:r w:rsidR="00FD2F5A" w:rsidRPr="00BE3595" w:rsidDel="00FD2F5A">
        <w:rPr>
          <w:rFonts w:ascii="Times New Roman" w:hAnsi="Times New Roman" w:cs="Times New Roman"/>
          <w:bCs/>
          <w:sz w:val="24"/>
          <w:szCs w:val="24"/>
          <w:lang w:val="en-US"/>
        </w:rPr>
        <w:t xml:space="preserve"> </w:t>
      </w:r>
      <w:r w:rsidR="00FD2F5A" w:rsidRPr="00BE3595">
        <w:rPr>
          <w:rFonts w:ascii="Times New Roman" w:eastAsia="Times New Roman" w:hAnsi="Times New Roman" w:cs="Times New Roman"/>
          <w:sz w:val="24"/>
          <w:szCs w:val="24"/>
          <w:lang w:val="en-US" w:eastAsia="it-IT"/>
        </w:rPr>
        <w:t>determined by the presence of two nonradiative deactivation channels, back energy transfer from Eu</w:t>
      </w:r>
      <w:r w:rsidR="00FD2F5A" w:rsidRPr="00BE3595">
        <w:rPr>
          <w:rFonts w:ascii="Times New Roman" w:eastAsia="Times New Roman" w:hAnsi="Times New Roman" w:cs="Times New Roman"/>
          <w:sz w:val="24"/>
          <w:szCs w:val="24"/>
          <w:vertAlign w:val="superscript"/>
          <w:lang w:val="en-US" w:eastAsia="it-IT"/>
        </w:rPr>
        <w:t>3+</w:t>
      </w:r>
      <w:r w:rsidR="00FD2F5A" w:rsidRPr="00BE3595">
        <w:rPr>
          <w:rFonts w:ascii="Times New Roman" w:eastAsia="Times New Roman" w:hAnsi="Times New Roman" w:cs="Times New Roman"/>
          <w:sz w:val="24"/>
          <w:szCs w:val="24"/>
          <w:lang w:val="en-US" w:eastAsia="it-IT"/>
        </w:rPr>
        <w:t xml:space="preserve"> to the ligand triplet levels and ligand to metal charge transfer (LMCT), the latter being strongly influenced by the </w:t>
      </w:r>
      <w:r w:rsidR="00FD2F5A" w:rsidRPr="00BE3595">
        <w:rPr>
          <w:rFonts w:ascii="Times New Roman" w:eastAsia="Times New Roman" w:hAnsi="Times New Roman" w:cs="Times New Roman"/>
          <w:i/>
          <w:iCs/>
          <w:sz w:val="24"/>
          <w:szCs w:val="24"/>
          <w:lang w:val="en-US" w:eastAsia="it-IT"/>
        </w:rPr>
        <w:t>N</w:t>
      </w:r>
      <w:r w:rsidR="00FD2F5A" w:rsidRPr="00BE3595">
        <w:rPr>
          <w:rFonts w:ascii="Times New Roman" w:eastAsia="Times New Roman" w:hAnsi="Times New Roman" w:cs="Times New Roman"/>
          <w:sz w:val="24"/>
          <w:szCs w:val="24"/>
          <w:lang w:val="en-US" w:eastAsia="it-IT"/>
        </w:rPr>
        <w:t xml:space="preserve">-oxide ligands. </w:t>
      </w:r>
    </w:p>
    <w:p w14:paraId="6FB8F7D4" w14:textId="728C86E8" w:rsidR="00AC10E5" w:rsidRPr="00FA2973" w:rsidRDefault="00AC10E5" w:rsidP="004459BD">
      <w:pPr>
        <w:spacing w:line="360" w:lineRule="auto"/>
        <w:jc w:val="both"/>
        <w:rPr>
          <w:rFonts w:ascii="Times New Roman" w:hAnsi="Times New Roman"/>
          <w:sz w:val="24"/>
          <w:szCs w:val="24"/>
          <w:lang w:val="en-US"/>
        </w:rPr>
      </w:pPr>
      <w:r w:rsidRPr="00BE3595">
        <w:rPr>
          <w:rFonts w:ascii="Times New Roman" w:hAnsi="Times New Roman" w:cs="Times New Roman"/>
          <w:bCs/>
          <w:sz w:val="24"/>
          <w:szCs w:val="24"/>
          <w:lang w:val="en-US"/>
        </w:rPr>
        <w:t xml:space="preserve">Furthermore, </w:t>
      </w:r>
      <w:r w:rsidRPr="00BE3595">
        <w:rPr>
          <w:rFonts w:ascii="Times New Roman" w:eastAsia="TimesNewRomanSF" w:hAnsi="Times New Roman"/>
          <w:sz w:val="24"/>
          <w:szCs w:val="24"/>
          <w:lang w:val="en-GB"/>
        </w:rPr>
        <w:t xml:space="preserve">self-assembled heterometallic </w:t>
      </w:r>
      <w:r w:rsidRPr="00BE3595">
        <w:rPr>
          <w:rFonts w:ascii="Times New Roman" w:eastAsia="TimesNewRomanSF" w:hAnsi="Times New Roman"/>
          <w:i/>
          <w:sz w:val="24"/>
          <w:szCs w:val="24"/>
          <w:lang w:val="en-GB"/>
        </w:rPr>
        <w:t>d</w:t>
      </w:r>
      <w:r w:rsidRPr="00BE3595">
        <w:rPr>
          <w:rFonts w:ascii="Times New Roman" w:eastAsia="TimesNewRomanSF" w:hAnsi="Times New Roman"/>
          <w:sz w:val="24"/>
          <w:szCs w:val="24"/>
          <w:lang w:val="en-GB"/>
        </w:rPr>
        <w:t>-</w:t>
      </w:r>
      <w:r w:rsidRPr="00BE3595">
        <w:rPr>
          <w:rFonts w:ascii="Times New Roman" w:eastAsia="TimesNewRomanSF" w:hAnsi="Times New Roman"/>
          <w:i/>
          <w:sz w:val="24"/>
          <w:szCs w:val="24"/>
          <w:lang w:val="en-GB"/>
        </w:rPr>
        <w:t>f</w:t>
      </w:r>
      <w:r w:rsidRPr="00BE3595">
        <w:rPr>
          <w:rFonts w:ascii="Times New Roman" w:eastAsia="TimesNewRomanSF" w:hAnsi="Times New Roman"/>
          <w:sz w:val="24"/>
          <w:szCs w:val="24"/>
          <w:lang w:val="en-GB"/>
        </w:rPr>
        <w:t xml:space="preserve"> compounds, </w:t>
      </w:r>
      <w:r w:rsidRPr="00BE3595">
        <w:rPr>
          <w:rFonts w:ascii="Times New Roman" w:hAnsi="Times New Roman"/>
          <w:sz w:val="24"/>
          <w:szCs w:val="24"/>
          <w:lang w:val="en-GB"/>
        </w:rPr>
        <w:t>[Zn(</w:t>
      </w:r>
      <w:proofErr w:type="spellStart"/>
      <w:r w:rsidRPr="00BE3595">
        <w:rPr>
          <w:rFonts w:ascii="Times New Roman" w:hAnsi="Times New Roman"/>
          <w:sz w:val="24"/>
          <w:szCs w:val="24"/>
          <w:lang w:val="en-GB"/>
        </w:rPr>
        <w:t>hfac</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2</w:t>
      </w:r>
      <w:r w:rsidRPr="00BE3595">
        <w:rPr>
          <w:rFonts w:ascii="Times New Roman" w:hAnsi="Times New Roman"/>
          <w:sz w:val="24"/>
          <w:szCs w:val="24"/>
          <w:lang w:val="en-GB"/>
        </w:rPr>
        <w:t>Eu(</w:t>
      </w:r>
      <w:proofErr w:type="spellStart"/>
      <w:r w:rsidRPr="00BE3595">
        <w:rPr>
          <w:rFonts w:ascii="Times New Roman" w:hAnsi="Times New Roman"/>
          <w:sz w:val="24"/>
          <w:szCs w:val="24"/>
          <w:lang w:val="en-GB"/>
        </w:rPr>
        <w:t>hfac</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3</w:t>
      </w:r>
      <w:r w:rsidRPr="00BE3595">
        <w:rPr>
          <w:rFonts w:ascii="Times New Roman" w:hAnsi="Times New Roman"/>
          <w:sz w:val="24"/>
          <w:szCs w:val="24"/>
          <w:lang w:val="en-GB"/>
        </w:rPr>
        <w:t>(</w:t>
      </w:r>
      <w:proofErr w:type="spellStart"/>
      <w:r w:rsidRPr="00BE3595">
        <w:rPr>
          <w:rFonts w:ascii="Times New Roman" w:hAnsi="Times New Roman"/>
          <w:sz w:val="24"/>
          <w:szCs w:val="24"/>
          <w:lang w:val="en-GB"/>
        </w:rPr>
        <w:t>bipyMO</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2</w:t>
      </w:r>
      <w:r w:rsidRPr="00BE3595">
        <w:rPr>
          <w:rFonts w:ascii="Times New Roman" w:hAnsi="Times New Roman"/>
          <w:sz w:val="24"/>
          <w:szCs w:val="24"/>
          <w:lang w:val="en-GB"/>
        </w:rPr>
        <w:t>]</w:t>
      </w:r>
      <w:r w:rsidRPr="00BE3595">
        <w:rPr>
          <w:rFonts w:ascii="Times New Roman" w:hAnsi="Times New Roman"/>
          <w:sz w:val="24"/>
          <w:szCs w:val="24"/>
          <w:vertAlign w:val="subscript"/>
          <w:lang w:val="en-GB"/>
        </w:rPr>
        <w:t>n</w:t>
      </w:r>
      <w:r w:rsidRPr="00BE3595">
        <w:rPr>
          <w:rFonts w:ascii="Times New Roman" w:hAnsi="Times New Roman"/>
          <w:sz w:val="24"/>
          <w:szCs w:val="24"/>
          <w:lang w:val="en-GB"/>
        </w:rPr>
        <w:t xml:space="preserve"> and [Co(</w:t>
      </w:r>
      <w:proofErr w:type="spellStart"/>
      <w:r w:rsidRPr="00BE3595">
        <w:rPr>
          <w:rFonts w:ascii="Times New Roman" w:hAnsi="Times New Roman"/>
          <w:sz w:val="24"/>
          <w:szCs w:val="24"/>
          <w:lang w:val="en-GB"/>
        </w:rPr>
        <w:t>hfac</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2</w:t>
      </w:r>
      <w:r w:rsidRPr="00BE3595">
        <w:rPr>
          <w:rFonts w:ascii="Times New Roman" w:hAnsi="Times New Roman"/>
          <w:sz w:val="24"/>
          <w:szCs w:val="24"/>
          <w:lang w:val="en-GB"/>
        </w:rPr>
        <w:t>Dy(</w:t>
      </w:r>
      <w:proofErr w:type="spellStart"/>
      <w:r w:rsidRPr="00BE3595">
        <w:rPr>
          <w:rFonts w:ascii="Times New Roman" w:hAnsi="Times New Roman"/>
          <w:sz w:val="24"/>
          <w:szCs w:val="24"/>
          <w:lang w:val="en-GB"/>
        </w:rPr>
        <w:t>hfac</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3</w:t>
      </w:r>
      <w:r w:rsidRPr="00BE3595">
        <w:rPr>
          <w:rFonts w:ascii="Times New Roman" w:hAnsi="Times New Roman"/>
          <w:sz w:val="24"/>
          <w:szCs w:val="24"/>
          <w:lang w:val="en-GB"/>
        </w:rPr>
        <w:t>(</w:t>
      </w:r>
      <w:proofErr w:type="spellStart"/>
      <w:r w:rsidRPr="00BE3595">
        <w:rPr>
          <w:rFonts w:ascii="Times New Roman" w:hAnsi="Times New Roman"/>
          <w:sz w:val="24"/>
          <w:szCs w:val="24"/>
          <w:lang w:val="en-GB"/>
        </w:rPr>
        <w:t>bipyMO</w:t>
      </w:r>
      <w:proofErr w:type="spellEnd"/>
      <w:r w:rsidRPr="00BE3595">
        <w:rPr>
          <w:rFonts w:ascii="Times New Roman" w:hAnsi="Times New Roman"/>
          <w:sz w:val="24"/>
          <w:szCs w:val="24"/>
          <w:lang w:val="en-GB"/>
        </w:rPr>
        <w:t>)</w:t>
      </w:r>
      <w:r w:rsidRPr="00BE3595">
        <w:rPr>
          <w:rFonts w:ascii="Times New Roman" w:hAnsi="Times New Roman"/>
          <w:sz w:val="24"/>
          <w:szCs w:val="24"/>
          <w:vertAlign w:val="subscript"/>
          <w:lang w:val="en-GB"/>
        </w:rPr>
        <w:t>2</w:t>
      </w:r>
      <w:r w:rsidRPr="00BE3595">
        <w:rPr>
          <w:rFonts w:ascii="Times New Roman" w:hAnsi="Times New Roman"/>
          <w:sz w:val="24"/>
          <w:szCs w:val="24"/>
          <w:lang w:val="en-GB"/>
        </w:rPr>
        <w:t>]</w:t>
      </w:r>
      <w:r w:rsidRPr="00BE3595">
        <w:rPr>
          <w:rFonts w:ascii="Times New Roman" w:hAnsi="Times New Roman"/>
          <w:sz w:val="24"/>
          <w:szCs w:val="24"/>
          <w:vertAlign w:val="subscript"/>
          <w:lang w:val="en-GB"/>
        </w:rPr>
        <w:t>n,</w:t>
      </w:r>
      <w:r w:rsidRPr="00BE3595">
        <w:rPr>
          <w:rFonts w:ascii="Times New Roman" w:eastAsia="TimesNewRomanSF" w:hAnsi="Times New Roman"/>
          <w:sz w:val="24"/>
          <w:szCs w:val="24"/>
          <w:lang w:val="en-GB"/>
        </w:rPr>
        <w:t xml:space="preserve"> </w:t>
      </w:r>
      <w:r w:rsidRPr="00BE3595">
        <w:rPr>
          <w:rFonts w:ascii="Times New Roman" w:hAnsi="Times New Roman" w:cs="Times New Roman"/>
          <w:bCs/>
          <w:sz w:val="24"/>
          <w:szCs w:val="24"/>
          <w:lang w:val="en-US"/>
        </w:rPr>
        <w:t>have been prepared</w:t>
      </w:r>
      <w:r w:rsidRPr="00BE3595">
        <w:rPr>
          <w:rFonts w:ascii="Times New Roman" w:eastAsia="TimesNewRomanSF" w:hAnsi="Times New Roman"/>
          <w:sz w:val="24"/>
          <w:szCs w:val="24"/>
          <w:lang w:val="en-GB"/>
        </w:rPr>
        <w:t xml:space="preserve"> exploiting the divergent heterotopic </w:t>
      </w:r>
      <w:r w:rsidRPr="00BE3595">
        <w:rPr>
          <w:rFonts w:ascii="Times New Roman" w:hAnsi="Times New Roman" w:cs="Times New Roman"/>
          <w:bCs/>
          <w:sz w:val="24"/>
          <w:szCs w:val="24"/>
          <w:lang w:val="en-US"/>
        </w:rPr>
        <w:t xml:space="preserve">4,4’bipyridine </w:t>
      </w:r>
      <w:r w:rsidRPr="00BE3595">
        <w:rPr>
          <w:rFonts w:ascii="Times New Roman" w:hAnsi="Times New Roman" w:cs="Times New Roman"/>
          <w:bCs/>
          <w:i/>
          <w:sz w:val="24"/>
          <w:szCs w:val="24"/>
          <w:lang w:val="en-US"/>
        </w:rPr>
        <w:t>N</w:t>
      </w:r>
      <w:r w:rsidRPr="00BE3595">
        <w:rPr>
          <w:rFonts w:ascii="Times New Roman" w:hAnsi="Times New Roman" w:cs="Times New Roman"/>
          <w:bCs/>
          <w:sz w:val="24"/>
          <w:szCs w:val="24"/>
          <w:lang w:val="en-US"/>
        </w:rPr>
        <w:t xml:space="preserve">-oxide ligand. Magnetic and luminescence studies have been carried out on the ordered </w:t>
      </w:r>
      <w:r w:rsidRPr="00BE3595">
        <w:rPr>
          <w:rFonts w:ascii="Times New Roman" w:hAnsi="Times New Roman"/>
          <w:sz w:val="24"/>
          <w:szCs w:val="24"/>
          <w:lang w:val="en-GB"/>
        </w:rPr>
        <w:t xml:space="preserve">1D CPs resulting from a large difference of affinity for </w:t>
      </w:r>
      <w:r w:rsidRPr="00BE3595">
        <w:rPr>
          <w:rFonts w:ascii="Times New Roman" w:hAnsi="Times New Roman"/>
          <w:i/>
          <w:sz w:val="24"/>
          <w:szCs w:val="24"/>
          <w:lang w:val="en-GB"/>
        </w:rPr>
        <w:t>O</w:t>
      </w:r>
      <w:r w:rsidRPr="00BE3595">
        <w:rPr>
          <w:rFonts w:ascii="Times New Roman" w:hAnsi="Times New Roman"/>
          <w:sz w:val="24"/>
          <w:szCs w:val="24"/>
          <w:lang w:val="en-GB"/>
        </w:rPr>
        <w:t xml:space="preserve"> or </w:t>
      </w:r>
      <w:r w:rsidRPr="00BE3595">
        <w:rPr>
          <w:rFonts w:ascii="Times New Roman" w:hAnsi="Times New Roman"/>
          <w:i/>
          <w:sz w:val="24"/>
          <w:szCs w:val="24"/>
          <w:lang w:val="en-GB"/>
        </w:rPr>
        <w:t>N</w:t>
      </w:r>
      <w:r w:rsidRPr="00BE3595">
        <w:rPr>
          <w:rFonts w:ascii="Times New Roman" w:hAnsi="Times New Roman"/>
          <w:sz w:val="24"/>
          <w:szCs w:val="24"/>
          <w:lang w:val="en-GB"/>
        </w:rPr>
        <w:t xml:space="preserve"> atoms of lanthanide and 3d metal centers.</w:t>
      </w:r>
      <w:r w:rsidR="003232E6" w:rsidRPr="00BE3595">
        <w:rPr>
          <w:rFonts w:ascii="Times New Roman" w:hAnsi="Times New Roman"/>
          <w:sz w:val="24"/>
          <w:szCs w:val="24"/>
          <w:lang w:val="en-GB"/>
        </w:rPr>
        <w:fldChar w:fldCharType="begin" w:fldLock="1"/>
      </w:r>
      <w:r w:rsidR="003232E6" w:rsidRPr="00BE3595">
        <w:rPr>
          <w:rFonts w:ascii="Times New Roman" w:hAnsi="Times New Roman"/>
          <w:sz w:val="24"/>
          <w:szCs w:val="24"/>
          <w:lang w:val="en-GB"/>
        </w:rPr>
        <w:instrText>ADDIN CSL_CITATION {"citationItems":[{"id":"ITEM-1","itemData":{"DOI":"10.1039/c8dt00880a","ISSN":"1477-9226","PMID":"29896583","abstract":"4f–3d CPs: structural, PL and magnetic studies.","author":[{"dropping-particle":"","family":"Armelao","given":"Lidia","non-dropping-particle":"","parse-names":false,"suffix":""},{"dropping-particle":"","family":"Belli Dell'Amico","given":"Daniela","non-dropping-particle":"","parse-names":false,"suffix":""},{"dropping-particle":"","family":"Bottaro","given":"Gregorio","non-dropping-particle":"","parse-names":false,"suffix":""},{"dropping-particle":"","family":"Bellucci","given":"Luca","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Mian","given":"Federica","non-dropping-particle":"","parse-names":false,"suffix":""},{"dropping-particle":"","family":"Pineider","given":"Francesco","non-dropping-particle":"","parse-names":false,"suffix":""},{"dropping-particle":"","family":"Poneti","given":"Giordano","non-dropping-particle":"","parse-names":false,"suffix":""},{"dropping-particle":"","family":"Samaritani","given":"Simona","non-dropping-particle":"","parse-names":false,"suffix":""}],"container-title":"Dalton Transactions","id":"ITEM-1","issue":"25","issued":{"date-parts":[["2018"]]},"page":"8337-8345","publisher":"Royal Society of Chemistry","title":"1D hetero-bimetallic regularly alternated 4f-3d coordination polymers based on: N -oxide-4,4′-bipyridine (bipyMO) as a linker: Photoluminescence and magnetic properties","type":"article-journal","volume":"47"},"uris":["http://www.mendeley.com/documents/?uuid=0bce8f42-1cfd-402b-aff8-c08c9bc8aafa"]}],"mendeley":{"formattedCitation":"&lt;sup&gt;23&lt;/sup&gt;","plainTextFormattedCitation":"23","previouslyFormattedCitation":"&lt;sup&gt;23&lt;/sup&gt;"},"properties":{"noteIndex":0},"schema":"https://github.com/citation-style-language/schema/raw/master/csl-citation.json"}</w:instrText>
      </w:r>
      <w:r w:rsidR="003232E6" w:rsidRPr="00BE3595">
        <w:rPr>
          <w:rFonts w:ascii="Times New Roman" w:hAnsi="Times New Roman"/>
          <w:sz w:val="24"/>
          <w:szCs w:val="24"/>
          <w:lang w:val="en-GB"/>
        </w:rPr>
        <w:fldChar w:fldCharType="separate"/>
      </w:r>
      <w:r w:rsidR="003232E6" w:rsidRPr="00BE3595">
        <w:rPr>
          <w:rFonts w:ascii="Times New Roman" w:hAnsi="Times New Roman"/>
          <w:noProof/>
          <w:sz w:val="24"/>
          <w:szCs w:val="24"/>
          <w:vertAlign w:val="superscript"/>
          <w:lang w:val="en-GB"/>
        </w:rPr>
        <w:t>23</w:t>
      </w:r>
      <w:r w:rsidR="003232E6" w:rsidRPr="00BE3595">
        <w:rPr>
          <w:rFonts w:ascii="Times New Roman" w:hAnsi="Times New Roman"/>
          <w:sz w:val="24"/>
          <w:szCs w:val="24"/>
          <w:lang w:val="en-GB"/>
        </w:rPr>
        <w:fldChar w:fldCharType="end"/>
      </w:r>
      <w:r w:rsidRPr="00BE3595">
        <w:rPr>
          <w:rFonts w:ascii="Times New Roman" w:hAnsi="Times New Roman"/>
          <w:sz w:val="24"/>
          <w:szCs w:val="24"/>
          <w:lang w:val="en-GB"/>
        </w:rPr>
        <w:t xml:space="preserve"> In this context, it appeared interesting to evaluate how the nature of the rigid heterotopic </w:t>
      </w:r>
      <w:r w:rsidR="003232E6" w:rsidRPr="00BE3595">
        <w:rPr>
          <w:rFonts w:ascii="Times New Roman" w:hAnsi="Times New Roman"/>
          <w:sz w:val="24"/>
          <w:szCs w:val="24"/>
          <w:lang w:val="en-GB"/>
        </w:rPr>
        <w:t xml:space="preserve">ligand </w:t>
      </w:r>
      <w:r w:rsidRPr="00BE3595">
        <w:rPr>
          <w:rFonts w:ascii="Times New Roman" w:hAnsi="Times New Roman"/>
          <w:sz w:val="24"/>
          <w:szCs w:val="24"/>
          <w:lang w:val="en-GB"/>
        </w:rPr>
        <w:t xml:space="preserve">could influence the identity and the </w:t>
      </w:r>
      <w:r w:rsidRPr="00BE3595">
        <w:rPr>
          <w:rFonts w:ascii="Times New Roman" w:hAnsi="Times New Roman" w:cs="Times New Roman"/>
          <w:bCs/>
          <w:sz w:val="24"/>
          <w:szCs w:val="24"/>
          <w:lang w:val="en-US"/>
        </w:rPr>
        <w:t xml:space="preserve">magnetic and luminescence </w:t>
      </w:r>
      <w:r w:rsidRPr="00BE3595">
        <w:rPr>
          <w:rFonts w:ascii="Times New Roman" w:hAnsi="Times New Roman"/>
          <w:sz w:val="24"/>
          <w:szCs w:val="24"/>
          <w:lang w:val="en-GB"/>
        </w:rPr>
        <w:t xml:space="preserve">properties of the product of its reaction with </w:t>
      </w:r>
      <w:r w:rsidRPr="00BE3595">
        <w:rPr>
          <w:rFonts w:ascii="Times New Roman" w:hAnsi="Times New Roman" w:cs="Times New Roman"/>
          <w:bCs/>
          <w:sz w:val="24"/>
          <w:szCs w:val="24"/>
          <w:lang w:val="en-US"/>
        </w:rPr>
        <w:t xml:space="preserve">neutral lanthanide </w:t>
      </w:r>
      <w:proofErr w:type="spellStart"/>
      <w:r w:rsidRPr="00BE3595">
        <w:rPr>
          <w:rFonts w:ascii="Times New Roman" w:hAnsi="Times New Roman" w:cs="Times New Roman"/>
          <w:bCs/>
          <w:sz w:val="24"/>
          <w:szCs w:val="24"/>
          <w:lang w:val="en-US"/>
        </w:rPr>
        <w:t>tris</w:t>
      </w:r>
      <w:proofErr w:type="spellEnd"/>
      <w:r w:rsidRPr="00BE3595">
        <w:rPr>
          <w:rFonts w:ascii="Times New Roman" w:hAnsi="Times New Roman" w:cs="Times New Roman"/>
          <w:bCs/>
          <w:sz w:val="24"/>
          <w:szCs w:val="24"/>
          <w:lang w:val="en-US"/>
        </w:rPr>
        <w:t xml:space="preserve"> </w:t>
      </w:r>
      <w:proofErr w:type="spellStart"/>
      <w:r w:rsidRPr="00BE3595">
        <w:rPr>
          <w:rFonts w:ascii="Times New Roman" w:hAnsi="Times New Roman" w:cs="Times New Roman"/>
          <w:bCs/>
          <w:sz w:val="24"/>
          <w:szCs w:val="24"/>
          <w:lang w:val="en-US"/>
        </w:rPr>
        <w:t>diketonato</w:t>
      </w:r>
      <w:proofErr w:type="spellEnd"/>
      <w:r w:rsidRPr="00BE3595">
        <w:rPr>
          <w:rFonts w:ascii="Times New Roman" w:hAnsi="Times New Roman" w:cs="Times New Roman"/>
          <w:bCs/>
          <w:sz w:val="24"/>
          <w:szCs w:val="24"/>
          <w:lang w:val="en-US"/>
        </w:rPr>
        <w:t xml:space="preserve"> fragments </w:t>
      </w:r>
      <w:r w:rsidRPr="00BE3595">
        <w:rPr>
          <w:rFonts w:ascii="Times New Roman" w:hAnsi="Times New Roman" w:cs="Times New Roman"/>
          <w:sz w:val="24"/>
          <w:szCs w:val="24"/>
          <w:lang w:val="en-US"/>
        </w:rPr>
        <w:t>Ln(</w:t>
      </w:r>
      <w:r w:rsidRPr="00BE3595">
        <w:rPr>
          <w:rFonts w:ascii="Symbol" w:hAnsi="Symbol"/>
          <w:lang w:val="en-US"/>
        </w:rPr>
        <w:t></w:t>
      </w:r>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diketonate</w:t>
      </w:r>
      <w:proofErr w:type="spellEnd"/>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3</w:t>
      </w:r>
      <w:r w:rsidRPr="00BE3595">
        <w:rPr>
          <w:rFonts w:ascii="Times New Roman" w:hAnsi="Times New Roman" w:cs="Times New Roman"/>
          <w:bCs/>
          <w:sz w:val="24"/>
          <w:szCs w:val="24"/>
          <w:lang w:val="en-US"/>
        </w:rPr>
        <w:t>.</w:t>
      </w:r>
    </w:p>
    <w:p w14:paraId="196DDA80" w14:textId="588E4378" w:rsidR="00A777CF" w:rsidRDefault="00E3239B" w:rsidP="004459BD">
      <w:pPr>
        <w:autoSpaceDE w:val="0"/>
        <w:autoSpaceDN w:val="0"/>
        <w:adjustRightInd w:val="0"/>
        <w:spacing w:after="0" w:line="360" w:lineRule="auto"/>
        <w:jc w:val="both"/>
        <w:rPr>
          <w:rFonts w:ascii="Times New Roman" w:hAnsi="Times New Roman" w:cs="Times New Roman"/>
          <w:bCs/>
          <w:sz w:val="24"/>
          <w:szCs w:val="24"/>
          <w:lang w:val="en-US"/>
        </w:rPr>
      </w:pPr>
      <w:r w:rsidRPr="00E5143B">
        <w:rPr>
          <w:rFonts w:ascii="Times New Roman" w:hAnsi="Times New Roman" w:cs="Times New Roman"/>
          <w:sz w:val="24"/>
          <w:szCs w:val="24"/>
          <w:lang w:val="en-GB"/>
        </w:rPr>
        <w:lastRenderedPageBreak/>
        <w:t xml:space="preserve">A </w:t>
      </w:r>
      <w:r w:rsidR="000564CE" w:rsidRPr="00E5143B">
        <w:rPr>
          <w:rFonts w:ascii="Times New Roman" w:hAnsi="Times New Roman" w:cs="Times New Roman"/>
          <w:sz w:val="24"/>
          <w:szCs w:val="24"/>
          <w:lang w:val="en-GB"/>
        </w:rPr>
        <w:t xml:space="preserve">terpyridyl </w:t>
      </w:r>
      <w:r w:rsidRPr="00E5143B">
        <w:rPr>
          <w:rFonts w:ascii="Times New Roman" w:hAnsi="Times New Roman" w:cs="Times New Roman"/>
          <w:sz w:val="24"/>
          <w:szCs w:val="24"/>
          <w:lang w:val="en-GB"/>
        </w:rPr>
        <w:t xml:space="preserve">unit is </w:t>
      </w:r>
      <w:r w:rsidR="00EF4C13" w:rsidRPr="00E5143B">
        <w:rPr>
          <w:rFonts w:ascii="Times New Roman" w:hAnsi="Times New Roman" w:cs="Times New Roman"/>
          <w:sz w:val="24"/>
          <w:szCs w:val="24"/>
          <w:lang w:val="en-GB"/>
        </w:rPr>
        <w:t xml:space="preserve">often </w:t>
      </w:r>
      <w:r w:rsidRPr="00E5143B">
        <w:rPr>
          <w:rFonts w:ascii="Times New Roman" w:hAnsi="Times New Roman" w:cs="Times New Roman"/>
          <w:sz w:val="24"/>
          <w:szCs w:val="24"/>
          <w:lang w:val="en-GB"/>
        </w:rPr>
        <w:t xml:space="preserve">used in </w:t>
      </w:r>
      <w:r w:rsidR="00EF4C13" w:rsidRPr="00E5143B">
        <w:rPr>
          <w:rFonts w:ascii="Times New Roman" w:hAnsi="Times New Roman" w:cs="Times New Roman"/>
          <w:sz w:val="24"/>
          <w:szCs w:val="24"/>
          <w:lang w:val="en-GB"/>
        </w:rPr>
        <w:t xml:space="preserve">the design of new </w:t>
      </w:r>
      <w:r w:rsidR="00C62D20" w:rsidRPr="00E5143B">
        <w:rPr>
          <w:rFonts w:ascii="Times New Roman" w:hAnsi="Times New Roman" w:cs="Times New Roman"/>
          <w:sz w:val="24"/>
          <w:szCs w:val="24"/>
          <w:lang w:val="en-GB"/>
        </w:rPr>
        <w:t xml:space="preserve">organic </w:t>
      </w:r>
      <w:r w:rsidR="00EF4C13" w:rsidRPr="00E5143B">
        <w:rPr>
          <w:rFonts w:ascii="Times New Roman" w:hAnsi="Times New Roman" w:cs="Times New Roman"/>
          <w:sz w:val="24"/>
          <w:szCs w:val="24"/>
          <w:lang w:val="en-GB"/>
        </w:rPr>
        <w:t>linkers</w:t>
      </w:r>
      <w:r w:rsidRPr="00E5143B">
        <w:rPr>
          <w:rFonts w:ascii="Times New Roman" w:hAnsi="Times New Roman" w:cs="Times New Roman"/>
          <w:sz w:val="24"/>
          <w:szCs w:val="24"/>
          <w:lang w:val="en-GB"/>
        </w:rPr>
        <w:t xml:space="preserve"> for the relative</w:t>
      </w:r>
      <w:r w:rsidR="00EF4C13" w:rsidRPr="00E5143B">
        <w:rPr>
          <w:rFonts w:ascii="Times New Roman" w:hAnsi="Times New Roman" w:cs="Times New Roman"/>
          <w:sz w:val="24"/>
          <w:szCs w:val="24"/>
          <w:lang w:val="en-GB"/>
        </w:rPr>
        <w:t>ly</w:t>
      </w:r>
      <w:r w:rsidRPr="00E5143B">
        <w:rPr>
          <w:rFonts w:ascii="Times New Roman" w:hAnsi="Times New Roman" w:cs="Times New Roman"/>
          <w:sz w:val="24"/>
          <w:szCs w:val="24"/>
          <w:lang w:val="en-GB"/>
        </w:rPr>
        <w:t xml:space="preserve"> easy synthesis and functionalization, for the strong bond with </w:t>
      </w:r>
      <w:r w:rsidRPr="00E5143B">
        <w:rPr>
          <w:rFonts w:ascii="Times New Roman" w:hAnsi="Times New Roman" w:cs="Times New Roman"/>
          <w:i/>
          <w:sz w:val="24"/>
          <w:szCs w:val="24"/>
          <w:lang w:val="en-GB"/>
        </w:rPr>
        <w:t>d</w:t>
      </w:r>
      <w:r w:rsidRPr="00E5143B">
        <w:rPr>
          <w:rFonts w:ascii="Times New Roman" w:hAnsi="Times New Roman" w:cs="Times New Roman"/>
          <w:sz w:val="24"/>
          <w:szCs w:val="24"/>
          <w:lang w:val="en-GB"/>
        </w:rPr>
        <w:t xml:space="preserve"> transition metals</w:t>
      </w:r>
      <w:r w:rsidR="00EF4C13" w:rsidRPr="00E5143B">
        <w:rPr>
          <w:rFonts w:ascii="Times New Roman" w:hAnsi="Times New Roman" w:cs="Times New Roman"/>
          <w:sz w:val="24"/>
          <w:szCs w:val="24"/>
          <w:lang w:val="en-GB"/>
        </w:rPr>
        <w:t xml:space="preserve"> and for the interesting redox</w:t>
      </w:r>
      <w:r w:rsidR="00DF1E01">
        <w:rPr>
          <w:rFonts w:ascii="Times New Roman" w:hAnsi="Times New Roman" w:cs="Times New Roman"/>
          <w:sz w:val="24"/>
          <w:szCs w:val="24"/>
          <w:lang w:val="en-GB"/>
        </w:rPr>
        <w:t>,</w:t>
      </w:r>
      <w:r w:rsidR="00EF4C13" w:rsidRPr="00E5143B">
        <w:rPr>
          <w:rFonts w:ascii="Times New Roman" w:hAnsi="Times New Roman" w:cs="Times New Roman"/>
          <w:sz w:val="24"/>
          <w:szCs w:val="24"/>
          <w:lang w:val="en-GB"/>
        </w:rPr>
        <w:t xml:space="preserve"> </w:t>
      </w:r>
      <w:r w:rsidR="00DF1E01" w:rsidRPr="00A146B1">
        <w:rPr>
          <w:rFonts w:ascii="Times New Roman" w:hAnsi="Times New Roman" w:cs="Times New Roman"/>
          <w:sz w:val="24"/>
          <w:szCs w:val="24"/>
          <w:lang w:val="en-GB"/>
        </w:rPr>
        <w:t>photoluminescent and magnetic</w:t>
      </w:r>
      <w:r w:rsidR="00A146B1" w:rsidRPr="00A146B1">
        <w:rPr>
          <w:rFonts w:ascii="Times New Roman" w:hAnsi="Times New Roman" w:cs="Times New Roman"/>
          <w:sz w:val="24"/>
          <w:szCs w:val="24"/>
          <w:lang w:val="en-GB"/>
        </w:rPr>
        <w:t xml:space="preserve"> properties.</w:t>
      </w:r>
      <w:r w:rsidR="00FA7EF3" w:rsidRPr="00BE3595">
        <w:rPr>
          <w:rFonts w:ascii="Times New Roman" w:hAnsi="Times New Roman" w:cs="Times New Roman"/>
          <w:sz w:val="24"/>
          <w:szCs w:val="24"/>
          <w:lang w:val="en-GB"/>
        </w:rPr>
        <w:fldChar w:fldCharType="begin" w:fldLock="1"/>
      </w:r>
      <w:r w:rsidR="00A84490" w:rsidRPr="00BE3595">
        <w:rPr>
          <w:rFonts w:ascii="Times New Roman" w:hAnsi="Times New Roman" w:cs="Times New Roman"/>
          <w:sz w:val="24"/>
          <w:szCs w:val="24"/>
          <w:lang w:val="en-GB"/>
        </w:rPr>
        <w:instrText>ADDIN CSL_CITATION {"citationItems":[{"id":"ITEM-1","itemData":{"DOI":"10.1039/C0CS00074D","ISSN":"0306-0012","author":[{"dropping-particle":"","family":"Wild","given":"Andreas","non-dropping-particle":"","parse-names":false,"suffix":""},{"dropping-particle":"","family":"Winter","given":"Andreas","non-dropping-particle":"","parse-names":false,"suffix":""},{"dropping-particle":"","family":"Schlütter","given":"Florian","non-dropping-particle":"","parse-names":false,"suffix":""},{"dropping-particle":"","family":"Schubert","given":"Ulrich S.","non-dropping-particle":"","parse-names":false,"suffix":""}],"container-title":"Chem. Soc. Rev.","id":"ITEM-1","issue":"3","issued":{"date-parts":[["2011"]]},"page":"1459-1511","title":"Advances in the field of π-conjugated 2,2′:6′,2″-terpyridines","type":"article-journal","volume":"40"},"uris":["http://www.mendeley.com/documents/?uuid=994fac4f-79e0-36c1-8043-51274417957d"]},{"id":"ITEM-2","itemData":{"DOI":"10.1039/c5ce01364j","author":[{"dropping-particle":"","family":"Housecroft","given":"Catherine E","non-dropping-particle":"","parse-names":false,"suffix":""}],"id":"ITEM-2","issued":{"date-parts":[["2014"]]},"page":"7461","title":"From chip-in-a-lab to lab-on-a-chip: towards a single handheld electronic system for multiple application-specific lab-on-a-chip (ASLOC)","type":"article-journal","volume":"17"},"uris":["http://www.mendeley.com/documents/?uuid=a956c806-e2f9-3888-90ee-8c47df787853"]},{"id":"ITEM-3","itemData":{"DOI":"10.1021/acs.accounts.7b00166","ISSN":"15204898","PMID":"28829569","abstract":"CONSPECTUS Over the last few decades, molecular assemblies on solid substrates have become increasingly popular, challenging the traditional systems and materials in terms of better control over molecular structure and function at the nanoscale. A variety of such assemblies with high complexity and adjustable properties was generated on the basis of organic, inorganic, organometallic, polymeric, and biomolecular building blocks. Particular versatile elements in this context are terpyridyls due to their wide design flexibility, ease of functionalization, and ability to coordinate to a broad variety of transition-metal ions without forming diastereoisomers, which facilitates tuning of their optical and electronic properties. Specifically, metal–terpyridyl complexes are worthy building blocks for generating optoelectronically active assemblies on technologically relevant transparent and conductive oxide substrates. In this context, the present Account summarizes our recent results on the preparation, characteriz","author":[{"dropping-particle":"","family":"Chandra Mondal","given":"Prakash","non-dropping-particle":"","parse-names":false,"suffix":""},{"dropping-particle":"","family":"Singh","given":"Vikram","non-dropping-particle":"","parse-names":false,"suffix":""},{"dropping-particle":"","family":"Zharnikov","given":"Michael","non-dropping-particle":"","parse-names":false,"suffix":""}],"container-title":"Accounts of Chemical Research","id":"ITEM-3","issue":"9","issued":{"date-parts":[["2017","8","22"]]},"page":"2128-2138","publisher":"American Chemical Society","title":"Nanometric Assembly of Functional Terpyridyl Complexes on Transparent and Conductive Oxide Substrates: Structure, Properties, and Applications","type":"article-journal","volume":"50"},"uris":["http://www.mendeley.com/documents/?uuid=5c1447a1-28a3-3158-963f-0baface5aa92"]},{"id":"ITEM-4","itemData":{"DOI":"10.1039/d0cc04477f","author":[{"dropping-particle":"","family":"Housecroft","given":"Catherine E","non-dropping-particle":"","parse-names":false,"suffix":""},{"dropping-particle":"","family":"Constable","given":"Edwin C","non-dropping-particle":"","parse-names":false,"suffix":""}],"container-title":"Chem. Commun","id":"ITEM-4","issued":{"date-parts":[["2020"]]},"page":"10786","title":"The terpyridine isomer game: from chelate to coordination network building block","type":"article-journal","volume":"56"},"uris":["http://www.mendeley.com/documents/?uuid=20d6991f-4e70-3449-8b30-05725c2ddccc"]},{"id":"ITEM-5","itemData":{"DOI":"10.1071/CH19621","ISSN":"0004-9425","abstract":"&lt;p&gt;The simple formulae often presented for main-group metal complexes of oligopyridines (typically 2,2′-bipyridine, 1,10-phenanthroline, and 2,2′:6′,2″-terpyridine) hide a wide variety of polymeric solid-state structures. We present an overview of these structures and reveal a plethora of 1D chains, including ladder assemblies, and 2D networks. In most assemblies, the polymeric backbone or network is defined by the metal atoms and bridging ligands other than oligopyridines. The heterocyclic ligands typically feature as peripheral decorations, often engaging in face-to-face supramolecular π-stacking interactions which define the assembly of the crystal. In 1D coordination polymers, three types of decoration predominate which we have defined as Type 1 (all the oligopyridines on the same side and π-stacked), Type 2 (alternating arrangement of oligopyridines), and Type 3 (a pairwise alternating structure).&lt;/p&gt;","author":[{"dropping-particle":"","family":"Constable","given":"Edwin C.","non-dropping-particle":"","parse-names":false,"suffix":""},{"dropping-particle":"","family":"Housecroft","given":"Catherine E.","non-dropping-particle":"","parse-names":false,"suffix":""}],"container-title":"Australian Journal of Chemistry","id":"ITEM-5","issue":"6","issued":{"date-parts":[["2020"]]},"page":"390-398","title":"‘Simple’ Oligopyridine Complexes – Sources of Unexpected Structural Diversity","type":"article-journal","volume":"73"},"uris":["http://www.mendeley.com/documents/?uuid=d81fa011-b843-3cf9-aed8-defa385f618d"]},{"id":"ITEM-6","itemData":{"DOI":"10.1002/chem.202004651","author":[{"dropping-particle":"","family":"Meheboob","given":"Syed","non-dropping-particle":"","parse-names":false,"suffix":""},{"dropping-particle":"","family":"Onar","given":"Sanjitk","non-dropping-particle":"","parse-names":false,"suffix":""},{"dropping-particle":"","family":"Srinivasann","given":"Dedicatedtoprof","non-dropping-particle":"","parse-names":false,"suffix":""}],"container-title":"Chem. Eur.J","id":"ITEM-6","issued":{"date-parts":[["2021"]]},"page":"5858-5870","title":"Terpyridine-Based 3D Metal-Organic-Frameworks:AStructure-Property Correlation Chemistry-A European Journal","type":"article-journal","volume":"27"},"uris":["http://www.mendeley.com/documents/?uuid=41047432-9147-3dae-aa84-dfd67a3dceb6"]},{"id":"ITEM-7","itemData":{"DOI":"10.1016/J.CCR.2017.06.006","ISSN":"0010-8545","abstract":"Oligopyridine ligands and the related compound 1,10-phenanthroline have played a critical role in the development of coordination chemistry. This class of ligands probably constitutes the most commonly adopted metal-binding scaffold used in supramolecular and nanoscale chemistry. The adoption of the oligopyridine metal-binding domain in such areas is often predicated upon the assumption that the ligands will adopt chelating polydentate bonding modes. This review highlights the fact that these ligands are a great deal more versatile than this assumption would suggest. In addition to the chelation, cyclometallated and hypodentate bonding modes are also commonly observed.","author":[{"dropping-particle":"","family":"Constable","given":"Edwin C.","non-dropping-particle":"","parse-names":false,"suffix":""},{"dropping-particle":"","family":"Housecroft","given":"Catherine E.","non-dropping-particle":"","parse-names":false,"suffix":""}],"container-title":"Coordination Chemistry Reviews","id":"ITEM-7","issued":{"date-parts":[["2017","11","1"]]},"page":"84-104","publisher":"Elsevier","title":"More hydra than Janus – Non-classical coordination modes in complexes of oligopyridine ligands","type":"article-journal","volume":"350"},"uris":["http://www.mendeley.com/documents/?uuid=96198f85-686d-302b-9bea-68e4642ffc53"]},{"id":"ITEM-8","itemData":{"DOI":"10.1002/anie.201303005","ISSN":"14337851","abstract":"The electronic and magnetic properties of the complexes [Co(terpy)Cl 2] (1), [Co(terpy)(NCS)2] (2), and [Co(terpy) 2](NCS)2 (3) were investigated. The coordination environment around CoII in 1 and 2 leads to a high-spin complex at low temperature and single-molecule magnet properties with multiple relaxation pathways. Changing the ligand field and geometry with an additional terpy ligand leads to spin-crossover behavior in 3 with a gradual transition from high spin to low spin. Copyright © 2013 WILEY-VCH Verlag GmbH &amp; Co. KGaA, Weinheim.","author":[{"dropping-particle":"","family":"Habib","given":"Fatemah","non-dropping-particle":"","parse-names":false,"suffix":""},{"dropping-particle":"","family":"Luca","given":"Oana R.","non-dropping-particle":"","parse-names":false,"suffix":""},{"dropping-particle":"","family":"Vieru","given":"Veacheslav","non-dropping-particle":"","parse-names":false,"suffix":""},{"dropping-particle":"","family":"Shiddiq","given":"Muhandis","non-dropping-particle":"","parse-names":false,"suffix":""},{"dropping-particle":"","family":"Korobkov","given":"Ilia","non-dropping-particle":"","parse-names":false,"suffix":""},{"dropping-particle":"","family":"Gorelsky","given":"Serge I.","non-dropping-particle":"","parse-names":false,"suffix":""},{"dropping-particle":"","family":"Takase","given":"Michael K.","non-dropping-particle":"","parse-names":false,"suffix":""},{"dropping-particle":"","family":"Chibotaru","given":"Liviu F.","non-dropping-particle":"","parse-names":false,"suffix":""},{"dropping-particle":"","family":"Hill","given":"Stephen","non-dropping-particle":"","parse-names":false,"suffix":""},{"dropping-particle":"","family":"Crabtree","given":"Robert H.","non-dropping-particle":"","parse-names":false,"suffix":""},{"dropping-particle":"","family":"Murugesu","given":"Muralee","non-dropping-particle":"","parse-names":false,"suffix":""}],"container-title":"Angewandte Chemie - International Edition","id":"ITEM-8","issue":"43","issued":{"date-parts":[["2013"]]},"page":"11290-11293","title":"Influence of the ligand field on slow magnetization relaxation versus spin crossover in mononuclear cobalt complexes","type":"article-journal","volume":"52"},"uris":["http://www.mendeley.com/documents/?uuid=f5f82f5a-704f-4c6b-8e99-f32549d3e50f"]},{"id":"ITEM-9","itemData":{"DOI":"10.1007/b95411","ISBN":"978-3-540-36774-1","abstract":"Cobalt(II), a d7 ion, can exist in a low spin doublet state or a high spin quartet state. Both spin-state configurations are known in four-, five- and six-coordinate complexes. For each of these coordination numbers, systems are known where the two spin states may be thermally interconverted. For four-coordinate and some five-coordinate systems these interconversions are best regarded as configurational equilibria; in other instances a spin transition is involved. The features of these transitions show similarities to, but also marked differences from, those in iron(II) systems. The smaller change in spin associated with the transition ($Δ$S=1) and the operation of a Jahn-Teller effect in the doublet state species confer special characteristics on the cobalt(II) systems.","author":[{"dropping-particle":"","family":"Goodwin","given":"Harold A","non-dropping-particle":"","parse-names":false,"suffix":""}],"container-title":"Spin Crossover in Transition Metal Compounds II","id":"ITEM-9","issued":{"date-parts":[["2004"]]},"page":"23-47","publisher":"Springer Berlin Heidelberg","publisher-place":"Berlin, Heidelberg","title":"Spin Crossover in Cobalt(II) Systems","type":"chapter"},"uris":["http://www.mendeley.com/documents/?uuid=f9dd59a4-c78f-432e-877b-241483104024"]}],"mendeley":{"formattedCitation":"&lt;sup&gt;38–46&lt;/sup&gt;","plainTextFormattedCitation":"38–46","previouslyFormattedCitation":"&lt;sup&gt;38–46&lt;/sup&gt;"},"properties":{"noteIndex":0},"schema":"https://github.com/citation-style-language/schema/raw/master/csl-citation.json"}</w:instrText>
      </w:r>
      <w:r w:rsidR="00FA7EF3" w:rsidRPr="00BE3595">
        <w:rPr>
          <w:rFonts w:ascii="Times New Roman" w:hAnsi="Times New Roman" w:cs="Times New Roman"/>
          <w:sz w:val="24"/>
          <w:szCs w:val="24"/>
          <w:lang w:val="en-GB"/>
        </w:rPr>
        <w:fldChar w:fldCharType="separate"/>
      </w:r>
      <w:r w:rsidR="00D0294E" w:rsidRPr="00BE3595">
        <w:rPr>
          <w:rFonts w:ascii="Times New Roman" w:hAnsi="Times New Roman" w:cs="Times New Roman"/>
          <w:noProof/>
          <w:sz w:val="24"/>
          <w:szCs w:val="24"/>
          <w:vertAlign w:val="superscript"/>
          <w:lang w:val="en-GB"/>
        </w:rPr>
        <w:t>38–46</w:t>
      </w:r>
      <w:r w:rsidR="00FA7EF3" w:rsidRPr="00BE3595">
        <w:rPr>
          <w:rFonts w:ascii="Times New Roman" w:hAnsi="Times New Roman" w:cs="Times New Roman"/>
          <w:sz w:val="24"/>
          <w:szCs w:val="24"/>
          <w:lang w:val="en-GB"/>
        </w:rPr>
        <w:fldChar w:fldCharType="end"/>
      </w:r>
      <w:r w:rsidRPr="00BE3595">
        <w:rPr>
          <w:lang w:val="en-GB"/>
        </w:rPr>
        <w:t xml:space="preserve"> </w:t>
      </w:r>
      <w:r w:rsidR="005060D1" w:rsidRPr="00BE3595">
        <w:rPr>
          <w:rFonts w:ascii="Times New Roman" w:hAnsi="Times New Roman" w:cs="Times New Roman"/>
          <w:sz w:val="24"/>
          <w:szCs w:val="24"/>
          <w:lang w:val="en-US"/>
        </w:rPr>
        <w:t xml:space="preserve">The </w:t>
      </w:r>
      <w:r w:rsidR="000C4D98" w:rsidRPr="00BE3595">
        <w:rPr>
          <w:rFonts w:ascii="Times New Roman" w:hAnsi="Times New Roman" w:cs="Times New Roman"/>
          <w:sz w:val="24"/>
          <w:szCs w:val="24"/>
          <w:lang w:val="en-US"/>
        </w:rPr>
        <w:t xml:space="preserve">divergent </w:t>
      </w:r>
      <w:r w:rsidR="00A777CF" w:rsidRPr="00BE3595">
        <w:rPr>
          <w:rFonts w:ascii="Times New Roman" w:hAnsi="Times New Roman" w:cs="Times New Roman"/>
          <w:sz w:val="24"/>
          <w:szCs w:val="24"/>
          <w:lang w:val="en-US"/>
        </w:rPr>
        <w:t xml:space="preserve">ligand </w:t>
      </w:r>
      <w:r w:rsidR="00A777CF" w:rsidRPr="00BE3595">
        <w:rPr>
          <w:rFonts w:ascii="Times New Roman" w:hAnsi="Times New Roman" w:cs="Times New Roman"/>
          <w:bCs/>
          <w:sz w:val="24"/>
          <w:szCs w:val="24"/>
          <w:lang w:val="en-US"/>
        </w:rPr>
        <w:t>4’-(4’’’-pyridyl)-2:2’,6’:2’’-terpyridine (</w:t>
      </w:r>
      <w:proofErr w:type="spellStart"/>
      <w:r w:rsidR="00A777CF" w:rsidRPr="00BE3595">
        <w:rPr>
          <w:rFonts w:ascii="Times New Roman" w:hAnsi="Times New Roman" w:cs="Times New Roman"/>
          <w:bCs/>
          <w:sz w:val="24"/>
          <w:szCs w:val="24"/>
          <w:lang w:val="en-US"/>
        </w:rPr>
        <w:t>pyterpy</w:t>
      </w:r>
      <w:proofErr w:type="spellEnd"/>
      <w:r w:rsidR="00A777CF" w:rsidRPr="00BE3595">
        <w:rPr>
          <w:rFonts w:ascii="Times New Roman" w:hAnsi="Times New Roman" w:cs="Times New Roman"/>
          <w:bCs/>
          <w:sz w:val="24"/>
          <w:szCs w:val="24"/>
          <w:lang w:val="en-US"/>
        </w:rPr>
        <w:t>)</w:t>
      </w:r>
      <w:r w:rsidR="000A03E7" w:rsidRPr="00BE3595">
        <w:rPr>
          <w:rFonts w:ascii="Times New Roman" w:hAnsi="Times New Roman" w:cs="Times New Roman"/>
          <w:bCs/>
          <w:sz w:val="24"/>
          <w:szCs w:val="24"/>
          <w:lang w:val="en-US"/>
        </w:rPr>
        <w:t xml:space="preserve"> is well known in literature</w:t>
      </w:r>
      <w:r w:rsidR="006B0B39" w:rsidRPr="00BE3595">
        <w:rPr>
          <w:rFonts w:ascii="Times New Roman" w:hAnsi="Times New Roman" w:cs="Times New Roman"/>
          <w:bCs/>
          <w:sz w:val="24"/>
          <w:szCs w:val="24"/>
          <w:lang w:val="en-US"/>
        </w:rPr>
        <w:t>,</w:t>
      </w:r>
      <w:r w:rsidR="000A03E7" w:rsidRPr="00BE3595">
        <w:rPr>
          <w:rFonts w:ascii="Times New Roman" w:hAnsi="Times New Roman" w:cs="Times New Roman"/>
          <w:bCs/>
          <w:sz w:val="24"/>
          <w:szCs w:val="24"/>
          <w:lang w:val="en-US"/>
        </w:rPr>
        <w:t xml:space="preserve"> forming a </w:t>
      </w:r>
      <w:r w:rsidR="00DB05D1" w:rsidRPr="00BE3595">
        <w:rPr>
          <w:rFonts w:ascii="Times New Roman" w:hAnsi="Times New Roman" w:cs="Times New Roman"/>
          <w:bCs/>
          <w:sz w:val="24"/>
          <w:szCs w:val="24"/>
          <w:lang w:val="en-US"/>
        </w:rPr>
        <w:t xml:space="preserve">large number </w:t>
      </w:r>
      <w:r w:rsidR="000A03E7" w:rsidRPr="00BE3595">
        <w:rPr>
          <w:rFonts w:ascii="Times New Roman" w:hAnsi="Times New Roman" w:cs="Times New Roman"/>
          <w:bCs/>
          <w:sz w:val="24"/>
          <w:szCs w:val="24"/>
          <w:lang w:val="en-US"/>
        </w:rPr>
        <w:t>of molecular and extended structure compound</w:t>
      </w:r>
      <w:r w:rsidR="00FE29BD" w:rsidRPr="00BE3595">
        <w:rPr>
          <w:rFonts w:ascii="Times New Roman" w:hAnsi="Times New Roman" w:cs="Times New Roman"/>
          <w:bCs/>
          <w:sz w:val="24"/>
          <w:szCs w:val="24"/>
          <w:lang w:val="en-US"/>
        </w:rPr>
        <w:t>s</w:t>
      </w:r>
      <w:r w:rsidR="001F2912" w:rsidRPr="00BE3595">
        <w:rPr>
          <w:rFonts w:ascii="Times New Roman" w:hAnsi="Times New Roman" w:cs="Times New Roman"/>
          <w:bCs/>
          <w:sz w:val="24"/>
          <w:szCs w:val="24"/>
          <w:lang w:val="en-US"/>
        </w:rPr>
        <w:t xml:space="preserve"> for </w:t>
      </w:r>
      <w:r w:rsidR="001F2912" w:rsidRPr="00BE3595">
        <w:rPr>
          <w:rFonts w:ascii="Times New Roman" w:hAnsi="Times New Roman" w:cs="Times New Roman"/>
          <w:bCs/>
          <w:i/>
          <w:sz w:val="24"/>
          <w:szCs w:val="24"/>
          <w:lang w:val="en-US"/>
        </w:rPr>
        <w:t>d</w:t>
      </w:r>
      <w:r w:rsidR="001F2912" w:rsidRPr="00BE3595">
        <w:rPr>
          <w:rFonts w:ascii="Times New Roman" w:hAnsi="Times New Roman" w:cs="Times New Roman"/>
          <w:bCs/>
          <w:sz w:val="24"/>
          <w:szCs w:val="24"/>
          <w:lang w:val="en-US"/>
        </w:rPr>
        <w:t xml:space="preserve"> metals</w:t>
      </w:r>
      <w:r w:rsidR="00C62D20" w:rsidRPr="00BE3595">
        <w:rPr>
          <w:rFonts w:ascii="Times New Roman" w:hAnsi="Times New Roman" w:cs="Times New Roman"/>
          <w:bCs/>
          <w:sz w:val="24"/>
          <w:szCs w:val="24"/>
          <w:lang w:val="en-US"/>
        </w:rPr>
        <w:t>,</w:t>
      </w:r>
      <w:r w:rsidR="00FA7EF3" w:rsidRPr="00BE3595">
        <w:rPr>
          <w:rFonts w:ascii="Times New Roman" w:hAnsi="Times New Roman" w:cs="Times New Roman"/>
          <w:bCs/>
          <w:sz w:val="24"/>
          <w:szCs w:val="24"/>
          <w:lang w:val="en-US"/>
        </w:rPr>
        <w:fldChar w:fldCharType="begin" w:fldLock="1"/>
      </w:r>
      <w:r w:rsidR="00A84490" w:rsidRPr="00BE3595">
        <w:rPr>
          <w:rFonts w:ascii="Times New Roman" w:hAnsi="Times New Roman" w:cs="Times New Roman"/>
          <w:bCs/>
          <w:sz w:val="24"/>
          <w:szCs w:val="24"/>
          <w:lang w:val="en-US"/>
        </w:rPr>
        <w:instrText xml:space="preserve">ADDIN CSL_CITATION {"citationItems":[{"id":"ITEM-1","itemData":{"DOI":"10.1021/om500093p","ISSN":"02767333","abstract":"A series of [4+2] hexanuclear heterometallic macrocycles, {[Cp*2Ir2(μ-DHNA)]2[Zn(pyterpy)2]2(OTf)2}·(OTf)6 (1a), {[Cp*2Ir2(μ-DHNA)]2[Zn(pyterpy)2]2}·(SbF6)8 (1a′), {[Cp*2Rh2(μ-DHNA)]2[Zn(pyterpy)2]2}·(OTf)8 (1b), {[Cp*2Ir2(μ-DHNA)]2[Ni(pyterpy)2]2(OTf)2}·(OTf)6 (2a), {[Cp*2Rh2(μ-DHNA)]2[Ni(pyterpy)2]2}·(OTf)8 (2b), {[Cp*2Ir2(μ-DHNA)]2[Cu(pyterpy)2]2}·(PF6)4(OTf)4 (3a), and {[Cp*2Rh2(μ-DHNA)]2[Cu(pyterpy)2]2}·(PF6)4(OTf)4 (3b), have been constructed by the self-assembly of half-sandwich organometallic units [(Cp*2M2(μ-DHNA)Cl2] (M = Ir and Rh; Cp* = η5-pentamethylcyclopentadienyl; DHNA = 6,11-dihydroxy-5,12-naphthacenedione) and the metalloligands [M(pyterpy)2]2+ (M = Zn, Ni, and Cu; pyterpy = 4′-(4-pyridyl)-2,2′:6′,2″-terpyridine). Confirmed by single-crystal X-ray analysis, complexes 1a–3b display hexanuclear heterometallic macrocycles with two box-like cavities. Interestingly, on the basis of the different combinations of metals, complexes 1a and 2a have the ability to encapsulate two OTf – guest anions in ","author":[{"dropping-particle":"","family":"Liu","given":"Jing-Jing","non-dropping-particle":"","parse-names":false,"suffix":""},{"dropping-particle":"","family":"Lin","given":"Yue-Jian","non-dropping-particle":"","parse-names":false,"suffix":""},{"dropping-particle":"","family":"Jin","given":"Guo-Xin","non-dropping-particle":"","parse-names":false,"suffix":""}],"container-title":"Organometallics","id":"ITEM-1","issue":"5","issued":{"date-parts":[["2014","2","25"]]},"page":"1283-1290","title":"Box-like Heterometallic Macrocycles Derived from Bis-Terpyridine Metalloligands","type":"article-journal","volume":"33"},"uris":["http://www.mendeley.com/documents/?uuid=042c5e9d-0b36-381e-90ca-5ef23a9190a9"]},{"id":"ITEM-2","itemData":{"DOI":"10.1039/B713001E","ISSN":"1466-8033","author":[{"dropping-particle":"","family":"Beves","given":"Jonathon E.","non-dropping-particle":"","parse-names":false,"suffix":""},{"dropping-particle":"","family":"Constable","given":"Edwin C.","non-dropping-particle":"","parse-names":false,"suffix":""},{"dropping-particle":"","family":"Housecroft","given":"Catherine E.","non-dropping-particle":"","parse-names":false,"suffix":""},{"dropping-particle":"","family":"Neuburger","given":"Markus","non-dropping-particle":"","parse-names":false,"suffix":""},{"dropping-particle":"","family":"Schaffner","given":"Silvia","non-dropping-particle":"","parse-names":false,"suffix":""}],"container-title":"CrystEngComm","id":"ITEM-2","issue":"3","issued":{"date-parts":[["2008"]]},"page":"344-348","title":"A one-dimensional copper( &lt;sup&gt;ii&lt;/sup&gt;) coordination polymer containing [Fe(pytpy)&lt;sub&gt;2&lt;/sub&gt;]&lt;sup&gt;2+&lt;/sup&gt; (pytpy = 4′-(4-pyridyl)-2,2′:6′,2″-terpyridine) as an expanded 4,4′-bipyridineligand: a hydrogen-bonded network penetrated by rod-like polymers","type":"article-journal","volume":"10"},"uris":["http://www.mendeley.com/documents/?uuid=1e5d0487-889e-3e34-bf82-d38d31513fd8"]},{"id":"ITEM-3","itemData":{"DOI":"10.1002/ejic.201501467","ISSN":"14341948","abstract":"A bis-cyclometaling ligand afforded a novel Ir III-Co III dinuclear complex with vectorial electron transfer that evolved hydrogen gas upon yellow-light irradiation. The supramolecular","author":[{"dropping-particle":"","family":"Jacques","given":"Alexandre","non-dropping-particle":"","parse-names":false,"suffix":""},{"dropping-particle":"","family":"Schott","given":"Olivier","non-dropping-particle":"","parse-names":false,"suffix":""},{"dropping-particle":"","family":"Robeyns","given":"Koen","non-dropping-particle":"","parse-names":false,"suffix":""},{"dropping-particle":"","family":"Hanan","given":"Garry S.","non-dropping-particle":"","parse-names":false,"suffix":""},{"dropping-particle":"","family":"Elias","given":"Benjamin","non-dropping-particle":"","parse-names":false,"suffix":""}],"container-title":"European Journal of Inorganic Chemistry","id":"ITEM-3","issue":"12","issued":{"date-parts":[["2016","4"]]},"page":"1779-1783","title":"Hydrogen Photoevolution from a Green-Absorbing Iridium(III)-Cobalt­(III) Dyad","type":"article-journal","volume":"2016"},"uris":["http://www.mendeley.com/documents/?uuid=5981eb43-16cc-3213-bd51-0b6afe609a9c"]},{"id":"ITEM-4","itemData":{"DOI":"10.1007/s10876-016-1021","ISBN":"27:16551669","abstract":"Three new heterobimetallic coordination polymers (CPs), {[Ni(4-pytpy) 2 ] [Ag(CH 3 CN)(NO 3)](NO 3) 2 (H 2 O) 2 } n 1 (4-pytpy = 4 0-(4-pyridyl)-2,2 0 :6 0 ,2 00-ter-pyridine), {[Ni(4-pytpy) 2 ][Ag 2 (4,4 0-bipy)](NO 3) 4 (DMSO) 4 } n 2 (4,4 0-bipy = 4,4 0-bipyridine), and {[Ni(4-pytpy) 2 ][Cu 3 (SCN) 5 ](CH 3 CN)(DMF)(H 2 O) 0.5 } n 3, were synthesized from metalloligand [Ni(4-pytpy) 2 ] 2? with transition metals and different bridging ligands. All three compounds were characterized by elemental analysis, Fourier-transform infrared spectroscopy, thermal analysis and single-crystal X-ray diffraction analysis. Both CPs 1 and 2 display one-dimensional (1D) chain structures, which are further extended to 3D supramolecular structures through hydrogen bonds. CP-3 features a 2D network, which is constructed from 1D double chain cluster structure {[Cu 3 (SCN) 5 ] 2-} n linked by metalloligands [Ni(4-pytpy) 2 ] 2? and exhibits an unusual (3,3,4)-connected 3-nodal topology. Thermal analysis indicates that the dehydrated structures of 1 and 3 can be stable up to 310 °C. The solid-state luminescence properties of compounds 1-3 were also investigated.","author":[{"dropping-particle":"","family":"Huang","given":"Wenjiang","non-dropping-particle":"","parse-names":false,"suffix":""},{"dropping-particle":"","family":"Wei","given":"Hongyang","non-dropping-particle":"","parse-names":false,"suffix":""},{"dropping-particle":"","family":"Qian","given":"Jun","non-dropping-particle":"","parse-names":false,"suffix":""},{"dropping-particle":"","family":"Zhang","given":"Chi","non-dropping-particle":"","parse-names":false,"suffix":""}],"container-title":"Journal of Cluster Science","id":"ITEM-4","issued":{"date-parts":[["2016"]]},"page":"1655-1669","title":"Ligand-Assisted Conformation of Three Interesting Ni-M (M = Ag, Cu) Heterobimetallic Coordination Polymers: Syntheses, Structures, Thermal and Luminescence Properties","type":"article-journal","volume":"27"},"uris":["http://www.mendeley.com/documents/?uuid=978dc610-e60f-3d59-8e63-ccaf9d1b16fa"]},{"id":"ITEM-5","itemData":{"DOI":"10.1002/ejic.201800239","ISSN":"14341948","abstract":"Invited for the cover of this issue is research led by Mikhail Kiskin from the Russian Academy of Sciences, Moscow, Russian Federation, in collaboration with the National Academy of Sciences of Ukraine, Kiev, Ukraine. The cover image shows the synthesis, structure, and magnetic properties of a family of complexes containing a Co 2 Dy trinuclear core. How did the collaboration on this project start? The collaboration of Russian and Ukrainian teams started more than 15 years ago as a result of a lucky concurrence of scientific interests and lifestyles of several groups and their members. Is your current research mainly fundamental or rather applied? We have to recognize that our research is far from application. We try to find fundamental regularities and laws to give answers to curiosity-driven questions about the structure of matter. Nonetheless, we believe that this is important, because such knowledge is a basis for the creation of new functional materials. In one word, how would you describe your research? Combination (of several useful properties in one material)! Such combinations can involve nontrivial magnetism and the ability to absorb guests, magnetism and luminescence, or the ability to absorb guests and catalytic activity, for example. It is interesting to study new polynuclear complexes with nontrivial magnetic properties, but it is more interesting to create more complex architectures based on them. What new scientific questions does this work raise? We would like to draw the attention of the scientific community to the following issue. Magnetic properties of ions with magnetic anisotropy depend on the geometry of their coordination environment, and the latter, in turn, depends on the temperature (as shown, in particular, in this study). Is it the time to develop and, more importantly, use models that take into account such temperature-induced geometry changes for magnetic data fitting? Who pays the bill for the research highlighted on the cover? What future opportunities do you see in the light of the results presented in this paper? Among thousands of polynuclear complexes, there are not so many examples of polymetallic cores, which have exceptional stability in different reaction media or often assemble by themselves under various conditions, like Weinland's and Werner's M 3 O trinuclear cores first reported in 1908. The library of stable polynuclear moieties was enriched by M 2 Ln pivalates, which can be used as the nodes to design new …","author":[{"dropping-particle":"","family":"Kiskin","given":"Mikhail","non-dropping-particle":"","parse-names":false,"suffix":""},{"dropping-particle":"","family":"Zorina-Tikhonova","given":"Ekaterina","non-dropping-particle":"","parse-names":false,"suffix":""},{"dropping-particle":"","family":"Kolotilov","given":"Sergey","non-dropping-particle":"","parse-names":false,"suffix":""},{"dropping-particle":"","family":"Goloveshkin","given":"Alexander","non-dropping-particle":"","parse-names":false,"suffix":""},{"dropping-particle":"","family":"Romanenko","given":"Galina","non-dropping-particle":"","parse-names":false,"suffix":""},{"dropping-particle":"","family":"Efimov","given":"Nikolay","non-dropping-particle":"","parse-names":false,"suffix":""},{"dropping-particle":"","family":"Eremenko","given":"Igor","non-dropping-particle":"","parse-names":false,"suffix":""}],"container-title":"European Journal of Inorganic Chemistry","id":"ITEM-5","issue":"12","issued":{"date-parts":[["2018","3","29"]]},"page":"1334-1334","title":"Synthesis, Structure, and Magnetic Properties of a Family of Complexes Containing a {Co&lt;sup&gt;II&lt;/sup&gt;&lt;sub&gt;2&lt;/sub&gt;Dy&lt;sup&gt;III&lt;/sup&gt;} Pivalate Core and a Pentanuclear Co&lt;sup&gt;II&lt;/sup&gt;&lt;sub&gt;4&lt;/sub&gt;Dy&lt;sup&gt;III&lt;/sup&gt; Derivative","type":"article-journal","volume":"2018"},"uris":["http://www.mendeley.com/documents/?uuid=c35a4c5b-ac22-3a54-8fc5-8b5e139dac93"]},{"id":"ITEM-6","itemData":{"DOI":"10.1021/ic049509b","ISSN":"00201669","abstract":"Cobalt(II) compounds [Co(pyterpy)Cl2]·MeOH (1·(MeOH)) and [Co(pyterpy)Cl2]·2H2O (1·(2H2O)) were synthesized. The compound 1·(MeOH) forms the quasi 3-D networks by making π-π stacking between the 1-D chains. The methanol molecules from 1·(MeOH) can be removed by heating, and substituted by absorption of water molecules. The MeOH molecules in 1·(MeOH) are removed by heating at 410 K, and they are substituted by water molecules to form 1·(2H2O). 1·(2H2O) exhibits a S = 3/2 (HS) </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 xml:space="preserve"> S = 1/2 (LS) spin transition with a thermal hysteresis. We have succeeded in constructing a guest dependent 1-D spin-crossover cobalt(II) compound.","author":[{"dropping-particle":"","family":"Hayami","given":"Shinya","non-dropping-particle":"","parse-names":false,"suffix":""},{"dropping-particle":"","family":"Hashiguchi","given":"Koichiro","non-dropping-particle":"","parse-names":false,"suffix":""},{"dropping-particle":"","family":"Juhász","given":"Gergely","non-dropping-particle":"","parse-names":false,"suffix":""},{"dropping-particle":"","family":"Ohba","given":"Masaaki","non-dropping-particle":"","parse-names":false,"suffix":""},{"dropping-particle":"","family":"Okawa","given":"Hisashi","non-dropping-particle":"","parse-names":false,"suffix":""},{"dropping-particle":"","family":"Maeda","given":"Yonezo","non-dropping-particle":"","parse-names":false,"suffix":""},{"dropping-particle":"","family":"Kato","given":"Kenichi","non-dropping-particle":"","parse-names":false,"suffix":""},{"dropping-particle":"","family":"Osaka","given":"Kelichi","non-dropping-particle":"","parse-names":false,"suffix":""},{"dropping-particle":"","family":"Takata","given":"Masaki","non-dropping-particle":"","parse-names":false,"suffix":""},{"dropping-particle":"","family":"Inoue","given":"Katsuya","non-dropping-particle":"","parse-names":false,"suffix":""}],"container-title":"Inorganic Chemistry","id":"ITEM-6","issue":"14","issued":{"date-parts":[["2004"]]},"page":"4124-4126","title":"1-D cobalt(II) spin transition compound with strong interchain interaction: [Co(pyterpy)Cl&lt;sub&gt;2&lt;/sub&gt;]*X","type":"article-journal","volume":"43"},"uris":["http://www.mendeley.com/documents/?uuid=c4ee165b-081a-4e27-b925-5ac118aa6b0a"]}],"mendeley":{"formattedCitation":"&lt;sup&gt;47–52&lt;/sup&gt;","plainTextFormattedCitation":"47–52","previouslyFormattedCitation":"&lt;sup&gt;47–52&lt;/sup&gt;"},"properties":{"noteIndex":0},"schema":"https://github.com/citation-style-language/schema/raw/master/csl-citation.json"}</w:instrText>
      </w:r>
      <w:r w:rsidR="00FA7EF3" w:rsidRPr="00BE3595">
        <w:rPr>
          <w:rFonts w:ascii="Times New Roman" w:hAnsi="Times New Roman" w:cs="Times New Roman"/>
          <w:bCs/>
          <w:sz w:val="24"/>
          <w:szCs w:val="24"/>
          <w:lang w:val="en-US"/>
        </w:rPr>
        <w:fldChar w:fldCharType="separate"/>
      </w:r>
      <w:r w:rsidR="00D0294E" w:rsidRPr="00BE3595">
        <w:rPr>
          <w:rFonts w:ascii="Times New Roman" w:hAnsi="Times New Roman" w:cs="Times New Roman"/>
          <w:bCs/>
          <w:noProof/>
          <w:sz w:val="24"/>
          <w:szCs w:val="24"/>
          <w:vertAlign w:val="superscript"/>
          <w:lang w:val="en-US"/>
        </w:rPr>
        <w:t>47–52</w:t>
      </w:r>
      <w:r w:rsidR="00FA7EF3" w:rsidRPr="00BE3595">
        <w:rPr>
          <w:rFonts w:ascii="Times New Roman" w:hAnsi="Times New Roman" w:cs="Times New Roman"/>
          <w:bCs/>
          <w:sz w:val="24"/>
          <w:szCs w:val="24"/>
          <w:lang w:val="en-US"/>
        </w:rPr>
        <w:fldChar w:fldCharType="end"/>
      </w:r>
      <w:r w:rsidR="00A777CF" w:rsidRPr="00BE3595">
        <w:rPr>
          <w:rFonts w:ascii="Times New Roman" w:hAnsi="Times New Roman" w:cs="Times New Roman"/>
          <w:bCs/>
          <w:sz w:val="24"/>
          <w:szCs w:val="24"/>
          <w:lang w:val="en-US"/>
        </w:rPr>
        <w:t xml:space="preserve"> </w:t>
      </w:r>
      <w:r w:rsidR="00C62D20" w:rsidRPr="00BE3595">
        <w:rPr>
          <w:rFonts w:ascii="Times New Roman" w:hAnsi="Times New Roman" w:cs="Times New Roman"/>
          <w:bCs/>
          <w:sz w:val="24"/>
          <w:szCs w:val="24"/>
          <w:lang w:val="en-US"/>
        </w:rPr>
        <w:t>b</w:t>
      </w:r>
      <w:r w:rsidR="00C62D20" w:rsidRPr="00E5143B">
        <w:rPr>
          <w:rFonts w:ascii="Times New Roman" w:hAnsi="Times New Roman" w:cs="Times New Roman"/>
          <w:bCs/>
          <w:sz w:val="24"/>
          <w:szCs w:val="24"/>
          <w:lang w:val="en-US"/>
        </w:rPr>
        <w:t>ut a limited number of</w:t>
      </w:r>
      <w:r w:rsidR="00495FD9" w:rsidRPr="00E5143B">
        <w:rPr>
          <w:rFonts w:ascii="Times New Roman" w:hAnsi="Times New Roman" w:cs="Times New Roman"/>
          <w:bCs/>
          <w:sz w:val="24"/>
          <w:szCs w:val="24"/>
          <w:lang w:val="en-US"/>
        </w:rPr>
        <w:t xml:space="preserve"> examples for lanthanide metals.</w:t>
      </w:r>
      <w:r w:rsidR="00B974AF" w:rsidRPr="00E5143B">
        <w:rPr>
          <w:rFonts w:ascii="Times New Roman" w:hAnsi="Times New Roman" w:cs="Times New Roman"/>
          <w:bCs/>
          <w:sz w:val="24"/>
          <w:szCs w:val="24"/>
          <w:lang w:val="en-US"/>
        </w:rPr>
        <w:fldChar w:fldCharType="begin" w:fldLock="1"/>
      </w:r>
      <w:r w:rsidR="00A84490">
        <w:rPr>
          <w:rFonts w:ascii="Times New Roman" w:hAnsi="Times New Roman" w:cs="Times New Roman"/>
          <w:bCs/>
          <w:sz w:val="24"/>
          <w:szCs w:val="24"/>
          <w:lang w:val="en-US"/>
        </w:rPr>
        <w:instrText>ADDIN CSL_CITATION {"citationItems":[{"id":"ITEM-1","itemData":{"DOI":"10.1002/cplu.201402030","ISSN":"21926506","abstract":"Solvothermal reactions of lanthanide chloride with a new ligand, H 3L, 4 ′-(3-carboxylpyridyl)-2,2 ′:6 ′,2\"- terpyridine-6,6\"-dicarboxylic acid, yields seven new lanthanide-organic frameworks: {[Ln2L2]'H2O}n (Ln=Pr (1), Nd (2), Sm (3), Eu (4)), {[Ln5L4(COO) 3(H2O)4]'10 H2O}n (Ln=Tb (5), Dy (6)), and [Yb2L2(H2O)2]'2 H2O (7). Single-crystal X-ray diffraction reveals that these complexes belong to three structural types. Type I (1-4) consists of lanthanide-carboxyl group layers pillared by L3- to form a three-dimensional network. Type II (5 and 6) comprises a right-handed helical chain and a left-handed helical chain linked through L3- anions into a three-dimensional framework. Type III (7) is a discrete dinuclear structure. The structural change is due to the decrease in the metal coordination number from nine for the large ions to seven for the small ions; this demonstrates the effect of lanthanide contraction. These materials exhibit high thermal stability. In addition, the luminescent properties of these complexes are discussed. © 2014 WILEY-VCH Verlag GmbH &amp; Co. KGaA, Weinheim.","author":[{"dropping-particle":"","family":"Xie","given":"Juan","non-dropping-particle":"","parse-names":false,"suffix":""},{"dropping-particle":"","family":"Shu","given":"Hui Ming","non-dropping-particle":"","parse-names":false,"suffix":""},{"dropping-particle":"","family":"Hu","given":"Huai Ming","non-dropping-particle":"","parse-names":false,"suffix":""},{"dropping-particle":"","family":"Han","given":"Zhong Xi","non-dropping-particle":"","parse-names":false,"suffix":""},{"dropping-particle":"","family":"Shen","given":"Sa Sa","non-dropping-particle":"","parse-names":false,"suffix":""},{"dropping-particle":"","family":"Yuan","given":"Fei","non-dropping-particle":"","parse-names":false,"suffix":""},{"dropping-particle":"","family":"Yang","given":"Meng Lin","non-dropping-particle":"","parse-names":false,"suffix":""},{"dropping-particle":"","family":"Dong","given":"Fa Xin","non-dropping-particle":"","parse-names":false,"suffix":""},{"dropping-particle":"","family":"Xue","given":"Gang Lin","non-dropping-particle":"","parse-names":false,"suffix":""}],"container-title":"ChemPlusChem","id":"ITEM-1","issue":"7","issued":{"date-parts":[["2014"]]},"page":"985-994","publisher":"Wiley-VCH Verlag","title":"Syntheses, structures, and luminescence properties of lanthanide coordination polymers with a polycarboxylic terpyridyl derivative ligand","type":"article-journal","volume":"79"},"uris":["http://www.mendeley.com/documents/?uuid=3f47786f-d122-387d-91f2-791c3706bba0"]},{"id":"ITEM-2","itemData":{"DOI":"10.1107/S1600536811052378","ISSN":"16005368","abstract":"The title compound, [Yb(C 5HF 6O 2) 2(C 20H 14N 4)(H 2O)] Cl·-CH 3OH·H 2O, adopts an eight-coordinated geometry around the Yb III atom consisting of a 4'-(4-pyridyl)-2,2': 6',2''-terpyridine (pytpy) ligand, two 1,1,1,5,5,5-hexafluoroacetylacetonate (hfac) anions and an aqua ligand. In the solid state, the compound forms supramolecular chains running along the baxis via intermolecular hydrogen bonds between the Yb-OH 2 unit and the N-atom donor of the 4-pyridyl pendant of pytpy, with an O ··· N distance of 2.686(4) Å. A chloride counter-anion and lattice methanol and water solvent molecules occupy a hydrophilic columnar space along the coordination chains. O-H ··· Cl hydrogen bonds occur. The two water molecules and the four trifluoromethyl groups are disordered over two sets of sites, each with different occupancy ratios.","author":[{"dropping-particle":"","family":"Okawara","given":"Toru","non-dropping-particle":"","parse-names":false,"suffix":""},{"dropping-particle":"","family":"Feng","given":"Jiang","non-dropping-particle":"","parse-names":false,"suffix":""},{"dropping-particle":"","family":"Abe","given":"Masaaki","non-dropping-particle":"","parse-names":false,"suffix":""},{"dropping-particle":"","family":"Hisaeda","given":"Yoshio","non-dropping-particle":"","parse-names":false,"suffix":""}],"container-title":"Acta Crystallographica Section E: Structure Reports Online","id":"ITEM-2","issue":"1","issued":{"date-parts":[["2012","1"]]},"title":"Aquabis(1,1,1,5,5,5-hexafluoroacetylacetonato)[4-(4-pyridyl)-2,2':6',2'' - Terpyridine]ytterbium(III) chloride methanol monosolvate monohydrate","type":"article-journal","volume":"68"},"uris":["http://www.mendeley.com/documents/?uuid=25e50cd9-773c-348d-bb90-2c04a3e66ad4"]},{"id":"ITEM-3","itemData":{"DOI":"10.1021/ja058667e","ISSN":"00027863","abstract":"A systematic study of the novel charge-transfer [(f)14-(π*)0-(f)14 → (f)13-(π*)2-(f)13] electronic state found in 2:1 metal-to-ligand adducts of the type [(Cp*)2Yb](BL)[Yb(Cp*)2] [BL = tetra(2-pyridyl)pyrazine (tppz) (1), 6‘,6‘ ‘-bis(2-pyridyl)-2,2‘:4‘,4‘ ‘:2‘ ‘,2‘ ‘‘-quaterpyridine (qtp) (2), 1,4-di(terpyridyl)-benzene (dtb) (3), Cp* = (C5Me5)] has been conducted with the aim of determining the effects of increased Yb−Yb separation on the magnetic and electronic properties of these materials. The neutral [(f)13-(π*)2-(f)13], cationic [(f)13-(π*)1-(f)13] and dicationic [(f)13-(π*)0-(f)13] states of these complexes were studied by cyclic voltammetry, UV−vis−NIR electronic absorption spectroscopy, NMR, X-ray crystallography, and magnetic susceptibility measurements. The spectroscopic and magnetic data for the neutral bimetallic complexes is consistent with an [(f)13(π*)2(f)13] ground-state electronic configuration in which each ytterbocene fragment donates one electron to give a singlet dianionic bridging ligan","author":[{"dropping-particle":"","family":"N. Carlson","given":"Christin","non-dropping-particle":"","parse-names":false,"suffix":""},{"dropping-particle":"","family":"J. Kuehl","given":"Christopher","non-dropping-particle":"","parse-names":false,"suffix":""},{"dropping-particle":"","family":"E. Da Re","given":"Ryan","non-dropping-particle":"","parse-names":false,"suffix":""},{"dropping-particle":"","family":"M. Veauthier","given":"Jacqueline","non-dropping-particle":"","parse-names":false,"suffix":""},{"dropping-particle":"","family":"J. Schelter","given":"Eric","non-dropping-particle":"","parse-names":false,"suffix":""},{"dropping-particle":"","family":"E. Milligan","given":"Ashley","non-dropping-particle":"","parse-names":false,"suffix":""},{"dropping-particle":"","family":"L. Scott","given":"Brian","non-dropping-particle":"","parse-names":false,"suffix":""},{"dropping-particle":"","family":"D. Bauer","given":"Eric","non-dropping-particle":"","parse-names":false,"suffix":""},{"dropping-particle":"","family":"D. Thompson","given":"J.","non-dropping-particle":"","parse-names":false,"suffix":""},{"dropping-particle":"","family":"E. Morris","given":"David","non-dropping-particle":"","parse-names":false,"suffix":""},{"dropping-particle":"","family":"D. John","given":"Kevin","non-dropping-particle":"","parse-names":false,"suffix":""}],"container-title":"Journal of the American Chemical Society","id":"ITEM-3","issue":"22","issued":{"date-parts":[["2006","5","16"]]},"page":"7230-7241","title":"Ytterbocene Charge-Transfer Molecular Wire Complexes","type":"article-journal","volume":"128"},"uris":["http://www.mendeley.com/documents/?uuid=09a43ed2-8a10-39bf-9846-59c0bbb1e3f3"]}],"mendeley":{"formattedCitation":"&lt;sup&gt;53–55&lt;/sup&gt;","plainTextFormattedCitation":"53–55","previouslyFormattedCitation":"&lt;sup&gt;53–55&lt;/sup&gt;"},"properties":{"noteIndex":0},"schema":"https://github.com/citation-style-language/schema/raw/master/csl-citation.json"}</w:instrText>
      </w:r>
      <w:r w:rsidR="00B974AF" w:rsidRPr="00E5143B">
        <w:rPr>
          <w:rFonts w:ascii="Times New Roman" w:hAnsi="Times New Roman" w:cs="Times New Roman"/>
          <w:bCs/>
          <w:sz w:val="24"/>
          <w:szCs w:val="24"/>
          <w:lang w:val="en-US"/>
        </w:rPr>
        <w:fldChar w:fldCharType="separate"/>
      </w:r>
      <w:r w:rsidR="00D0294E" w:rsidRPr="00D0294E">
        <w:rPr>
          <w:rFonts w:ascii="Times New Roman" w:hAnsi="Times New Roman" w:cs="Times New Roman"/>
          <w:bCs/>
          <w:noProof/>
          <w:sz w:val="24"/>
          <w:szCs w:val="24"/>
          <w:vertAlign w:val="superscript"/>
          <w:lang w:val="en-US"/>
        </w:rPr>
        <w:t>53–55</w:t>
      </w:r>
      <w:r w:rsidR="00B974AF" w:rsidRPr="00E5143B">
        <w:rPr>
          <w:rFonts w:ascii="Times New Roman" w:hAnsi="Times New Roman" w:cs="Times New Roman"/>
          <w:bCs/>
          <w:sz w:val="24"/>
          <w:szCs w:val="24"/>
          <w:lang w:val="en-US"/>
        </w:rPr>
        <w:fldChar w:fldCharType="end"/>
      </w:r>
      <w:r w:rsidR="00495FD9" w:rsidRPr="00E5143B">
        <w:rPr>
          <w:rFonts w:ascii="Times New Roman" w:hAnsi="Times New Roman" w:cs="Times New Roman"/>
          <w:bCs/>
          <w:sz w:val="24"/>
          <w:szCs w:val="24"/>
          <w:lang w:val="en-US"/>
        </w:rPr>
        <w:t xml:space="preserve"> </w:t>
      </w:r>
      <w:r w:rsidR="001F2912" w:rsidRPr="00E5143B">
        <w:rPr>
          <w:rFonts w:ascii="Times New Roman" w:hAnsi="Times New Roman" w:cs="Times New Roman"/>
          <w:bCs/>
          <w:sz w:val="24"/>
          <w:szCs w:val="24"/>
          <w:lang w:val="en-US"/>
        </w:rPr>
        <w:t xml:space="preserve">Furthermore, </w:t>
      </w:r>
      <w:r w:rsidR="00A777CF" w:rsidRPr="00E5143B">
        <w:rPr>
          <w:rFonts w:ascii="Times New Roman" w:hAnsi="Times New Roman" w:cs="Times New Roman"/>
          <w:bCs/>
          <w:sz w:val="24"/>
          <w:szCs w:val="24"/>
          <w:lang w:val="en-US"/>
        </w:rPr>
        <w:t xml:space="preserve">very little attention has been paid </w:t>
      </w:r>
      <w:r w:rsidR="001F2912" w:rsidRPr="00E5143B">
        <w:rPr>
          <w:rFonts w:ascii="Times New Roman" w:hAnsi="Times New Roman" w:cs="Times New Roman"/>
          <w:bCs/>
          <w:sz w:val="24"/>
          <w:szCs w:val="24"/>
          <w:lang w:val="en-US"/>
        </w:rPr>
        <w:t xml:space="preserve">in the literature </w:t>
      </w:r>
      <w:r w:rsidR="00A777CF" w:rsidRPr="00E5143B">
        <w:rPr>
          <w:rFonts w:ascii="Times New Roman" w:hAnsi="Times New Roman" w:cs="Times New Roman"/>
          <w:bCs/>
          <w:sz w:val="24"/>
          <w:szCs w:val="24"/>
          <w:lang w:val="en-US"/>
        </w:rPr>
        <w:t xml:space="preserve">on the analogue </w:t>
      </w:r>
      <w:r w:rsidR="00A777CF" w:rsidRPr="00E5143B">
        <w:rPr>
          <w:rFonts w:ascii="Times New Roman" w:hAnsi="Times New Roman" w:cs="Times New Roman"/>
          <w:bCs/>
          <w:i/>
          <w:sz w:val="24"/>
          <w:szCs w:val="24"/>
          <w:lang w:val="en-US"/>
        </w:rPr>
        <w:t>N</w:t>
      </w:r>
      <w:r w:rsidR="00A777CF" w:rsidRPr="00E5143B">
        <w:rPr>
          <w:rFonts w:ascii="Times New Roman" w:hAnsi="Times New Roman" w:cs="Times New Roman"/>
          <w:bCs/>
          <w:sz w:val="24"/>
          <w:szCs w:val="24"/>
          <w:lang w:val="en-US"/>
        </w:rPr>
        <w:t>-oxidated ligand</w:t>
      </w:r>
      <w:r w:rsidR="0069461A" w:rsidRPr="00E5143B">
        <w:rPr>
          <w:rFonts w:ascii="Times New Roman" w:hAnsi="Times New Roman" w:cs="Times New Roman"/>
          <w:bCs/>
          <w:sz w:val="24"/>
          <w:szCs w:val="24"/>
          <w:lang w:val="en-US"/>
        </w:rPr>
        <w:t xml:space="preserve">, </w:t>
      </w:r>
      <w:r w:rsidR="00C62D20" w:rsidRPr="00E5143B">
        <w:rPr>
          <w:rFonts w:ascii="Times New Roman" w:hAnsi="Times New Roman" w:cs="Times New Roman"/>
          <w:bCs/>
          <w:sz w:val="24"/>
          <w:szCs w:val="24"/>
          <w:lang w:val="en-US"/>
        </w:rPr>
        <w:t>4’-(4’’’-pyridyl-</w:t>
      </w:r>
      <w:r w:rsidR="00C62D20" w:rsidRPr="00E07C4E">
        <w:rPr>
          <w:rFonts w:ascii="Times New Roman" w:hAnsi="Times New Roman" w:cs="Times New Roman"/>
          <w:bCs/>
          <w:i/>
          <w:iCs/>
          <w:sz w:val="24"/>
          <w:szCs w:val="24"/>
          <w:lang w:val="en-US"/>
        </w:rPr>
        <w:t>N</w:t>
      </w:r>
      <w:r w:rsidR="00C62D20" w:rsidRPr="00E5143B">
        <w:rPr>
          <w:rFonts w:ascii="Times New Roman" w:hAnsi="Times New Roman" w:cs="Times New Roman"/>
          <w:bCs/>
          <w:sz w:val="24"/>
          <w:szCs w:val="24"/>
          <w:lang w:val="en-US"/>
        </w:rPr>
        <w:t xml:space="preserve">-oxide)-2:2’,6’:2’’-terpyridine </w:t>
      </w:r>
      <w:r w:rsidR="00C62D20" w:rsidRPr="00E5143B">
        <w:rPr>
          <w:rFonts w:ascii="Times New Roman" w:hAnsi="Times New Roman" w:cs="Times New Roman"/>
          <w:sz w:val="24"/>
          <w:szCs w:val="24"/>
          <w:lang w:val="en-US"/>
        </w:rPr>
        <w:t>(</w:t>
      </w:r>
      <w:proofErr w:type="spellStart"/>
      <w:r w:rsidR="00C62D20" w:rsidRPr="00E5143B">
        <w:rPr>
          <w:rFonts w:ascii="Times New Roman" w:hAnsi="Times New Roman" w:cs="Times New Roman"/>
          <w:sz w:val="24"/>
          <w:szCs w:val="24"/>
          <w:lang w:val="en-US"/>
        </w:rPr>
        <w:t>pyterpyNO</w:t>
      </w:r>
      <w:proofErr w:type="spellEnd"/>
      <w:r w:rsidR="00C62D20" w:rsidRPr="00E5143B">
        <w:rPr>
          <w:rFonts w:ascii="Times New Roman" w:hAnsi="Times New Roman" w:cs="Times New Roman"/>
          <w:sz w:val="24"/>
          <w:szCs w:val="24"/>
          <w:lang w:val="en-US"/>
        </w:rPr>
        <w:t>)</w:t>
      </w:r>
      <w:r w:rsidR="00054B99">
        <w:rPr>
          <w:rFonts w:ascii="Times New Roman" w:hAnsi="Times New Roman" w:cs="Times New Roman"/>
          <w:sz w:val="24"/>
          <w:szCs w:val="24"/>
          <w:lang w:val="en-US"/>
        </w:rPr>
        <w:t xml:space="preserve"> </w:t>
      </w:r>
      <w:bookmarkStart w:id="0" w:name="_GoBack"/>
      <w:r w:rsidR="00054B99" w:rsidRPr="00720D0E">
        <w:rPr>
          <w:rFonts w:ascii="Times New Roman" w:hAnsi="Times New Roman" w:cs="Times New Roman"/>
          <w:b/>
          <w:sz w:val="24"/>
          <w:szCs w:val="24"/>
          <w:lang w:val="en-US"/>
        </w:rPr>
        <w:t>Scheme 1</w:t>
      </w:r>
      <w:bookmarkEnd w:id="0"/>
      <w:r w:rsidR="00C62D20" w:rsidRPr="00E5143B">
        <w:rPr>
          <w:rFonts w:ascii="Times New Roman" w:hAnsi="Times New Roman" w:cs="Times New Roman"/>
          <w:sz w:val="24"/>
          <w:szCs w:val="24"/>
          <w:lang w:val="en-US"/>
        </w:rPr>
        <w:t>,</w:t>
      </w:r>
      <w:r w:rsidR="00C62D20" w:rsidRPr="00957C98">
        <w:rPr>
          <w:rFonts w:ascii="Times New Roman" w:hAnsi="Times New Roman" w:cs="Times New Roman"/>
          <w:sz w:val="24"/>
          <w:szCs w:val="24"/>
          <w:lang w:val="en-US"/>
        </w:rPr>
        <w:t xml:space="preserve"> </w:t>
      </w:r>
      <w:r w:rsidR="0069461A" w:rsidRPr="00E5143B">
        <w:rPr>
          <w:rFonts w:ascii="Times New Roman" w:hAnsi="Times New Roman" w:cs="Times New Roman"/>
          <w:bCs/>
          <w:sz w:val="24"/>
          <w:szCs w:val="24"/>
          <w:lang w:val="en-US"/>
        </w:rPr>
        <w:t>a sing</w:t>
      </w:r>
      <w:r w:rsidR="00A777CF" w:rsidRPr="00E5143B">
        <w:rPr>
          <w:rFonts w:ascii="Times New Roman" w:hAnsi="Times New Roman" w:cs="Times New Roman"/>
          <w:bCs/>
          <w:sz w:val="24"/>
          <w:szCs w:val="24"/>
          <w:lang w:val="en-US"/>
        </w:rPr>
        <w:t xml:space="preserve">le paper reports the synthesis of a mononuclear iron(II) complex, </w:t>
      </w:r>
      <w:r w:rsidR="00A777CF" w:rsidRPr="00E5143B">
        <w:rPr>
          <w:rFonts w:ascii="Times New Roman" w:hAnsi="Times New Roman" w:cs="Times New Roman"/>
          <w:sz w:val="24"/>
          <w:szCs w:val="24"/>
          <w:lang w:val="en-US"/>
        </w:rPr>
        <w:t>[Fe(</w:t>
      </w:r>
      <w:proofErr w:type="spellStart"/>
      <w:r w:rsidR="00A777CF" w:rsidRPr="00E5143B">
        <w:rPr>
          <w:rFonts w:ascii="Times New Roman" w:hAnsi="Times New Roman" w:cs="Times New Roman"/>
          <w:sz w:val="24"/>
          <w:szCs w:val="24"/>
          <w:lang w:val="en-US"/>
        </w:rPr>
        <w:t>pyterpyNO</w:t>
      </w:r>
      <w:proofErr w:type="spellEnd"/>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2</w:t>
      </w:r>
      <w:r w:rsidR="00A777CF" w:rsidRPr="00E5143B">
        <w:rPr>
          <w:rFonts w:ascii="Times New Roman" w:hAnsi="Times New Roman" w:cs="Times New Roman"/>
          <w:sz w:val="24"/>
          <w:szCs w:val="24"/>
          <w:lang w:val="en-US"/>
        </w:rPr>
        <w:t>](BF</w:t>
      </w:r>
      <w:r w:rsidR="00A777CF" w:rsidRPr="00E5143B">
        <w:rPr>
          <w:rFonts w:ascii="Times New Roman" w:hAnsi="Times New Roman" w:cs="Times New Roman"/>
          <w:sz w:val="24"/>
          <w:szCs w:val="24"/>
          <w:vertAlign w:val="subscript"/>
          <w:lang w:val="en-US"/>
        </w:rPr>
        <w:t>4</w:t>
      </w:r>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2</w:t>
      </w:r>
      <w:r w:rsidR="00A777CF" w:rsidRPr="00E5143B">
        <w:rPr>
          <w:rFonts w:ascii="Times New Roman" w:hAnsi="Times New Roman" w:cs="Times New Roman"/>
          <w:sz w:val="24"/>
          <w:szCs w:val="24"/>
          <w:lang w:val="en-US"/>
        </w:rPr>
        <w:t>,</w:t>
      </w:r>
      <w:r w:rsidR="00A777CF" w:rsidRPr="00E5143B">
        <w:rPr>
          <w:rFonts w:ascii="Times New Roman" w:hAnsi="Times New Roman" w:cs="Times New Roman"/>
          <w:bCs/>
          <w:sz w:val="24"/>
          <w:szCs w:val="24"/>
          <w:lang w:val="en-US"/>
        </w:rPr>
        <w:t xml:space="preserve"> where the metal is coordinated only to the terpyridine unit.</w:t>
      </w:r>
      <w:bookmarkStart w:id="1" w:name="_Ref63259451"/>
      <w:r w:rsidR="00B974AF" w:rsidRPr="00E5143B">
        <w:rPr>
          <w:rFonts w:ascii="Times New Roman" w:hAnsi="Times New Roman" w:cs="Times New Roman"/>
          <w:bCs/>
          <w:sz w:val="24"/>
          <w:szCs w:val="24"/>
          <w:lang w:val="en-US"/>
        </w:rPr>
        <w:fldChar w:fldCharType="begin" w:fldLock="1"/>
      </w:r>
      <w:r w:rsidR="00A84490">
        <w:rPr>
          <w:rFonts w:ascii="Times New Roman" w:hAnsi="Times New Roman" w:cs="Times New Roman"/>
          <w:bCs/>
          <w:sz w:val="24"/>
          <w:szCs w:val="24"/>
          <w:lang w:val="en-US"/>
        </w:rPr>
        <w:instrText>ADDIN CSL_CITATION {"citationItems":[{"id":"ITEM-1","itemData":{"DOI":"10.1016/J.ICA.2005.04.034","ISSN":"0020-1693","abstract":"The new ligand 4′-(4‴-pyridyl-N-oxide)-2,2′:6′, 2″-terpyridine (pyNoxterpy) and its homoleptic iron(II) complex have been synthesised, and structural and spectroscopic studies have been carried out. The obtained results have been compared with the reported data for the parent ligand 4′-(4‴-pyridyl)-2,2′:6′,2″-terpyridine (pyterpy) and its homoleptic iron(II) complex. Significant differences between the spectral and electrochemical properties of the metal complexes have been found, derived from the changes in the electronic properties of the coordinated ligands. © 2005 Elsevier B.V. All rights reserved.","author":[{"dropping-particle":"","family":"Pitarch López","given":"Jesús","non-dropping-particle":"","parse-names":false,"suffix":""},{"dropping-particle":"","family":"Kraus","given":"Werner","non-dropping-particle":"","parse-names":false,"suffix":""},{"dropping-particle":"","family":"Reck","given":"Günter","non-dropping-particle":"","parse-names":false,"suffix":""},{"dropping-particle":"","family":"Thünemann","given":"Andreas","non-dropping-particle":"","parse-names":false,"suffix":""},{"dropping-particle":"","family":"Kurth","given":"Dirk G.","non-dropping-particle":"","parse-names":false,"suffix":""}],"container-title":"Inorganica Chimica Acta","id":"ITEM-1","issue":"12","issued":{"date-parts":[["2005","8","1"]]},"page":"3384-3390","publisher":"Elsevier","title":"Synthesis, structure and reactivity of the homoleptic iron(II) complex of the novel 4′-(4‴-pyridyl-N-oxide)-2,2′:6′,2″-terpyridine ligand","type":"article-journal","volume":"358"},"uris":["http://www.mendeley.com/documents/?uuid=8c184e72-8aac-38f0-ae71-77434033fd2c"]}],"mendeley":{"formattedCitation":"&lt;sup&gt;56&lt;/sup&gt;","plainTextFormattedCitation":"56","previouslyFormattedCitation":"&lt;sup&gt;56&lt;/sup&gt;"},"properties":{"noteIndex":0},"schema":"https://github.com/citation-style-language/schema/raw/master/csl-citation.json"}</w:instrText>
      </w:r>
      <w:r w:rsidR="00B974AF" w:rsidRPr="00E5143B">
        <w:rPr>
          <w:rFonts w:ascii="Times New Roman" w:hAnsi="Times New Roman" w:cs="Times New Roman"/>
          <w:bCs/>
          <w:sz w:val="24"/>
          <w:szCs w:val="24"/>
          <w:lang w:val="en-US"/>
        </w:rPr>
        <w:fldChar w:fldCharType="separate"/>
      </w:r>
      <w:r w:rsidR="00D0294E" w:rsidRPr="00D0294E">
        <w:rPr>
          <w:rFonts w:ascii="Times New Roman" w:hAnsi="Times New Roman" w:cs="Times New Roman"/>
          <w:bCs/>
          <w:noProof/>
          <w:sz w:val="24"/>
          <w:szCs w:val="24"/>
          <w:vertAlign w:val="superscript"/>
          <w:lang w:val="en-US"/>
        </w:rPr>
        <w:t>56</w:t>
      </w:r>
      <w:r w:rsidR="00B974AF" w:rsidRPr="00E5143B">
        <w:rPr>
          <w:rFonts w:ascii="Times New Roman" w:hAnsi="Times New Roman" w:cs="Times New Roman"/>
          <w:bCs/>
          <w:sz w:val="24"/>
          <w:szCs w:val="24"/>
          <w:lang w:val="en-US"/>
        </w:rPr>
        <w:fldChar w:fldCharType="end"/>
      </w:r>
      <w:bookmarkEnd w:id="1"/>
      <w:r w:rsidR="00A777CF" w:rsidRPr="00E5143B">
        <w:rPr>
          <w:rFonts w:ascii="Times New Roman" w:hAnsi="Times New Roman" w:cs="Times New Roman"/>
          <w:bCs/>
          <w:sz w:val="24"/>
          <w:szCs w:val="24"/>
          <w:lang w:val="en-US"/>
        </w:rPr>
        <w:t xml:space="preserve"> </w:t>
      </w:r>
      <w:r w:rsidR="003B0F6C" w:rsidRPr="00E5143B">
        <w:rPr>
          <w:rFonts w:ascii="Times New Roman" w:hAnsi="Times New Roman" w:cs="Times New Roman"/>
          <w:bCs/>
          <w:sz w:val="24"/>
          <w:szCs w:val="24"/>
          <w:lang w:val="en-US"/>
        </w:rPr>
        <w:t>Nevertheless, t</w:t>
      </w:r>
      <w:r w:rsidR="00A777CF" w:rsidRPr="00E5143B">
        <w:rPr>
          <w:rFonts w:ascii="Times New Roman" w:hAnsi="Times New Roman" w:cs="Times New Roman"/>
          <w:bCs/>
          <w:sz w:val="24"/>
          <w:szCs w:val="24"/>
          <w:lang w:val="en-US"/>
        </w:rPr>
        <w:t xml:space="preserve">his rigid </w:t>
      </w:r>
      <w:r w:rsidR="000A03E7" w:rsidRPr="00E5143B">
        <w:rPr>
          <w:rFonts w:ascii="Times New Roman" w:hAnsi="Times New Roman" w:cs="Times New Roman"/>
          <w:bCs/>
          <w:sz w:val="24"/>
          <w:szCs w:val="24"/>
          <w:lang w:val="en-US"/>
        </w:rPr>
        <w:t>aromatic</w:t>
      </w:r>
      <w:r w:rsidR="00A777CF" w:rsidRPr="00E5143B">
        <w:rPr>
          <w:rFonts w:ascii="Times New Roman" w:hAnsi="Times New Roman" w:cs="Times New Roman"/>
          <w:bCs/>
          <w:sz w:val="24"/>
          <w:szCs w:val="24"/>
          <w:lang w:val="en-US"/>
        </w:rPr>
        <w:t xml:space="preserve"> ligand with two different binding sites is </w:t>
      </w:r>
      <w:r w:rsidR="001E162A" w:rsidRPr="00E5143B">
        <w:rPr>
          <w:rFonts w:ascii="Times New Roman" w:hAnsi="Times New Roman" w:cs="Times New Roman"/>
          <w:bCs/>
          <w:sz w:val="24"/>
          <w:szCs w:val="24"/>
          <w:lang w:val="en-US"/>
        </w:rPr>
        <w:t>expected to have a rich coordination chemistry</w:t>
      </w:r>
      <w:r w:rsidR="00EA696D" w:rsidRPr="00E5143B">
        <w:rPr>
          <w:rFonts w:ascii="Times New Roman" w:hAnsi="Times New Roman" w:cs="Times New Roman"/>
          <w:bCs/>
          <w:sz w:val="24"/>
          <w:szCs w:val="24"/>
          <w:lang w:val="en-US"/>
        </w:rPr>
        <w:t xml:space="preserve">, to be able to control the selective and </w:t>
      </w:r>
      <w:r w:rsidR="00EA696D" w:rsidRPr="00E5143B">
        <w:rPr>
          <w:rStyle w:val="Enfasigrassetto"/>
          <w:rFonts w:ascii="Times New Roman" w:hAnsi="Times New Roman" w:cs="Times New Roman"/>
          <w:b w:val="0"/>
          <w:color w:val="111111"/>
          <w:sz w:val="24"/>
          <w:szCs w:val="24"/>
          <w:shd w:val="clear" w:color="auto" w:fill="FFFFFF"/>
          <w:lang w:val="en-GB"/>
        </w:rPr>
        <w:t>spontaneous organization of molecular units into ordered structures</w:t>
      </w:r>
      <w:r w:rsidR="00EA696D" w:rsidRPr="00E5143B">
        <w:rPr>
          <w:rFonts w:ascii="Times New Roman" w:hAnsi="Times New Roman" w:cs="Times New Roman"/>
          <w:bCs/>
          <w:sz w:val="24"/>
          <w:szCs w:val="24"/>
          <w:lang w:val="en-US"/>
        </w:rPr>
        <w:t xml:space="preserve"> and to be </w:t>
      </w:r>
      <w:r w:rsidR="00A777CF" w:rsidRPr="00E5143B">
        <w:rPr>
          <w:rFonts w:ascii="Times New Roman" w:hAnsi="Times New Roman" w:cs="Times New Roman"/>
          <w:bCs/>
          <w:sz w:val="24"/>
          <w:szCs w:val="24"/>
          <w:lang w:val="en-US"/>
        </w:rPr>
        <w:t>potentially useful for the synthesis of heterometallic complexes</w:t>
      </w:r>
      <w:r w:rsidR="00AC10E5">
        <w:rPr>
          <w:rFonts w:ascii="Times New Roman" w:hAnsi="Times New Roman" w:cs="Times New Roman"/>
          <w:bCs/>
          <w:sz w:val="24"/>
          <w:szCs w:val="24"/>
          <w:lang w:val="en-US"/>
        </w:rPr>
        <w:t>,</w:t>
      </w:r>
      <w:r w:rsidR="00A777CF" w:rsidRPr="00E5143B">
        <w:rPr>
          <w:rFonts w:ascii="Times New Roman" w:hAnsi="Times New Roman" w:cs="Times New Roman"/>
          <w:bCs/>
          <w:sz w:val="24"/>
          <w:szCs w:val="24"/>
          <w:lang w:val="en-US"/>
        </w:rPr>
        <w:t xml:space="preserve"> </w:t>
      </w:r>
      <w:r w:rsidR="00AC10E5" w:rsidRPr="00BE3595">
        <w:rPr>
          <w:rFonts w:ascii="Times New Roman" w:hAnsi="Times New Roman" w:cs="Times New Roman"/>
          <w:bCs/>
          <w:sz w:val="24"/>
          <w:szCs w:val="24"/>
          <w:lang w:val="en-US"/>
        </w:rPr>
        <w:t>a hot topic in the development of polynuclear molecular materials based on lanthanide systems</w:t>
      </w:r>
      <w:r w:rsidR="00AC10E5" w:rsidRPr="00BE3595">
        <w:rPr>
          <w:rFonts w:ascii="Times New Roman" w:hAnsi="Times New Roman" w:cs="Times New Roman"/>
          <w:bCs/>
          <w:color w:val="0070C0"/>
          <w:sz w:val="24"/>
          <w:szCs w:val="24"/>
          <w:lang w:val="en-US"/>
        </w:rPr>
        <w:t>,</w:t>
      </w:r>
      <w:r w:rsidR="003D3137" w:rsidRPr="00BE3595">
        <w:rPr>
          <w:rFonts w:ascii="Times New Roman" w:hAnsi="Times New Roman" w:cs="Times New Roman"/>
          <w:bCs/>
          <w:sz w:val="24"/>
          <w:szCs w:val="24"/>
          <w:lang w:val="en-US"/>
        </w:rPr>
        <w:fldChar w:fldCharType="begin" w:fldLock="1"/>
      </w:r>
      <w:r w:rsidR="00A84490" w:rsidRPr="00BE3595">
        <w:rPr>
          <w:rFonts w:ascii="Times New Roman" w:hAnsi="Times New Roman" w:cs="Times New Roman"/>
          <w:bCs/>
          <w:sz w:val="24"/>
          <w:szCs w:val="24"/>
          <w:lang w:val="en-US"/>
        </w:rPr>
        <w:instrText>ADDIN CSL_CITATION {"citationItems":[{"id":"ITEM-1","itemData":{"DOI":"10.1039/d1sc00987g","ISSN":"20416539","abstract":"Heterolanthanide complexes are difficult to synthesize owing to the similar chemistry of the lanthanide ions. Consequently, very few purely heterolanthanide complexes have been synthesized. This is despite the fact that such complexes hold interesting optical and magnetic properties. To fine-tune these properties, it is important that one can choose complexes with any given combination of lanthanides. Herein we report a synthetic procedure which yields pure heterodinuclear lanthanide cryptates LnLn</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LX3 (X = NO3- or OTf-) based on the cryptand H3L = N[(CH2)2NCH-R-CHN-(CH2)2]3N (R = m-C6H2OH-2-Me-5). In the synthesis the choice of counter ion and solvent proves crucial in controlling the Ln-Ln</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 xml:space="preserve"> composition. Choosing the optimal solvent and counter ion afford pure heterodinuclear complexes with any given combination of Gd(iii)-Lu(iii) including Y(iii). To demonstrate the versatility of the synthesis all dinuclear combinations of Y(iii), Gd(iii), Yb(iii) and Lu(iii) were synthesized resulting in 10 novel complexes of the form LnLn</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L(OTf)3 with LnLn</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 xml:space="preserve"> = YbGd 1, YbY 2, YbLu 3, YbYb 4, LuGd 5, LuY 6, LuLu 7, YGd 8, YY 9 and GdGd 10. Through the use of 1H, 13C NMR and mass spectrometry the heterodinuclear nature of YbGd, YbY, YbLu, LuGd, LuY and YGd was confirmed. Crystal structures of LnLn</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 xml:space="preserve">L(NO3)3 reveal short Ln-Ln distances of </w:instrText>
      </w:r>
      <w:r w:rsidR="00A84490" w:rsidRPr="00BE3595">
        <w:rPr>
          <w:rFonts w:ascii="Cambria Math" w:hAnsi="Cambria Math" w:cs="Cambria Math"/>
          <w:bCs/>
          <w:sz w:val="24"/>
          <w:szCs w:val="24"/>
          <w:lang w:val="en-US"/>
        </w:rPr>
        <w:instrText>∼</w:instrText>
      </w:r>
      <w:r w:rsidR="00A84490" w:rsidRPr="00BE3595">
        <w:rPr>
          <w:rFonts w:ascii="Times New Roman" w:hAnsi="Times New Roman" w:cs="Times New Roman"/>
          <w:bCs/>
          <w:sz w:val="24"/>
          <w:szCs w:val="24"/>
          <w:lang w:val="en-US"/>
        </w:rPr>
        <w:instrText>3.5 Å. Using SQUID magnetometry the exchange coupling between the lanthanide ions was found to be anti-ferromagnetic for GdGd and YbYb while ferromagnetic for YbGd. This journal is","author":[{"dropping-particle":"","family":"Buch","given":"Christian D.","non-dropping-particle":"","parse-names":false,"suffix":""},{"dropping-particle":"","family":"Hansen","given":"Steen H.","non-dropping-particle":"","parse-names":false,"suffix":""},{"dropping-particle":"","family":"Mitcov","given":"Dmitri","non-dropping-particle":"","parse-names":false,"suffix":""},{"dropping-particle":"","family":"Tram","given":"Camilla M.","non-dropping-particle":"","parse-names":false,"suffix":""},{"dropping-particle":"","family":"Nichol","given":"Gary S.","non-dropping-particle":"","parse-names":false,"suffix":""},{"dropping-particle":"","family":"Brechin","given":"Euan K.","non-dropping-particle":"","parse-names":false,"suffix":""},{"dropping-particle":"","family":"Piligkos","given":"Stergios","non-dropping-particle":"","parse-names":false,"suffix":""}],"container-title":"Chemical Science","id":"ITEM-1","issue":"20","issued":{"date-parts":[["2021"]]},"page":"6983-6991","publisher":"Royal Society of Chemistry","title":"Design of pure heterodinuclear lanthanoid cryptate complexes","type":"article-journal","volume":"12"},"uris":["http://www.mendeley.com/documents/?uuid=faa4e933-45cb-4074-9c5f-8c22d109e580"]}],"mendeley":{"formattedCitation":"&lt;sup&gt;57&lt;/sup&gt;","plainTextFormattedCitation":"57","previouslyFormattedCitation":"&lt;sup&gt;57&lt;/sup&gt;"},"properties":{"noteIndex":0},"schema":"https://github.com/citation-style-language/schema/raw/master/csl-citation.json"}</w:instrText>
      </w:r>
      <w:r w:rsidR="003D3137" w:rsidRPr="00BE3595">
        <w:rPr>
          <w:rFonts w:ascii="Times New Roman" w:hAnsi="Times New Roman" w:cs="Times New Roman"/>
          <w:bCs/>
          <w:sz w:val="24"/>
          <w:szCs w:val="24"/>
          <w:lang w:val="en-US"/>
        </w:rPr>
        <w:fldChar w:fldCharType="separate"/>
      </w:r>
      <w:r w:rsidR="00D0294E" w:rsidRPr="00BE3595">
        <w:rPr>
          <w:rFonts w:ascii="Times New Roman" w:hAnsi="Times New Roman" w:cs="Times New Roman"/>
          <w:bCs/>
          <w:noProof/>
          <w:sz w:val="24"/>
          <w:szCs w:val="24"/>
          <w:vertAlign w:val="superscript"/>
          <w:lang w:val="en-US"/>
        </w:rPr>
        <w:t>57</w:t>
      </w:r>
      <w:r w:rsidR="003D3137" w:rsidRPr="00BE3595">
        <w:rPr>
          <w:rFonts w:ascii="Times New Roman" w:hAnsi="Times New Roman" w:cs="Times New Roman"/>
          <w:bCs/>
          <w:sz w:val="24"/>
          <w:szCs w:val="24"/>
          <w:lang w:val="en-US"/>
        </w:rPr>
        <w:fldChar w:fldCharType="end"/>
      </w:r>
      <w:r w:rsidR="00A146B1" w:rsidRPr="00BE3595">
        <w:rPr>
          <w:rFonts w:ascii="Times New Roman" w:hAnsi="Times New Roman" w:cs="Times New Roman"/>
          <w:bCs/>
          <w:color w:val="0070C0"/>
          <w:sz w:val="24"/>
          <w:szCs w:val="24"/>
          <w:lang w:val="en-US"/>
        </w:rPr>
        <w:t xml:space="preserve"> </w:t>
      </w:r>
      <w:r w:rsidR="00A777CF" w:rsidRPr="00BE3595">
        <w:rPr>
          <w:rFonts w:ascii="Times New Roman" w:hAnsi="Times New Roman" w:cs="Times New Roman"/>
          <w:bCs/>
          <w:sz w:val="24"/>
          <w:szCs w:val="24"/>
          <w:lang w:val="en-US"/>
        </w:rPr>
        <w:t>as previously</w:t>
      </w:r>
      <w:r w:rsidR="00A777CF" w:rsidRPr="00E5143B">
        <w:rPr>
          <w:rFonts w:ascii="Times New Roman" w:hAnsi="Times New Roman" w:cs="Times New Roman"/>
          <w:bCs/>
          <w:sz w:val="24"/>
          <w:szCs w:val="24"/>
          <w:lang w:val="en-US"/>
        </w:rPr>
        <w:t xml:space="preserve"> </w:t>
      </w:r>
      <w:r w:rsidR="00FD50C0" w:rsidRPr="00E5143B">
        <w:rPr>
          <w:rFonts w:ascii="Times New Roman" w:hAnsi="Times New Roman" w:cs="Times New Roman"/>
          <w:bCs/>
          <w:sz w:val="24"/>
          <w:szCs w:val="24"/>
          <w:lang w:val="en-US"/>
        </w:rPr>
        <w:t>shown</w:t>
      </w:r>
      <w:r w:rsidR="00A777CF" w:rsidRPr="00E5143B">
        <w:rPr>
          <w:rFonts w:ascii="Times New Roman" w:hAnsi="Times New Roman" w:cs="Times New Roman"/>
          <w:bCs/>
          <w:sz w:val="24"/>
          <w:szCs w:val="24"/>
          <w:lang w:val="en-US"/>
        </w:rPr>
        <w:t xml:space="preserve"> for the analogous</w:t>
      </w:r>
      <w:r w:rsidR="00FF6C9A" w:rsidRPr="00E5143B">
        <w:rPr>
          <w:rFonts w:ascii="Times New Roman" w:hAnsi="Times New Roman" w:cs="Times New Roman"/>
          <w:bCs/>
          <w:sz w:val="24"/>
          <w:szCs w:val="24"/>
          <w:lang w:val="en-US"/>
        </w:rPr>
        <w:t xml:space="preserve"> 4,4’bipyridine</w:t>
      </w:r>
      <w:r w:rsidR="00F77D8B" w:rsidRPr="00E5143B">
        <w:rPr>
          <w:rFonts w:ascii="Times New Roman" w:hAnsi="Times New Roman" w:cs="Times New Roman"/>
          <w:bCs/>
          <w:sz w:val="24"/>
          <w:szCs w:val="24"/>
          <w:lang w:val="en-US"/>
        </w:rPr>
        <w:t xml:space="preserve"> </w:t>
      </w:r>
      <w:r w:rsidR="00F77D8B" w:rsidRPr="00E5143B">
        <w:rPr>
          <w:rFonts w:ascii="Times New Roman" w:hAnsi="Times New Roman" w:cs="Times New Roman"/>
          <w:bCs/>
          <w:i/>
          <w:sz w:val="24"/>
          <w:szCs w:val="24"/>
          <w:lang w:val="en-US"/>
        </w:rPr>
        <w:t>N</w:t>
      </w:r>
      <w:r w:rsidR="00F77D8B" w:rsidRPr="00E5143B">
        <w:rPr>
          <w:rFonts w:ascii="Times New Roman" w:hAnsi="Times New Roman" w:cs="Times New Roman"/>
          <w:bCs/>
          <w:sz w:val="24"/>
          <w:szCs w:val="24"/>
          <w:lang w:val="en-US"/>
        </w:rPr>
        <w:t>-oxide</w:t>
      </w:r>
      <w:r w:rsidR="00A777CF" w:rsidRPr="00E5143B">
        <w:rPr>
          <w:rFonts w:ascii="Times New Roman" w:hAnsi="Times New Roman" w:cs="Times New Roman"/>
          <w:bCs/>
          <w:sz w:val="24"/>
          <w:szCs w:val="24"/>
          <w:lang w:val="en-US"/>
        </w:rPr>
        <w:t xml:space="preserve"> ligand.</w:t>
      </w:r>
      <w:bookmarkStart w:id="2" w:name="_Ref63261106"/>
      <w:r w:rsidR="009E64F4">
        <w:rPr>
          <w:rFonts w:ascii="Times New Roman" w:hAnsi="Times New Roman" w:cs="Times New Roman"/>
          <w:bCs/>
          <w:sz w:val="24"/>
          <w:szCs w:val="24"/>
          <w:lang w:val="en-US"/>
        </w:rPr>
        <w:fldChar w:fldCharType="begin" w:fldLock="1"/>
      </w:r>
      <w:r w:rsidR="00734F68">
        <w:rPr>
          <w:rFonts w:ascii="Times New Roman" w:hAnsi="Times New Roman" w:cs="Times New Roman"/>
          <w:bCs/>
          <w:sz w:val="24"/>
          <w:szCs w:val="24"/>
          <w:lang w:val="en-US"/>
        </w:rPr>
        <w:instrText>ADDIN CSL_CITATION {"citationItems":[{"id":"ITEM-1","itemData":{"DOI":"10.1016/j.poly.2017.10.009","ISSN":"02775387","abstract":"The simple but rarely used heterotopic divergent ligand N-oxide-4,4′-bipyridine (bipyMO) has been exploited, for the first time, for the preparation of heterometallic derivatives, showing the ability to selectively use its two potential coordination sites in dependence of the metal ion nature. By reacting in refluxing acetonitrile ∞1[Cu(hfac)2(bipyMO)] with ∞1[Mn(hfac)2(bipyMO)] (herein completely characterized), the heterometallic self-assembled monodimensional coordination polymer containing the two regularly alternated moieties Cu(hfac)2[N]2 and Mn(hfac)2[O]2 was obtained in high yield and purity and structurally characterized. On the other hand, a molecular heterometallic compound was obtained using, as a ligand, the here prepared mononuclear complex trans-[PtCl2(bipyMO)(PPh3)], with the hypodentate bipyMO ligand coordinated to platinum through the nitrogen atom. Reaction with [Zn(hfac)2(DME)] afforded the heterometallic trinuclear complex trans[Zn(hfac)2{trans-PtCl2(PPh3)(bipyMO)}2] that was structurally characterized.","author":[{"dropping-particle":"","family":"Belli Dell'Amico","given":"Daniela","non-dropping-particle":"","parse-names":false,"suffix":""},{"dropping-particle":"","family":"Ciattini","given":"Samuele","non-dropping-particle":"","parse-names":false,"suffix":""},{"dropping-particle":"","family":"Fioravanti","given":"Lorenzo","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Polyhedron","id":"ITEM-1","issued":{"date-parts":[["2018","1","8"]]},"page":"107-115","publisher":"Elsevier Ltd","title":"The heterotopic divergent ligand N-oxide-4,4′-bipyridine (bipyMO) as directing-agent in the synthesis of oligo- or polynuclear heterometallic complexes","type":"article-journal","volume":"139"},"uris":["http://www.mendeley.com/documents/?uuid=4648137d-75a0-4b2d-b849-37df2d926f7e"]},{"id":"ITEM-2","itemData":{"DOI":"10.1021/acs.inorgchem.0c02611","ISSN":"1520510X","PMID":"33302620","abstract":"A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Chemistry","id":"ITEM-2","issue":"24","issued":{"date-parts":[["2020"]]},"page":"18156-18167","title":"Composition−thermometric properties correlations in homodinuclear Eu&lt;sup&gt;3+&lt;/sup&gt; luminescent complexes","type":"article-journal","volume":"59"},"uris":["http://www.mendeley.com/documents/?uuid=f02ecca3-8d8e-4ad7-aa47-c100fed0f0ca"]},{"id":"ITEM-3","itemData":{"DOI":"10.1002/ejic.201800747","ISSN":"14341948","abstract":"© 2018 WILEY-VCH Verlag GmbH &amp; Co. KGaA, Weinheim The synthesis of dinuclear molecular complexes [Eu2(dbm)6(bipyMO)2], 1, [Tb2(dbm)6(bipyMO)2], 2, [Eu2(tta)6(bipyMO)2], 3 [Eu2(hfac)6(bipyMO)3], 4, [Tb2(hfac)6(bipyMO)3], 5 is here reported (bipyMO = 4,4′-bipyridine N-oxide, Hdbm = dibenzoylmethane, Htta = thenoyltrifluoroacetone, Hhfac = hexafluoroacetylacetone). The products were obtained in mild conditions and with high yields reacting anhydrous lanthanide β-diketonates and bipyMO in 1:1 or 1.5 molar ratio in toluene. X-ray single crystal studies on 2, 3, 4 showed that the heterotopic ligands are hypodentate, bridging the two lanthanide centres exclusively through the oxygen atom. Photoluminescence studies show bright red emissions from europium derivatives with absolute quantum yields up to 44 %.","author":[{"dropping-particle":"","family":"Armelao","given":"Lidia","non-dropping-particle":"","parse-names":false,"suffix":""},{"dropping-particle":"","family":"Belli Dell'Amico","given":"Daniela","non-dropping-particle":"","parse-names":false,"suffix":""},{"dropping-particle":"","family":"Bellucci","given":"Luca","non-dropping-particle":"","parse-names":false,"suffix":""},{"dropping-particle":"","family":"Bottaro","given":"Gregorio","non-dropping-particle":"","parse-names":false,"suffix":""},{"dropping-particle":"","family":"Ciattini","given":"Samuele","non-dropping-particle":"","parse-names":false,"suffix":""},{"dropping-particle":"","family":"Labella","given":"Luca","non-dropping-particle":"","parse-names":false,"suffix":""},{"dropping-particle":"","family":"Manfroni","given":"Giacomo","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Andrea","non-dropping-particle":"","parse-names":false,"suffix":""},{"dropping-particle":"","family":"Samaritani","given":"Simona","non-dropping-particle":"","parse-names":false,"suffix":""}],"container-title":"European Journal of Inorganic Chemistry","id":"ITEM-3","issue":"40","issued":{"date-parts":[["2018","11","1"]]},"page":"4421-4428","title":"Homodinuclear Lanthanide Complexes with the Divergent Heterotopic 4,4′-Bipyridine N -Oxide (bipyMO) Ligand","type":"article-journal","volume":"2018"},"uris":["http://www.mendeley.com/documents/?uuid=76168114-07b1-466f-a221-cb6aadbec7a7"]},{"id":"ITEM-4","itemData":{"DOI":"10.1039/c8dt00880a","ISSN":"1477-9226","PMID":"29896583","abstract":"4f–3d CPs: structural, PL and magnetic studies.","author":[{"dropping-particle":"","family":"Armelao","given":"Lidia","non-dropping-particle":"","parse-names":false,"suffix":""},{"dropping-particle":"","family":"Belli Dell'Amico","given":"Daniela","non-dropping-particle":"","parse-names":false,"suffix":""},{"dropping-particle":"","family":"Bottaro","given":"Gregorio","non-dropping-particle":"","parse-names":false,"suffix":""},{"dropping-particle":"","family":"Bellucci","given":"Luca","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Mian","given":"Federica","non-dropping-particle":"","parse-names":false,"suffix":""},{"dropping-particle":"","family":"Pineider","given":"Francesco","non-dropping-particle":"","parse-names":false,"suffix":""},{"dropping-particle":"","family":"Poneti","given":"Giordano","non-dropping-particle":"","parse-names":false,"suffix":""},{"dropping-particle":"","family":"Samaritani","given":"Simona","non-dropping-particle":"","parse-names":false,"suffix":""}],"container-title":"Dalton Transactions","id":"ITEM-4","issue":"25","issued":{"date-parts":[["2018"]]},"page":"8337-8345","publisher":"Royal Society of Chemistry","title":"1D hetero-bimetallic regularly alternated 4f-3d coordination polymers based on: N -oxide-4,4′-bipyridine (bipyMO) as a linker: Photoluminescence and magnetic properties","type":"article-journal","volume":"47"},"uris":["http://www.mendeley.com/documents/?uuid=0bce8f42-1cfd-402b-aff8-c08c9bc8aafa"]}],"mendeley":{"formattedCitation":"&lt;sup&gt;23,35–37&lt;/sup&gt;","plainTextFormattedCitation":"23,35–37","previouslyFormattedCitation":"&lt;sup&gt;23,35–37&lt;/sup&gt;"},"properties":{"noteIndex":0},"schema":"https://github.com/citation-style-language/schema/raw/master/csl-citation.json"}</w:instrText>
      </w:r>
      <w:r w:rsidR="009E64F4">
        <w:rPr>
          <w:rFonts w:ascii="Times New Roman" w:hAnsi="Times New Roman" w:cs="Times New Roman"/>
          <w:bCs/>
          <w:sz w:val="24"/>
          <w:szCs w:val="24"/>
          <w:lang w:val="en-US"/>
        </w:rPr>
        <w:fldChar w:fldCharType="separate"/>
      </w:r>
      <w:r w:rsidR="00D0294E" w:rsidRPr="00D0294E">
        <w:rPr>
          <w:rFonts w:ascii="Times New Roman" w:hAnsi="Times New Roman" w:cs="Times New Roman"/>
          <w:bCs/>
          <w:noProof/>
          <w:sz w:val="24"/>
          <w:szCs w:val="24"/>
          <w:vertAlign w:val="superscript"/>
          <w:lang w:val="en-US"/>
        </w:rPr>
        <w:t>23,35–37</w:t>
      </w:r>
      <w:r w:rsidR="009E64F4">
        <w:rPr>
          <w:rFonts w:ascii="Times New Roman" w:hAnsi="Times New Roman" w:cs="Times New Roman"/>
          <w:bCs/>
          <w:sz w:val="24"/>
          <w:szCs w:val="24"/>
          <w:lang w:val="en-US"/>
        </w:rPr>
        <w:fldChar w:fldCharType="end"/>
      </w:r>
      <w:bookmarkEnd w:id="2"/>
    </w:p>
    <w:p w14:paraId="300D505D" w14:textId="77777777" w:rsidR="00D55783" w:rsidRDefault="00D55783" w:rsidP="004459BD">
      <w:pPr>
        <w:autoSpaceDE w:val="0"/>
        <w:autoSpaceDN w:val="0"/>
        <w:adjustRightInd w:val="0"/>
        <w:spacing w:after="0" w:line="360" w:lineRule="auto"/>
        <w:jc w:val="both"/>
        <w:rPr>
          <w:rFonts w:ascii="Times New Roman" w:hAnsi="Times New Roman" w:cs="Times New Roman"/>
          <w:bCs/>
          <w:sz w:val="24"/>
          <w:szCs w:val="24"/>
          <w:lang w:val="en-US"/>
        </w:rPr>
      </w:pPr>
    </w:p>
    <w:p w14:paraId="2BE8489C" w14:textId="215E875D" w:rsidR="00D55783" w:rsidRDefault="00D55783" w:rsidP="00504C20">
      <w:pPr>
        <w:pStyle w:val="Citazioneintensa"/>
        <w:jc w:val="center"/>
      </w:pPr>
      <w:r>
        <w:rPr>
          <w:noProof/>
          <w:lang w:val="it-IT" w:eastAsia="it-IT"/>
        </w:rPr>
        <w:drawing>
          <wp:inline distT="0" distB="0" distL="0" distR="0" wp14:anchorId="735CC925" wp14:editId="412D438F">
            <wp:extent cx="1440000" cy="1600615"/>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9">
                      <a:extLst>
                        <a:ext uri="{28A0092B-C50C-407E-A947-70E740481C1C}">
                          <a14:useLocalDpi xmlns:a14="http://schemas.microsoft.com/office/drawing/2010/main" val="0"/>
                        </a:ext>
                      </a:extLst>
                    </a:blip>
                    <a:stretch>
                      <a:fillRect/>
                    </a:stretch>
                  </pic:blipFill>
                  <pic:spPr>
                    <a:xfrm>
                      <a:off x="0" y="0"/>
                      <a:ext cx="1440000" cy="1600615"/>
                    </a:xfrm>
                    <a:prstGeom prst="rect">
                      <a:avLst/>
                    </a:prstGeom>
                  </pic:spPr>
                </pic:pic>
              </a:graphicData>
            </a:graphic>
          </wp:inline>
        </w:drawing>
      </w:r>
    </w:p>
    <w:p w14:paraId="330A389E" w14:textId="7818017B" w:rsidR="00D55783" w:rsidRPr="00504C20" w:rsidRDefault="00D55783" w:rsidP="00504C20">
      <w:pPr>
        <w:pStyle w:val="Citazioneintensa"/>
        <w:rPr>
          <w:b w:val="0"/>
          <w:bCs w:val="0"/>
          <w:noProof/>
        </w:rPr>
      </w:pPr>
      <w:r w:rsidRPr="00D55783">
        <w:t xml:space="preserve">Scheme </w:t>
      </w:r>
      <w:r w:rsidRPr="00D55783">
        <w:fldChar w:fldCharType="begin"/>
      </w:r>
      <w:r w:rsidRPr="00D55783">
        <w:instrText xml:space="preserve"> SEQ Figure \* ARABIC </w:instrText>
      </w:r>
      <w:r w:rsidRPr="00D55783">
        <w:fldChar w:fldCharType="separate"/>
      </w:r>
      <w:r w:rsidRPr="00D55783">
        <w:rPr>
          <w:noProof/>
        </w:rPr>
        <w:t>1</w:t>
      </w:r>
      <w:r w:rsidRPr="00D55783">
        <w:fldChar w:fldCharType="end"/>
      </w:r>
      <w:r w:rsidR="00822E55">
        <w:t>.</w:t>
      </w:r>
      <w:r w:rsidRPr="00D55783">
        <w:t xml:space="preserve"> </w:t>
      </w:r>
      <w:r w:rsidRPr="00504C20">
        <w:rPr>
          <w:b w:val="0"/>
          <w:bCs w:val="0"/>
        </w:rPr>
        <w:t>4’-(4’’’-pyridyl-N-oxide)-2:2’,6’:2’’-terpyridine (</w:t>
      </w:r>
      <w:proofErr w:type="spellStart"/>
      <w:r w:rsidRPr="00504C20">
        <w:rPr>
          <w:b w:val="0"/>
          <w:bCs w:val="0"/>
        </w:rPr>
        <w:t>pyterpyNO</w:t>
      </w:r>
      <w:proofErr w:type="spellEnd"/>
      <w:r w:rsidRPr="00504C20">
        <w:rPr>
          <w:b w:val="0"/>
          <w:bCs w:val="0"/>
        </w:rPr>
        <w:t>).</w:t>
      </w:r>
    </w:p>
    <w:p w14:paraId="207D5905" w14:textId="5AF919C5" w:rsidR="00D55783" w:rsidRPr="00E5143B" w:rsidRDefault="00D55783" w:rsidP="00D55783">
      <w:pPr>
        <w:autoSpaceDE w:val="0"/>
        <w:autoSpaceDN w:val="0"/>
        <w:adjustRightInd w:val="0"/>
        <w:spacing w:after="0" w:line="360" w:lineRule="auto"/>
        <w:jc w:val="center"/>
        <w:rPr>
          <w:rFonts w:ascii="Times New Roman" w:hAnsi="Times New Roman" w:cs="Times New Roman"/>
          <w:sz w:val="24"/>
          <w:szCs w:val="24"/>
          <w:lang w:val="en-GB"/>
        </w:rPr>
      </w:pPr>
    </w:p>
    <w:p w14:paraId="413AA304" w14:textId="0ED5F1E0" w:rsidR="00DF1E01" w:rsidRPr="00B325EF" w:rsidRDefault="00EA696D" w:rsidP="00DF1E01">
      <w:pPr>
        <w:autoSpaceDE w:val="0"/>
        <w:autoSpaceDN w:val="0"/>
        <w:adjustRightInd w:val="0"/>
        <w:spacing w:after="0" w:line="360" w:lineRule="auto"/>
        <w:jc w:val="both"/>
        <w:rPr>
          <w:rFonts w:ascii="Times New Roman" w:hAnsi="Times New Roman" w:cs="Times New Roman"/>
          <w:bCs/>
          <w:color w:val="0070C0"/>
          <w:sz w:val="24"/>
          <w:szCs w:val="24"/>
          <w:lang w:val="en-US"/>
        </w:rPr>
      </w:pPr>
      <w:r w:rsidRPr="00E5143B">
        <w:rPr>
          <w:rFonts w:ascii="Times New Roman" w:hAnsi="Times New Roman" w:cs="Times New Roman"/>
          <w:bCs/>
          <w:sz w:val="24"/>
          <w:szCs w:val="24"/>
          <w:lang w:val="en-US"/>
        </w:rPr>
        <w:t xml:space="preserve">In this work, we show that </w:t>
      </w:r>
      <w:proofErr w:type="spellStart"/>
      <w:r w:rsidR="000052DA" w:rsidRPr="00E5143B">
        <w:rPr>
          <w:rFonts w:ascii="Times New Roman" w:hAnsi="Times New Roman" w:cs="Times New Roman"/>
          <w:bCs/>
          <w:sz w:val="24"/>
          <w:szCs w:val="24"/>
          <w:lang w:val="en-US"/>
        </w:rPr>
        <w:t>pyterpyNO</w:t>
      </w:r>
      <w:proofErr w:type="spellEnd"/>
      <w:r w:rsidR="000052DA" w:rsidRPr="00E5143B">
        <w:rPr>
          <w:rFonts w:ascii="Times New Roman" w:hAnsi="Times New Roman" w:cs="Times New Roman"/>
          <w:bCs/>
          <w:sz w:val="24"/>
          <w:szCs w:val="24"/>
          <w:lang w:val="en-US"/>
        </w:rPr>
        <w:t xml:space="preserve"> </w:t>
      </w:r>
      <w:r w:rsidR="00FF6C9A" w:rsidRPr="00E5143B">
        <w:rPr>
          <w:rFonts w:ascii="Times New Roman" w:hAnsi="Times New Roman" w:cs="Times New Roman"/>
          <w:bCs/>
          <w:sz w:val="24"/>
          <w:szCs w:val="24"/>
          <w:lang w:val="en-US"/>
        </w:rPr>
        <w:t xml:space="preserve">can </w:t>
      </w:r>
      <w:r w:rsidR="00DF5D63" w:rsidRPr="00E5143B">
        <w:rPr>
          <w:rFonts w:ascii="Times New Roman" w:hAnsi="Times New Roman" w:cs="Times New Roman"/>
          <w:bCs/>
          <w:sz w:val="24"/>
          <w:szCs w:val="24"/>
          <w:lang w:val="en-US"/>
        </w:rPr>
        <w:t xml:space="preserve">bridge two </w:t>
      </w:r>
      <w:r w:rsidR="00FF6C9A" w:rsidRPr="00E5143B">
        <w:rPr>
          <w:rFonts w:ascii="Times New Roman" w:hAnsi="Times New Roman" w:cs="Times New Roman"/>
          <w:bCs/>
          <w:sz w:val="24"/>
          <w:szCs w:val="24"/>
          <w:lang w:val="en-US"/>
        </w:rPr>
        <w:t xml:space="preserve">rare earth centers in a </w:t>
      </w:r>
      <w:proofErr w:type="spellStart"/>
      <w:r w:rsidR="00FF6C9A" w:rsidRPr="00E5143B">
        <w:rPr>
          <w:rFonts w:ascii="Times New Roman" w:hAnsi="Times New Roman" w:cs="Times New Roman"/>
          <w:bCs/>
          <w:sz w:val="24"/>
          <w:szCs w:val="24"/>
          <w:lang w:val="en-US"/>
        </w:rPr>
        <w:t>hypodentate</w:t>
      </w:r>
      <w:proofErr w:type="spellEnd"/>
      <w:r w:rsidR="00FF6C9A" w:rsidRPr="00E5143B">
        <w:rPr>
          <w:rFonts w:ascii="Times New Roman" w:hAnsi="Times New Roman" w:cs="Times New Roman"/>
          <w:bCs/>
          <w:sz w:val="24"/>
          <w:szCs w:val="24"/>
          <w:lang w:val="en-US"/>
        </w:rPr>
        <w:t xml:space="preserve"> mode through the</w:t>
      </w:r>
      <w:r w:rsidR="00FF6C9A" w:rsidRPr="00E5143B">
        <w:rPr>
          <w:rFonts w:ascii="Arial" w:hAnsi="Arial" w:cs="Arial"/>
          <w:bCs/>
          <w:lang w:val="en-US"/>
        </w:rPr>
        <w:t xml:space="preserve"> </w:t>
      </w:r>
      <w:r w:rsidR="00F77D8B" w:rsidRPr="00E5143B">
        <w:rPr>
          <w:rFonts w:ascii="Times New Roman" w:hAnsi="Times New Roman" w:cs="Times New Roman"/>
          <w:bCs/>
          <w:sz w:val="24"/>
          <w:szCs w:val="24"/>
          <w:lang w:val="en-US"/>
        </w:rPr>
        <w:t>oxygen atom. A careful control of the stoichiometry</w:t>
      </w:r>
      <w:r w:rsidR="00FF6C9A" w:rsidRPr="00E5143B">
        <w:rPr>
          <w:rFonts w:ascii="Times New Roman" w:hAnsi="Times New Roman" w:cs="Times New Roman"/>
          <w:bCs/>
          <w:sz w:val="24"/>
          <w:szCs w:val="24"/>
          <w:lang w:val="en-US"/>
        </w:rPr>
        <w:t xml:space="preserve"> </w:t>
      </w:r>
      <w:r w:rsidR="00F77D8B" w:rsidRPr="00E5143B">
        <w:rPr>
          <w:rFonts w:ascii="Times New Roman" w:hAnsi="Times New Roman" w:cs="Times New Roman"/>
          <w:bCs/>
          <w:sz w:val="24"/>
          <w:szCs w:val="24"/>
          <w:lang w:val="en-US"/>
        </w:rPr>
        <w:t xml:space="preserve">in the reaction of </w:t>
      </w:r>
      <w:proofErr w:type="spellStart"/>
      <w:r w:rsidR="00F77D8B" w:rsidRPr="00E5143B">
        <w:rPr>
          <w:rFonts w:ascii="Times New Roman" w:hAnsi="Times New Roman" w:cs="Times New Roman"/>
          <w:bCs/>
          <w:sz w:val="24"/>
          <w:szCs w:val="24"/>
          <w:lang w:val="en-US"/>
        </w:rPr>
        <w:t>pyterpyNO</w:t>
      </w:r>
      <w:proofErr w:type="spellEnd"/>
      <w:r w:rsidR="00F77D8B" w:rsidRPr="00E5143B">
        <w:rPr>
          <w:rFonts w:ascii="Times New Roman" w:hAnsi="Times New Roman" w:cs="Times New Roman"/>
          <w:bCs/>
          <w:sz w:val="24"/>
          <w:szCs w:val="24"/>
          <w:lang w:val="en-US"/>
        </w:rPr>
        <w:t xml:space="preserve"> with RE(</w:t>
      </w:r>
      <w:proofErr w:type="spellStart"/>
      <w:r w:rsidR="00F77D8B" w:rsidRPr="00E5143B">
        <w:rPr>
          <w:rFonts w:ascii="Times New Roman" w:hAnsi="Times New Roman" w:cs="Times New Roman"/>
          <w:bCs/>
          <w:sz w:val="24"/>
          <w:szCs w:val="24"/>
          <w:lang w:val="en-US"/>
        </w:rPr>
        <w:t>tta</w:t>
      </w:r>
      <w:proofErr w:type="spellEnd"/>
      <w:r w:rsidR="00F77D8B" w:rsidRPr="00E5143B">
        <w:rPr>
          <w:rFonts w:ascii="Times New Roman" w:hAnsi="Times New Roman" w:cs="Times New Roman"/>
          <w:bCs/>
          <w:sz w:val="24"/>
          <w:szCs w:val="24"/>
          <w:lang w:val="en-US"/>
        </w:rPr>
        <w:t>)</w:t>
      </w:r>
      <w:r w:rsidR="00F77D8B" w:rsidRPr="00E5143B">
        <w:rPr>
          <w:rFonts w:ascii="Times New Roman" w:hAnsi="Times New Roman" w:cs="Times New Roman"/>
          <w:bCs/>
          <w:sz w:val="24"/>
          <w:szCs w:val="24"/>
          <w:vertAlign w:val="subscript"/>
          <w:lang w:val="en-US"/>
        </w:rPr>
        <w:t>3</w:t>
      </w:r>
      <w:r w:rsidR="00F77D8B" w:rsidRPr="00E5143B">
        <w:rPr>
          <w:rFonts w:ascii="Times New Roman" w:hAnsi="Times New Roman" w:cs="Times New Roman"/>
          <w:bCs/>
          <w:sz w:val="24"/>
          <w:szCs w:val="24"/>
          <w:lang w:val="en-US"/>
        </w:rPr>
        <w:t xml:space="preserve">dme </w:t>
      </w:r>
      <w:r w:rsidR="00DF5D63" w:rsidRPr="00E5143B">
        <w:rPr>
          <w:rFonts w:ascii="Times New Roman" w:hAnsi="Times New Roman" w:cs="Times New Roman"/>
          <w:bCs/>
          <w:sz w:val="24"/>
          <w:szCs w:val="24"/>
          <w:lang w:val="en-US"/>
        </w:rPr>
        <w:t>afford</w:t>
      </w:r>
      <w:r w:rsidR="00800536" w:rsidRPr="00E5143B">
        <w:rPr>
          <w:rFonts w:ascii="Times New Roman" w:hAnsi="Times New Roman" w:cs="Times New Roman"/>
          <w:bCs/>
          <w:sz w:val="24"/>
          <w:szCs w:val="24"/>
          <w:lang w:val="en-US"/>
        </w:rPr>
        <w:t>s</w:t>
      </w:r>
      <w:r w:rsidR="00DF5D63" w:rsidRPr="00E5143B">
        <w:rPr>
          <w:rFonts w:ascii="Times New Roman" w:hAnsi="Times New Roman" w:cs="Times New Roman"/>
          <w:bCs/>
          <w:sz w:val="24"/>
          <w:szCs w:val="24"/>
          <w:lang w:val="en-US"/>
        </w:rPr>
        <w:t xml:space="preserve"> complexes with two different molecular compositions</w:t>
      </w:r>
      <w:r w:rsidR="00957C98">
        <w:rPr>
          <w:rFonts w:ascii="Times New Roman" w:hAnsi="Times New Roman" w:cs="Times New Roman"/>
          <w:bCs/>
          <w:sz w:val="24"/>
          <w:szCs w:val="24"/>
          <w:lang w:val="en-US"/>
        </w:rPr>
        <w:t xml:space="preserve">, </w:t>
      </w:r>
      <w:r w:rsidR="00957C98" w:rsidRPr="00957C98">
        <w:rPr>
          <w:rFonts w:ascii="Times New Roman" w:hAnsi="Times New Roman" w:cs="Times New Roman"/>
          <w:bCs/>
          <w:sz w:val="24"/>
          <w:szCs w:val="24"/>
          <w:lang w:val="en-US"/>
        </w:rPr>
        <w:t xml:space="preserve">adding new members to the family of polynuclear </w:t>
      </w:r>
      <w:r w:rsidR="00957C98">
        <w:rPr>
          <w:rFonts w:ascii="Times New Roman" w:hAnsi="Times New Roman" w:cs="Times New Roman"/>
          <w:bCs/>
          <w:sz w:val="24"/>
          <w:szCs w:val="24"/>
          <w:lang w:val="en-US"/>
        </w:rPr>
        <w:t xml:space="preserve">lanthanide </w:t>
      </w:r>
      <w:r w:rsidR="00957C98" w:rsidRPr="00957C98">
        <w:rPr>
          <w:rFonts w:ascii="Times New Roman" w:hAnsi="Times New Roman" w:cs="Times New Roman"/>
          <w:bCs/>
          <w:sz w:val="24"/>
          <w:szCs w:val="24"/>
          <w:lang w:val="en-US"/>
        </w:rPr>
        <w:t xml:space="preserve">compounds connected through </w:t>
      </w:r>
      <w:r w:rsidR="00957C98" w:rsidRPr="00AB4307">
        <w:rPr>
          <w:rFonts w:ascii="Times New Roman" w:hAnsi="Times New Roman" w:cs="Times New Roman"/>
          <w:bCs/>
          <w:i/>
          <w:sz w:val="24"/>
          <w:szCs w:val="24"/>
          <w:lang w:val="en-US"/>
        </w:rPr>
        <w:t>N</w:t>
      </w:r>
      <w:r w:rsidR="00957C98" w:rsidRPr="00957C98">
        <w:rPr>
          <w:rFonts w:ascii="Times New Roman" w:hAnsi="Times New Roman" w:cs="Times New Roman"/>
          <w:bCs/>
          <w:sz w:val="24"/>
          <w:szCs w:val="24"/>
          <w:lang w:val="en-US"/>
        </w:rPr>
        <w:t>-oxide bridges.</w:t>
      </w:r>
      <w:r w:rsidR="003232E6">
        <w:rPr>
          <w:rFonts w:ascii="Times New Roman" w:hAnsi="Times New Roman" w:cs="Times New Roman"/>
          <w:bCs/>
          <w:sz w:val="24"/>
          <w:szCs w:val="24"/>
          <w:lang w:val="en-US"/>
        </w:rPr>
        <w:fldChar w:fldCharType="begin" w:fldLock="1"/>
      </w:r>
      <w:r w:rsidR="0021702A">
        <w:rPr>
          <w:rFonts w:ascii="Times New Roman" w:hAnsi="Times New Roman" w:cs="Times New Roman"/>
          <w:bCs/>
          <w:sz w:val="24"/>
          <w:szCs w:val="24"/>
          <w:lang w:val="en-US"/>
        </w:rPr>
        <w:instrText>ADDIN CSL_CITATION {"citationItems":[{"id":"ITEM-1","itemData":{"DOI":"10.1039/c8dt00880a","ISSN":"1477-9226","PMID":"29896583","abstract":"4f–3d CPs: structural, PL and magnetic studies.","author":[{"dropping-particle":"","family":"Armelao","given":"Lidia","non-dropping-particle":"","parse-names":false,"suffix":""},{"dropping-particle":"","family":"Belli Dell'Amico","given":"Daniela","non-dropping-particle":"","parse-names":false,"suffix":""},{"dropping-particle":"","family":"Bottaro","given":"Gregorio","non-dropping-particle":"","parse-names":false,"suffix":""},{"dropping-particle":"","family":"Bellucci","given":"Luca","non-dropping-particle":"","parse-names":false,"suffix":""},{"dropping-particle":"","family":"Labella","given":"Luca","non-dropping-particle":"","parse-names":false,"suffix":""},{"dropping-particle":"","family":"Marchetti","given":"Fabio","non-dropping-particle":"","parse-names":false,"suffix":""},{"dropping-particle":"","family":"Mattei","given":"Carlo Andrea","non-dropping-particle":"","parse-names":false,"suffix":""},{"dropping-particle":"","family":"Mian","given":"Federica","non-dropping-particle":"","parse-names":false,"suffix":""},{"dropping-particle":"","family":"Pineider","given":"Francesco","non-dropping-particle":"","parse-names":false,"suffix":""},{"dropping-particle":"","family":"Poneti","given":"Giordano","non-dropping-particle":"","parse-names":false,"suffix":""},{"dropping-particle":"","family":"Samaritani","given":"Simona","non-dropping-particle":"","parse-names":false,"suffix":""}],"container-title":"Dalton Transactions","id":"ITEM-1","issue":"25","issued":{"date-parts":[["2018"]]},"page":"8337-8345","publisher":"Royal Society of Chemistry","title":"1D hetero-bimetallic regularly alternated 4f-3d coordination polymers based on: N -oxide-4,4′-bipyridine (bipyMO) as a linker: Photoluminescence and magnetic properties","type":"article-journal","volume":"47"},"uris":["http://www.mendeley.com/documents/?uuid=0bce8f42-1cfd-402b-aff8-c08c9bc8aafa"]},{"id":"ITEM-2","itemData":{"DOI":"10.1002/ejic.201800747","ISSN":"14341948","abstract":"© 2018 WILEY-VCH Verlag GmbH &amp; Co. KGaA, Weinheim The synthesis of dinuclear molecular complexes [Eu2(dbm)6(bipyMO)2], 1, [Tb2(dbm)6(bipyMO)2], 2, [Eu2(tta)6(bipyMO)2], 3 [Eu2(hfac)6(bipyMO)3], 4, [Tb2(hfac)6(bipyMO)3], 5 is here reported (bipyMO = 4,4′-bipyridine N-oxide, Hdbm = dibenzoylmethane, Htta = thenoyltrifluoroacetone, Hhfac = hexafluoroacetylacetone). The products were obtained in mild conditions and with high yields reacting anhydrous lanthanide β-diketonates and bipyMO in 1:1 or 1.5 molar ratio in toluene. X-ray single crystal studies on 2, 3, 4 showed that the heterotopic ligands are hypodentate, bridging the two lanthanide centres exclusively through the oxygen atom. Photoluminescence studies show bright red emissions from europium derivatives with absolute quantum yields up to 44 %.","author":[{"dropping-particle":"","family":"Armelao","given":"Lidia","non-dropping-particle":"","parse-names":false,"suffix":""},{"dropping-particle":"","family":"Belli Dell'Amico","given":"Daniela","non-dropping-particle":"","parse-names":false,"suffix":""},{"dropping-particle":"","family":"Bellucci","given":"Luca","non-dropping-particle":"","parse-names":false,"suffix":""},{"dropping-particle":"","family":"Bottaro","given":"Gregorio","non-dropping-particle":"","parse-names":false,"suffix":""},{"dropping-particle":"","family":"Ciattini","given":"Samuele","non-dropping-particle":"","parse-names":false,"suffix":""},{"dropping-particle":"","family":"Labella","given":"Luca","non-dropping-particle":"","parse-names":false,"suffix":""},{"dropping-particle":"","family":"Manfroni","given":"Giacomo","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Andrea","non-dropping-particle":"","parse-names":false,"suffix":""},{"dropping-particle":"","family":"Samaritani","given":"Simona","non-dropping-particle":"","parse-names":false,"suffix":""}],"container-title":"European Journal of Inorganic Chemistry","id":"ITEM-2","issue":"40","issued":{"date-parts":[["2018","11","1"]]},"page":"4421-4428","title":"Homodinuclear Lanthanide Complexes with the Divergent Heterotopic 4,4′-Bipyridine N -Oxide (bipyMO) Ligand","type":"article-journal","volume":"2018"},"uris":["http://www.mendeley.com/documents/?uuid=76168114-07b1-466f-a221-cb6aadbec7a7"]},{"id":"ITEM-3","itemData":{"DOI":"10.1021/acs.inorgchem.0c02611","ISSN":"1520510X","PMID":"33302620","abstract":"A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Chemistry","id":"ITEM-3","issue":"24","issued":{"date-parts":[["2020"]]},"page":"18156-18167","title":"Composition−thermometric properties correlations in homodinuclear Eu&lt;sup&gt;3+&lt;/sup&gt; luminescent complexes","type":"article-journal","volume":"59"},"uris":["http://www.mendeley.com/documents/?uuid=f02ecca3-8d8e-4ad7-aa47-c100fed0f0ca"]}],"mendeley":{"formattedCitation":"&lt;sup&gt;23,35,36&lt;/sup&gt;","plainTextFormattedCitation":"23,35,36","previouslyFormattedCitation":"&lt;sup&gt;23,35,36&lt;/sup&gt;"},"properties":{"noteIndex":0},"schema":"https://github.com/citation-style-language/schema/raw/master/csl-citation.json"}</w:instrText>
      </w:r>
      <w:r w:rsidR="003232E6">
        <w:rPr>
          <w:rFonts w:ascii="Times New Roman" w:hAnsi="Times New Roman" w:cs="Times New Roman"/>
          <w:bCs/>
          <w:sz w:val="24"/>
          <w:szCs w:val="24"/>
          <w:lang w:val="en-US"/>
        </w:rPr>
        <w:fldChar w:fldCharType="separate"/>
      </w:r>
      <w:r w:rsidR="008872DD" w:rsidRPr="008872DD">
        <w:rPr>
          <w:rFonts w:ascii="Times New Roman" w:hAnsi="Times New Roman" w:cs="Times New Roman"/>
          <w:bCs/>
          <w:noProof/>
          <w:sz w:val="24"/>
          <w:szCs w:val="24"/>
          <w:vertAlign w:val="superscript"/>
          <w:lang w:val="en-US"/>
        </w:rPr>
        <w:t>23,35,36</w:t>
      </w:r>
      <w:r w:rsidR="003232E6">
        <w:rPr>
          <w:rFonts w:ascii="Times New Roman" w:hAnsi="Times New Roman" w:cs="Times New Roman"/>
          <w:bCs/>
          <w:sz w:val="24"/>
          <w:szCs w:val="24"/>
          <w:lang w:val="en-US"/>
        </w:rPr>
        <w:fldChar w:fldCharType="end"/>
      </w:r>
      <w:r w:rsidR="003232E6" w:rsidRPr="003232E6">
        <w:rPr>
          <w:rFonts w:ascii="Times New Roman" w:hAnsi="Times New Roman" w:cs="Times New Roman"/>
          <w:bCs/>
          <w:sz w:val="24"/>
          <w:szCs w:val="24"/>
          <w:vertAlign w:val="superscript"/>
          <w:lang w:val="en-US"/>
        </w:rPr>
        <w:t>,</w:t>
      </w:r>
      <w:r w:rsidR="006F5AFE" w:rsidRPr="00E5143B">
        <w:rPr>
          <w:rFonts w:ascii="Times New Roman" w:hAnsi="Times New Roman" w:cs="Times New Roman"/>
          <w:bCs/>
          <w:sz w:val="24"/>
          <w:szCs w:val="24"/>
          <w:lang w:val="en-US"/>
        </w:rPr>
        <w:t>The characterization of the product</w:t>
      </w:r>
      <w:r w:rsidR="00F3051B" w:rsidRPr="00E5143B">
        <w:rPr>
          <w:rFonts w:ascii="Times New Roman" w:hAnsi="Times New Roman" w:cs="Times New Roman"/>
          <w:bCs/>
          <w:sz w:val="24"/>
          <w:szCs w:val="24"/>
          <w:lang w:val="en-US"/>
        </w:rPr>
        <w:t>s</w:t>
      </w:r>
      <w:r w:rsidR="006F5AFE" w:rsidRPr="00E5143B">
        <w:rPr>
          <w:rFonts w:ascii="Times New Roman" w:hAnsi="Times New Roman" w:cs="Times New Roman"/>
          <w:bCs/>
          <w:sz w:val="24"/>
          <w:szCs w:val="24"/>
          <w:lang w:val="en-US"/>
        </w:rPr>
        <w:t xml:space="preserve"> has been carried</w:t>
      </w:r>
      <w:r w:rsidR="006B0B39">
        <w:rPr>
          <w:rFonts w:ascii="Times New Roman" w:hAnsi="Times New Roman" w:cs="Times New Roman"/>
          <w:bCs/>
          <w:sz w:val="24"/>
          <w:szCs w:val="24"/>
          <w:lang w:val="en-US"/>
        </w:rPr>
        <w:t xml:space="preserve"> out, where appropriate</w:t>
      </w:r>
      <w:r w:rsidR="00F3051B" w:rsidRPr="00E5143B">
        <w:rPr>
          <w:rFonts w:ascii="Times New Roman" w:hAnsi="Times New Roman" w:cs="Times New Roman"/>
          <w:bCs/>
          <w:sz w:val="24"/>
          <w:szCs w:val="24"/>
          <w:lang w:val="en-US"/>
        </w:rPr>
        <w:t>,</w:t>
      </w:r>
      <w:r w:rsidR="006F5AFE" w:rsidRPr="00E5143B">
        <w:rPr>
          <w:rFonts w:ascii="Times New Roman" w:hAnsi="Times New Roman" w:cs="Times New Roman"/>
          <w:bCs/>
          <w:sz w:val="24"/>
          <w:szCs w:val="24"/>
          <w:lang w:val="en-US"/>
        </w:rPr>
        <w:t xml:space="preserve"> through</w:t>
      </w:r>
      <w:r w:rsidR="00DF5D63" w:rsidRPr="00E5143B">
        <w:rPr>
          <w:rFonts w:ascii="Times New Roman" w:hAnsi="Times New Roman" w:cs="Times New Roman"/>
          <w:bCs/>
          <w:sz w:val="24"/>
          <w:szCs w:val="24"/>
          <w:lang w:val="en-US"/>
        </w:rPr>
        <w:t xml:space="preserve"> </w:t>
      </w:r>
      <w:r w:rsidR="006F5AFE" w:rsidRPr="00E5143B">
        <w:rPr>
          <w:rFonts w:ascii="Times New Roman" w:hAnsi="Times New Roman" w:cs="Times New Roman"/>
          <w:bCs/>
          <w:sz w:val="24"/>
          <w:szCs w:val="24"/>
          <w:lang w:val="en-US"/>
        </w:rPr>
        <w:t xml:space="preserve">NMR, single crystal X-ray diffraction, magnetic and photoluminescent studies. </w:t>
      </w:r>
      <w:r w:rsidR="00DF1E01" w:rsidRPr="00BE3595">
        <w:rPr>
          <w:rFonts w:ascii="Times New Roman" w:eastAsia="Calibri" w:hAnsi="Times New Roman" w:cs="Times New Roman"/>
          <w:bCs/>
          <w:sz w:val="24"/>
          <w:szCs w:val="24"/>
          <w:lang w:val="en-US"/>
        </w:rPr>
        <w:t xml:space="preserve">Our results introduce the </w:t>
      </w:r>
      <w:proofErr w:type="spellStart"/>
      <w:r w:rsidR="00DF1E01" w:rsidRPr="00BE3595">
        <w:rPr>
          <w:rFonts w:ascii="Times New Roman" w:eastAsia="Calibri" w:hAnsi="Times New Roman" w:cs="Times New Roman"/>
          <w:bCs/>
          <w:sz w:val="24"/>
          <w:szCs w:val="24"/>
          <w:lang w:val="en-US"/>
        </w:rPr>
        <w:t>pyterpyNO</w:t>
      </w:r>
      <w:proofErr w:type="spellEnd"/>
      <w:r w:rsidR="00DF1E01" w:rsidRPr="00BE3595">
        <w:rPr>
          <w:rFonts w:ascii="Times New Roman" w:eastAsia="Calibri" w:hAnsi="Times New Roman" w:cs="Times New Roman"/>
          <w:bCs/>
          <w:sz w:val="24"/>
          <w:szCs w:val="24"/>
          <w:lang w:val="en-US"/>
        </w:rPr>
        <w:t xml:space="preserve"> ligand as a new synthon to prepare polynuclear functional materials based on lanthanide ions, whose </w:t>
      </w:r>
      <w:proofErr w:type="spellStart"/>
      <w:r w:rsidR="00DF1E01" w:rsidRPr="00BE3595">
        <w:rPr>
          <w:rFonts w:ascii="Times New Roman" w:eastAsia="Calibri" w:hAnsi="Times New Roman" w:cs="Times New Roman"/>
          <w:bCs/>
          <w:sz w:val="24"/>
          <w:szCs w:val="24"/>
          <w:lang w:val="en-US"/>
        </w:rPr>
        <w:t>nuclearity</w:t>
      </w:r>
      <w:proofErr w:type="spellEnd"/>
      <w:r w:rsidR="00DF1E01" w:rsidRPr="00BE3595">
        <w:rPr>
          <w:rFonts w:ascii="Times New Roman" w:eastAsia="Calibri" w:hAnsi="Times New Roman" w:cs="Times New Roman"/>
          <w:bCs/>
          <w:sz w:val="24"/>
          <w:szCs w:val="24"/>
          <w:lang w:val="en-US"/>
        </w:rPr>
        <w:t xml:space="preserve"> and structure may be controlled in a rational manner.</w:t>
      </w:r>
    </w:p>
    <w:p w14:paraId="64BEA66A" w14:textId="77777777" w:rsidR="00FD50C0" w:rsidRPr="00E5143B" w:rsidRDefault="00FD50C0" w:rsidP="00AC1871">
      <w:pPr>
        <w:rPr>
          <w:rFonts w:ascii="SFRM1095" w:hAnsi="SFRM1095" w:cs="SFRM1095"/>
          <w:lang w:val="en-US"/>
        </w:rPr>
      </w:pPr>
    </w:p>
    <w:p w14:paraId="2E0414C4" w14:textId="77777777" w:rsidR="00AC1871" w:rsidRPr="00E5143B" w:rsidRDefault="00AC1871" w:rsidP="00AC1871">
      <w:pPr>
        <w:rPr>
          <w:rFonts w:ascii="Times New Roman" w:hAnsi="Times New Roman" w:cs="Times New Roman"/>
          <w:b/>
          <w:sz w:val="24"/>
          <w:szCs w:val="24"/>
          <w:lang w:val="en-US"/>
        </w:rPr>
      </w:pPr>
      <w:r w:rsidRPr="00E5143B">
        <w:rPr>
          <w:rFonts w:ascii="Times New Roman" w:hAnsi="Times New Roman" w:cs="Times New Roman"/>
          <w:b/>
          <w:sz w:val="24"/>
          <w:szCs w:val="24"/>
          <w:lang w:val="en-US"/>
        </w:rPr>
        <w:t>Result and Discussion</w:t>
      </w:r>
    </w:p>
    <w:p w14:paraId="4CC92B38" w14:textId="347D11B8" w:rsidR="007439E7" w:rsidRPr="00E5143B" w:rsidRDefault="00AD7227" w:rsidP="0004708A">
      <w:pPr>
        <w:autoSpaceDE w:val="0"/>
        <w:autoSpaceDN w:val="0"/>
        <w:adjustRightInd w:val="0"/>
        <w:spacing w:after="0" w:line="360" w:lineRule="auto"/>
        <w:jc w:val="both"/>
        <w:rPr>
          <w:rFonts w:ascii="Times New Roman" w:hAnsi="Times New Roman" w:cs="Times New Roman"/>
          <w:bCs/>
          <w:sz w:val="24"/>
          <w:szCs w:val="24"/>
          <w:lang w:val="en-US"/>
        </w:rPr>
      </w:pPr>
      <w:r w:rsidRPr="00E5143B">
        <w:rPr>
          <w:rFonts w:ascii="Times New Roman" w:hAnsi="Times New Roman" w:cs="Times New Roman"/>
          <w:b/>
          <w:sz w:val="24"/>
          <w:szCs w:val="24"/>
          <w:lang w:val="en-US"/>
        </w:rPr>
        <w:t>Di</w:t>
      </w:r>
      <w:r w:rsidR="00E12221" w:rsidRPr="00E5143B">
        <w:rPr>
          <w:rFonts w:ascii="Times New Roman" w:hAnsi="Times New Roman" w:cs="Times New Roman"/>
          <w:b/>
          <w:sz w:val="24"/>
          <w:szCs w:val="24"/>
          <w:lang w:val="en-US"/>
        </w:rPr>
        <w:t>nuclear complexes</w:t>
      </w:r>
      <w:r w:rsidR="00E12221" w:rsidRPr="00E5143B">
        <w:rPr>
          <w:rFonts w:ascii="Times New Roman" w:hAnsi="Times New Roman" w:cs="Times New Roman"/>
          <w:bCs/>
          <w:sz w:val="24"/>
          <w:szCs w:val="24"/>
          <w:lang w:val="en-US"/>
        </w:rPr>
        <w:t xml:space="preserve">. </w:t>
      </w:r>
      <w:r w:rsidR="00B643CA" w:rsidRPr="00E5143B">
        <w:rPr>
          <w:rFonts w:ascii="Times New Roman" w:hAnsi="Times New Roman" w:cs="Times New Roman"/>
          <w:bCs/>
          <w:sz w:val="24"/>
          <w:szCs w:val="24"/>
          <w:lang w:val="en-US"/>
        </w:rPr>
        <w:t xml:space="preserve">Mononuclear </w:t>
      </w:r>
      <w:r w:rsidR="00A777CF" w:rsidRPr="00E5143B">
        <w:rPr>
          <w:rFonts w:ascii="Times New Roman" w:hAnsi="Times New Roman" w:cs="Times New Roman"/>
          <w:bCs/>
          <w:sz w:val="24"/>
          <w:szCs w:val="24"/>
          <w:lang w:val="en-US"/>
        </w:rPr>
        <w:t>RE(</w:t>
      </w:r>
      <w:proofErr w:type="spellStart"/>
      <w:r w:rsidR="00A777CF" w:rsidRPr="00E5143B">
        <w:rPr>
          <w:rFonts w:ascii="Times New Roman" w:hAnsi="Times New Roman" w:cs="Times New Roman"/>
          <w:bCs/>
          <w:sz w:val="24"/>
          <w:szCs w:val="24"/>
          <w:lang w:val="en-US"/>
        </w:rPr>
        <w:t>tta</w:t>
      </w:r>
      <w:proofErr w:type="spellEnd"/>
      <w:r w:rsidR="00A777CF" w:rsidRPr="00E5143B">
        <w:rPr>
          <w:rFonts w:ascii="Times New Roman" w:hAnsi="Times New Roman" w:cs="Times New Roman"/>
          <w:bCs/>
          <w:sz w:val="24"/>
          <w:szCs w:val="24"/>
          <w:lang w:val="en-US"/>
        </w:rPr>
        <w:t>)</w:t>
      </w:r>
      <w:r w:rsidR="00A777CF" w:rsidRPr="00E5143B">
        <w:rPr>
          <w:rFonts w:ascii="Times New Roman" w:hAnsi="Times New Roman" w:cs="Times New Roman"/>
          <w:bCs/>
          <w:sz w:val="24"/>
          <w:szCs w:val="24"/>
          <w:vertAlign w:val="subscript"/>
          <w:lang w:val="en-US"/>
        </w:rPr>
        <w:t>3</w:t>
      </w:r>
      <w:r w:rsidR="00C14972" w:rsidRPr="00E5143B">
        <w:rPr>
          <w:rFonts w:ascii="Times New Roman" w:hAnsi="Times New Roman" w:cs="Times New Roman"/>
          <w:bCs/>
          <w:sz w:val="24"/>
          <w:szCs w:val="24"/>
          <w:lang w:val="en-US"/>
        </w:rPr>
        <w:t>(</w:t>
      </w:r>
      <w:proofErr w:type="spellStart"/>
      <w:r w:rsidR="00C14972" w:rsidRPr="00E5143B">
        <w:rPr>
          <w:rFonts w:ascii="Times New Roman" w:hAnsi="Times New Roman" w:cs="Times New Roman"/>
          <w:bCs/>
          <w:sz w:val="24"/>
          <w:szCs w:val="24"/>
          <w:lang w:val="en-US"/>
        </w:rPr>
        <w:t>dme</w:t>
      </w:r>
      <w:proofErr w:type="spellEnd"/>
      <w:r w:rsidR="00C14972" w:rsidRPr="00E5143B">
        <w:rPr>
          <w:rFonts w:ascii="Times New Roman" w:hAnsi="Times New Roman" w:cs="Times New Roman"/>
          <w:bCs/>
          <w:sz w:val="24"/>
          <w:szCs w:val="24"/>
          <w:lang w:val="en-US"/>
        </w:rPr>
        <w:t xml:space="preserve">) (RE= </w:t>
      </w:r>
      <w:r w:rsidR="007439E7" w:rsidRPr="00E5143B">
        <w:rPr>
          <w:rFonts w:ascii="Times New Roman" w:hAnsi="Times New Roman" w:cs="Times New Roman"/>
          <w:bCs/>
          <w:sz w:val="24"/>
          <w:szCs w:val="24"/>
          <w:lang w:val="en-US"/>
        </w:rPr>
        <w:t xml:space="preserve">Y </w:t>
      </w:r>
      <w:r w:rsidR="00777F7C" w:rsidRPr="00E5143B">
        <w:rPr>
          <w:rFonts w:ascii="Times New Roman" w:hAnsi="Times New Roman" w:cs="Times New Roman"/>
          <w:bCs/>
          <w:sz w:val="24"/>
          <w:szCs w:val="24"/>
          <w:lang w:val="en-US"/>
        </w:rPr>
        <w:t>(</w:t>
      </w:r>
      <w:r w:rsidR="00777F7C" w:rsidRPr="00E5143B">
        <w:rPr>
          <w:rFonts w:ascii="Times New Roman" w:hAnsi="Times New Roman" w:cs="Times New Roman"/>
          <w:b/>
          <w:sz w:val="24"/>
          <w:szCs w:val="24"/>
          <w:lang w:val="en-US"/>
        </w:rPr>
        <w:t>1</w:t>
      </w:r>
      <w:r w:rsidR="00777F7C" w:rsidRPr="00E5143B">
        <w:rPr>
          <w:rFonts w:ascii="Times New Roman" w:hAnsi="Times New Roman" w:cs="Times New Roman"/>
          <w:bCs/>
          <w:sz w:val="24"/>
          <w:szCs w:val="24"/>
          <w:lang w:val="en-US"/>
        </w:rPr>
        <w:t xml:space="preserve">), </w:t>
      </w:r>
      <w:r w:rsidR="007439E7" w:rsidRPr="00E5143B">
        <w:rPr>
          <w:rFonts w:ascii="Times New Roman" w:hAnsi="Times New Roman" w:cs="Times New Roman"/>
          <w:bCs/>
          <w:sz w:val="24"/>
          <w:szCs w:val="24"/>
          <w:lang w:val="en-US"/>
        </w:rPr>
        <w:t xml:space="preserve">La </w:t>
      </w:r>
      <w:r w:rsidR="00777F7C" w:rsidRPr="00E5143B">
        <w:rPr>
          <w:rFonts w:ascii="Times New Roman" w:hAnsi="Times New Roman" w:cs="Times New Roman"/>
          <w:bCs/>
          <w:sz w:val="24"/>
          <w:szCs w:val="24"/>
          <w:lang w:val="en-US"/>
        </w:rPr>
        <w:t>(</w:t>
      </w:r>
      <w:r w:rsidR="00777F7C" w:rsidRPr="00E5143B">
        <w:rPr>
          <w:rFonts w:ascii="Times New Roman" w:hAnsi="Times New Roman" w:cs="Times New Roman"/>
          <w:b/>
          <w:sz w:val="24"/>
          <w:szCs w:val="24"/>
          <w:lang w:val="en-US"/>
        </w:rPr>
        <w:t>2</w:t>
      </w:r>
      <w:r w:rsidR="00777F7C" w:rsidRPr="00E5143B">
        <w:rPr>
          <w:rFonts w:ascii="Times New Roman" w:hAnsi="Times New Roman" w:cs="Times New Roman"/>
          <w:bCs/>
          <w:sz w:val="24"/>
          <w:szCs w:val="24"/>
          <w:lang w:val="en-US"/>
        </w:rPr>
        <w:t>)</w:t>
      </w:r>
      <w:r w:rsidR="00C14972" w:rsidRPr="00E5143B">
        <w:rPr>
          <w:rFonts w:ascii="Times New Roman" w:hAnsi="Times New Roman" w:cs="Times New Roman"/>
          <w:bCs/>
          <w:sz w:val="24"/>
          <w:szCs w:val="24"/>
          <w:lang w:val="en-US"/>
        </w:rPr>
        <w:t xml:space="preserve">, </w:t>
      </w:r>
      <w:proofErr w:type="spellStart"/>
      <w:r w:rsidR="00C14972" w:rsidRPr="00E5143B">
        <w:rPr>
          <w:rFonts w:ascii="Times New Roman" w:hAnsi="Times New Roman" w:cs="Times New Roman"/>
          <w:bCs/>
          <w:sz w:val="24"/>
          <w:szCs w:val="24"/>
          <w:lang w:val="en-US"/>
        </w:rPr>
        <w:t>Dy</w:t>
      </w:r>
      <w:proofErr w:type="spellEnd"/>
      <w:r w:rsidR="00777F7C" w:rsidRPr="00E5143B">
        <w:rPr>
          <w:rFonts w:ascii="Times New Roman" w:hAnsi="Times New Roman" w:cs="Times New Roman"/>
          <w:bCs/>
          <w:sz w:val="24"/>
          <w:szCs w:val="24"/>
          <w:lang w:val="en-US"/>
        </w:rPr>
        <w:t xml:space="preserve"> (</w:t>
      </w:r>
      <w:r w:rsidR="00777F7C" w:rsidRPr="00E5143B">
        <w:rPr>
          <w:rFonts w:ascii="Times New Roman" w:hAnsi="Times New Roman" w:cs="Times New Roman"/>
          <w:b/>
          <w:sz w:val="24"/>
          <w:szCs w:val="24"/>
          <w:lang w:val="en-US"/>
        </w:rPr>
        <w:t>3</w:t>
      </w:r>
      <w:r w:rsidR="00777F7C" w:rsidRPr="00E5143B">
        <w:rPr>
          <w:rFonts w:ascii="Times New Roman" w:hAnsi="Times New Roman" w:cs="Times New Roman"/>
          <w:bCs/>
          <w:sz w:val="24"/>
          <w:szCs w:val="24"/>
          <w:lang w:val="en-US"/>
        </w:rPr>
        <w:t>)</w:t>
      </w:r>
      <w:r w:rsidR="00C14972" w:rsidRPr="00E5143B">
        <w:rPr>
          <w:rFonts w:ascii="Times New Roman" w:hAnsi="Times New Roman" w:cs="Times New Roman"/>
          <w:bCs/>
          <w:sz w:val="24"/>
          <w:szCs w:val="24"/>
          <w:lang w:val="en-US"/>
        </w:rPr>
        <w:t xml:space="preserve">, </w:t>
      </w:r>
      <w:proofErr w:type="spellStart"/>
      <w:r w:rsidR="00C14972" w:rsidRPr="00E5143B">
        <w:rPr>
          <w:rFonts w:ascii="Times New Roman" w:hAnsi="Times New Roman" w:cs="Times New Roman"/>
          <w:bCs/>
          <w:sz w:val="24"/>
          <w:szCs w:val="24"/>
          <w:lang w:val="en-US"/>
        </w:rPr>
        <w:t>Eu</w:t>
      </w:r>
      <w:proofErr w:type="spellEnd"/>
      <w:r w:rsidR="00777F7C" w:rsidRPr="00E5143B">
        <w:rPr>
          <w:rFonts w:ascii="Times New Roman" w:hAnsi="Times New Roman" w:cs="Times New Roman"/>
          <w:bCs/>
          <w:sz w:val="24"/>
          <w:szCs w:val="24"/>
          <w:lang w:val="en-US"/>
        </w:rPr>
        <w:t xml:space="preserve"> (</w:t>
      </w:r>
      <w:r w:rsidR="00777F7C" w:rsidRPr="00E5143B">
        <w:rPr>
          <w:rFonts w:ascii="Times New Roman" w:hAnsi="Times New Roman" w:cs="Times New Roman"/>
          <w:b/>
          <w:sz w:val="24"/>
          <w:szCs w:val="24"/>
          <w:lang w:val="en-US"/>
        </w:rPr>
        <w:t>4</w:t>
      </w:r>
      <w:r w:rsidR="00777F7C" w:rsidRPr="00E5143B">
        <w:rPr>
          <w:rFonts w:ascii="Times New Roman" w:hAnsi="Times New Roman" w:cs="Times New Roman"/>
          <w:bCs/>
          <w:sz w:val="24"/>
          <w:szCs w:val="24"/>
          <w:lang w:val="en-US"/>
        </w:rPr>
        <w:t>)</w:t>
      </w:r>
      <w:r w:rsidR="00A777CF" w:rsidRPr="00E5143B">
        <w:rPr>
          <w:rFonts w:ascii="Times New Roman" w:hAnsi="Times New Roman" w:cs="Times New Roman"/>
          <w:bCs/>
          <w:sz w:val="24"/>
          <w:szCs w:val="24"/>
          <w:lang w:val="en-US"/>
        </w:rPr>
        <w:t xml:space="preserve">; </w:t>
      </w:r>
      <w:proofErr w:type="spellStart"/>
      <w:r w:rsidR="00A777CF" w:rsidRPr="00E5143B">
        <w:rPr>
          <w:rFonts w:ascii="Times New Roman" w:hAnsi="Times New Roman" w:cs="Times New Roman"/>
          <w:bCs/>
          <w:sz w:val="24"/>
          <w:szCs w:val="24"/>
          <w:lang w:val="en-US"/>
        </w:rPr>
        <w:t>Htta</w:t>
      </w:r>
      <w:proofErr w:type="spellEnd"/>
      <w:r w:rsidR="00A777CF" w:rsidRPr="00E5143B">
        <w:rPr>
          <w:rFonts w:ascii="Times New Roman" w:hAnsi="Times New Roman" w:cs="Times New Roman"/>
          <w:bCs/>
          <w:sz w:val="24"/>
          <w:szCs w:val="24"/>
          <w:lang w:val="en-US"/>
        </w:rPr>
        <w:t xml:space="preserve">=1,1,1-trifluoro-3-(2-thenoyl)-acetone; </w:t>
      </w:r>
      <w:proofErr w:type="spellStart"/>
      <w:r w:rsidR="00A777CF" w:rsidRPr="00E5143B">
        <w:rPr>
          <w:rFonts w:ascii="Times New Roman" w:hAnsi="Times New Roman" w:cs="Times New Roman"/>
          <w:bCs/>
          <w:sz w:val="24"/>
          <w:szCs w:val="24"/>
          <w:lang w:val="en-US"/>
        </w:rPr>
        <w:t>dme</w:t>
      </w:r>
      <w:proofErr w:type="spellEnd"/>
      <w:r w:rsidR="00A777CF" w:rsidRPr="00E5143B">
        <w:rPr>
          <w:rFonts w:ascii="Times New Roman" w:hAnsi="Times New Roman" w:cs="Times New Roman"/>
          <w:bCs/>
          <w:sz w:val="24"/>
          <w:szCs w:val="24"/>
          <w:lang w:val="en-US"/>
        </w:rPr>
        <w:t>=1,2-dimethoxyethane)</w:t>
      </w:r>
      <w:r w:rsidR="00B643CA" w:rsidRPr="00E5143B">
        <w:rPr>
          <w:rFonts w:ascii="Times New Roman" w:hAnsi="Times New Roman" w:cs="Times New Roman"/>
          <w:bCs/>
          <w:sz w:val="24"/>
          <w:szCs w:val="24"/>
          <w:lang w:val="en-US"/>
        </w:rPr>
        <w:t xml:space="preserve"> precursors</w:t>
      </w:r>
      <w:r w:rsidR="00A777CF" w:rsidRPr="00E5143B">
        <w:rPr>
          <w:rFonts w:ascii="Times New Roman" w:hAnsi="Times New Roman" w:cs="Times New Roman"/>
          <w:bCs/>
          <w:sz w:val="24"/>
          <w:szCs w:val="24"/>
          <w:lang w:val="en-US"/>
        </w:rPr>
        <w:t xml:space="preserve"> have been </w:t>
      </w:r>
      <w:r w:rsidR="006300A3" w:rsidRPr="00E5143B">
        <w:rPr>
          <w:rFonts w:ascii="Times New Roman" w:hAnsi="Times New Roman" w:cs="Times New Roman"/>
          <w:bCs/>
          <w:sz w:val="24"/>
          <w:szCs w:val="24"/>
          <w:lang w:val="en-US"/>
        </w:rPr>
        <w:t xml:space="preserve">easily </w:t>
      </w:r>
      <w:r w:rsidR="00A777CF" w:rsidRPr="00E5143B">
        <w:rPr>
          <w:rFonts w:ascii="Times New Roman" w:hAnsi="Times New Roman" w:cs="Times New Roman"/>
          <w:bCs/>
          <w:sz w:val="24"/>
          <w:szCs w:val="24"/>
          <w:lang w:val="en-US"/>
        </w:rPr>
        <w:t xml:space="preserve">prepared in </w:t>
      </w:r>
      <w:r w:rsidR="00B643CA" w:rsidRPr="00E5143B">
        <w:rPr>
          <w:rFonts w:ascii="Times New Roman" w:hAnsi="Times New Roman" w:cs="Times New Roman"/>
          <w:bCs/>
          <w:sz w:val="24"/>
          <w:szCs w:val="24"/>
          <w:lang w:val="en-US"/>
        </w:rPr>
        <w:t xml:space="preserve">good </w:t>
      </w:r>
      <w:r w:rsidR="00A777CF" w:rsidRPr="00E5143B">
        <w:rPr>
          <w:rFonts w:ascii="Times New Roman" w:hAnsi="Times New Roman" w:cs="Times New Roman"/>
          <w:bCs/>
          <w:sz w:val="24"/>
          <w:szCs w:val="24"/>
          <w:lang w:val="en-US"/>
        </w:rPr>
        <w:t xml:space="preserve">yields, </w:t>
      </w:r>
      <w:r w:rsidR="00B643CA" w:rsidRPr="00E5143B">
        <w:rPr>
          <w:rFonts w:ascii="Times New Roman" w:hAnsi="Times New Roman" w:cs="Times New Roman"/>
          <w:bCs/>
          <w:sz w:val="24"/>
          <w:szCs w:val="24"/>
          <w:lang w:val="en-US"/>
        </w:rPr>
        <w:t xml:space="preserve">following a synthetic route previously reported for </w:t>
      </w:r>
      <w:r w:rsidR="00602F05" w:rsidRPr="00E5143B">
        <w:rPr>
          <w:rFonts w:ascii="Times New Roman" w:hAnsi="Times New Roman" w:cs="Times New Roman"/>
          <w:bCs/>
          <w:sz w:val="24"/>
          <w:szCs w:val="24"/>
          <w:lang w:val="en-US"/>
        </w:rPr>
        <w:t>Y(</w:t>
      </w:r>
      <w:proofErr w:type="spellStart"/>
      <w:r w:rsidR="00602F05" w:rsidRPr="00E5143B">
        <w:rPr>
          <w:rFonts w:ascii="Times New Roman" w:hAnsi="Times New Roman" w:cs="Times New Roman"/>
          <w:bCs/>
          <w:sz w:val="24"/>
          <w:szCs w:val="24"/>
          <w:lang w:val="en-US"/>
        </w:rPr>
        <w:t>hfac</w:t>
      </w:r>
      <w:proofErr w:type="spellEnd"/>
      <w:r w:rsidR="00602F05" w:rsidRPr="00E5143B">
        <w:rPr>
          <w:rFonts w:ascii="Times New Roman" w:hAnsi="Times New Roman" w:cs="Times New Roman"/>
          <w:bCs/>
          <w:sz w:val="24"/>
          <w:szCs w:val="24"/>
          <w:lang w:val="en-US"/>
        </w:rPr>
        <w:t>)</w:t>
      </w:r>
      <w:r w:rsidR="00602F05" w:rsidRPr="00E5143B">
        <w:rPr>
          <w:rFonts w:ascii="Times New Roman" w:hAnsi="Times New Roman" w:cs="Times New Roman"/>
          <w:bCs/>
          <w:sz w:val="24"/>
          <w:szCs w:val="24"/>
          <w:vertAlign w:val="subscript"/>
          <w:lang w:val="en-US"/>
        </w:rPr>
        <w:t>3</w:t>
      </w:r>
      <w:r w:rsidR="00602F05" w:rsidRPr="00E5143B">
        <w:rPr>
          <w:rFonts w:ascii="Times New Roman" w:hAnsi="Times New Roman" w:cs="Times New Roman"/>
          <w:bCs/>
          <w:sz w:val="24"/>
          <w:szCs w:val="24"/>
          <w:lang w:val="en-US"/>
        </w:rPr>
        <w:t>(</w:t>
      </w:r>
      <w:proofErr w:type="spellStart"/>
      <w:r w:rsidR="00602F05" w:rsidRPr="00E5143B">
        <w:rPr>
          <w:rFonts w:ascii="Times New Roman" w:hAnsi="Times New Roman" w:cs="Times New Roman"/>
          <w:bCs/>
          <w:sz w:val="24"/>
          <w:szCs w:val="24"/>
          <w:lang w:val="en-US"/>
        </w:rPr>
        <w:t>dme</w:t>
      </w:r>
      <w:proofErr w:type="spellEnd"/>
      <w:r w:rsidR="00602F05" w:rsidRPr="00E5143B">
        <w:rPr>
          <w:rFonts w:ascii="Times New Roman" w:hAnsi="Times New Roman" w:cs="Times New Roman"/>
          <w:bCs/>
          <w:sz w:val="24"/>
          <w:szCs w:val="24"/>
          <w:lang w:val="en-US"/>
        </w:rPr>
        <w:t>)</w:t>
      </w:r>
      <w:r w:rsidR="00B643CA" w:rsidRPr="00E5143B">
        <w:rPr>
          <w:rFonts w:ascii="Times New Roman" w:hAnsi="Times New Roman" w:cs="Times New Roman"/>
          <w:bCs/>
          <w:sz w:val="24"/>
          <w:szCs w:val="24"/>
          <w:lang w:val="en-US"/>
        </w:rPr>
        <w:t>,</w:t>
      </w:r>
      <w:r w:rsidR="004D07B3" w:rsidRPr="00E5143B">
        <w:rPr>
          <w:rFonts w:ascii="Times New Roman" w:hAnsi="Times New Roman" w:cs="Times New Roman"/>
          <w:bCs/>
          <w:sz w:val="24"/>
          <w:szCs w:val="24"/>
          <w:lang w:val="en-US"/>
        </w:rPr>
        <w:fldChar w:fldCharType="begin" w:fldLock="1"/>
      </w:r>
      <w:r w:rsidR="00D0294E">
        <w:rPr>
          <w:rFonts w:ascii="Times New Roman" w:hAnsi="Times New Roman" w:cs="Times New Roman"/>
          <w:bCs/>
          <w:sz w:val="24"/>
          <w:szCs w:val="24"/>
          <w:lang w:val="en-US"/>
        </w:rPr>
        <w:instrText>ADDIN CSL_CITATION {"citationItems":[{"id":"ITEM-1","itemData":{"DOI":"10.1002/ejic.200300354","abstract":"The glyme adducts of trishexafluoroacetylacetonato yttrium, [Y(hfa) 3 ·monoglyme], [Y(hfa) 3 ·diglyme], [Y(hfa) 3 ·(H 2 O) 2 ·tri-glyme] and [Y(hfa) 2 ·tetraglyme] + [Y(hfa) 4 ] − {CH 3 (OCH 2 CH 2) n-OCH 3 , n = 1 monoglyme, 2 diglyme, 3 triglyme and 4 tetraglyme}, were synthesized and characterized by elemental analysis, mass spectrometry, and IR, 1 H and 13 C NMR spectroscopy. Additionally, [Y(hfa) 3 ·monoglyme] and [Y(hfa) 3 ·diglyme] were characterized by single-crystal X-ray diffraction studies. The mass-transport properties of these adducts were investigated by thermogravimetric analysis, differential scanning calorimetry, evaporation-rate measure","author":[{"dropping-particle":"","family":"Malandrino","given":"Graziella","non-dropping-particle":"","parse-names":false,"suffix":""},{"dropping-particle":"","family":"Nigro","given":"Raffaella","non-dropping-particle":"Lo","parse-names":false,"suffix":""},{"dropping-particle":"","family":"Fragalà","given":"Ignazio L.","non-dropping-particle":"","parse-names":false,"suffix":""},{"dropping-particle":"","family":"Benelli","given":"Cristiano","non-dropping-particle":"","parse-names":false,"suffix":""}],"id":"ITEM-1","issued":{"date-parts":[["0"]]},"title":"Yttrium β-Diketonate Glyme MOCVD Precursors: Effects of the Polyether Length on Stabilities, Mass Transport Properties and Coordination Spheres","type":"article-journal"},"uris":["http://www.mendeley.com/documents/?uuid=94224888-157e-3566-8f4f-aadfcae749e8"]}],"mendeley":{"formattedCitation":"&lt;sup&gt;58&lt;/sup&gt;","plainTextFormattedCitation":"58","previouslyFormattedCitation":"&lt;sup&gt;58&lt;/sup&gt;"},"properties":{"noteIndex":0},"schema":"https://github.com/citation-style-language/schema/raw/master/csl-citation.json"}</w:instrText>
      </w:r>
      <w:r w:rsidR="004D07B3" w:rsidRPr="00E5143B">
        <w:rPr>
          <w:rFonts w:ascii="Times New Roman" w:hAnsi="Times New Roman" w:cs="Times New Roman"/>
          <w:bCs/>
          <w:sz w:val="24"/>
          <w:szCs w:val="24"/>
          <w:lang w:val="en-US"/>
        </w:rPr>
        <w:fldChar w:fldCharType="separate"/>
      </w:r>
      <w:r w:rsidR="001E3567" w:rsidRPr="001E3567">
        <w:rPr>
          <w:rFonts w:ascii="Times New Roman" w:hAnsi="Times New Roman" w:cs="Times New Roman"/>
          <w:bCs/>
          <w:noProof/>
          <w:sz w:val="24"/>
          <w:szCs w:val="24"/>
          <w:vertAlign w:val="superscript"/>
          <w:lang w:val="en-US"/>
        </w:rPr>
        <w:t>58</w:t>
      </w:r>
      <w:r w:rsidR="004D07B3" w:rsidRPr="00E5143B">
        <w:rPr>
          <w:rFonts w:ascii="Times New Roman" w:hAnsi="Times New Roman" w:cs="Times New Roman"/>
          <w:bCs/>
          <w:sz w:val="24"/>
          <w:szCs w:val="24"/>
          <w:lang w:val="en-US"/>
        </w:rPr>
        <w:fldChar w:fldCharType="end"/>
      </w:r>
      <w:r w:rsidR="00B643CA" w:rsidRPr="00E5143B">
        <w:rPr>
          <w:rFonts w:ascii="Times New Roman" w:hAnsi="Times New Roman" w:cs="Times New Roman"/>
          <w:bCs/>
          <w:sz w:val="24"/>
          <w:szCs w:val="24"/>
          <w:lang w:val="en-US"/>
        </w:rPr>
        <w:t xml:space="preserve"> </w:t>
      </w:r>
      <w:r w:rsidR="00602F05" w:rsidRPr="00E5143B">
        <w:rPr>
          <w:rFonts w:ascii="Times New Roman" w:hAnsi="Times New Roman" w:cs="Times New Roman"/>
          <w:bCs/>
          <w:sz w:val="24"/>
          <w:szCs w:val="24"/>
          <w:lang w:val="en-US"/>
        </w:rPr>
        <w:t>(</w:t>
      </w:r>
      <w:proofErr w:type="spellStart"/>
      <w:r w:rsidR="00602F05" w:rsidRPr="00E5143B">
        <w:rPr>
          <w:rFonts w:ascii="Times New Roman" w:hAnsi="Times New Roman" w:cs="Times New Roman"/>
          <w:bCs/>
          <w:sz w:val="24"/>
          <w:szCs w:val="24"/>
          <w:lang w:val="en-US"/>
        </w:rPr>
        <w:t>Hhfac</w:t>
      </w:r>
      <w:proofErr w:type="spellEnd"/>
      <w:r w:rsidR="00602F05" w:rsidRPr="00E5143B">
        <w:rPr>
          <w:rFonts w:ascii="Times New Roman" w:hAnsi="Times New Roman" w:cs="Times New Roman"/>
          <w:bCs/>
          <w:sz w:val="24"/>
          <w:szCs w:val="24"/>
          <w:lang w:val="en-US"/>
        </w:rPr>
        <w:t xml:space="preserve"> = </w:t>
      </w:r>
      <w:proofErr w:type="spellStart"/>
      <w:r w:rsidR="00602F05" w:rsidRPr="00E5143B">
        <w:rPr>
          <w:rFonts w:ascii="Times New Roman" w:hAnsi="Times New Roman" w:cs="Times New Roman"/>
          <w:bCs/>
          <w:sz w:val="24"/>
          <w:szCs w:val="24"/>
          <w:lang w:val="en-US"/>
        </w:rPr>
        <w:t>hexafluoroacetylacetone</w:t>
      </w:r>
      <w:proofErr w:type="spellEnd"/>
      <w:r w:rsidR="00602F05" w:rsidRPr="00E5143B">
        <w:rPr>
          <w:rFonts w:ascii="Times New Roman" w:hAnsi="Times New Roman" w:cs="Times New Roman"/>
          <w:bCs/>
          <w:sz w:val="24"/>
          <w:szCs w:val="24"/>
          <w:lang w:val="en-US"/>
        </w:rPr>
        <w:t xml:space="preserve">) </w:t>
      </w:r>
      <w:r w:rsidR="00B643CA" w:rsidRPr="00E5143B">
        <w:rPr>
          <w:rFonts w:ascii="Times New Roman" w:hAnsi="Times New Roman" w:cs="Times New Roman"/>
          <w:bCs/>
          <w:sz w:val="24"/>
          <w:szCs w:val="24"/>
          <w:lang w:val="en-US"/>
        </w:rPr>
        <w:t xml:space="preserve">see supplementary information. </w:t>
      </w:r>
      <w:r w:rsidR="006300A3" w:rsidRPr="00E5143B">
        <w:rPr>
          <w:rFonts w:ascii="Times New Roman" w:hAnsi="Times New Roman" w:cs="Times New Roman"/>
          <w:bCs/>
          <w:sz w:val="24"/>
          <w:szCs w:val="24"/>
          <w:lang w:val="en-US"/>
        </w:rPr>
        <w:t>Air stable</w:t>
      </w:r>
      <w:r w:rsidR="00F05FB1" w:rsidRPr="00E5143B">
        <w:rPr>
          <w:rFonts w:ascii="Times New Roman" w:hAnsi="Times New Roman" w:cs="Times New Roman"/>
          <w:bCs/>
          <w:sz w:val="24"/>
          <w:szCs w:val="24"/>
          <w:lang w:val="en-US"/>
        </w:rPr>
        <w:t xml:space="preserve"> </w:t>
      </w:r>
      <w:r w:rsidR="006300A3" w:rsidRPr="00E5143B">
        <w:rPr>
          <w:rFonts w:ascii="Times New Roman" w:hAnsi="Times New Roman" w:cs="Times New Roman"/>
          <w:bCs/>
          <w:sz w:val="24"/>
          <w:szCs w:val="24"/>
          <w:lang w:val="en-US"/>
        </w:rPr>
        <w:t xml:space="preserve">crystalline products, </w:t>
      </w:r>
      <w:r w:rsidR="006300A3" w:rsidRPr="00E5143B">
        <w:rPr>
          <w:rFonts w:ascii="Times New Roman" w:hAnsi="Times New Roman" w:cs="Times New Roman"/>
          <w:sz w:val="24"/>
          <w:szCs w:val="24"/>
          <w:lang w:val="en-US"/>
        </w:rPr>
        <w:t>quite soluble in most organic solvents</w:t>
      </w:r>
      <w:r w:rsidR="00F05FB1" w:rsidRPr="00E5143B">
        <w:rPr>
          <w:rFonts w:ascii="Times New Roman" w:hAnsi="Times New Roman" w:cs="Times New Roman"/>
          <w:sz w:val="24"/>
          <w:szCs w:val="24"/>
          <w:lang w:val="en-US"/>
        </w:rPr>
        <w:t>,</w:t>
      </w:r>
      <w:r w:rsidR="006300A3" w:rsidRPr="00E5143B">
        <w:rPr>
          <w:rFonts w:ascii="Times New Roman" w:hAnsi="Times New Roman" w:cs="Times New Roman"/>
          <w:bCs/>
          <w:sz w:val="24"/>
          <w:szCs w:val="24"/>
          <w:lang w:val="en-US"/>
        </w:rPr>
        <w:t xml:space="preserve"> have been fully characterized.</w:t>
      </w:r>
      <w:r w:rsidR="00602F05" w:rsidRPr="00E5143B">
        <w:rPr>
          <w:rFonts w:ascii="Times New Roman" w:hAnsi="Times New Roman" w:cs="Times New Roman"/>
          <w:bCs/>
          <w:sz w:val="24"/>
          <w:szCs w:val="24"/>
          <w:lang w:val="en-US"/>
        </w:rPr>
        <w:t xml:space="preserve"> </w:t>
      </w:r>
      <w:r w:rsidR="00E862AA" w:rsidRPr="00E5143B">
        <w:rPr>
          <w:rFonts w:ascii="Times New Roman" w:hAnsi="Times New Roman" w:cs="Times New Roman"/>
          <w:bCs/>
          <w:sz w:val="24"/>
          <w:szCs w:val="24"/>
          <w:lang w:val="en-US"/>
        </w:rPr>
        <w:t>The crystal structure</w:t>
      </w:r>
      <w:r w:rsidR="006B0B39">
        <w:rPr>
          <w:rFonts w:ascii="Times New Roman" w:hAnsi="Times New Roman" w:cs="Times New Roman"/>
          <w:bCs/>
          <w:sz w:val="24"/>
          <w:szCs w:val="24"/>
          <w:lang w:val="en-US"/>
        </w:rPr>
        <w:t>s</w:t>
      </w:r>
      <w:r w:rsidR="00E862AA" w:rsidRPr="00E5143B">
        <w:rPr>
          <w:rFonts w:ascii="Times New Roman" w:hAnsi="Times New Roman" w:cs="Times New Roman"/>
          <w:bCs/>
          <w:sz w:val="24"/>
          <w:szCs w:val="24"/>
          <w:lang w:val="en-US"/>
        </w:rPr>
        <w:t xml:space="preserve"> of compounds </w:t>
      </w:r>
      <w:r w:rsidR="00E862AA" w:rsidRPr="00E5143B">
        <w:rPr>
          <w:rFonts w:ascii="Times New Roman" w:hAnsi="Times New Roman" w:cs="Times New Roman"/>
          <w:b/>
          <w:bCs/>
          <w:sz w:val="24"/>
          <w:szCs w:val="24"/>
          <w:lang w:val="en-US"/>
        </w:rPr>
        <w:t>3</w:t>
      </w:r>
      <w:r w:rsidR="00E862AA" w:rsidRPr="00E5143B">
        <w:rPr>
          <w:rFonts w:ascii="Times New Roman" w:hAnsi="Times New Roman" w:cs="Times New Roman"/>
          <w:bCs/>
          <w:sz w:val="24"/>
          <w:szCs w:val="24"/>
          <w:lang w:val="en-US"/>
        </w:rPr>
        <w:t xml:space="preserve"> </w:t>
      </w:r>
      <w:r w:rsidR="00602F05" w:rsidRPr="00E5143B">
        <w:rPr>
          <w:rFonts w:ascii="Times New Roman" w:hAnsi="Times New Roman" w:cs="Times New Roman"/>
          <w:bCs/>
          <w:sz w:val="24"/>
          <w:szCs w:val="24"/>
          <w:lang w:val="en-US"/>
        </w:rPr>
        <w:t xml:space="preserve">(Dy) </w:t>
      </w:r>
      <w:r w:rsidR="00E862AA" w:rsidRPr="00E5143B">
        <w:rPr>
          <w:rFonts w:ascii="Times New Roman" w:hAnsi="Times New Roman" w:cs="Times New Roman"/>
          <w:bCs/>
          <w:sz w:val="24"/>
          <w:szCs w:val="24"/>
          <w:lang w:val="en-US"/>
        </w:rPr>
        <w:t xml:space="preserve">and </w:t>
      </w:r>
      <w:r w:rsidR="00E862AA" w:rsidRPr="00E5143B">
        <w:rPr>
          <w:rFonts w:ascii="Times New Roman" w:hAnsi="Times New Roman" w:cs="Times New Roman"/>
          <w:b/>
          <w:bCs/>
          <w:sz w:val="24"/>
          <w:szCs w:val="24"/>
          <w:lang w:val="en-US"/>
        </w:rPr>
        <w:t>4</w:t>
      </w:r>
      <w:r w:rsidR="00E862AA" w:rsidRPr="00E5143B">
        <w:rPr>
          <w:rFonts w:ascii="Times New Roman" w:hAnsi="Times New Roman" w:cs="Times New Roman"/>
          <w:bCs/>
          <w:sz w:val="24"/>
          <w:szCs w:val="24"/>
          <w:lang w:val="en-US"/>
        </w:rPr>
        <w:t xml:space="preserve"> </w:t>
      </w:r>
      <w:r w:rsidR="00602F05" w:rsidRPr="00E5143B">
        <w:rPr>
          <w:rFonts w:ascii="Times New Roman" w:hAnsi="Times New Roman" w:cs="Times New Roman"/>
          <w:bCs/>
          <w:sz w:val="24"/>
          <w:szCs w:val="24"/>
          <w:lang w:val="en-US"/>
        </w:rPr>
        <w:t xml:space="preserve">(Eu) </w:t>
      </w:r>
      <w:r w:rsidR="006B0B39">
        <w:rPr>
          <w:rFonts w:ascii="Times New Roman" w:hAnsi="Times New Roman" w:cs="Times New Roman"/>
          <w:bCs/>
          <w:sz w:val="24"/>
          <w:szCs w:val="24"/>
          <w:lang w:val="en-US"/>
        </w:rPr>
        <w:t>are</w:t>
      </w:r>
      <w:r w:rsidR="00E862AA" w:rsidRPr="00E5143B">
        <w:rPr>
          <w:rFonts w:ascii="Times New Roman" w:hAnsi="Times New Roman" w:cs="Times New Roman"/>
          <w:bCs/>
          <w:sz w:val="24"/>
          <w:szCs w:val="24"/>
          <w:lang w:val="en-US"/>
        </w:rPr>
        <w:t xml:space="preserve"> shown in </w:t>
      </w:r>
      <w:r w:rsidR="00E862AA" w:rsidRPr="00E5143B">
        <w:rPr>
          <w:rFonts w:ascii="Times New Roman" w:hAnsi="Times New Roman" w:cs="Times New Roman"/>
          <w:b/>
          <w:bCs/>
          <w:sz w:val="24"/>
          <w:szCs w:val="24"/>
          <w:lang w:val="en-US"/>
        </w:rPr>
        <w:t>Figure S1</w:t>
      </w:r>
      <w:r w:rsidR="00E862AA" w:rsidRPr="00E5143B">
        <w:rPr>
          <w:rFonts w:ascii="Times New Roman" w:hAnsi="Times New Roman" w:cs="Times New Roman"/>
          <w:bCs/>
          <w:sz w:val="24"/>
          <w:szCs w:val="24"/>
          <w:lang w:val="en-US"/>
        </w:rPr>
        <w:t>.</w:t>
      </w:r>
      <w:r w:rsidR="006300A3" w:rsidRPr="00E5143B">
        <w:rPr>
          <w:rFonts w:ascii="Times New Roman" w:hAnsi="Times New Roman" w:cs="Times New Roman"/>
          <w:bCs/>
          <w:sz w:val="24"/>
          <w:szCs w:val="24"/>
          <w:lang w:val="en-US"/>
        </w:rPr>
        <w:t xml:space="preserve"> </w:t>
      </w:r>
    </w:p>
    <w:p w14:paraId="0E7AA90C" w14:textId="051E7DEE" w:rsidR="00A777CF" w:rsidRPr="000B414A" w:rsidRDefault="007439E7" w:rsidP="0004708A">
      <w:pPr>
        <w:autoSpaceDE w:val="0"/>
        <w:autoSpaceDN w:val="0"/>
        <w:adjustRightInd w:val="0"/>
        <w:spacing w:after="0" w:line="360" w:lineRule="auto"/>
        <w:jc w:val="both"/>
        <w:rPr>
          <w:rFonts w:ascii="Times New Roman" w:hAnsi="Times New Roman" w:cs="Times New Roman"/>
          <w:bCs/>
          <w:sz w:val="24"/>
          <w:szCs w:val="24"/>
          <w:lang w:val="en-US"/>
        </w:rPr>
      </w:pPr>
      <w:proofErr w:type="spellStart"/>
      <w:r w:rsidRPr="00E5143B">
        <w:rPr>
          <w:rFonts w:ascii="Times New Roman" w:hAnsi="Times New Roman" w:cs="Times New Roman"/>
          <w:bCs/>
          <w:sz w:val="24"/>
          <w:szCs w:val="24"/>
          <w:lang w:val="en-US"/>
        </w:rPr>
        <w:t>PyterpyNO</w:t>
      </w:r>
      <w:proofErr w:type="spellEnd"/>
      <w:r w:rsidRPr="00E5143B">
        <w:rPr>
          <w:rFonts w:ascii="Times New Roman" w:hAnsi="Times New Roman" w:cs="Times New Roman"/>
          <w:bCs/>
          <w:sz w:val="24"/>
          <w:szCs w:val="24"/>
          <w:lang w:val="en-US"/>
        </w:rPr>
        <w:t xml:space="preserve"> </w:t>
      </w:r>
      <w:r w:rsidR="00A777CF" w:rsidRPr="00E5143B">
        <w:rPr>
          <w:rFonts w:ascii="Times New Roman" w:hAnsi="Times New Roman" w:cs="Times New Roman"/>
          <w:bCs/>
          <w:sz w:val="24"/>
          <w:szCs w:val="24"/>
          <w:lang w:val="en-US"/>
        </w:rPr>
        <w:t xml:space="preserve">cleanly reacts at room temperature with the </w:t>
      </w:r>
      <w:proofErr w:type="spellStart"/>
      <w:r w:rsidR="00A777CF" w:rsidRPr="00E5143B">
        <w:rPr>
          <w:rFonts w:ascii="Times New Roman" w:hAnsi="Times New Roman" w:cs="Times New Roman"/>
          <w:bCs/>
          <w:sz w:val="24"/>
          <w:szCs w:val="24"/>
          <w:lang w:val="en-US"/>
        </w:rPr>
        <w:t>diketonat</w:t>
      </w:r>
      <w:r w:rsidR="007D7C19" w:rsidRPr="00E5143B">
        <w:rPr>
          <w:rFonts w:ascii="Times New Roman" w:hAnsi="Times New Roman" w:cs="Times New Roman"/>
          <w:bCs/>
          <w:sz w:val="24"/>
          <w:szCs w:val="24"/>
          <w:lang w:val="en-US"/>
        </w:rPr>
        <w:t>o</w:t>
      </w:r>
      <w:proofErr w:type="spellEnd"/>
      <w:r w:rsidR="00A777CF" w:rsidRPr="00E5143B">
        <w:rPr>
          <w:rFonts w:ascii="Times New Roman" w:hAnsi="Times New Roman" w:cs="Times New Roman"/>
          <w:bCs/>
          <w:sz w:val="24"/>
          <w:szCs w:val="24"/>
          <w:lang w:val="en-US"/>
        </w:rPr>
        <w:t xml:space="preserve"> precursor RE(</w:t>
      </w:r>
      <w:proofErr w:type="spellStart"/>
      <w:r w:rsidR="00A777CF" w:rsidRPr="00E5143B">
        <w:rPr>
          <w:rFonts w:ascii="Times New Roman" w:hAnsi="Times New Roman" w:cs="Times New Roman"/>
          <w:bCs/>
          <w:sz w:val="24"/>
          <w:szCs w:val="24"/>
          <w:lang w:val="en-US"/>
        </w:rPr>
        <w:t>tta</w:t>
      </w:r>
      <w:proofErr w:type="spellEnd"/>
      <w:r w:rsidR="00A777CF" w:rsidRPr="00E5143B">
        <w:rPr>
          <w:rFonts w:ascii="Times New Roman" w:hAnsi="Times New Roman" w:cs="Times New Roman"/>
          <w:bCs/>
          <w:sz w:val="24"/>
          <w:szCs w:val="24"/>
          <w:lang w:val="en-US"/>
        </w:rPr>
        <w:t>)</w:t>
      </w:r>
      <w:r w:rsidR="00A777CF" w:rsidRPr="00E5143B">
        <w:rPr>
          <w:rFonts w:ascii="Times New Roman" w:hAnsi="Times New Roman" w:cs="Times New Roman"/>
          <w:bCs/>
          <w:sz w:val="24"/>
          <w:szCs w:val="24"/>
          <w:vertAlign w:val="subscript"/>
          <w:lang w:val="en-US"/>
        </w:rPr>
        <w:t>3</w:t>
      </w:r>
      <w:r w:rsidR="00A777CF" w:rsidRPr="00E5143B">
        <w:rPr>
          <w:rFonts w:ascii="Times New Roman" w:hAnsi="Times New Roman" w:cs="Times New Roman"/>
          <w:bCs/>
          <w:sz w:val="24"/>
          <w:szCs w:val="24"/>
          <w:lang w:val="en-US"/>
        </w:rPr>
        <w:t>(</w:t>
      </w:r>
      <w:proofErr w:type="spellStart"/>
      <w:r w:rsidR="00A777CF" w:rsidRPr="00E5143B">
        <w:rPr>
          <w:rFonts w:ascii="Times New Roman" w:hAnsi="Times New Roman" w:cs="Times New Roman"/>
          <w:bCs/>
          <w:sz w:val="24"/>
          <w:szCs w:val="24"/>
          <w:lang w:val="en-US"/>
        </w:rPr>
        <w:t>dme</w:t>
      </w:r>
      <w:proofErr w:type="spellEnd"/>
      <w:r w:rsidR="00A777CF" w:rsidRPr="00E5143B">
        <w:rPr>
          <w:rFonts w:ascii="Times New Roman" w:hAnsi="Times New Roman" w:cs="Times New Roman"/>
          <w:bCs/>
          <w:sz w:val="24"/>
          <w:szCs w:val="24"/>
          <w:lang w:val="en-US"/>
        </w:rPr>
        <w:t xml:space="preserve">) in molar ratio 1:1 </w:t>
      </w:r>
      <w:r w:rsidR="007B77B6" w:rsidRPr="00E5143B">
        <w:rPr>
          <w:rFonts w:ascii="Times New Roman" w:hAnsi="Times New Roman" w:cs="Times New Roman"/>
          <w:bCs/>
          <w:sz w:val="24"/>
          <w:szCs w:val="24"/>
          <w:lang w:val="en-US"/>
        </w:rPr>
        <w:t xml:space="preserve">(RE = Y, Dy, Eu) </w:t>
      </w:r>
      <w:r w:rsidR="00A777CF" w:rsidRPr="00E5143B">
        <w:rPr>
          <w:rFonts w:ascii="Times New Roman" w:hAnsi="Times New Roman" w:cs="Times New Roman"/>
          <w:bCs/>
          <w:sz w:val="24"/>
          <w:szCs w:val="24"/>
          <w:lang w:val="en-US"/>
        </w:rPr>
        <w:t>yielding a toluene soluble product.</w:t>
      </w:r>
      <w:r w:rsidR="001E231D" w:rsidRPr="00E5143B">
        <w:rPr>
          <w:rFonts w:ascii="Times New Roman" w:hAnsi="Times New Roman" w:cs="Times New Roman"/>
          <w:bCs/>
          <w:sz w:val="24"/>
          <w:szCs w:val="24"/>
          <w:lang w:val="en-US"/>
        </w:rPr>
        <w:t xml:space="preserve"> </w:t>
      </w:r>
      <w:r w:rsidR="000B414A" w:rsidRPr="00E5143B">
        <w:rPr>
          <w:rFonts w:ascii="Times New Roman" w:hAnsi="Times New Roman" w:cs="Times New Roman"/>
          <w:bCs/>
          <w:sz w:val="24"/>
          <w:szCs w:val="24"/>
          <w:lang w:val="en-US"/>
        </w:rPr>
        <w:t>For all compounds, elemental analys</w:t>
      </w:r>
      <w:r w:rsidR="000B414A">
        <w:rPr>
          <w:rFonts w:ascii="Times New Roman" w:hAnsi="Times New Roman" w:cs="Times New Roman"/>
          <w:bCs/>
          <w:sz w:val="24"/>
          <w:szCs w:val="24"/>
          <w:lang w:val="en-US"/>
        </w:rPr>
        <w:t>e</w:t>
      </w:r>
      <w:r w:rsidR="000B414A" w:rsidRPr="00E5143B">
        <w:rPr>
          <w:rFonts w:ascii="Times New Roman" w:hAnsi="Times New Roman" w:cs="Times New Roman"/>
          <w:bCs/>
          <w:sz w:val="24"/>
          <w:szCs w:val="24"/>
          <w:lang w:val="en-US"/>
        </w:rPr>
        <w:t xml:space="preserve">s were consistent with the product of a </w:t>
      </w:r>
      <w:proofErr w:type="spellStart"/>
      <w:r w:rsidR="000B414A" w:rsidRPr="00E5143B">
        <w:rPr>
          <w:rFonts w:ascii="Times New Roman" w:hAnsi="Times New Roman" w:cs="Times New Roman"/>
          <w:bCs/>
          <w:sz w:val="24"/>
          <w:szCs w:val="24"/>
          <w:lang w:val="en-US"/>
        </w:rPr>
        <w:t>dme</w:t>
      </w:r>
      <w:proofErr w:type="spellEnd"/>
      <w:r w:rsidR="000B414A" w:rsidRPr="00E5143B">
        <w:rPr>
          <w:rFonts w:ascii="Times New Roman" w:hAnsi="Times New Roman" w:cs="Times New Roman"/>
          <w:bCs/>
          <w:sz w:val="24"/>
          <w:szCs w:val="24"/>
          <w:lang w:val="en-US"/>
        </w:rPr>
        <w:t xml:space="preserve"> substitution reaction, </w:t>
      </w:r>
      <w:r w:rsidR="000B414A" w:rsidRPr="00E5143B">
        <w:rPr>
          <w:rFonts w:ascii="Times New Roman" w:hAnsi="Times New Roman" w:cs="Times New Roman"/>
          <w:sz w:val="24"/>
          <w:szCs w:val="24"/>
          <w:lang w:val="en-US"/>
        </w:rPr>
        <w:t>RE(</w:t>
      </w:r>
      <w:proofErr w:type="spellStart"/>
      <w:r w:rsidR="000B414A" w:rsidRPr="00E5143B">
        <w:rPr>
          <w:rFonts w:ascii="Times New Roman" w:hAnsi="Times New Roman" w:cs="Times New Roman"/>
          <w:sz w:val="24"/>
          <w:szCs w:val="24"/>
          <w:lang w:val="en-US"/>
        </w:rPr>
        <w:t>tta</w:t>
      </w:r>
      <w:proofErr w:type="spellEnd"/>
      <w:r w:rsidR="000B414A" w:rsidRPr="00E5143B">
        <w:rPr>
          <w:rFonts w:ascii="Times New Roman" w:hAnsi="Times New Roman" w:cs="Times New Roman"/>
          <w:sz w:val="24"/>
          <w:szCs w:val="24"/>
          <w:lang w:val="en-US"/>
        </w:rPr>
        <w:t>)</w:t>
      </w:r>
      <w:r w:rsidR="000B414A" w:rsidRPr="00E5143B">
        <w:rPr>
          <w:rFonts w:ascii="Times New Roman" w:hAnsi="Times New Roman" w:cs="Times New Roman"/>
          <w:sz w:val="24"/>
          <w:szCs w:val="24"/>
          <w:vertAlign w:val="subscript"/>
          <w:lang w:val="en-US"/>
        </w:rPr>
        <w:t>3</w:t>
      </w:r>
      <w:r w:rsidR="000B414A" w:rsidRPr="00E5143B">
        <w:rPr>
          <w:rFonts w:ascii="Times New Roman" w:hAnsi="Times New Roman" w:cs="Times New Roman"/>
          <w:sz w:val="24"/>
          <w:szCs w:val="24"/>
          <w:lang w:val="en-US"/>
        </w:rPr>
        <w:t>(</w:t>
      </w:r>
      <w:proofErr w:type="spellStart"/>
      <w:r w:rsidR="000B414A" w:rsidRPr="00E5143B">
        <w:rPr>
          <w:rFonts w:ascii="Times New Roman" w:hAnsi="Times New Roman" w:cs="Times New Roman"/>
          <w:sz w:val="24"/>
          <w:szCs w:val="24"/>
          <w:lang w:val="en-US"/>
        </w:rPr>
        <w:t>pyterpyNO</w:t>
      </w:r>
      <w:proofErr w:type="spellEnd"/>
      <w:r w:rsidR="000B414A" w:rsidRPr="00E5143B">
        <w:rPr>
          <w:rFonts w:ascii="Times New Roman" w:hAnsi="Times New Roman" w:cs="Times New Roman"/>
          <w:sz w:val="24"/>
          <w:szCs w:val="24"/>
          <w:lang w:val="en-US"/>
        </w:rPr>
        <w:t>)</w:t>
      </w:r>
      <w:r w:rsidR="000B414A" w:rsidRPr="00E5143B">
        <w:rPr>
          <w:rFonts w:ascii="Times New Roman" w:hAnsi="Times New Roman" w:cs="Times New Roman"/>
          <w:bCs/>
          <w:sz w:val="24"/>
          <w:szCs w:val="24"/>
          <w:lang w:val="en-US"/>
        </w:rPr>
        <w:t>.</w:t>
      </w:r>
      <w:r w:rsidR="000B414A">
        <w:rPr>
          <w:rFonts w:ascii="Times New Roman" w:hAnsi="Times New Roman" w:cs="Times New Roman"/>
          <w:bCs/>
          <w:sz w:val="24"/>
          <w:szCs w:val="24"/>
          <w:lang w:val="en-US"/>
        </w:rPr>
        <w:t xml:space="preserve"> </w:t>
      </w:r>
      <w:r w:rsidR="000B414A" w:rsidRPr="00BE3595">
        <w:rPr>
          <w:rFonts w:ascii="Times New Roman" w:hAnsi="Times New Roman" w:cs="Times New Roman"/>
          <w:bCs/>
          <w:sz w:val="24"/>
          <w:szCs w:val="24"/>
          <w:lang w:val="en-US"/>
        </w:rPr>
        <w:t xml:space="preserve">The IR spectra of the recovered products </w:t>
      </w:r>
      <w:r w:rsidR="000B414A" w:rsidRPr="00BE3595">
        <w:rPr>
          <w:rFonts w:ascii="Times New Roman" w:hAnsi="Times New Roman" w:cs="Times New Roman"/>
          <w:b/>
          <w:bCs/>
          <w:sz w:val="24"/>
          <w:szCs w:val="24"/>
          <w:lang w:val="en-US"/>
        </w:rPr>
        <w:t>5</w:t>
      </w:r>
      <w:r w:rsidR="000B414A" w:rsidRPr="00BE3595">
        <w:rPr>
          <w:rFonts w:ascii="Times New Roman" w:hAnsi="Times New Roman" w:cs="Times New Roman"/>
          <w:bCs/>
          <w:sz w:val="24"/>
          <w:szCs w:val="24"/>
          <w:lang w:val="en-US"/>
        </w:rPr>
        <w:t xml:space="preserve"> (Y), </w:t>
      </w:r>
      <w:r w:rsidR="000B414A" w:rsidRPr="00BE3595">
        <w:rPr>
          <w:rFonts w:ascii="Times New Roman" w:hAnsi="Times New Roman" w:cs="Times New Roman"/>
          <w:b/>
          <w:bCs/>
          <w:sz w:val="24"/>
          <w:szCs w:val="24"/>
          <w:lang w:val="en-US"/>
        </w:rPr>
        <w:t>6</w:t>
      </w:r>
      <w:r w:rsidR="000B414A" w:rsidRPr="00BE3595">
        <w:rPr>
          <w:rFonts w:ascii="Times New Roman" w:hAnsi="Times New Roman" w:cs="Times New Roman"/>
          <w:bCs/>
          <w:sz w:val="24"/>
          <w:szCs w:val="24"/>
          <w:lang w:val="en-US"/>
        </w:rPr>
        <w:t xml:space="preserve"> (Dy) and </w:t>
      </w:r>
      <w:r w:rsidR="000B414A" w:rsidRPr="00BE3595">
        <w:rPr>
          <w:rFonts w:ascii="Times New Roman" w:hAnsi="Times New Roman" w:cs="Times New Roman"/>
          <w:b/>
          <w:bCs/>
          <w:sz w:val="24"/>
          <w:szCs w:val="24"/>
          <w:lang w:val="en-US"/>
        </w:rPr>
        <w:t>7</w:t>
      </w:r>
      <w:r w:rsidR="000B414A" w:rsidRPr="00BE3595">
        <w:rPr>
          <w:rFonts w:ascii="Times New Roman" w:hAnsi="Times New Roman" w:cs="Times New Roman"/>
          <w:bCs/>
          <w:sz w:val="24"/>
          <w:szCs w:val="24"/>
          <w:lang w:val="en-US"/>
        </w:rPr>
        <w:t xml:space="preserve"> (Eu) (</w:t>
      </w:r>
      <w:r w:rsidR="00FA2973" w:rsidRPr="00BE3595">
        <w:rPr>
          <w:rFonts w:ascii="Times New Roman" w:hAnsi="Times New Roman" w:cs="Times New Roman"/>
          <w:b/>
          <w:sz w:val="24"/>
          <w:szCs w:val="24"/>
          <w:lang w:val="en-US"/>
        </w:rPr>
        <w:t>Figure S2</w:t>
      </w:r>
      <w:r w:rsidR="000B414A" w:rsidRPr="00BE3595">
        <w:rPr>
          <w:rFonts w:ascii="Times New Roman" w:hAnsi="Times New Roman" w:cs="Times New Roman"/>
          <w:b/>
          <w:sz w:val="24"/>
          <w:szCs w:val="24"/>
          <w:lang w:val="en-US"/>
        </w:rPr>
        <w:t>a</w:t>
      </w:r>
      <w:r w:rsidR="000B414A" w:rsidRPr="00BE3595">
        <w:rPr>
          <w:rFonts w:ascii="Times New Roman" w:hAnsi="Times New Roman" w:cs="Times New Roman"/>
          <w:bCs/>
          <w:sz w:val="24"/>
          <w:szCs w:val="24"/>
          <w:lang w:val="en-US"/>
        </w:rPr>
        <w:t xml:space="preserve">) are almost completely superimposable suggesting a similar molecular identity. </w:t>
      </w:r>
      <w:r w:rsidR="00A777CF" w:rsidRPr="00BE3595">
        <w:rPr>
          <w:rFonts w:ascii="Times New Roman" w:hAnsi="Times New Roman" w:cs="Times New Roman"/>
          <w:bCs/>
          <w:sz w:val="24"/>
          <w:szCs w:val="24"/>
          <w:lang w:val="en-US"/>
        </w:rPr>
        <w:t>Suitable crystals for X-ray diffraction</w:t>
      </w:r>
      <w:r w:rsidR="00A777CF" w:rsidRPr="00E5143B">
        <w:rPr>
          <w:rFonts w:ascii="Times New Roman" w:hAnsi="Times New Roman" w:cs="Times New Roman"/>
          <w:bCs/>
          <w:sz w:val="24"/>
          <w:szCs w:val="24"/>
          <w:lang w:val="en-US"/>
        </w:rPr>
        <w:t xml:space="preserve"> have been obtained by slow evaporation of a </w:t>
      </w:r>
      <w:r w:rsidR="00C80955" w:rsidRPr="00E5143B">
        <w:rPr>
          <w:rFonts w:ascii="Times New Roman" w:hAnsi="Times New Roman" w:cs="Times New Roman"/>
          <w:bCs/>
          <w:sz w:val="24"/>
          <w:szCs w:val="24"/>
          <w:lang w:val="en-US"/>
        </w:rPr>
        <w:t xml:space="preserve">deuterated </w:t>
      </w:r>
      <w:r w:rsidR="00A777CF" w:rsidRPr="00E5143B">
        <w:rPr>
          <w:rFonts w:ascii="Times New Roman" w:hAnsi="Times New Roman" w:cs="Times New Roman"/>
          <w:bCs/>
          <w:sz w:val="24"/>
          <w:szCs w:val="24"/>
          <w:lang w:val="en-US"/>
        </w:rPr>
        <w:t xml:space="preserve">chloroform solution of the yttrium compound. </w:t>
      </w:r>
      <w:r w:rsidR="00854544" w:rsidRPr="00E5143B">
        <w:rPr>
          <w:rFonts w:ascii="Times New Roman" w:hAnsi="Times New Roman" w:cs="Times New Roman"/>
          <w:bCs/>
          <w:sz w:val="24"/>
          <w:szCs w:val="24"/>
          <w:lang w:val="en-US"/>
        </w:rPr>
        <w:t>A</w:t>
      </w:r>
      <w:r w:rsidR="00A777CF" w:rsidRPr="00E5143B">
        <w:rPr>
          <w:rFonts w:ascii="Times New Roman" w:hAnsi="Times New Roman" w:cs="Times New Roman"/>
          <w:bCs/>
          <w:sz w:val="24"/>
          <w:szCs w:val="24"/>
          <w:lang w:val="en-US"/>
        </w:rPr>
        <w:t xml:space="preserve"> </w:t>
      </w:r>
      <w:r w:rsidR="008E6FA6">
        <w:rPr>
          <w:rFonts w:ascii="Times New Roman" w:hAnsi="Times New Roman" w:cs="Times New Roman"/>
          <w:bCs/>
          <w:sz w:val="24"/>
          <w:szCs w:val="24"/>
          <w:lang w:val="en-US"/>
        </w:rPr>
        <w:t xml:space="preserve">single-crystal diffraction analysis </w:t>
      </w:r>
      <w:r w:rsidR="00FA2973">
        <w:rPr>
          <w:rFonts w:ascii="Times New Roman" w:hAnsi="Times New Roman" w:cs="Times New Roman"/>
          <w:bCs/>
          <w:sz w:val="24"/>
          <w:szCs w:val="24"/>
          <w:lang w:val="en-US"/>
        </w:rPr>
        <w:t>revealed the</w:t>
      </w:r>
      <w:r w:rsidR="008E6FA6">
        <w:rPr>
          <w:rFonts w:ascii="Times New Roman" w:hAnsi="Times New Roman" w:cs="Times New Roman"/>
          <w:bCs/>
          <w:sz w:val="24"/>
          <w:szCs w:val="24"/>
          <w:lang w:val="en-US"/>
        </w:rPr>
        <w:t xml:space="preserve"> </w:t>
      </w:r>
      <w:proofErr w:type="spellStart"/>
      <w:r w:rsidR="00A777CF" w:rsidRPr="00E5143B">
        <w:rPr>
          <w:rFonts w:ascii="Times New Roman" w:hAnsi="Times New Roman" w:cs="Times New Roman"/>
          <w:bCs/>
          <w:sz w:val="24"/>
          <w:szCs w:val="24"/>
          <w:lang w:val="en-US"/>
        </w:rPr>
        <w:t>dinuclear</w:t>
      </w:r>
      <w:proofErr w:type="spellEnd"/>
      <w:r w:rsidR="00A777CF" w:rsidRPr="00E5143B">
        <w:rPr>
          <w:rFonts w:ascii="Times New Roman" w:hAnsi="Times New Roman" w:cs="Times New Roman"/>
          <w:bCs/>
          <w:sz w:val="24"/>
          <w:szCs w:val="24"/>
          <w:lang w:val="en-US"/>
        </w:rPr>
        <w:t xml:space="preserve"> complex </w:t>
      </w:r>
      <w:r w:rsidR="00C80955" w:rsidRPr="00E5143B">
        <w:rPr>
          <w:rFonts w:ascii="Times New Roman" w:hAnsi="Times New Roman" w:cs="Times New Roman"/>
          <w:sz w:val="24"/>
          <w:szCs w:val="24"/>
          <w:lang w:val="en-US"/>
        </w:rPr>
        <w:t>Y</w:t>
      </w:r>
      <w:r w:rsidR="00C80955" w:rsidRPr="00E5143B">
        <w:rPr>
          <w:rFonts w:ascii="Times New Roman" w:hAnsi="Times New Roman" w:cs="Times New Roman"/>
          <w:sz w:val="24"/>
          <w:szCs w:val="24"/>
          <w:vertAlign w:val="subscript"/>
          <w:lang w:val="en-US"/>
        </w:rPr>
        <w:t>2</w:t>
      </w:r>
      <w:r w:rsidR="00C80955" w:rsidRPr="00E5143B">
        <w:rPr>
          <w:rFonts w:ascii="Times New Roman" w:hAnsi="Times New Roman" w:cs="Times New Roman"/>
          <w:sz w:val="24"/>
          <w:szCs w:val="24"/>
          <w:lang w:val="en-US"/>
        </w:rPr>
        <w:t>(</w:t>
      </w:r>
      <w:proofErr w:type="spellStart"/>
      <w:r w:rsidR="00C80955" w:rsidRPr="00E5143B">
        <w:rPr>
          <w:rFonts w:ascii="Times New Roman" w:hAnsi="Times New Roman" w:cs="Times New Roman"/>
          <w:sz w:val="24"/>
          <w:szCs w:val="24"/>
          <w:lang w:val="en-US"/>
        </w:rPr>
        <w:t>tta</w:t>
      </w:r>
      <w:proofErr w:type="spellEnd"/>
      <w:r w:rsidR="00C80955" w:rsidRPr="00E5143B">
        <w:rPr>
          <w:rFonts w:ascii="Times New Roman" w:hAnsi="Times New Roman" w:cs="Times New Roman"/>
          <w:sz w:val="24"/>
          <w:szCs w:val="24"/>
          <w:lang w:val="en-US"/>
        </w:rPr>
        <w:t>)</w:t>
      </w:r>
      <w:r w:rsidR="00C80955" w:rsidRPr="00E5143B">
        <w:rPr>
          <w:rFonts w:ascii="Times New Roman" w:hAnsi="Times New Roman" w:cs="Times New Roman"/>
          <w:sz w:val="24"/>
          <w:szCs w:val="24"/>
          <w:vertAlign w:val="subscript"/>
          <w:lang w:val="en-US"/>
        </w:rPr>
        <w:t>6</w:t>
      </w:r>
      <w:r w:rsidR="00C80955" w:rsidRPr="00E5143B">
        <w:rPr>
          <w:rFonts w:ascii="Times New Roman" w:hAnsi="Times New Roman" w:cs="Times New Roman"/>
          <w:sz w:val="24"/>
          <w:szCs w:val="24"/>
          <w:lang w:val="en-US"/>
        </w:rPr>
        <w:t>(</w:t>
      </w:r>
      <w:proofErr w:type="spellStart"/>
      <w:r w:rsidR="00C80955" w:rsidRPr="00E5143B">
        <w:rPr>
          <w:rFonts w:ascii="Times New Roman" w:hAnsi="Times New Roman" w:cs="Times New Roman"/>
          <w:sz w:val="24"/>
          <w:szCs w:val="24"/>
          <w:lang w:val="en-US"/>
        </w:rPr>
        <w:t>pyterpyNO</w:t>
      </w:r>
      <w:proofErr w:type="spellEnd"/>
      <w:r w:rsidR="00C80955" w:rsidRPr="00E5143B">
        <w:rPr>
          <w:rFonts w:ascii="Times New Roman" w:hAnsi="Times New Roman" w:cs="Times New Roman"/>
          <w:sz w:val="24"/>
          <w:szCs w:val="24"/>
          <w:lang w:val="en-US"/>
        </w:rPr>
        <w:t>)</w:t>
      </w:r>
      <w:r w:rsidR="00C80955" w:rsidRPr="00E5143B">
        <w:rPr>
          <w:rFonts w:ascii="Times New Roman" w:hAnsi="Times New Roman" w:cs="Times New Roman"/>
          <w:sz w:val="24"/>
          <w:szCs w:val="24"/>
          <w:vertAlign w:val="subscript"/>
          <w:lang w:val="en-US"/>
        </w:rPr>
        <w:t>2</w:t>
      </w:r>
      <w:r w:rsidR="00917E6B" w:rsidRPr="00E5143B">
        <w:rPr>
          <w:rFonts w:ascii="Times New Roman" w:hAnsi="Times New Roman" w:cs="Times New Roman"/>
          <w:sz w:val="24"/>
          <w:szCs w:val="24"/>
          <w:vertAlign w:val="subscript"/>
          <w:lang w:val="en-US"/>
        </w:rPr>
        <w:t xml:space="preserve"> </w:t>
      </w:r>
      <w:r w:rsidR="008E6FA6" w:rsidRPr="008E6FA6">
        <w:rPr>
          <w:rFonts w:ascii="Arial" w:hAnsi="Arial" w:cs="Arial"/>
          <w:sz w:val="24"/>
          <w:szCs w:val="24"/>
          <w:vertAlign w:val="superscript"/>
          <w:lang w:val="en-US"/>
        </w:rPr>
        <w:t>.</w:t>
      </w:r>
      <w:r w:rsidR="00D74D2E" w:rsidRPr="00E5143B">
        <w:rPr>
          <w:rFonts w:ascii="Times New Roman" w:hAnsi="Times New Roman" w:cs="Times New Roman"/>
          <w:sz w:val="24"/>
          <w:szCs w:val="24"/>
          <w:lang w:val="en-US"/>
        </w:rPr>
        <w:t xml:space="preserve">2 </w:t>
      </w:r>
      <w:r w:rsidR="00C80955" w:rsidRPr="00E5143B">
        <w:rPr>
          <w:rFonts w:ascii="Times New Roman" w:hAnsi="Times New Roman" w:cs="Times New Roman"/>
          <w:sz w:val="24"/>
          <w:szCs w:val="24"/>
          <w:lang w:val="en-US"/>
        </w:rPr>
        <w:t>CDCl</w:t>
      </w:r>
      <w:r w:rsidR="00C80955" w:rsidRPr="00E5143B">
        <w:rPr>
          <w:rFonts w:ascii="Times New Roman" w:hAnsi="Times New Roman" w:cs="Times New Roman"/>
          <w:sz w:val="24"/>
          <w:szCs w:val="24"/>
          <w:vertAlign w:val="subscript"/>
          <w:lang w:val="en-US"/>
        </w:rPr>
        <w:t>3</w:t>
      </w:r>
      <w:r w:rsidR="00C80955" w:rsidRPr="00E5143B">
        <w:rPr>
          <w:rFonts w:ascii="Times New Roman" w:hAnsi="Times New Roman" w:cs="Times New Roman"/>
          <w:sz w:val="24"/>
          <w:szCs w:val="24"/>
          <w:lang w:val="en-US"/>
        </w:rPr>
        <w:t>,</w:t>
      </w:r>
      <w:r w:rsidR="00A777CF" w:rsidRPr="00E5143B">
        <w:rPr>
          <w:rFonts w:ascii="Times New Roman" w:hAnsi="Times New Roman" w:cs="Times New Roman"/>
          <w:bCs/>
          <w:sz w:val="24"/>
          <w:szCs w:val="24"/>
          <w:lang w:val="en-US"/>
        </w:rPr>
        <w:t xml:space="preserve"> </w:t>
      </w:r>
      <w:r w:rsidR="008E6FA6" w:rsidRPr="00E5143B">
        <w:rPr>
          <w:rFonts w:ascii="Times New Roman" w:hAnsi="Times New Roman" w:cs="Times New Roman"/>
          <w:b/>
          <w:bCs/>
          <w:sz w:val="24"/>
          <w:szCs w:val="24"/>
          <w:lang w:val="en-US"/>
        </w:rPr>
        <w:t>5</w:t>
      </w:r>
      <w:r w:rsidR="008E6FA6" w:rsidRPr="00E5143B">
        <w:rPr>
          <w:rFonts w:ascii="Times New Roman" w:hAnsi="Times New Roman" w:cs="Times New Roman"/>
          <w:sz w:val="24"/>
          <w:szCs w:val="24"/>
          <w:lang w:val="en-US"/>
        </w:rPr>
        <w:t xml:space="preserve"> CDCl</w:t>
      </w:r>
      <w:r w:rsidR="008E6FA6" w:rsidRPr="00E5143B">
        <w:rPr>
          <w:rFonts w:ascii="Times New Roman" w:hAnsi="Times New Roman" w:cs="Times New Roman"/>
          <w:sz w:val="24"/>
          <w:szCs w:val="24"/>
          <w:vertAlign w:val="subscript"/>
          <w:lang w:val="en-US"/>
        </w:rPr>
        <w:t>3</w:t>
      </w:r>
      <w:r w:rsidR="008E6FA6">
        <w:rPr>
          <w:rFonts w:ascii="Times New Roman" w:hAnsi="Times New Roman" w:cs="Times New Roman"/>
          <w:sz w:val="24"/>
          <w:szCs w:val="24"/>
          <w:lang w:val="en-US"/>
        </w:rPr>
        <w:t xml:space="preserve">, </w:t>
      </w:r>
      <w:r w:rsidR="00A777CF" w:rsidRPr="00E5143B">
        <w:rPr>
          <w:rFonts w:ascii="Times New Roman" w:hAnsi="Times New Roman" w:cs="Times New Roman"/>
          <w:bCs/>
          <w:sz w:val="24"/>
          <w:szCs w:val="24"/>
          <w:lang w:val="en-US"/>
        </w:rPr>
        <w:t xml:space="preserve">where two </w:t>
      </w:r>
      <w:proofErr w:type="spellStart"/>
      <w:r w:rsidR="00A777CF" w:rsidRPr="00E5143B">
        <w:rPr>
          <w:rFonts w:ascii="Times New Roman" w:hAnsi="Times New Roman" w:cs="Times New Roman"/>
          <w:bCs/>
          <w:sz w:val="24"/>
          <w:szCs w:val="24"/>
          <w:lang w:val="en-US"/>
        </w:rPr>
        <w:t>pyterpyNO</w:t>
      </w:r>
      <w:proofErr w:type="spellEnd"/>
      <w:r w:rsidR="00A777CF" w:rsidRPr="00E5143B">
        <w:rPr>
          <w:rFonts w:ascii="Times New Roman" w:hAnsi="Times New Roman" w:cs="Times New Roman"/>
          <w:bCs/>
          <w:sz w:val="24"/>
          <w:szCs w:val="24"/>
          <w:lang w:val="en-US"/>
        </w:rPr>
        <w:t xml:space="preserve"> ligands are bridging two metal centers through the oxygen atom and the terpyridine fragments are not involved in the metal coordination (</w:t>
      </w:r>
      <w:r w:rsidR="00A777CF" w:rsidRPr="00E5143B">
        <w:rPr>
          <w:rFonts w:ascii="Times New Roman" w:hAnsi="Times New Roman" w:cs="Times New Roman"/>
          <w:b/>
          <w:bCs/>
          <w:sz w:val="24"/>
          <w:szCs w:val="24"/>
          <w:lang w:val="en-US"/>
        </w:rPr>
        <w:t>Fig</w:t>
      </w:r>
      <w:r w:rsidR="0092526F" w:rsidRPr="00E5143B">
        <w:rPr>
          <w:rFonts w:ascii="Times New Roman" w:hAnsi="Times New Roman" w:cs="Times New Roman"/>
          <w:b/>
          <w:bCs/>
          <w:sz w:val="24"/>
          <w:szCs w:val="24"/>
          <w:lang w:val="en-US"/>
        </w:rPr>
        <w:t>ure</w:t>
      </w:r>
      <w:r w:rsidR="00A777CF" w:rsidRPr="00E5143B">
        <w:rPr>
          <w:rFonts w:ascii="Times New Roman" w:hAnsi="Times New Roman" w:cs="Times New Roman"/>
          <w:b/>
          <w:bCs/>
          <w:sz w:val="24"/>
          <w:szCs w:val="24"/>
          <w:lang w:val="en-US"/>
        </w:rPr>
        <w:t xml:space="preserve"> </w:t>
      </w:r>
      <w:r w:rsidR="000B414A">
        <w:rPr>
          <w:rFonts w:ascii="Times New Roman" w:hAnsi="Times New Roman" w:cs="Times New Roman"/>
          <w:b/>
          <w:bCs/>
          <w:sz w:val="24"/>
          <w:szCs w:val="24"/>
          <w:lang w:val="en-US"/>
        </w:rPr>
        <w:t>1</w:t>
      </w:r>
      <w:r w:rsidR="00A777CF" w:rsidRPr="00E5143B">
        <w:rPr>
          <w:rFonts w:ascii="Times New Roman" w:hAnsi="Times New Roman" w:cs="Times New Roman"/>
          <w:bCs/>
          <w:sz w:val="24"/>
          <w:szCs w:val="24"/>
          <w:lang w:val="en-US"/>
        </w:rPr>
        <w:t xml:space="preserve">). </w:t>
      </w:r>
      <w:bookmarkStart w:id="3" w:name="_Hlk87054560"/>
      <w:r w:rsidR="00DF1E01" w:rsidRPr="00BE3595">
        <w:rPr>
          <w:rFonts w:ascii="Times New Roman" w:hAnsi="Times New Roman" w:cs="Times New Roman"/>
          <w:bCs/>
          <w:sz w:val="24"/>
          <w:szCs w:val="24"/>
          <w:lang w:val="en-US"/>
        </w:rPr>
        <w:t xml:space="preserve">The molecule is centrosymmetric and the coordination around yttrium atoms is approximately described by a triangular dodecahedron (according to the results obtained with the SHAPE software, reported in </w:t>
      </w:r>
      <w:r w:rsidR="00DF1E01" w:rsidRPr="00BE3595">
        <w:rPr>
          <w:rFonts w:ascii="Times New Roman" w:hAnsi="Times New Roman" w:cs="Times New Roman"/>
          <w:b/>
          <w:sz w:val="24"/>
          <w:szCs w:val="24"/>
          <w:lang w:val="en-US"/>
        </w:rPr>
        <w:t>Table S2</w:t>
      </w:r>
      <w:r w:rsidR="00DF1E01" w:rsidRPr="00BE3595">
        <w:rPr>
          <w:rFonts w:ascii="Times New Roman" w:hAnsi="Times New Roman" w:cs="Times New Roman"/>
          <w:bCs/>
          <w:sz w:val="24"/>
          <w:szCs w:val="24"/>
          <w:lang w:val="en-US"/>
        </w:rPr>
        <w:t>)</w:t>
      </w:r>
      <w:bookmarkEnd w:id="3"/>
      <w:r w:rsidR="00DF1E01" w:rsidRPr="00BE3595">
        <w:rPr>
          <w:rFonts w:ascii="Times New Roman" w:hAnsi="Times New Roman" w:cs="Times New Roman"/>
          <w:bCs/>
          <w:sz w:val="24"/>
          <w:szCs w:val="24"/>
          <w:lang w:val="en-US"/>
        </w:rPr>
        <w:t>.</w:t>
      </w:r>
      <w:r w:rsidR="00DF1E01" w:rsidRPr="00E5143B">
        <w:rPr>
          <w:rFonts w:ascii="Times New Roman" w:hAnsi="Times New Roman" w:cs="Times New Roman"/>
          <w:bCs/>
          <w:sz w:val="24"/>
          <w:szCs w:val="24"/>
          <w:lang w:val="en-US"/>
        </w:rPr>
        <w:t xml:space="preserve"> </w:t>
      </w:r>
      <w:r w:rsidR="00A777CF" w:rsidRPr="00E5143B">
        <w:rPr>
          <w:rFonts w:ascii="Times New Roman" w:hAnsi="Times New Roman" w:cs="Times New Roman"/>
          <w:bCs/>
          <w:sz w:val="24"/>
          <w:szCs w:val="24"/>
          <w:lang w:val="en-US"/>
        </w:rPr>
        <w:t xml:space="preserve">Coordination through an oxygen atom is preferred </w:t>
      </w:r>
      <w:r w:rsidR="00F9316C">
        <w:rPr>
          <w:rFonts w:ascii="Times New Roman" w:hAnsi="Times New Roman" w:cs="Times New Roman"/>
          <w:bCs/>
          <w:sz w:val="24"/>
          <w:szCs w:val="24"/>
          <w:lang w:val="en-US"/>
        </w:rPr>
        <w:t xml:space="preserve">with </w:t>
      </w:r>
      <w:r w:rsidR="00A777CF" w:rsidRPr="00E5143B">
        <w:rPr>
          <w:rFonts w:ascii="Times New Roman" w:hAnsi="Times New Roman" w:cs="Times New Roman"/>
          <w:bCs/>
          <w:sz w:val="24"/>
          <w:szCs w:val="24"/>
          <w:lang w:val="en-US"/>
        </w:rPr>
        <w:t xml:space="preserve">respect to </w:t>
      </w:r>
      <w:r w:rsidR="00F3051B" w:rsidRPr="00E5143B">
        <w:rPr>
          <w:rFonts w:ascii="Times New Roman" w:hAnsi="Times New Roman" w:cs="Times New Roman"/>
          <w:bCs/>
          <w:sz w:val="24"/>
          <w:szCs w:val="24"/>
          <w:lang w:val="en-US"/>
        </w:rPr>
        <w:t xml:space="preserve">the </w:t>
      </w:r>
      <w:r w:rsidR="00A777CF" w:rsidRPr="00E5143B">
        <w:rPr>
          <w:rFonts w:ascii="Times New Roman" w:hAnsi="Times New Roman" w:cs="Times New Roman"/>
          <w:bCs/>
          <w:sz w:val="24"/>
          <w:szCs w:val="24"/>
          <w:lang w:val="en-US"/>
        </w:rPr>
        <w:t xml:space="preserve">coordination </w:t>
      </w:r>
      <w:r w:rsidR="00F3051B" w:rsidRPr="00E5143B">
        <w:rPr>
          <w:rFonts w:ascii="Times New Roman" w:hAnsi="Times New Roman" w:cs="Times New Roman"/>
          <w:bCs/>
          <w:sz w:val="24"/>
          <w:szCs w:val="24"/>
          <w:lang w:val="en-US"/>
        </w:rPr>
        <w:t>of</w:t>
      </w:r>
      <w:r w:rsidR="00A777CF" w:rsidRPr="00E5143B">
        <w:rPr>
          <w:rFonts w:ascii="Times New Roman" w:hAnsi="Times New Roman" w:cs="Times New Roman"/>
          <w:bCs/>
          <w:sz w:val="24"/>
          <w:szCs w:val="24"/>
          <w:lang w:val="en-US"/>
        </w:rPr>
        <w:t xml:space="preserve"> the terpyridine unit </w:t>
      </w:r>
      <w:r w:rsidR="00F3051B" w:rsidRPr="00E5143B">
        <w:rPr>
          <w:rFonts w:ascii="Times New Roman" w:hAnsi="Times New Roman" w:cs="Times New Roman"/>
          <w:bCs/>
          <w:sz w:val="24"/>
          <w:szCs w:val="24"/>
          <w:lang w:val="en-US"/>
        </w:rPr>
        <w:t>that is expected to be</w:t>
      </w:r>
      <w:r w:rsidR="00A777CF" w:rsidRPr="00E5143B">
        <w:rPr>
          <w:rFonts w:ascii="Times New Roman" w:hAnsi="Times New Roman" w:cs="Times New Roman"/>
          <w:bCs/>
          <w:sz w:val="24"/>
          <w:szCs w:val="24"/>
          <w:lang w:val="en-US"/>
        </w:rPr>
        <w:t xml:space="preserve"> stabilized by a strong chelate effect. </w:t>
      </w:r>
      <w:r w:rsidR="005133EE" w:rsidRPr="00E5143B">
        <w:rPr>
          <w:rFonts w:ascii="Times New Roman" w:hAnsi="Times New Roman" w:cs="Times New Roman"/>
          <w:bCs/>
          <w:sz w:val="24"/>
          <w:szCs w:val="24"/>
          <w:lang w:val="en-US"/>
        </w:rPr>
        <w:t xml:space="preserve">Simple steric arguments do not provide a convincing explanation of the outcome, since </w:t>
      </w:r>
      <w:r w:rsidR="00A777CF" w:rsidRPr="00E5143B">
        <w:rPr>
          <w:rFonts w:ascii="Times New Roman" w:hAnsi="Times New Roman" w:cs="Times New Roman"/>
          <w:bCs/>
          <w:sz w:val="24"/>
          <w:szCs w:val="24"/>
          <w:lang w:val="en-US"/>
        </w:rPr>
        <w:t>a coordination number 9</w:t>
      </w:r>
      <w:r w:rsidR="005A3CC3" w:rsidRPr="00E5143B">
        <w:rPr>
          <w:rFonts w:ascii="Times New Roman" w:hAnsi="Times New Roman" w:cs="Times New Roman"/>
          <w:bCs/>
          <w:sz w:val="24"/>
          <w:szCs w:val="24"/>
          <w:lang w:val="en-US"/>
        </w:rPr>
        <w:t xml:space="preserve"> is common for lanthanides</w:t>
      </w:r>
      <w:r w:rsidR="005E673B" w:rsidRPr="00E5143B">
        <w:rPr>
          <w:rFonts w:ascii="Times New Roman" w:hAnsi="Times New Roman" w:cs="Times New Roman"/>
          <w:bCs/>
          <w:sz w:val="24"/>
          <w:szCs w:val="24"/>
          <w:lang w:val="en-US"/>
        </w:rPr>
        <w:t>.</w:t>
      </w:r>
      <w:r w:rsidR="004D07B3" w:rsidRPr="00E5143B">
        <w:rPr>
          <w:rFonts w:ascii="Times New Roman" w:hAnsi="Times New Roman" w:cs="Times New Roman"/>
          <w:bCs/>
          <w:sz w:val="24"/>
          <w:szCs w:val="24"/>
          <w:lang w:val="en-US"/>
        </w:rPr>
        <w:fldChar w:fldCharType="begin" w:fldLock="1"/>
      </w:r>
      <w:r w:rsidR="00D0294E">
        <w:rPr>
          <w:rFonts w:ascii="Times New Roman" w:hAnsi="Times New Roman" w:cs="Times New Roman"/>
          <w:bCs/>
          <w:sz w:val="24"/>
          <w:szCs w:val="24"/>
          <w:lang w:val="en-US"/>
        </w:rPr>
        <w:instrText>ADDIN CSL_CITATION {"citationItems":[{"id":"ITEM-1","itemData":{"author":[{"dropping-particle":"","family":"Binnemans","given":"Koen","non-dropping-particle":"","parse-names":false,"suffix":""}],"container-title":"Handbook on the Physics and Chemistry of Rare Earths","id":"ITEM-1","issued":{"date-parts":[["2005"]]},"page":"111-277","publisher":"Elsevier B.V.","title":"Rare-Earth Beta-Diketonates","type":"article-journal","volume":"225"},"uris":["http://www.mendeley.com/documents/?uuid=00064500-4698-4ca9-9f8a-4e19a3c8ee20"]}],"mendeley":{"formattedCitation":"&lt;sup&gt;59&lt;/sup&gt;","plainTextFormattedCitation":"59","previouslyFormattedCitation":"&lt;sup&gt;59&lt;/sup&gt;"},"properties":{"noteIndex":0},"schema":"https://github.com/citation-style-language/schema/raw/master/csl-citation.json"}</w:instrText>
      </w:r>
      <w:r w:rsidR="004D07B3" w:rsidRPr="00E5143B">
        <w:rPr>
          <w:rFonts w:ascii="Times New Roman" w:hAnsi="Times New Roman" w:cs="Times New Roman"/>
          <w:bCs/>
          <w:sz w:val="24"/>
          <w:szCs w:val="24"/>
          <w:lang w:val="en-US"/>
        </w:rPr>
        <w:fldChar w:fldCharType="separate"/>
      </w:r>
      <w:r w:rsidR="001E3567" w:rsidRPr="001E3567">
        <w:rPr>
          <w:rFonts w:ascii="Times New Roman" w:hAnsi="Times New Roman" w:cs="Times New Roman"/>
          <w:bCs/>
          <w:noProof/>
          <w:sz w:val="24"/>
          <w:szCs w:val="24"/>
          <w:vertAlign w:val="superscript"/>
          <w:lang w:val="en-US"/>
        </w:rPr>
        <w:t>59</w:t>
      </w:r>
      <w:r w:rsidR="004D07B3" w:rsidRPr="00E5143B">
        <w:rPr>
          <w:rFonts w:ascii="Times New Roman" w:hAnsi="Times New Roman" w:cs="Times New Roman"/>
          <w:bCs/>
          <w:sz w:val="24"/>
          <w:szCs w:val="24"/>
          <w:lang w:val="en-US"/>
        </w:rPr>
        <w:fldChar w:fldCharType="end"/>
      </w:r>
      <w:r w:rsidR="005E673B" w:rsidRPr="00E5143B">
        <w:rPr>
          <w:rFonts w:ascii="Times New Roman" w:hAnsi="Times New Roman" w:cs="Times New Roman"/>
          <w:bCs/>
          <w:sz w:val="24"/>
          <w:szCs w:val="24"/>
          <w:lang w:val="en-US"/>
        </w:rPr>
        <w:t xml:space="preserve"> </w:t>
      </w:r>
      <w:r w:rsidR="005133EE" w:rsidRPr="00E5143B">
        <w:rPr>
          <w:rFonts w:ascii="Times New Roman" w:hAnsi="Times New Roman" w:cs="Times New Roman"/>
          <w:bCs/>
          <w:sz w:val="24"/>
          <w:szCs w:val="24"/>
          <w:lang w:val="en-US"/>
        </w:rPr>
        <w:t xml:space="preserve">The </w:t>
      </w:r>
      <w:proofErr w:type="spellStart"/>
      <w:r w:rsidR="005133EE" w:rsidRPr="00E5143B">
        <w:rPr>
          <w:rFonts w:ascii="Times New Roman" w:hAnsi="Times New Roman" w:cs="Times New Roman"/>
          <w:bCs/>
          <w:sz w:val="24"/>
          <w:szCs w:val="24"/>
          <w:lang w:val="en-US"/>
        </w:rPr>
        <w:t>hypodentate</w:t>
      </w:r>
      <w:proofErr w:type="spellEnd"/>
      <w:r w:rsidR="005133EE" w:rsidRPr="00E5143B">
        <w:rPr>
          <w:rFonts w:ascii="Times New Roman" w:hAnsi="Times New Roman" w:cs="Times New Roman"/>
          <w:bCs/>
          <w:sz w:val="24"/>
          <w:szCs w:val="24"/>
          <w:lang w:val="en-US"/>
        </w:rPr>
        <w:t xml:space="preserve"> coordination mode </w:t>
      </w:r>
      <w:r w:rsidR="007B77B6" w:rsidRPr="00E5143B">
        <w:rPr>
          <w:rFonts w:ascii="Times New Roman" w:hAnsi="Times New Roman" w:cs="Times New Roman"/>
          <w:bCs/>
          <w:sz w:val="24"/>
          <w:szCs w:val="24"/>
          <w:lang w:val="en-US"/>
        </w:rPr>
        <w:t>sugge</w:t>
      </w:r>
      <w:r w:rsidR="005133EE" w:rsidRPr="00E5143B">
        <w:rPr>
          <w:rFonts w:ascii="Times New Roman" w:hAnsi="Times New Roman" w:cs="Times New Roman"/>
          <w:bCs/>
          <w:sz w:val="24"/>
          <w:szCs w:val="24"/>
          <w:lang w:val="en-US"/>
        </w:rPr>
        <w:t>sts</w:t>
      </w:r>
      <w:r w:rsidR="007B77B6" w:rsidRPr="00E5143B">
        <w:rPr>
          <w:rFonts w:ascii="Times New Roman" w:hAnsi="Times New Roman" w:cs="Times New Roman"/>
          <w:bCs/>
          <w:sz w:val="24"/>
          <w:szCs w:val="24"/>
          <w:lang w:val="en-US"/>
        </w:rPr>
        <w:t xml:space="preserve"> that t</w:t>
      </w:r>
      <w:r w:rsidR="004803F3" w:rsidRPr="00E5143B">
        <w:rPr>
          <w:rFonts w:ascii="Times New Roman" w:hAnsi="Times New Roman" w:cs="Times New Roman"/>
          <w:bCs/>
          <w:sz w:val="24"/>
          <w:szCs w:val="24"/>
          <w:lang w:val="en-US"/>
        </w:rPr>
        <w:t xml:space="preserve">he oxygen atom of the </w:t>
      </w:r>
      <w:r w:rsidR="004803F3" w:rsidRPr="00E5143B">
        <w:rPr>
          <w:rFonts w:ascii="Times New Roman" w:hAnsi="Times New Roman" w:cs="Times New Roman"/>
          <w:bCs/>
          <w:i/>
          <w:sz w:val="24"/>
          <w:szCs w:val="24"/>
          <w:lang w:val="en-US"/>
        </w:rPr>
        <w:t>N</w:t>
      </w:r>
      <w:r w:rsidR="004803F3" w:rsidRPr="00E5143B">
        <w:rPr>
          <w:rFonts w:ascii="Times New Roman" w:hAnsi="Times New Roman" w:cs="Times New Roman"/>
          <w:bCs/>
          <w:sz w:val="24"/>
          <w:szCs w:val="24"/>
          <w:lang w:val="en-US"/>
        </w:rPr>
        <w:t>-oxide moiety</w:t>
      </w:r>
      <w:r w:rsidR="007B77B6" w:rsidRPr="00E5143B">
        <w:rPr>
          <w:rFonts w:ascii="Times New Roman" w:hAnsi="Times New Roman" w:cs="Times New Roman"/>
          <w:bCs/>
          <w:sz w:val="24"/>
          <w:szCs w:val="24"/>
          <w:lang w:val="en-US"/>
        </w:rPr>
        <w:t xml:space="preserve"> is a strong donor for rare earth centers.</w:t>
      </w:r>
      <w:r w:rsidR="005133EE" w:rsidRPr="00E5143B">
        <w:rPr>
          <w:rFonts w:ascii="Times New Roman" w:hAnsi="Times New Roman" w:cs="Times New Roman"/>
          <w:bCs/>
          <w:sz w:val="24"/>
          <w:szCs w:val="24"/>
          <w:lang w:val="en-US"/>
        </w:rPr>
        <w:t xml:space="preserve"> </w:t>
      </w:r>
      <w:r w:rsidR="00773E9C" w:rsidRPr="00E5143B">
        <w:rPr>
          <w:rFonts w:ascii="Times New Roman" w:hAnsi="Times New Roman" w:cs="Times New Roman"/>
          <w:bCs/>
          <w:sz w:val="24"/>
          <w:szCs w:val="24"/>
          <w:lang w:val="en-US"/>
        </w:rPr>
        <w:t>Previous findings</w:t>
      </w:r>
      <w:r w:rsidR="003E50DB" w:rsidRPr="00E5143B">
        <w:rPr>
          <w:rFonts w:ascii="Times New Roman" w:hAnsi="Times New Roman" w:cs="Times New Roman"/>
          <w:bCs/>
          <w:sz w:val="24"/>
          <w:szCs w:val="24"/>
          <w:lang w:val="en-US"/>
        </w:rPr>
        <w:t>,</w:t>
      </w:r>
      <w:r w:rsidR="00773E9C" w:rsidRPr="00E5143B">
        <w:rPr>
          <w:rFonts w:ascii="Times New Roman" w:hAnsi="Times New Roman" w:cs="Times New Roman"/>
          <w:bCs/>
          <w:sz w:val="24"/>
          <w:szCs w:val="24"/>
          <w:lang w:val="en-US"/>
        </w:rPr>
        <w:t xml:space="preserve"> with different divergent heterotopic </w:t>
      </w:r>
      <w:r w:rsidR="003E50DB" w:rsidRPr="00E5143B">
        <w:rPr>
          <w:rFonts w:ascii="Times New Roman" w:hAnsi="Times New Roman" w:cs="Times New Roman"/>
          <w:bCs/>
          <w:sz w:val="24"/>
          <w:szCs w:val="24"/>
          <w:lang w:val="en-US"/>
        </w:rPr>
        <w:t>(</w:t>
      </w:r>
      <w:r w:rsidR="003E50DB" w:rsidRPr="00E5143B">
        <w:rPr>
          <w:rFonts w:ascii="Times New Roman" w:hAnsi="Times New Roman" w:cs="Times New Roman"/>
          <w:bCs/>
          <w:i/>
          <w:sz w:val="24"/>
          <w:szCs w:val="24"/>
          <w:lang w:val="en-US"/>
        </w:rPr>
        <w:t>N</w:t>
      </w:r>
      <w:r w:rsidR="003E50DB" w:rsidRPr="00E5143B">
        <w:rPr>
          <w:rFonts w:ascii="Times New Roman" w:hAnsi="Times New Roman" w:cs="Times New Roman"/>
          <w:bCs/>
          <w:sz w:val="24"/>
          <w:szCs w:val="24"/>
          <w:lang w:val="en-US"/>
        </w:rPr>
        <w:t xml:space="preserve">, </w:t>
      </w:r>
      <w:r w:rsidR="003E50DB" w:rsidRPr="00E5143B">
        <w:rPr>
          <w:rFonts w:ascii="Times New Roman" w:hAnsi="Times New Roman" w:cs="Times New Roman"/>
          <w:bCs/>
          <w:i/>
          <w:sz w:val="24"/>
          <w:szCs w:val="24"/>
          <w:lang w:val="en-US"/>
        </w:rPr>
        <w:t>O</w:t>
      </w:r>
      <w:r w:rsidR="003E50DB" w:rsidRPr="00E5143B">
        <w:rPr>
          <w:rFonts w:ascii="Times New Roman" w:hAnsi="Times New Roman" w:cs="Times New Roman"/>
          <w:bCs/>
          <w:sz w:val="24"/>
          <w:szCs w:val="24"/>
          <w:lang w:val="en-US"/>
        </w:rPr>
        <w:t xml:space="preserve">) </w:t>
      </w:r>
      <w:r w:rsidR="00773E9C" w:rsidRPr="00E5143B">
        <w:rPr>
          <w:rFonts w:ascii="Times New Roman" w:hAnsi="Times New Roman" w:cs="Times New Roman"/>
          <w:bCs/>
          <w:sz w:val="24"/>
          <w:szCs w:val="24"/>
          <w:lang w:val="en-US"/>
        </w:rPr>
        <w:t xml:space="preserve">ligands </w:t>
      </w:r>
      <w:r w:rsidR="003E50DB" w:rsidRPr="00E5143B">
        <w:rPr>
          <w:rFonts w:ascii="Times New Roman" w:hAnsi="Times New Roman" w:cs="Times New Roman"/>
          <w:bCs/>
          <w:sz w:val="24"/>
          <w:szCs w:val="24"/>
          <w:lang w:val="en-US"/>
        </w:rPr>
        <w:t>(</w:t>
      </w:r>
      <w:r w:rsidR="00773E9C" w:rsidRPr="00E5143B">
        <w:rPr>
          <w:rFonts w:ascii="Times New Roman" w:hAnsi="Times New Roman" w:cs="Times New Roman"/>
          <w:bCs/>
          <w:sz w:val="24"/>
          <w:szCs w:val="24"/>
          <w:lang w:val="en-US"/>
        </w:rPr>
        <w:t xml:space="preserve">as 4,4’-bipyridile </w:t>
      </w:r>
      <w:r w:rsidR="00773E9C" w:rsidRPr="00E5143B">
        <w:rPr>
          <w:rFonts w:ascii="Times New Roman" w:hAnsi="Times New Roman" w:cs="Times New Roman"/>
          <w:bCs/>
          <w:i/>
          <w:sz w:val="24"/>
          <w:szCs w:val="24"/>
          <w:lang w:val="en-US"/>
        </w:rPr>
        <w:t>N</w:t>
      </w:r>
      <w:r w:rsidR="00773E9C" w:rsidRPr="00E5143B">
        <w:rPr>
          <w:rFonts w:ascii="Times New Roman" w:hAnsi="Times New Roman" w:cs="Times New Roman"/>
          <w:bCs/>
          <w:sz w:val="24"/>
          <w:szCs w:val="24"/>
          <w:lang w:val="en-US"/>
        </w:rPr>
        <w:t xml:space="preserve">-oxide or pyrazine </w:t>
      </w:r>
      <w:r w:rsidR="00773E9C" w:rsidRPr="00E5143B">
        <w:rPr>
          <w:rFonts w:ascii="Times New Roman" w:hAnsi="Times New Roman" w:cs="Times New Roman"/>
          <w:bCs/>
          <w:i/>
          <w:sz w:val="24"/>
          <w:szCs w:val="24"/>
          <w:lang w:val="en-US"/>
        </w:rPr>
        <w:t>N</w:t>
      </w:r>
      <w:r w:rsidR="00773E9C" w:rsidRPr="00E5143B">
        <w:rPr>
          <w:rFonts w:ascii="Times New Roman" w:hAnsi="Times New Roman" w:cs="Times New Roman"/>
          <w:bCs/>
          <w:sz w:val="24"/>
          <w:szCs w:val="24"/>
          <w:lang w:val="en-US"/>
        </w:rPr>
        <w:t>-oxide</w:t>
      </w:r>
      <w:r w:rsidR="003E50DB" w:rsidRPr="00E5143B">
        <w:rPr>
          <w:rFonts w:ascii="Times New Roman" w:hAnsi="Times New Roman" w:cs="Times New Roman"/>
          <w:bCs/>
          <w:sz w:val="24"/>
          <w:szCs w:val="24"/>
          <w:lang w:val="en-US"/>
        </w:rPr>
        <w:t>)</w:t>
      </w:r>
      <w:r w:rsidR="00773E9C" w:rsidRPr="00E5143B">
        <w:rPr>
          <w:rFonts w:ascii="Times New Roman" w:hAnsi="Times New Roman" w:cs="Times New Roman"/>
          <w:bCs/>
          <w:sz w:val="24"/>
          <w:szCs w:val="24"/>
          <w:lang w:val="en-US"/>
        </w:rPr>
        <w:t xml:space="preserve"> showing uncoordinated nitrogen atoms in their lanthanide </w:t>
      </w:r>
      <w:r w:rsidR="00917E6B" w:rsidRPr="00E5143B">
        <w:rPr>
          <w:rFonts w:ascii="Times New Roman" w:hAnsi="Times New Roman" w:cs="Times New Roman"/>
          <w:sz w:val="24"/>
          <w:szCs w:val="24"/>
          <w:lang w:val="en-US"/>
        </w:rPr>
        <w:t>β-</w:t>
      </w:r>
      <w:proofErr w:type="spellStart"/>
      <w:r w:rsidR="00773E9C" w:rsidRPr="00E5143B">
        <w:rPr>
          <w:rFonts w:ascii="Times New Roman" w:hAnsi="Times New Roman" w:cs="Times New Roman"/>
          <w:bCs/>
          <w:sz w:val="24"/>
          <w:szCs w:val="24"/>
          <w:lang w:val="en-US"/>
        </w:rPr>
        <w:t>diketonato</w:t>
      </w:r>
      <w:proofErr w:type="spellEnd"/>
      <w:r w:rsidR="00773E9C" w:rsidRPr="00E5143B">
        <w:rPr>
          <w:rFonts w:ascii="Times New Roman" w:hAnsi="Times New Roman" w:cs="Times New Roman"/>
          <w:bCs/>
          <w:sz w:val="24"/>
          <w:szCs w:val="24"/>
          <w:lang w:val="en-US"/>
        </w:rPr>
        <w:t xml:space="preserve"> complexes</w:t>
      </w:r>
      <w:r w:rsidR="003E50DB" w:rsidRPr="00E5143B">
        <w:rPr>
          <w:rFonts w:ascii="Times New Roman" w:hAnsi="Times New Roman" w:cs="Times New Roman"/>
          <w:bCs/>
          <w:sz w:val="24"/>
          <w:szCs w:val="24"/>
          <w:lang w:val="en-US"/>
        </w:rPr>
        <w:t>,</w:t>
      </w:r>
      <w:r w:rsidR="00773E9C" w:rsidRPr="00E5143B">
        <w:rPr>
          <w:rFonts w:ascii="Times New Roman" w:hAnsi="Times New Roman" w:cs="Times New Roman"/>
          <w:bCs/>
          <w:sz w:val="24"/>
          <w:szCs w:val="24"/>
          <w:lang w:val="en-US"/>
        </w:rPr>
        <w:t xml:space="preserve"> are here confirmed and a </w:t>
      </w:r>
      <w:r w:rsidR="00801112" w:rsidRPr="00E5143B">
        <w:rPr>
          <w:rFonts w:ascii="Times New Roman" w:hAnsi="Times New Roman" w:cs="Times New Roman"/>
          <w:bCs/>
          <w:sz w:val="24"/>
          <w:szCs w:val="24"/>
          <w:lang w:val="en-US"/>
        </w:rPr>
        <w:t>well</w:t>
      </w:r>
      <w:r w:rsidR="00801112">
        <w:rPr>
          <w:rFonts w:ascii="Times New Roman" w:hAnsi="Times New Roman" w:cs="Times New Roman"/>
          <w:bCs/>
          <w:sz w:val="24"/>
          <w:szCs w:val="24"/>
          <w:lang w:val="en-US"/>
        </w:rPr>
        <w:t>-</w:t>
      </w:r>
      <w:r w:rsidR="00801112" w:rsidRPr="00E5143B">
        <w:rPr>
          <w:rFonts w:ascii="Times New Roman" w:hAnsi="Times New Roman" w:cs="Times New Roman"/>
          <w:bCs/>
          <w:sz w:val="24"/>
          <w:szCs w:val="24"/>
          <w:lang w:val="en-US"/>
        </w:rPr>
        <w:t>defined reactivity result</w:t>
      </w:r>
      <w:r w:rsidR="00854544" w:rsidRPr="00E5143B">
        <w:rPr>
          <w:rFonts w:ascii="Times New Roman" w:hAnsi="Times New Roman" w:cs="Times New Roman"/>
          <w:bCs/>
          <w:sz w:val="24"/>
          <w:szCs w:val="24"/>
          <w:lang w:val="en-US"/>
        </w:rPr>
        <w:t xml:space="preserve"> established</w:t>
      </w:r>
      <w:r w:rsidR="00773E9C" w:rsidRPr="00E5143B">
        <w:rPr>
          <w:rFonts w:ascii="Times New Roman" w:hAnsi="Times New Roman" w:cs="Times New Roman"/>
          <w:bCs/>
          <w:sz w:val="24"/>
          <w:szCs w:val="24"/>
          <w:lang w:val="en-US"/>
        </w:rPr>
        <w:t xml:space="preserve">. </w:t>
      </w:r>
      <w:r w:rsidR="005E673B" w:rsidRPr="00E5143B">
        <w:rPr>
          <w:rFonts w:ascii="Times New Roman" w:hAnsi="Times New Roman" w:cs="Times New Roman"/>
          <w:bCs/>
          <w:sz w:val="24"/>
          <w:szCs w:val="24"/>
          <w:lang w:val="en-US"/>
        </w:rPr>
        <w:t>Crystals collapse on drying and also on standing in air.</w:t>
      </w:r>
    </w:p>
    <w:p w14:paraId="7DAD5EBF" w14:textId="64756808" w:rsidR="000936CE" w:rsidRPr="00E5143B" w:rsidRDefault="000936CE" w:rsidP="00504C20">
      <w:pPr>
        <w:pBdr>
          <w:top w:val="single" w:sz="12" w:space="6" w:color="009ED6"/>
          <w:bottom w:val="single" w:sz="12" w:space="6" w:color="009ED6"/>
        </w:pBdr>
        <w:autoSpaceDE w:val="0"/>
        <w:autoSpaceDN w:val="0"/>
        <w:adjustRightInd w:val="0"/>
        <w:spacing w:after="0" w:line="240" w:lineRule="auto"/>
        <w:ind w:right="-1"/>
        <w:jc w:val="center"/>
        <w:rPr>
          <w:rFonts w:ascii="Arial" w:hAnsi="Arial" w:cs="Arial"/>
          <w:bCs/>
          <w:lang w:val="en-US"/>
        </w:rPr>
      </w:pPr>
      <w:r w:rsidRPr="00E5143B">
        <w:rPr>
          <w:rFonts w:ascii="SFRM1095" w:hAnsi="SFRM1095" w:cs="SFRM1095"/>
          <w:noProof/>
          <w:lang w:eastAsia="it-IT"/>
        </w:rPr>
        <w:lastRenderedPageBreak/>
        <w:drawing>
          <wp:inline distT="0" distB="0" distL="0" distR="0" wp14:anchorId="23B83550" wp14:editId="6CE1F821">
            <wp:extent cx="3599688" cy="2673096"/>
            <wp:effectExtent l="0" t="0" r="127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9688" cy="2673096"/>
                    </a:xfrm>
                    <a:prstGeom prst="rect">
                      <a:avLst/>
                    </a:prstGeom>
                  </pic:spPr>
                </pic:pic>
              </a:graphicData>
            </a:graphic>
          </wp:inline>
        </w:drawing>
      </w:r>
    </w:p>
    <w:p w14:paraId="7A637C96" w14:textId="420A2DD2" w:rsidR="00F00DF0" w:rsidRPr="00504C20" w:rsidRDefault="000936CE" w:rsidP="00504C20">
      <w:pPr>
        <w:pBdr>
          <w:top w:val="single" w:sz="12" w:space="6" w:color="009ED6"/>
          <w:bottom w:val="single" w:sz="12" w:space="6" w:color="009ED6"/>
        </w:pBdr>
        <w:autoSpaceDE w:val="0"/>
        <w:autoSpaceDN w:val="0"/>
        <w:adjustRightInd w:val="0"/>
        <w:spacing w:before="240" w:after="0" w:line="240" w:lineRule="auto"/>
        <w:ind w:right="-1"/>
        <w:jc w:val="both"/>
        <w:rPr>
          <w:rFonts w:ascii="Times New Roman" w:hAnsi="Times New Roman" w:cs="Times New Roman"/>
          <w:bCs/>
          <w:sz w:val="20"/>
          <w:szCs w:val="20"/>
          <w:lang w:val="en-US"/>
        </w:rPr>
      </w:pPr>
      <w:r w:rsidRPr="00504C20">
        <w:rPr>
          <w:rFonts w:ascii="Times New Roman" w:hAnsi="Times New Roman" w:cs="Times New Roman"/>
          <w:b/>
          <w:sz w:val="20"/>
          <w:szCs w:val="20"/>
          <w:lang w:val="en-US"/>
        </w:rPr>
        <w:t xml:space="preserve">Figure </w:t>
      </w:r>
      <w:r w:rsidR="000B414A">
        <w:rPr>
          <w:rFonts w:ascii="Times New Roman" w:hAnsi="Times New Roman" w:cs="Times New Roman"/>
          <w:b/>
          <w:bCs/>
          <w:sz w:val="20"/>
          <w:szCs w:val="20"/>
          <w:lang w:val="en-GB"/>
        </w:rPr>
        <w:t>1</w:t>
      </w:r>
      <w:r w:rsidRPr="00504C20">
        <w:rPr>
          <w:rFonts w:ascii="Times New Roman" w:hAnsi="Times New Roman" w:cs="Times New Roman"/>
          <w:b/>
          <w:bCs/>
          <w:sz w:val="20"/>
          <w:szCs w:val="20"/>
          <w:lang w:val="en-GB"/>
        </w:rPr>
        <w:t>.</w:t>
      </w:r>
      <w:r w:rsidRPr="00504C20">
        <w:rPr>
          <w:rFonts w:ascii="Times New Roman" w:hAnsi="Times New Roman" w:cs="Times New Roman"/>
          <w:sz w:val="20"/>
          <w:szCs w:val="20"/>
          <w:lang w:val="en-GB"/>
        </w:rPr>
        <w:t xml:space="preserve"> Molecular structure for </w:t>
      </w:r>
      <w:r w:rsidRPr="00504C20">
        <w:rPr>
          <w:rFonts w:ascii="Times New Roman" w:hAnsi="Times New Roman" w:cs="Times New Roman"/>
          <w:b/>
          <w:sz w:val="20"/>
          <w:szCs w:val="20"/>
          <w:lang w:val="en-GB"/>
        </w:rPr>
        <w:t>5</w:t>
      </w:r>
      <w:r w:rsidRPr="00504C20">
        <w:rPr>
          <w:rFonts w:ascii="Times New Roman" w:hAnsi="Times New Roman" w:cs="Times New Roman"/>
          <w:sz w:val="20"/>
          <w:szCs w:val="20"/>
          <w:lang w:val="en-GB"/>
        </w:rPr>
        <w:t xml:space="preserve">. </w:t>
      </w:r>
      <w:r w:rsidRPr="00504C20">
        <w:rPr>
          <w:rFonts w:ascii="Times New Roman" w:hAnsi="Times New Roman" w:cs="Times New Roman"/>
          <w:bCs/>
          <w:sz w:val="20"/>
          <w:szCs w:val="20"/>
          <w:lang w:val="en-US"/>
        </w:rPr>
        <w:t xml:space="preserve">Only the </w:t>
      </w:r>
      <w:r w:rsidR="00917E6B" w:rsidRPr="00504C20">
        <w:rPr>
          <w:rFonts w:ascii="Times New Roman" w:hAnsi="Times New Roman" w:cs="Times New Roman"/>
          <w:bCs/>
          <w:sz w:val="20"/>
          <w:szCs w:val="20"/>
          <w:lang w:val="en-US"/>
        </w:rPr>
        <w:t xml:space="preserve">most </w:t>
      </w:r>
      <w:r w:rsidRPr="00504C20">
        <w:rPr>
          <w:rFonts w:ascii="Times New Roman" w:hAnsi="Times New Roman" w:cs="Times New Roman"/>
          <w:bCs/>
          <w:sz w:val="20"/>
          <w:szCs w:val="20"/>
          <w:lang w:val="en-US"/>
        </w:rPr>
        <w:t>populated positions of the disordered CF</w:t>
      </w:r>
      <w:r w:rsidRPr="00504C20">
        <w:rPr>
          <w:rFonts w:ascii="Times New Roman" w:hAnsi="Times New Roman" w:cs="Times New Roman"/>
          <w:bCs/>
          <w:sz w:val="20"/>
          <w:szCs w:val="20"/>
          <w:vertAlign w:val="subscript"/>
          <w:lang w:val="en-US"/>
        </w:rPr>
        <w:t>3</w:t>
      </w:r>
      <w:r w:rsidRPr="00504C20">
        <w:rPr>
          <w:rFonts w:ascii="Times New Roman" w:hAnsi="Times New Roman" w:cs="Times New Roman"/>
          <w:bCs/>
          <w:sz w:val="20"/>
          <w:szCs w:val="20"/>
          <w:lang w:val="en-US"/>
        </w:rPr>
        <w:t xml:space="preserve"> groups have been represented. ' = 1 </w:t>
      </w:r>
      <w:r w:rsidRPr="00504C20">
        <w:rPr>
          <w:rFonts w:ascii="Times New Roman" w:hAnsi="Times New Roman" w:cs="Times New Roman"/>
          <w:bCs/>
          <w:sz w:val="20"/>
          <w:szCs w:val="20"/>
          <w:lang w:val="en-US"/>
        </w:rPr>
        <w:sym w:font="Symbol" w:char="F02D"/>
      </w:r>
      <w:r w:rsidRPr="00504C20">
        <w:rPr>
          <w:rFonts w:ascii="Times New Roman" w:hAnsi="Times New Roman" w:cs="Times New Roman"/>
          <w:bCs/>
          <w:sz w:val="20"/>
          <w:szCs w:val="20"/>
          <w:lang w:val="en-US"/>
        </w:rPr>
        <w:t xml:space="preserve"> </w:t>
      </w:r>
      <w:r w:rsidRPr="00504C20">
        <w:rPr>
          <w:rFonts w:ascii="Times New Roman" w:hAnsi="Times New Roman" w:cs="Times New Roman"/>
          <w:bCs/>
          <w:i/>
          <w:iCs/>
          <w:sz w:val="20"/>
          <w:szCs w:val="20"/>
          <w:lang w:val="en-US"/>
        </w:rPr>
        <w:t>x</w:t>
      </w:r>
      <w:r w:rsidRPr="00504C20">
        <w:rPr>
          <w:rFonts w:ascii="Times New Roman" w:hAnsi="Times New Roman" w:cs="Times New Roman"/>
          <w:bCs/>
          <w:sz w:val="20"/>
          <w:szCs w:val="20"/>
          <w:lang w:val="en-US"/>
        </w:rPr>
        <w:t xml:space="preserve">, 1 </w:t>
      </w:r>
      <w:r w:rsidRPr="00504C20">
        <w:rPr>
          <w:rFonts w:ascii="Times New Roman" w:hAnsi="Times New Roman" w:cs="Times New Roman"/>
          <w:bCs/>
          <w:sz w:val="20"/>
          <w:szCs w:val="20"/>
          <w:lang w:val="en-US"/>
        </w:rPr>
        <w:sym w:font="Symbol" w:char="F02D"/>
      </w:r>
      <w:r w:rsidRPr="00504C20">
        <w:rPr>
          <w:rFonts w:ascii="Times New Roman" w:hAnsi="Times New Roman" w:cs="Times New Roman"/>
          <w:bCs/>
          <w:sz w:val="20"/>
          <w:szCs w:val="20"/>
          <w:lang w:val="en-US"/>
        </w:rPr>
        <w:t xml:space="preserve"> </w:t>
      </w:r>
      <w:r w:rsidRPr="00504C20">
        <w:rPr>
          <w:rFonts w:ascii="Times New Roman" w:hAnsi="Times New Roman" w:cs="Times New Roman"/>
          <w:bCs/>
          <w:i/>
          <w:iCs/>
          <w:sz w:val="20"/>
          <w:szCs w:val="20"/>
          <w:lang w:val="en-US"/>
        </w:rPr>
        <w:t>y</w:t>
      </w:r>
      <w:r w:rsidRPr="00504C20">
        <w:rPr>
          <w:rFonts w:ascii="Times New Roman" w:hAnsi="Times New Roman" w:cs="Times New Roman"/>
          <w:bCs/>
          <w:sz w:val="20"/>
          <w:szCs w:val="20"/>
          <w:lang w:val="en-US"/>
        </w:rPr>
        <w:t xml:space="preserve">, 1 </w:t>
      </w:r>
      <w:r w:rsidRPr="00504C20">
        <w:rPr>
          <w:rFonts w:ascii="Times New Roman" w:hAnsi="Times New Roman" w:cs="Times New Roman"/>
          <w:bCs/>
          <w:sz w:val="20"/>
          <w:szCs w:val="20"/>
          <w:lang w:val="en-US"/>
        </w:rPr>
        <w:sym w:font="Symbol" w:char="F02D"/>
      </w:r>
      <w:r w:rsidRPr="00504C20">
        <w:rPr>
          <w:rFonts w:ascii="Times New Roman" w:hAnsi="Times New Roman" w:cs="Times New Roman"/>
          <w:bCs/>
          <w:sz w:val="20"/>
          <w:szCs w:val="20"/>
          <w:lang w:val="en-US"/>
        </w:rPr>
        <w:t xml:space="preserve"> </w:t>
      </w:r>
      <w:r w:rsidRPr="00504C20">
        <w:rPr>
          <w:rFonts w:ascii="Times New Roman" w:hAnsi="Times New Roman" w:cs="Times New Roman"/>
          <w:bCs/>
          <w:i/>
          <w:iCs/>
          <w:sz w:val="20"/>
          <w:szCs w:val="20"/>
          <w:lang w:val="en-US"/>
        </w:rPr>
        <w:t>z</w:t>
      </w:r>
      <w:r w:rsidRPr="00504C20">
        <w:rPr>
          <w:rFonts w:ascii="Times New Roman" w:hAnsi="Times New Roman" w:cs="Times New Roman"/>
          <w:bCs/>
          <w:sz w:val="20"/>
          <w:szCs w:val="20"/>
          <w:lang w:val="en-US"/>
        </w:rPr>
        <w:t>.</w:t>
      </w:r>
    </w:p>
    <w:p w14:paraId="522FB552" w14:textId="77777777" w:rsidR="00F00DF0" w:rsidRDefault="00F00DF0" w:rsidP="0004708A">
      <w:pPr>
        <w:autoSpaceDE w:val="0"/>
        <w:autoSpaceDN w:val="0"/>
        <w:adjustRightInd w:val="0"/>
        <w:spacing w:after="0" w:line="360" w:lineRule="auto"/>
        <w:jc w:val="both"/>
        <w:rPr>
          <w:rFonts w:ascii="Times New Roman" w:hAnsi="Times New Roman" w:cs="Times New Roman"/>
          <w:bCs/>
          <w:sz w:val="24"/>
          <w:szCs w:val="24"/>
          <w:lang w:val="en-US"/>
        </w:rPr>
      </w:pPr>
    </w:p>
    <w:p w14:paraId="3C82CC06" w14:textId="182E19DD" w:rsidR="000B414A" w:rsidRPr="00E5143B" w:rsidRDefault="000B414A" w:rsidP="000B414A">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bCs/>
          <w:sz w:val="24"/>
          <w:szCs w:val="24"/>
          <w:lang w:val="en-US"/>
        </w:rPr>
        <w:t xml:space="preserve">For the diamagnetic yttrium, </w:t>
      </w:r>
      <w:r w:rsidRPr="00E5143B">
        <w:rPr>
          <w:rFonts w:ascii="Times New Roman" w:hAnsi="Times New Roman" w:cs="Times New Roman"/>
          <w:b/>
          <w:bCs/>
          <w:sz w:val="24"/>
          <w:szCs w:val="24"/>
          <w:lang w:val="en-US"/>
        </w:rPr>
        <w:t>5</w:t>
      </w:r>
      <w:r w:rsidRPr="00E5143B">
        <w:rPr>
          <w:rFonts w:ascii="Times New Roman" w:hAnsi="Times New Roman" w:cs="Times New Roman"/>
          <w:bCs/>
          <w:sz w:val="24"/>
          <w:szCs w:val="24"/>
          <w:lang w:val="en-US"/>
        </w:rPr>
        <w:t>, NMR studies (</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H, </w:t>
      </w:r>
      <w:r w:rsidRPr="00E5143B">
        <w:rPr>
          <w:rFonts w:ascii="Times New Roman" w:hAnsi="Times New Roman" w:cs="Times New Roman"/>
          <w:sz w:val="24"/>
          <w:szCs w:val="24"/>
          <w:vertAlign w:val="superscript"/>
          <w:lang w:val="en-US"/>
        </w:rPr>
        <w:t>13</w:t>
      </w:r>
      <w:r w:rsidRPr="00E5143B">
        <w:rPr>
          <w:rFonts w:ascii="Times New Roman" w:hAnsi="Times New Roman" w:cs="Times New Roman"/>
          <w:sz w:val="24"/>
          <w:szCs w:val="24"/>
          <w:lang w:val="en-US"/>
        </w:rPr>
        <w:t xml:space="preserve">C, </w:t>
      </w:r>
      <w:r w:rsidRPr="00E5143B">
        <w:rPr>
          <w:rFonts w:ascii="Times New Roman" w:hAnsi="Times New Roman" w:cs="Times New Roman"/>
          <w:sz w:val="24"/>
          <w:szCs w:val="24"/>
          <w:vertAlign w:val="superscript"/>
          <w:lang w:val="en-US"/>
        </w:rPr>
        <w:t>19</w:t>
      </w:r>
      <w:r w:rsidRPr="00E5143B">
        <w:rPr>
          <w:rFonts w:ascii="Times New Roman" w:hAnsi="Times New Roman" w:cs="Times New Roman"/>
          <w:sz w:val="24"/>
          <w:szCs w:val="24"/>
          <w:lang w:val="en-US"/>
        </w:rPr>
        <w:t xml:space="preserve">F and </w:t>
      </w:r>
      <w:r w:rsidRPr="00E5143B">
        <w:rPr>
          <w:rFonts w:ascii="Times New Roman" w:hAnsi="Times New Roman" w:cs="Times New Roman"/>
          <w:bCs/>
          <w:sz w:val="24"/>
          <w:szCs w:val="24"/>
          <w:vertAlign w:val="superscript"/>
          <w:lang w:val="en-US"/>
        </w:rPr>
        <w:t>89</w:t>
      </w:r>
      <w:r w:rsidRPr="00E5143B">
        <w:rPr>
          <w:rFonts w:ascii="Times New Roman" w:hAnsi="Times New Roman" w:cs="Times New Roman"/>
          <w:bCs/>
          <w:sz w:val="24"/>
          <w:szCs w:val="24"/>
          <w:lang w:val="en-US"/>
        </w:rPr>
        <w:t>Y</w:t>
      </w:r>
      <w:r w:rsidRPr="00E5143B">
        <w:rPr>
          <w:rFonts w:ascii="Times New Roman" w:hAnsi="Times New Roman" w:cs="Times New Roman"/>
          <w:sz w:val="24"/>
          <w:szCs w:val="24"/>
          <w:lang w:val="en-US"/>
        </w:rPr>
        <w:t xml:space="preserve">-NMR) </w:t>
      </w:r>
      <w:r w:rsidRPr="00E5143B">
        <w:rPr>
          <w:rFonts w:ascii="Times New Roman" w:hAnsi="Times New Roman" w:cs="Times New Roman"/>
          <w:bCs/>
          <w:sz w:val="24"/>
          <w:szCs w:val="24"/>
          <w:lang w:val="en-US"/>
        </w:rPr>
        <w:t>have been carried out (</w:t>
      </w:r>
      <w:r w:rsidRPr="00E5143B">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2</w:t>
      </w:r>
      <w:r w:rsidRPr="00E5143B">
        <w:rPr>
          <w:rFonts w:ascii="Times New Roman" w:hAnsi="Times New Roman" w:cs="Times New Roman"/>
          <w:b/>
          <w:bCs/>
          <w:sz w:val="24"/>
          <w:szCs w:val="24"/>
          <w:lang w:val="en-US"/>
        </w:rPr>
        <w:t>a</w:t>
      </w:r>
      <w:r w:rsidRPr="00E5143B">
        <w:rPr>
          <w:rFonts w:ascii="Times New Roman" w:hAnsi="Times New Roman" w:cs="Times New Roman"/>
          <w:bCs/>
          <w:sz w:val="24"/>
          <w:szCs w:val="24"/>
          <w:lang w:val="en-US"/>
        </w:rPr>
        <w:t xml:space="preserve">). </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H spectra show a single set of </w:t>
      </w:r>
      <w:proofErr w:type="spellStart"/>
      <w:r w:rsidRPr="00E5143B">
        <w:rPr>
          <w:rFonts w:ascii="Times New Roman" w:hAnsi="Times New Roman" w:cs="Times New Roman"/>
          <w:sz w:val="24"/>
          <w:szCs w:val="24"/>
          <w:lang w:val="en-US"/>
        </w:rPr>
        <w:t>quaterpyridine</w:t>
      </w:r>
      <w:proofErr w:type="spellEnd"/>
      <w:r w:rsidRPr="00E5143B">
        <w:rPr>
          <w:rFonts w:ascii="Times New Roman" w:hAnsi="Times New Roman" w:cs="Times New Roman"/>
          <w:sz w:val="24"/>
          <w:szCs w:val="24"/>
          <w:lang w:val="en-US"/>
        </w:rPr>
        <w:t xml:space="preserve"> signals. Significantly</w:t>
      </w:r>
      <w:r>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the signal due to the hydrogen close to the terpyridine unit, hydrogen </w:t>
      </w:r>
      <w:r w:rsidRPr="00E5143B">
        <w:rPr>
          <w:rFonts w:ascii="Times New Roman" w:hAnsi="Times New Roman" w:cs="Times New Roman"/>
          <w:i/>
          <w:sz w:val="24"/>
          <w:szCs w:val="24"/>
          <w:lang w:val="en-US"/>
        </w:rPr>
        <w:t>11</w:t>
      </w:r>
      <w:r w:rsidRPr="00E5143B">
        <w:rPr>
          <w:rFonts w:ascii="Times New Roman" w:hAnsi="Times New Roman" w:cs="Times New Roman"/>
          <w:sz w:val="24"/>
          <w:szCs w:val="24"/>
          <w:lang w:val="en-US"/>
        </w:rPr>
        <w:t xml:space="preserve"> in </w:t>
      </w:r>
      <w:r w:rsidRPr="00E5143B">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2</w:t>
      </w:r>
      <w:r w:rsidRPr="00E5143B">
        <w:rPr>
          <w:rFonts w:ascii="Times New Roman" w:hAnsi="Times New Roman" w:cs="Times New Roman"/>
          <w:b/>
          <w:sz w:val="24"/>
          <w:szCs w:val="24"/>
          <w:lang w:val="en-US"/>
        </w:rPr>
        <w:t>a</w:t>
      </w:r>
      <w:r w:rsidRPr="00E5143B">
        <w:rPr>
          <w:rFonts w:ascii="Times New Roman" w:hAnsi="Times New Roman" w:cs="Times New Roman"/>
          <w:sz w:val="24"/>
          <w:szCs w:val="24"/>
          <w:lang w:val="en-US"/>
        </w:rPr>
        <w:t xml:space="preserve"> at 8.79 ppm, is not greatly shifted </w:t>
      </w:r>
      <w:r w:rsidR="00F9316C">
        <w:rPr>
          <w:rFonts w:ascii="Times New Roman" w:hAnsi="Times New Roman" w:cs="Times New Roman"/>
          <w:sz w:val="24"/>
          <w:szCs w:val="24"/>
          <w:lang w:val="en-US"/>
        </w:rPr>
        <w:t xml:space="preserve">with </w:t>
      </w:r>
      <w:r w:rsidRPr="00E5143B">
        <w:rPr>
          <w:rFonts w:ascii="Times New Roman" w:hAnsi="Times New Roman" w:cs="Times New Roman"/>
          <w:sz w:val="24"/>
          <w:szCs w:val="24"/>
          <w:lang w:val="en-US"/>
        </w:rPr>
        <w:t>respect to the chemical shift of the free ligand</w:t>
      </w:r>
      <w:r w:rsidR="00F9316C">
        <w:rPr>
          <w:rFonts w:ascii="Times New Roman" w:hAnsi="Times New Roman" w:cs="Times New Roman"/>
          <w:sz w:val="24"/>
          <w:szCs w:val="24"/>
          <w:lang w:val="en-US"/>
        </w:rPr>
        <w:t xml:space="preserve"> at</w:t>
      </w:r>
      <w:r w:rsidRPr="00E5143B">
        <w:rPr>
          <w:rFonts w:ascii="Times New Roman" w:hAnsi="Times New Roman" w:cs="Times New Roman"/>
          <w:sz w:val="24"/>
          <w:szCs w:val="24"/>
          <w:lang w:val="en-US"/>
        </w:rPr>
        <w:t xml:space="preserve"> 8.75 ppm while hydrogen </w:t>
      </w:r>
      <w:r w:rsidRPr="00E5143B">
        <w:rPr>
          <w:rFonts w:ascii="Times New Roman" w:hAnsi="Times New Roman" w:cs="Times New Roman"/>
          <w:i/>
          <w:sz w:val="24"/>
          <w:szCs w:val="24"/>
          <w:lang w:val="en-US"/>
        </w:rPr>
        <w:t>5</w:t>
      </w:r>
      <w:r w:rsidRPr="00E5143B">
        <w:rPr>
          <w:rFonts w:ascii="Times New Roman" w:hAnsi="Times New Roman" w:cs="Times New Roman"/>
          <w:sz w:val="24"/>
          <w:szCs w:val="24"/>
          <w:lang w:val="en-US"/>
        </w:rPr>
        <w:t xml:space="preserve">, close to the </w:t>
      </w:r>
      <w:r w:rsidRPr="00AB4307">
        <w:rPr>
          <w:rFonts w:ascii="Times New Roman" w:hAnsi="Times New Roman" w:cs="Times New Roman"/>
          <w:i/>
          <w:sz w:val="24"/>
          <w:szCs w:val="24"/>
          <w:lang w:val="en-US"/>
        </w:rPr>
        <w:t>N</w:t>
      </w:r>
      <w:r w:rsidRPr="00E5143B">
        <w:rPr>
          <w:rFonts w:ascii="Times New Roman" w:hAnsi="Times New Roman" w:cs="Times New Roman"/>
          <w:sz w:val="24"/>
          <w:szCs w:val="24"/>
          <w:lang w:val="en-US"/>
        </w:rPr>
        <w:t>-oxide moiety, moves from 8.35</w:t>
      </w:r>
      <w:r w:rsidR="008F7266">
        <w:rPr>
          <w:rFonts w:ascii="Times New Roman" w:hAnsi="Times New Roman" w:cs="Times New Roman"/>
          <w:sz w:val="24"/>
          <w:szCs w:val="24"/>
          <w:lang w:val="en-US"/>
        </w:rPr>
        <w:t xml:space="preserve"> to 9.34 ppm upon coordination</w:t>
      </w:r>
      <w:r w:rsidRPr="00E5143B">
        <w:rPr>
          <w:rFonts w:ascii="Times New Roman" w:hAnsi="Times New Roman" w:cs="Times New Roman"/>
          <w:sz w:val="24"/>
          <w:szCs w:val="24"/>
          <w:lang w:val="en-US"/>
        </w:rPr>
        <w:t xml:space="preserve">. Fluorine atoms of the </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 xml:space="preserve"> ligands are all equivalent in the </w:t>
      </w:r>
      <w:r w:rsidRPr="00E5143B">
        <w:rPr>
          <w:rFonts w:ascii="Times New Roman" w:hAnsi="Times New Roman" w:cs="Times New Roman"/>
          <w:sz w:val="24"/>
          <w:szCs w:val="24"/>
          <w:vertAlign w:val="superscript"/>
          <w:lang w:val="en-US"/>
        </w:rPr>
        <w:t>19</w:t>
      </w:r>
      <w:r w:rsidRPr="00E5143B">
        <w:rPr>
          <w:rFonts w:ascii="Times New Roman" w:hAnsi="Times New Roman" w:cs="Times New Roman"/>
          <w:sz w:val="24"/>
          <w:szCs w:val="24"/>
          <w:lang w:val="en-US"/>
        </w:rPr>
        <w:t>F</w:t>
      </w:r>
      <w:r w:rsidR="00F9316C"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NMR and a single signal at 31.5 ppm is present in the </w:t>
      </w:r>
      <w:r w:rsidRPr="00E5143B">
        <w:rPr>
          <w:rFonts w:ascii="Times New Roman" w:hAnsi="Times New Roman" w:cs="Times New Roman"/>
          <w:bCs/>
          <w:sz w:val="24"/>
          <w:szCs w:val="24"/>
          <w:vertAlign w:val="superscript"/>
          <w:lang w:val="en-US"/>
        </w:rPr>
        <w:t>89</w:t>
      </w:r>
      <w:r w:rsidRPr="00E5143B">
        <w:rPr>
          <w:rFonts w:ascii="Times New Roman" w:hAnsi="Times New Roman" w:cs="Times New Roman"/>
          <w:bCs/>
          <w:sz w:val="24"/>
          <w:szCs w:val="24"/>
          <w:lang w:val="en-US"/>
        </w:rPr>
        <w:t>Y</w:t>
      </w:r>
      <w:r w:rsidR="00F9316C"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NMR, a chemical shift not much different from that found for </w:t>
      </w:r>
      <w:r w:rsidRPr="00E5143B">
        <w:rPr>
          <w:rFonts w:ascii="Times New Roman" w:hAnsi="Times New Roman" w:cs="Times New Roman"/>
          <w:b/>
          <w:sz w:val="24"/>
          <w:szCs w:val="24"/>
          <w:lang w:val="en-US"/>
        </w:rPr>
        <w:t>1</w:t>
      </w:r>
      <w:r w:rsidRPr="00E5143B">
        <w:rPr>
          <w:rFonts w:ascii="Times New Roman" w:hAnsi="Times New Roman" w:cs="Times New Roman"/>
          <w:sz w:val="24"/>
          <w:szCs w:val="24"/>
          <w:lang w:val="en-US"/>
        </w:rPr>
        <w:t xml:space="preserve">, 32.8 ppm, that </w:t>
      </w:r>
      <w:r>
        <w:rPr>
          <w:rFonts w:ascii="Times New Roman" w:hAnsi="Times New Roman" w:cs="Times New Roman"/>
          <w:sz w:val="24"/>
          <w:szCs w:val="24"/>
          <w:lang w:val="en-US"/>
        </w:rPr>
        <w:t>is</w:t>
      </w:r>
      <w:r w:rsidRPr="00E5143B">
        <w:rPr>
          <w:rFonts w:ascii="Times New Roman" w:hAnsi="Times New Roman" w:cs="Times New Roman"/>
          <w:sz w:val="24"/>
          <w:szCs w:val="24"/>
          <w:lang w:val="en-US"/>
        </w:rPr>
        <w:t xml:space="preserve"> octacoordinated with all oxygen donors.</w:t>
      </w:r>
      <w:r>
        <w:rPr>
          <w:rFonts w:ascii="Times New Roman" w:hAnsi="Times New Roman" w:cs="Times New Roman"/>
          <w:sz w:val="24"/>
          <w:szCs w:val="24"/>
          <w:lang w:val="en-US"/>
        </w:rPr>
        <w:t xml:space="preserve"> </w:t>
      </w:r>
    </w:p>
    <w:p w14:paraId="21405828" w14:textId="77777777" w:rsidR="000B414A" w:rsidRPr="00E5143B" w:rsidRDefault="000B414A" w:rsidP="0004708A">
      <w:pPr>
        <w:autoSpaceDE w:val="0"/>
        <w:autoSpaceDN w:val="0"/>
        <w:adjustRightInd w:val="0"/>
        <w:spacing w:after="0" w:line="360" w:lineRule="auto"/>
        <w:jc w:val="both"/>
        <w:rPr>
          <w:rFonts w:ascii="Times New Roman" w:hAnsi="Times New Roman" w:cs="Times New Roman"/>
          <w:bCs/>
          <w:sz w:val="24"/>
          <w:szCs w:val="24"/>
          <w:lang w:val="en-US"/>
        </w:rPr>
      </w:pPr>
    </w:p>
    <w:p w14:paraId="16AD4FD2" w14:textId="77777777" w:rsidR="000B414A" w:rsidRPr="00E5143B" w:rsidRDefault="000B414A" w:rsidP="000B414A">
      <w:pPr>
        <w:pStyle w:val="Citazioneintensa"/>
      </w:pPr>
      <w:r w:rsidRPr="00E5143B">
        <w:rPr>
          <w:noProof/>
          <w:sz w:val="24"/>
          <w:szCs w:val="24"/>
          <w:lang w:val="it-IT" w:eastAsia="it-IT"/>
        </w:rPr>
        <w:lastRenderedPageBreak/>
        <w:drawing>
          <wp:inline distT="0" distB="0" distL="0" distR="0" wp14:anchorId="67AE5737" wp14:editId="2654C27B">
            <wp:extent cx="3060000" cy="3481200"/>
            <wp:effectExtent l="0" t="0" r="7620" b="50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32"/>
                    <pic:cNvPicPr/>
                  </pic:nvPicPr>
                  <pic:blipFill rotWithShape="1">
                    <a:blip r:embed="rId11" cstate="print">
                      <a:extLst>
                        <a:ext uri="{28A0092B-C50C-407E-A947-70E740481C1C}">
                          <a14:useLocalDpi xmlns:a14="http://schemas.microsoft.com/office/drawing/2010/main" val="0"/>
                        </a:ext>
                      </a:extLst>
                    </a:blip>
                    <a:srcRect l="12971" r="13378" b="16232"/>
                    <a:stretch/>
                  </pic:blipFill>
                  <pic:spPr bwMode="auto">
                    <a:xfrm>
                      <a:off x="0" y="0"/>
                      <a:ext cx="3060000" cy="3481200"/>
                    </a:xfrm>
                    <a:prstGeom prst="rect">
                      <a:avLst/>
                    </a:prstGeom>
                    <a:ln>
                      <a:noFill/>
                    </a:ln>
                    <a:extLst>
                      <a:ext uri="{53640926-AAD7-44D8-BBD7-CCE9431645EC}">
                        <a14:shadowObscured xmlns:a14="http://schemas.microsoft.com/office/drawing/2010/main"/>
                      </a:ext>
                    </a:extLst>
                  </pic:spPr>
                </pic:pic>
              </a:graphicData>
            </a:graphic>
          </wp:inline>
        </w:drawing>
      </w:r>
      <w:r w:rsidRPr="00E5143B">
        <w:rPr>
          <w:rFonts w:eastAsia="Times New Roman"/>
          <w:snapToGrid w:val="0"/>
          <w:color w:val="000000"/>
          <w:w w:val="0"/>
          <w:sz w:val="0"/>
          <w:szCs w:val="0"/>
          <w:u w:color="000000"/>
          <w:bdr w:val="none" w:sz="0" w:space="0" w:color="000000"/>
          <w:shd w:val="clear" w:color="000000" w:fill="000000"/>
          <w:lang w:val="x-none" w:bidi="x-none"/>
        </w:rPr>
        <w:t xml:space="preserve"> </w:t>
      </w:r>
      <w:r w:rsidRPr="00E5143B">
        <w:rPr>
          <w:noProof/>
          <w:lang w:val="it-IT" w:eastAsia="it-IT"/>
        </w:rPr>
        <w:drawing>
          <wp:inline distT="0" distB="0" distL="0" distR="0" wp14:anchorId="1CB5B8EF" wp14:editId="028470E9">
            <wp:extent cx="3046947" cy="3487851"/>
            <wp:effectExtent l="0" t="0" r="1270" b="0"/>
            <wp:docPr id="9" name="Immagine 9" descr="C:\Users\Luca\Documents\ricerca\articoli\LnpyterpyNO\IC\L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ca\Documents\ricerca\articoli\LnpyterpyNO\IC\La2.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289" t="931" r="13346" b="15662"/>
                    <a:stretch/>
                  </pic:blipFill>
                  <pic:spPr bwMode="auto">
                    <a:xfrm>
                      <a:off x="0" y="0"/>
                      <a:ext cx="3068892" cy="3512971"/>
                    </a:xfrm>
                    <a:prstGeom prst="rect">
                      <a:avLst/>
                    </a:prstGeom>
                    <a:noFill/>
                    <a:ln>
                      <a:noFill/>
                    </a:ln>
                    <a:extLst>
                      <a:ext uri="{53640926-AAD7-44D8-BBD7-CCE9431645EC}">
                        <a14:shadowObscured xmlns:a14="http://schemas.microsoft.com/office/drawing/2010/main"/>
                      </a:ext>
                    </a:extLst>
                  </pic:spPr>
                </pic:pic>
              </a:graphicData>
            </a:graphic>
          </wp:inline>
        </w:drawing>
      </w:r>
    </w:p>
    <w:p w14:paraId="11DBFB3E" w14:textId="749B3480" w:rsidR="000B414A" w:rsidRPr="00E5143B" w:rsidRDefault="000B414A" w:rsidP="000B414A">
      <w:pPr>
        <w:pStyle w:val="Citazioneintensa"/>
        <w:rPr>
          <w:sz w:val="24"/>
          <w:szCs w:val="24"/>
          <w:lang w:val="en-US"/>
        </w:rPr>
      </w:pPr>
      <w:r w:rsidRPr="00E5143B">
        <w:t xml:space="preserve">Figure </w:t>
      </w:r>
      <w:r>
        <w:t>2</w:t>
      </w:r>
      <w:r w:rsidRPr="00E5143B">
        <w:t xml:space="preserve">. a) </w:t>
      </w:r>
      <w:r w:rsidRPr="00504C20">
        <w:rPr>
          <w:b w:val="0"/>
          <w:bCs w:val="0"/>
          <w:vertAlign w:val="superscript"/>
        </w:rPr>
        <w:t>1</w:t>
      </w:r>
      <w:r w:rsidRPr="00504C20">
        <w:rPr>
          <w:b w:val="0"/>
          <w:bCs w:val="0"/>
        </w:rPr>
        <w:t xml:space="preserve">H, </w:t>
      </w:r>
      <w:r w:rsidRPr="00504C20">
        <w:rPr>
          <w:b w:val="0"/>
          <w:bCs w:val="0"/>
          <w:vertAlign w:val="superscript"/>
        </w:rPr>
        <w:t>19</w:t>
      </w:r>
      <w:r w:rsidRPr="00504C20">
        <w:rPr>
          <w:b w:val="0"/>
          <w:bCs w:val="0"/>
        </w:rPr>
        <w:t xml:space="preserve">F and </w:t>
      </w:r>
      <w:r w:rsidRPr="00504C20">
        <w:rPr>
          <w:b w:val="0"/>
          <w:bCs w:val="0"/>
          <w:vertAlign w:val="superscript"/>
        </w:rPr>
        <w:t>89</w:t>
      </w:r>
      <w:r w:rsidRPr="00504C20">
        <w:rPr>
          <w:b w:val="0"/>
          <w:bCs w:val="0"/>
        </w:rPr>
        <w:t xml:space="preserve">Y NMR spectra of </w:t>
      </w:r>
      <w:r w:rsidRPr="00822E55">
        <w:rPr>
          <w:bCs w:val="0"/>
        </w:rPr>
        <w:t>5</w:t>
      </w:r>
      <w:r w:rsidRPr="00504C20">
        <w:rPr>
          <w:b w:val="0"/>
          <w:bCs w:val="0"/>
        </w:rPr>
        <w:t xml:space="preserve"> and</w:t>
      </w:r>
      <w:r w:rsidRPr="00E5143B">
        <w:t xml:space="preserve"> b)</w:t>
      </w:r>
      <w:r w:rsidRPr="00504C20">
        <w:rPr>
          <w:b w:val="0"/>
          <w:bCs w:val="0"/>
        </w:rPr>
        <w:t xml:space="preserve"> </w:t>
      </w:r>
      <w:r w:rsidRPr="00504C20">
        <w:rPr>
          <w:b w:val="0"/>
          <w:bCs w:val="0"/>
          <w:vertAlign w:val="superscript"/>
        </w:rPr>
        <w:t>1</w:t>
      </w:r>
      <w:r w:rsidRPr="00504C20">
        <w:rPr>
          <w:b w:val="0"/>
          <w:bCs w:val="0"/>
        </w:rPr>
        <w:t xml:space="preserve">H, </w:t>
      </w:r>
      <w:r w:rsidRPr="00504C20">
        <w:rPr>
          <w:b w:val="0"/>
          <w:bCs w:val="0"/>
          <w:vertAlign w:val="superscript"/>
        </w:rPr>
        <w:t>19</w:t>
      </w:r>
      <w:r w:rsidRPr="00504C20">
        <w:rPr>
          <w:b w:val="0"/>
          <w:bCs w:val="0"/>
        </w:rPr>
        <w:t xml:space="preserve">F and NMR of </w:t>
      </w:r>
      <w:r w:rsidRPr="00822E55">
        <w:rPr>
          <w:bCs w:val="0"/>
        </w:rPr>
        <w:t>8</w:t>
      </w:r>
      <w:r w:rsidRPr="00504C20">
        <w:rPr>
          <w:b w:val="0"/>
          <w:bCs w:val="0"/>
        </w:rPr>
        <w:t>.</w:t>
      </w:r>
    </w:p>
    <w:p w14:paraId="7D3CCE7D" w14:textId="492AA053" w:rsidR="00D45305" w:rsidRPr="000B414A" w:rsidRDefault="000B414A" w:rsidP="000B414A">
      <w:pPr>
        <w:autoSpaceDE w:val="0"/>
        <w:autoSpaceDN w:val="0"/>
        <w:adjustRightInd w:val="0"/>
        <w:spacing w:after="0" w:line="360" w:lineRule="auto"/>
        <w:jc w:val="both"/>
        <w:rPr>
          <w:rFonts w:ascii="Times New Roman" w:hAnsi="Times New Roman" w:cs="Times New Roman"/>
          <w:bCs/>
          <w:sz w:val="24"/>
          <w:szCs w:val="24"/>
          <w:lang w:val="en-US"/>
        </w:rPr>
      </w:pPr>
      <w:r w:rsidRPr="00E5143B">
        <w:rPr>
          <w:rFonts w:ascii="Times New Roman" w:hAnsi="Times New Roman" w:cs="Times New Roman"/>
          <w:bCs/>
          <w:sz w:val="24"/>
          <w:szCs w:val="24"/>
          <w:lang w:val="en-US"/>
        </w:rPr>
        <w:t>La</w:t>
      </w:r>
      <w:r w:rsidR="00D45305" w:rsidRPr="00E5143B">
        <w:rPr>
          <w:rFonts w:ascii="Times New Roman" w:hAnsi="Times New Roman" w:cs="Times New Roman"/>
          <w:bCs/>
          <w:sz w:val="24"/>
          <w:szCs w:val="24"/>
          <w:lang w:val="en-US"/>
        </w:rPr>
        <w:t>(</w:t>
      </w:r>
      <w:proofErr w:type="spellStart"/>
      <w:r w:rsidR="00D45305" w:rsidRPr="00E5143B">
        <w:rPr>
          <w:rFonts w:ascii="Times New Roman" w:hAnsi="Times New Roman" w:cs="Times New Roman"/>
          <w:bCs/>
          <w:sz w:val="24"/>
          <w:szCs w:val="24"/>
          <w:lang w:val="en-US"/>
        </w:rPr>
        <w:t>tta</w:t>
      </w:r>
      <w:proofErr w:type="spellEnd"/>
      <w:r w:rsidR="00D45305" w:rsidRPr="00E5143B">
        <w:rPr>
          <w:rFonts w:ascii="Times New Roman" w:hAnsi="Times New Roman" w:cs="Times New Roman"/>
          <w:bCs/>
          <w:sz w:val="24"/>
          <w:szCs w:val="24"/>
          <w:lang w:val="en-US"/>
        </w:rPr>
        <w:t>)</w:t>
      </w:r>
      <w:r w:rsidR="00D45305" w:rsidRPr="00E5143B">
        <w:rPr>
          <w:rFonts w:ascii="Times New Roman" w:hAnsi="Times New Roman" w:cs="Times New Roman"/>
          <w:bCs/>
          <w:sz w:val="24"/>
          <w:szCs w:val="24"/>
          <w:vertAlign w:val="subscript"/>
          <w:lang w:val="en-US"/>
        </w:rPr>
        <w:t>3</w:t>
      </w:r>
      <w:r w:rsidR="00D45305" w:rsidRPr="00E5143B">
        <w:rPr>
          <w:rFonts w:ascii="Times New Roman" w:hAnsi="Times New Roman" w:cs="Times New Roman"/>
          <w:bCs/>
          <w:sz w:val="24"/>
          <w:szCs w:val="24"/>
          <w:lang w:val="en-US"/>
        </w:rPr>
        <w:t>(</w:t>
      </w:r>
      <w:proofErr w:type="spellStart"/>
      <w:r w:rsidR="00D45305" w:rsidRPr="00E5143B">
        <w:rPr>
          <w:rFonts w:ascii="Times New Roman" w:hAnsi="Times New Roman" w:cs="Times New Roman"/>
          <w:bCs/>
          <w:sz w:val="24"/>
          <w:szCs w:val="24"/>
          <w:lang w:val="en-US"/>
        </w:rPr>
        <w:t>dme</w:t>
      </w:r>
      <w:proofErr w:type="spellEnd"/>
      <w:r w:rsidR="00D45305" w:rsidRPr="00E5143B">
        <w:rPr>
          <w:rFonts w:ascii="Times New Roman" w:hAnsi="Times New Roman" w:cs="Times New Roman"/>
          <w:bCs/>
          <w:sz w:val="24"/>
          <w:szCs w:val="24"/>
          <w:lang w:val="en-US"/>
        </w:rPr>
        <w:t xml:space="preserve">) reacted as well with </w:t>
      </w:r>
      <w:proofErr w:type="spellStart"/>
      <w:r w:rsidR="00D45305" w:rsidRPr="00E5143B">
        <w:rPr>
          <w:rFonts w:ascii="Times New Roman" w:hAnsi="Times New Roman" w:cs="Times New Roman"/>
          <w:bCs/>
          <w:sz w:val="24"/>
          <w:szCs w:val="24"/>
          <w:lang w:val="en-US"/>
        </w:rPr>
        <w:t>pyterpyNO</w:t>
      </w:r>
      <w:proofErr w:type="spellEnd"/>
      <w:r w:rsidR="00D45305" w:rsidRPr="00E5143B">
        <w:rPr>
          <w:rFonts w:ascii="Times New Roman" w:hAnsi="Times New Roman" w:cs="Times New Roman"/>
          <w:bCs/>
          <w:sz w:val="24"/>
          <w:szCs w:val="24"/>
          <w:lang w:val="en-US"/>
        </w:rPr>
        <w:t xml:space="preserve"> in toluene at room temperature, although with an important difference respect to europium, </w:t>
      </w:r>
      <w:r w:rsidR="00801112" w:rsidRPr="00E5143B">
        <w:rPr>
          <w:rFonts w:ascii="Times New Roman" w:hAnsi="Times New Roman" w:cs="Times New Roman"/>
          <w:bCs/>
          <w:sz w:val="24"/>
          <w:szCs w:val="24"/>
          <w:lang w:val="en-US"/>
        </w:rPr>
        <w:t>dysprosium,</w:t>
      </w:r>
      <w:r w:rsidR="00D45305" w:rsidRPr="00E5143B">
        <w:rPr>
          <w:rFonts w:ascii="Times New Roman" w:hAnsi="Times New Roman" w:cs="Times New Roman"/>
          <w:bCs/>
          <w:sz w:val="24"/>
          <w:szCs w:val="24"/>
          <w:lang w:val="en-US"/>
        </w:rPr>
        <w:t xml:space="preserve"> and yttrium analogues. </w:t>
      </w:r>
      <w:r w:rsidR="00D45305" w:rsidRPr="00E5143B">
        <w:rPr>
          <w:rFonts w:ascii="Times New Roman" w:hAnsi="Times New Roman" w:cs="Times New Roman"/>
          <w:sz w:val="24"/>
          <w:szCs w:val="24"/>
          <w:lang w:val="en-US"/>
        </w:rPr>
        <w:t xml:space="preserve">Analytical and spectroscopic (NMR in </w:t>
      </w:r>
      <w:r w:rsidR="00D45305" w:rsidRPr="00E5143B">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2</w:t>
      </w:r>
      <w:r w:rsidR="00D45305" w:rsidRPr="00E5143B">
        <w:rPr>
          <w:rFonts w:ascii="Times New Roman" w:hAnsi="Times New Roman" w:cs="Times New Roman"/>
          <w:b/>
          <w:sz w:val="24"/>
          <w:szCs w:val="24"/>
          <w:lang w:val="en-US"/>
        </w:rPr>
        <w:t>b</w:t>
      </w:r>
      <w:r w:rsidR="00D45305" w:rsidRPr="00E5143B">
        <w:rPr>
          <w:rFonts w:ascii="Times New Roman" w:hAnsi="Times New Roman" w:cs="Times New Roman"/>
          <w:sz w:val="24"/>
          <w:szCs w:val="24"/>
          <w:lang w:val="en-US"/>
        </w:rPr>
        <w:t xml:space="preserve">) data </w:t>
      </w:r>
      <w:r w:rsidR="00D45305" w:rsidRPr="00E5143B">
        <w:rPr>
          <w:rFonts w:ascii="Times New Roman" w:hAnsi="Times New Roman" w:cs="Times New Roman"/>
          <w:bCs/>
          <w:sz w:val="24"/>
          <w:szCs w:val="24"/>
          <w:lang w:val="en-US"/>
        </w:rPr>
        <w:t xml:space="preserve">suggest the formation of a dinuclear complex of compositions </w:t>
      </w:r>
      <w:r w:rsidR="00D45305" w:rsidRPr="00E5143B">
        <w:rPr>
          <w:rFonts w:ascii="Times New Roman" w:hAnsi="Times New Roman" w:cs="Times New Roman"/>
          <w:sz w:val="24"/>
          <w:szCs w:val="24"/>
          <w:lang w:val="en-US"/>
        </w:rPr>
        <w:t>[La(</w:t>
      </w:r>
      <w:proofErr w:type="spellStart"/>
      <w:r w:rsidR="00D45305" w:rsidRPr="00E5143B">
        <w:rPr>
          <w:rFonts w:ascii="Times New Roman" w:hAnsi="Times New Roman" w:cs="Times New Roman"/>
          <w:sz w:val="24"/>
          <w:szCs w:val="24"/>
          <w:lang w:val="en-US"/>
        </w:rPr>
        <w:t>tta</w:t>
      </w:r>
      <w:proofErr w:type="spellEnd"/>
      <w:r w:rsidR="00D45305" w:rsidRPr="00E5143B">
        <w:rPr>
          <w:rFonts w:ascii="Times New Roman" w:hAnsi="Times New Roman" w:cs="Times New Roman"/>
          <w:sz w:val="24"/>
          <w:szCs w:val="24"/>
          <w:lang w:val="en-US"/>
        </w:rPr>
        <w:t>)</w:t>
      </w:r>
      <w:r w:rsidR="00D45305" w:rsidRPr="00E5143B">
        <w:rPr>
          <w:rFonts w:ascii="Times New Roman" w:hAnsi="Times New Roman" w:cs="Times New Roman"/>
          <w:sz w:val="24"/>
          <w:szCs w:val="24"/>
          <w:vertAlign w:val="subscript"/>
          <w:lang w:val="en-US"/>
        </w:rPr>
        <w:t>3</w:t>
      </w:r>
      <w:r w:rsidR="00D45305" w:rsidRPr="00E5143B">
        <w:rPr>
          <w:rFonts w:ascii="Times New Roman" w:hAnsi="Times New Roman" w:cs="Times New Roman"/>
          <w:sz w:val="24"/>
          <w:szCs w:val="24"/>
          <w:lang w:val="en-US"/>
        </w:rPr>
        <w:t>]</w:t>
      </w:r>
      <w:r w:rsidR="00D45305" w:rsidRPr="00E5143B">
        <w:rPr>
          <w:rFonts w:ascii="Times New Roman" w:hAnsi="Times New Roman" w:cs="Times New Roman"/>
          <w:sz w:val="24"/>
          <w:szCs w:val="24"/>
          <w:vertAlign w:val="subscript"/>
          <w:lang w:val="en-US"/>
        </w:rPr>
        <w:t>2</w:t>
      </w:r>
      <w:r w:rsidR="00D45305" w:rsidRPr="00E5143B">
        <w:rPr>
          <w:rFonts w:ascii="Times New Roman" w:hAnsi="Times New Roman" w:cs="Times New Roman"/>
          <w:sz w:val="24"/>
          <w:szCs w:val="24"/>
          <w:lang w:val="en-US"/>
        </w:rPr>
        <w:t>(</w:t>
      </w:r>
      <w:proofErr w:type="spellStart"/>
      <w:r w:rsidR="00D45305" w:rsidRPr="00E5143B">
        <w:rPr>
          <w:rFonts w:ascii="Times New Roman" w:hAnsi="Times New Roman" w:cs="Times New Roman"/>
          <w:sz w:val="24"/>
          <w:szCs w:val="24"/>
          <w:lang w:val="en-US"/>
        </w:rPr>
        <w:t>pyterpyNO</w:t>
      </w:r>
      <w:proofErr w:type="spellEnd"/>
      <w:r w:rsidR="00D45305" w:rsidRPr="00E5143B">
        <w:rPr>
          <w:rFonts w:ascii="Times New Roman" w:hAnsi="Times New Roman" w:cs="Times New Roman"/>
          <w:sz w:val="24"/>
          <w:szCs w:val="24"/>
          <w:lang w:val="en-US"/>
        </w:rPr>
        <w:t>)</w:t>
      </w:r>
      <w:r w:rsidR="00D45305" w:rsidRPr="00E5143B">
        <w:rPr>
          <w:rFonts w:ascii="Times New Roman" w:hAnsi="Times New Roman" w:cs="Times New Roman"/>
          <w:sz w:val="24"/>
          <w:szCs w:val="24"/>
          <w:vertAlign w:val="subscript"/>
          <w:lang w:val="en-US"/>
        </w:rPr>
        <w:t xml:space="preserve">3 </w:t>
      </w:r>
      <w:r w:rsidR="00D45305" w:rsidRPr="00E5143B">
        <w:rPr>
          <w:rFonts w:ascii="Times New Roman" w:hAnsi="Times New Roman" w:cs="Times New Roman"/>
          <w:sz w:val="24"/>
          <w:szCs w:val="24"/>
          <w:lang w:val="en-US"/>
        </w:rPr>
        <w:t>(</w:t>
      </w:r>
      <w:r w:rsidR="00D45305" w:rsidRPr="00E5143B">
        <w:rPr>
          <w:rFonts w:ascii="Times New Roman" w:hAnsi="Times New Roman" w:cs="Times New Roman"/>
          <w:b/>
          <w:sz w:val="24"/>
          <w:szCs w:val="24"/>
          <w:lang w:val="en-US"/>
        </w:rPr>
        <w:t>8</w:t>
      </w:r>
      <w:r w:rsidR="00D45305" w:rsidRPr="00E5143B">
        <w:rPr>
          <w:rFonts w:ascii="Times New Roman" w:hAnsi="Times New Roman" w:cs="Times New Roman"/>
          <w:sz w:val="24"/>
          <w:szCs w:val="24"/>
          <w:lang w:val="en-US"/>
        </w:rPr>
        <w:t>). As for the yttrium derivative</w:t>
      </w:r>
      <w:r w:rsidR="00921524" w:rsidRPr="00E5143B">
        <w:rPr>
          <w:rFonts w:ascii="Times New Roman" w:hAnsi="Times New Roman" w:cs="Times New Roman"/>
          <w:sz w:val="24"/>
          <w:szCs w:val="24"/>
          <w:lang w:val="en-US"/>
        </w:rPr>
        <w:t>,</w:t>
      </w:r>
      <w:r w:rsidR="00D45305" w:rsidRPr="00E5143B">
        <w:rPr>
          <w:rFonts w:ascii="Times New Roman" w:hAnsi="Times New Roman" w:cs="Times New Roman"/>
          <w:sz w:val="24"/>
          <w:szCs w:val="24"/>
          <w:lang w:val="en-US"/>
        </w:rPr>
        <w:t xml:space="preserve"> a single set of the </w:t>
      </w:r>
      <w:proofErr w:type="spellStart"/>
      <w:r w:rsidR="00D45305" w:rsidRPr="00E5143B">
        <w:rPr>
          <w:rFonts w:ascii="Times New Roman" w:hAnsi="Times New Roman" w:cs="Times New Roman"/>
          <w:sz w:val="24"/>
          <w:szCs w:val="24"/>
          <w:lang w:val="en-US"/>
        </w:rPr>
        <w:t>pyterpyNO</w:t>
      </w:r>
      <w:proofErr w:type="spellEnd"/>
      <w:r w:rsidR="00D45305" w:rsidRPr="00E5143B">
        <w:rPr>
          <w:rFonts w:ascii="Times New Roman" w:hAnsi="Times New Roman" w:cs="Times New Roman"/>
          <w:sz w:val="24"/>
          <w:szCs w:val="24"/>
          <w:lang w:val="en-US"/>
        </w:rPr>
        <w:t xml:space="preserve"> signals is present and a significative shift of the hydrogen </w:t>
      </w:r>
      <w:r w:rsidR="00D45305" w:rsidRPr="00E5143B">
        <w:rPr>
          <w:rFonts w:ascii="Times New Roman" w:hAnsi="Times New Roman" w:cs="Times New Roman"/>
          <w:i/>
          <w:sz w:val="24"/>
          <w:szCs w:val="24"/>
          <w:lang w:val="en-US"/>
        </w:rPr>
        <w:t>5</w:t>
      </w:r>
      <w:r w:rsidR="00D45305" w:rsidRPr="00E5143B">
        <w:rPr>
          <w:rFonts w:ascii="Times New Roman" w:hAnsi="Times New Roman" w:cs="Times New Roman"/>
          <w:sz w:val="24"/>
          <w:szCs w:val="24"/>
          <w:lang w:val="en-US"/>
        </w:rPr>
        <w:t xml:space="preserve">, close to the </w:t>
      </w:r>
      <w:r w:rsidR="00D45305" w:rsidRPr="00E5143B">
        <w:rPr>
          <w:rFonts w:ascii="Times New Roman" w:hAnsi="Times New Roman" w:cs="Times New Roman"/>
          <w:i/>
          <w:sz w:val="24"/>
          <w:szCs w:val="24"/>
          <w:lang w:val="en-US"/>
        </w:rPr>
        <w:t>N</w:t>
      </w:r>
      <w:r w:rsidR="00D45305" w:rsidRPr="00E5143B">
        <w:rPr>
          <w:rFonts w:ascii="Times New Roman" w:hAnsi="Times New Roman" w:cs="Times New Roman"/>
          <w:sz w:val="24"/>
          <w:szCs w:val="24"/>
          <w:lang w:val="en-US"/>
        </w:rPr>
        <w:t xml:space="preserve">-oxide moiety, is observed for compound </w:t>
      </w:r>
      <w:r w:rsidR="00D45305" w:rsidRPr="00E5143B">
        <w:rPr>
          <w:rFonts w:ascii="Times New Roman" w:hAnsi="Times New Roman" w:cs="Times New Roman"/>
          <w:b/>
          <w:sz w:val="24"/>
          <w:szCs w:val="24"/>
          <w:lang w:val="en-US"/>
        </w:rPr>
        <w:t>8</w:t>
      </w:r>
      <w:r w:rsidR="00D45305" w:rsidRPr="00E5143B">
        <w:rPr>
          <w:rFonts w:ascii="Times New Roman" w:hAnsi="Times New Roman" w:cs="Times New Roman"/>
          <w:sz w:val="24"/>
          <w:szCs w:val="24"/>
          <w:lang w:val="en-US"/>
        </w:rPr>
        <w:t xml:space="preserve">. </w:t>
      </w:r>
      <w:r w:rsidR="00B70E5A" w:rsidRPr="00E5143B">
        <w:rPr>
          <w:rFonts w:ascii="Times New Roman" w:hAnsi="Times New Roman" w:cs="Times New Roman"/>
          <w:sz w:val="24"/>
          <w:szCs w:val="24"/>
          <w:lang w:val="en-US"/>
        </w:rPr>
        <w:t xml:space="preserve">Differently from the yttrium derivative </w:t>
      </w:r>
      <w:r w:rsidR="00B70E5A" w:rsidRPr="00E5143B">
        <w:rPr>
          <w:rFonts w:ascii="Times New Roman" w:hAnsi="Times New Roman" w:cs="Times New Roman"/>
          <w:b/>
          <w:sz w:val="24"/>
          <w:szCs w:val="24"/>
          <w:lang w:val="en-US"/>
        </w:rPr>
        <w:t>5</w:t>
      </w:r>
      <w:r w:rsidR="00B70E5A" w:rsidRPr="00E5143B">
        <w:rPr>
          <w:rFonts w:ascii="Times New Roman" w:hAnsi="Times New Roman" w:cs="Times New Roman"/>
          <w:sz w:val="24"/>
          <w:szCs w:val="24"/>
          <w:lang w:val="en-US"/>
        </w:rPr>
        <w:t xml:space="preserve">, in </w:t>
      </w:r>
      <w:r w:rsidR="00B70E5A" w:rsidRPr="00E5143B">
        <w:rPr>
          <w:rFonts w:ascii="Times New Roman" w:hAnsi="Times New Roman" w:cs="Times New Roman"/>
          <w:b/>
          <w:sz w:val="24"/>
          <w:szCs w:val="24"/>
          <w:lang w:val="en-US"/>
        </w:rPr>
        <w:t>8</w:t>
      </w:r>
      <w:r w:rsidR="00B70E5A" w:rsidRPr="00E5143B">
        <w:rPr>
          <w:rFonts w:ascii="Times New Roman" w:hAnsi="Times New Roman" w:cs="Times New Roman"/>
          <w:sz w:val="24"/>
          <w:szCs w:val="24"/>
          <w:lang w:val="en-US"/>
        </w:rPr>
        <w:t xml:space="preserve"> the integral ratio of hydrogen atoms suggests a </w:t>
      </w:r>
      <w:proofErr w:type="spellStart"/>
      <w:r w:rsidR="00B70E5A" w:rsidRPr="00E5143B">
        <w:rPr>
          <w:rFonts w:ascii="Times New Roman" w:hAnsi="Times New Roman" w:cs="Times New Roman"/>
          <w:sz w:val="24"/>
          <w:szCs w:val="24"/>
          <w:lang w:val="en-US"/>
        </w:rPr>
        <w:t>tta</w:t>
      </w:r>
      <w:proofErr w:type="spellEnd"/>
      <w:r w:rsidR="00B70E5A" w:rsidRPr="00E5143B">
        <w:rPr>
          <w:rFonts w:ascii="Times New Roman" w:hAnsi="Times New Roman" w:cs="Times New Roman"/>
          <w:sz w:val="24"/>
          <w:szCs w:val="24"/>
          <w:lang w:val="en-US"/>
        </w:rPr>
        <w:t>/</w:t>
      </w:r>
      <w:proofErr w:type="spellStart"/>
      <w:r w:rsidR="00B70E5A" w:rsidRPr="00E5143B">
        <w:rPr>
          <w:rFonts w:ascii="Times New Roman" w:hAnsi="Times New Roman" w:cs="Times New Roman"/>
          <w:sz w:val="24"/>
          <w:szCs w:val="24"/>
          <w:lang w:val="en-US"/>
        </w:rPr>
        <w:t>pyterpyNO</w:t>
      </w:r>
      <w:proofErr w:type="spellEnd"/>
      <w:r w:rsidR="00B70E5A" w:rsidRPr="00E5143B">
        <w:rPr>
          <w:rFonts w:ascii="Times New Roman" w:hAnsi="Times New Roman" w:cs="Times New Roman"/>
          <w:sz w:val="24"/>
          <w:szCs w:val="24"/>
          <w:lang w:val="en-US"/>
        </w:rPr>
        <w:t xml:space="preserve"> molar ratio of 6/3. </w:t>
      </w:r>
      <w:r w:rsidR="00D45305" w:rsidRPr="00E5143B">
        <w:rPr>
          <w:rFonts w:ascii="Times New Roman" w:hAnsi="Times New Roman" w:cs="Times New Roman"/>
          <w:sz w:val="24"/>
          <w:szCs w:val="24"/>
          <w:lang w:val="en-US"/>
        </w:rPr>
        <w:t xml:space="preserve">These results can be rationalized considering that the larger ionic radius of lanthanum ions can afford the presence of three bridging </w:t>
      </w:r>
      <w:proofErr w:type="spellStart"/>
      <w:r w:rsidR="00D45305" w:rsidRPr="00E5143B">
        <w:rPr>
          <w:rFonts w:ascii="Times New Roman" w:hAnsi="Times New Roman" w:cs="Times New Roman"/>
          <w:sz w:val="24"/>
          <w:szCs w:val="24"/>
          <w:lang w:val="en-US"/>
        </w:rPr>
        <w:t>pyterpyNO</w:t>
      </w:r>
      <w:proofErr w:type="spellEnd"/>
      <w:r w:rsidR="00D45305" w:rsidRPr="00E5143B">
        <w:rPr>
          <w:rFonts w:ascii="Times New Roman" w:hAnsi="Times New Roman" w:cs="Times New Roman"/>
          <w:sz w:val="24"/>
          <w:szCs w:val="24"/>
          <w:lang w:val="en-US"/>
        </w:rPr>
        <w:t xml:space="preserve"> ligands instead of two as discussed above for yttrium, </w:t>
      </w:r>
      <w:r w:rsidR="00801112" w:rsidRPr="00E5143B">
        <w:rPr>
          <w:rFonts w:ascii="Times New Roman" w:hAnsi="Times New Roman" w:cs="Times New Roman"/>
          <w:sz w:val="24"/>
          <w:szCs w:val="24"/>
          <w:lang w:val="en-US"/>
        </w:rPr>
        <w:t>europium,</w:t>
      </w:r>
      <w:r w:rsidR="00D45305" w:rsidRPr="00E5143B">
        <w:rPr>
          <w:rFonts w:ascii="Times New Roman" w:hAnsi="Times New Roman" w:cs="Times New Roman"/>
          <w:sz w:val="24"/>
          <w:szCs w:val="24"/>
          <w:lang w:val="en-US"/>
        </w:rPr>
        <w:t xml:space="preserve"> and dysprosium. The lanthanum complex </w:t>
      </w:r>
      <w:r w:rsidR="00D45305" w:rsidRPr="00E5143B">
        <w:rPr>
          <w:rFonts w:ascii="Times New Roman" w:hAnsi="Times New Roman" w:cs="Times New Roman"/>
          <w:b/>
          <w:sz w:val="24"/>
          <w:szCs w:val="24"/>
          <w:lang w:val="en-US"/>
        </w:rPr>
        <w:t>8</w:t>
      </w:r>
      <w:r w:rsidR="00D45305" w:rsidRPr="00E5143B">
        <w:rPr>
          <w:rFonts w:ascii="Times New Roman" w:hAnsi="Times New Roman" w:cs="Times New Roman"/>
          <w:sz w:val="24"/>
          <w:szCs w:val="24"/>
          <w:lang w:val="en-US"/>
        </w:rPr>
        <w:t xml:space="preserve"> has three uncoordinated terpyridine units of three </w:t>
      </w:r>
      <w:proofErr w:type="spellStart"/>
      <w:r w:rsidR="00D45305" w:rsidRPr="00E5143B">
        <w:rPr>
          <w:rFonts w:ascii="Times New Roman" w:hAnsi="Times New Roman" w:cs="Times New Roman"/>
          <w:sz w:val="24"/>
          <w:szCs w:val="24"/>
          <w:lang w:val="en-US"/>
        </w:rPr>
        <w:t>hypodentate</w:t>
      </w:r>
      <w:proofErr w:type="spellEnd"/>
      <w:r w:rsidR="00D45305" w:rsidRPr="00E5143B">
        <w:rPr>
          <w:rFonts w:ascii="Times New Roman" w:hAnsi="Times New Roman" w:cs="Times New Roman"/>
          <w:sz w:val="24"/>
          <w:szCs w:val="24"/>
          <w:lang w:val="en-US"/>
        </w:rPr>
        <w:t xml:space="preserve"> </w:t>
      </w:r>
      <w:proofErr w:type="spellStart"/>
      <w:r w:rsidR="00D45305" w:rsidRPr="00E5143B">
        <w:rPr>
          <w:rFonts w:ascii="Times New Roman" w:hAnsi="Times New Roman" w:cs="Times New Roman"/>
          <w:sz w:val="24"/>
          <w:szCs w:val="24"/>
          <w:lang w:val="en-US"/>
        </w:rPr>
        <w:t>pyterpyNO</w:t>
      </w:r>
      <w:proofErr w:type="spellEnd"/>
      <w:r w:rsidR="00D45305" w:rsidRPr="00E5143B">
        <w:rPr>
          <w:rFonts w:ascii="Times New Roman" w:hAnsi="Times New Roman" w:cs="Times New Roman"/>
          <w:sz w:val="24"/>
          <w:szCs w:val="24"/>
          <w:lang w:val="en-US"/>
        </w:rPr>
        <w:t xml:space="preserve"> ligands.</w:t>
      </w:r>
      <w:r w:rsidR="00CF232D">
        <w:rPr>
          <w:rFonts w:ascii="Times New Roman" w:hAnsi="Times New Roman" w:cs="Times New Roman"/>
          <w:sz w:val="24"/>
          <w:szCs w:val="24"/>
          <w:lang w:val="en-US"/>
        </w:rPr>
        <w:t xml:space="preserve"> </w:t>
      </w:r>
      <w:r w:rsidR="00CF232D" w:rsidRPr="00BE3595">
        <w:rPr>
          <w:rFonts w:ascii="Times New Roman" w:hAnsi="Times New Roman" w:cs="Times New Roman"/>
          <w:sz w:val="24"/>
          <w:szCs w:val="24"/>
          <w:lang w:val="en-GB"/>
        </w:rPr>
        <w:t>Despite several crystallization attempts, no suitable single crystal has been obtained for a X-ray diffraction study in order to establish the crystal and molecular structure in the solid state.</w:t>
      </w:r>
    </w:p>
    <w:p w14:paraId="2DF5DD45" w14:textId="77777777" w:rsidR="00D45305" w:rsidRPr="00E5143B" w:rsidRDefault="00D45305" w:rsidP="0004708A">
      <w:pPr>
        <w:autoSpaceDE w:val="0"/>
        <w:autoSpaceDN w:val="0"/>
        <w:adjustRightInd w:val="0"/>
        <w:spacing w:after="0" w:line="360" w:lineRule="auto"/>
        <w:jc w:val="both"/>
        <w:rPr>
          <w:rFonts w:ascii="Times New Roman" w:hAnsi="Times New Roman" w:cs="Times New Roman"/>
          <w:b/>
          <w:bCs/>
          <w:sz w:val="24"/>
          <w:szCs w:val="24"/>
          <w:lang w:val="en-US"/>
        </w:rPr>
      </w:pPr>
    </w:p>
    <w:p w14:paraId="1D9A922C" w14:textId="207A9231" w:rsidR="00A777CF" w:rsidRPr="00E5143B" w:rsidRDefault="00715E78" w:rsidP="0004708A">
      <w:pPr>
        <w:autoSpaceDE w:val="0"/>
        <w:autoSpaceDN w:val="0"/>
        <w:adjustRightInd w:val="0"/>
        <w:spacing w:after="0" w:line="360" w:lineRule="auto"/>
        <w:jc w:val="both"/>
        <w:rPr>
          <w:rFonts w:ascii="Times New Roman" w:hAnsi="Times New Roman" w:cs="Times New Roman"/>
          <w:bCs/>
          <w:sz w:val="24"/>
          <w:szCs w:val="24"/>
          <w:lang w:val="en-US"/>
        </w:rPr>
      </w:pPr>
      <w:r w:rsidRPr="00E5143B">
        <w:rPr>
          <w:rFonts w:ascii="Times New Roman" w:hAnsi="Times New Roman" w:cs="Times New Roman"/>
          <w:b/>
          <w:bCs/>
          <w:sz w:val="24"/>
          <w:szCs w:val="24"/>
          <w:lang w:val="en-US"/>
        </w:rPr>
        <w:t>Tetra- and pentanuclear complexes</w:t>
      </w:r>
      <w:r w:rsidRPr="00E5143B">
        <w:rPr>
          <w:rFonts w:ascii="Times New Roman" w:hAnsi="Times New Roman" w:cs="Times New Roman"/>
          <w:sz w:val="24"/>
          <w:szCs w:val="24"/>
          <w:lang w:val="en-US"/>
        </w:rPr>
        <w:t xml:space="preserve">. </w:t>
      </w:r>
      <w:proofErr w:type="spellStart"/>
      <w:r w:rsidR="00917E6B" w:rsidRPr="00E5143B">
        <w:rPr>
          <w:rFonts w:ascii="Times New Roman" w:hAnsi="Times New Roman" w:cs="Times New Roman"/>
          <w:bCs/>
          <w:sz w:val="24"/>
          <w:szCs w:val="24"/>
          <w:lang w:val="en-US"/>
        </w:rPr>
        <w:t>PyterpyNO</w:t>
      </w:r>
      <w:proofErr w:type="spellEnd"/>
      <w:r w:rsidR="00917E6B" w:rsidRPr="00E5143B">
        <w:rPr>
          <w:rFonts w:ascii="Times New Roman" w:hAnsi="Times New Roman" w:cs="Times New Roman"/>
          <w:bCs/>
          <w:sz w:val="24"/>
          <w:szCs w:val="24"/>
          <w:lang w:val="en-US"/>
        </w:rPr>
        <w:t xml:space="preserve"> </w:t>
      </w:r>
      <w:r w:rsidR="00A777CF" w:rsidRPr="00E5143B">
        <w:rPr>
          <w:rFonts w:ascii="Times New Roman" w:hAnsi="Times New Roman" w:cs="Times New Roman"/>
          <w:bCs/>
          <w:sz w:val="24"/>
          <w:szCs w:val="24"/>
          <w:lang w:val="en-US"/>
        </w:rPr>
        <w:t>reacts as well with RE(</w:t>
      </w:r>
      <w:proofErr w:type="spellStart"/>
      <w:r w:rsidR="00A777CF" w:rsidRPr="00E5143B">
        <w:rPr>
          <w:rFonts w:ascii="Times New Roman" w:hAnsi="Times New Roman" w:cs="Times New Roman"/>
          <w:bCs/>
          <w:sz w:val="24"/>
          <w:szCs w:val="24"/>
          <w:lang w:val="en-US"/>
        </w:rPr>
        <w:t>tta</w:t>
      </w:r>
      <w:proofErr w:type="spellEnd"/>
      <w:r w:rsidR="00A777CF" w:rsidRPr="00E5143B">
        <w:rPr>
          <w:rFonts w:ascii="Times New Roman" w:hAnsi="Times New Roman" w:cs="Times New Roman"/>
          <w:bCs/>
          <w:sz w:val="24"/>
          <w:szCs w:val="24"/>
          <w:lang w:val="en-US"/>
        </w:rPr>
        <w:t>)</w:t>
      </w:r>
      <w:r w:rsidR="00A777CF" w:rsidRPr="00E5143B">
        <w:rPr>
          <w:rFonts w:ascii="Times New Roman" w:hAnsi="Times New Roman" w:cs="Times New Roman"/>
          <w:bCs/>
          <w:sz w:val="24"/>
          <w:szCs w:val="24"/>
          <w:vertAlign w:val="subscript"/>
          <w:lang w:val="en-US"/>
        </w:rPr>
        <w:t>3</w:t>
      </w:r>
      <w:r w:rsidR="00A777CF" w:rsidRPr="00E5143B">
        <w:rPr>
          <w:rFonts w:ascii="Times New Roman" w:hAnsi="Times New Roman" w:cs="Times New Roman"/>
          <w:bCs/>
          <w:sz w:val="24"/>
          <w:szCs w:val="24"/>
          <w:lang w:val="en-US"/>
        </w:rPr>
        <w:t>(</w:t>
      </w:r>
      <w:proofErr w:type="spellStart"/>
      <w:r w:rsidR="00A777CF" w:rsidRPr="00E5143B">
        <w:rPr>
          <w:rFonts w:ascii="Times New Roman" w:hAnsi="Times New Roman" w:cs="Times New Roman"/>
          <w:bCs/>
          <w:sz w:val="24"/>
          <w:szCs w:val="24"/>
          <w:lang w:val="en-US"/>
        </w:rPr>
        <w:t>dme</w:t>
      </w:r>
      <w:proofErr w:type="spellEnd"/>
      <w:r w:rsidR="00A777CF" w:rsidRPr="00E5143B">
        <w:rPr>
          <w:rFonts w:ascii="Times New Roman" w:hAnsi="Times New Roman" w:cs="Times New Roman"/>
          <w:bCs/>
          <w:sz w:val="24"/>
          <w:szCs w:val="24"/>
          <w:lang w:val="en-US"/>
        </w:rPr>
        <w:t xml:space="preserve">) (RE= Y, </w:t>
      </w:r>
      <w:proofErr w:type="spellStart"/>
      <w:r w:rsidR="00A777CF" w:rsidRPr="00E5143B">
        <w:rPr>
          <w:rFonts w:ascii="Times New Roman" w:hAnsi="Times New Roman" w:cs="Times New Roman"/>
          <w:bCs/>
          <w:sz w:val="24"/>
          <w:szCs w:val="24"/>
          <w:lang w:val="en-US"/>
        </w:rPr>
        <w:t>Dy</w:t>
      </w:r>
      <w:proofErr w:type="spellEnd"/>
      <w:r w:rsidR="00A777CF" w:rsidRPr="00E5143B">
        <w:rPr>
          <w:rFonts w:ascii="Times New Roman" w:hAnsi="Times New Roman" w:cs="Times New Roman"/>
          <w:bCs/>
          <w:sz w:val="24"/>
          <w:szCs w:val="24"/>
          <w:lang w:val="en-US"/>
        </w:rPr>
        <w:t xml:space="preserve">, Eu) in molar ratio 1:2 yielding a single highly soluble complex, of composition </w:t>
      </w:r>
      <w:r w:rsidR="00A777CF" w:rsidRPr="00E5143B">
        <w:rPr>
          <w:rFonts w:ascii="Times New Roman" w:hAnsi="Times New Roman" w:cs="Times New Roman"/>
          <w:sz w:val="24"/>
          <w:szCs w:val="24"/>
          <w:lang w:val="en-US"/>
        </w:rPr>
        <w:t>[RE(</w:t>
      </w:r>
      <w:proofErr w:type="spellStart"/>
      <w:r w:rsidR="00A777CF" w:rsidRPr="00E5143B">
        <w:rPr>
          <w:rFonts w:ascii="Times New Roman" w:hAnsi="Times New Roman" w:cs="Times New Roman"/>
          <w:sz w:val="24"/>
          <w:szCs w:val="24"/>
          <w:lang w:val="en-US"/>
        </w:rPr>
        <w:t>tta</w:t>
      </w:r>
      <w:proofErr w:type="spellEnd"/>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3</w:t>
      </w:r>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4</w:t>
      </w:r>
      <w:r w:rsidR="00A777CF" w:rsidRPr="00E5143B">
        <w:rPr>
          <w:rFonts w:ascii="Times New Roman" w:hAnsi="Times New Roman" w:cs="Times New Roman"/>
          <w:sz w:val="24"/>
          <w:szCs w:val="24"/>
          <w:lang w:val="en-US"/>
        </w:rPr>
        <w:t>(</w:t>
      </w:r>
      <w:proofErr w:type="spellStart"/>
      <w:r w:rsidR="00A777CF" w:rsidRPr="00E5143B">
        <w:rPr>
          <w:rFonts w:ascii="Times New Roman" w:hAnsi="Times New Roman" w:cs="Times New Roman"/>
          <w:sz w:val="24"/>
          <w:szCs w:val="24"/>
          <w:lang w:val="en-US"/>
        </w:rPr>
        <w:t>pyterpyNO</w:t>
      </w:r>
      <w:proofErr w:type="spellEnd"/>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2</w:t>
      </w:r>
      <w:r w:rsidR="00A777CF" w:rsidRPr="00E5143B">
        <w:rPr>
          <w:rFonts w:ascii="Times New Roman" w:hAnsi="Times New Roman" w:cs="Times New Roman"/>
          <w:bCs/>
          <w:sz w:val="24"/>
          <w:szCs w:val="24"/>
          <w:lang w:val="en-US"/>
        </w:rPr>
        <w:t xml:space="preserve"> (IR</w:t>
      </w:r>
      <w:r w:rsidR="00801112" w:rsidRPr="00BE3595">
        <w:rPr>
          <w:rFonts w:ascii="Times New Roman" w:hAnsi="Times New Roman" w:cs="Times New Roman"/>
          <w:bCs/>
          <w:sz w:val="24"/>
          <w:szCs w:val="24"/>
          <w:lang w:val="en-US"/>
        </w:rPr>
        <w:t xml:space="preserve">, </w:t>
      </w:r>
      <w:r w:rsidR="005855BE" w:rsidRPr="00BE3595">
        <w:rPr>
          <w:rFonts w:ascii="Times New Roman" w:hAnsi="Times New Roman" w:cs="Times New Roman"/>
          <w:b/>
          <w:sz w:val="24"/>
          <w:szCs w:val="24"/>
          <w:lang w:val="en-US"/>
        </w:rPr>
        <w:t>Figure S2</w:t>
      </w:r>
      <w:r w:rsidR="00801112" w:rsidRPr="00BE3595">
        <w:rPr>
          <w:rFonts w:ascii="Times New Roman" w:hAnsi="Times New Roman" w:cs="Times New Roman"/>
          <w:b/>
          <w:sz w:val="24"/>
          <w:szCs w:val="24"/>
          <w:lang w:val="en-US"/>
        </w:rPr>
        <w:t>b</w:t>
      </w:r>
      <w:r w:rsidR="00A777CF" w:rsidRPr="00BE3595">
        <w:rPr>
          <w:rFonts w:ascii="Times New Roman" w:hAnsi="Times New Roman" w:cs="Times New Roman"/>
          <w:bCs/>
          <w:sz w:val="24"/>
          <w:szCs w:val="24"/>
          <w:lang w:val="en-US"/>
        </w:rPr>
        <w:t>; elemental</w:t>
      </w:r>
      <w:r w:rsidR="00A777CF" w:rsidRPr="00E5143B">
        <w:rPr>
          <w:rFonts w:ascii="Times New Roman" w:hAnsi="Times New Roman" w:cs="Times New Roman"/>
          <w:bCs/>
          <w:sz w:val="24"/>
          <w:szCs w:val="24"/>
          <w:lang w:val="en-US"/>
        </w:rPr>
        <w:t xml:space="preserve"> analysis</w:t>
      </w:r>
      <w:r w:rsidR="00970C82">
        <w:rPr>
          <w:rFonts w:ascii="Times New Roman" w:hAnsi="Times New Roman" w:cs="Times New Roman"/>
          <w:bCs/>
          <w:sz w:val="24"/>
          <w:szCs w:val="24"/>
          <w:lang w:val="en-US"/>
        </w:rPr>
        <w:t>).</w:t>
      </w:r>
      <w:r w:rsidR="00A777CF" w:rsidRPr="00E5143B">
        <w:rPr>
          <w:rFonts w:ascii="Times New Roman" w:hAnsi="Times New Roman" w:cs="Times New Roman"/>
          <w:bCs/>
          <w:sz w:val="24"/>
          <w:szCs w:val="24"/>
          <w:lang w:val="en-US"/>
        </w:rPr>
        <w:t xml:space="preserve"> Structural studies on the dysprosium derivative</w:t>
      </w:r>
      <w:r w:rsidR="00EA2C09" w:rsidRPr="00E5143B">
        <w:rPr>
          <w:rFonts w:ascii="Times New Roman" w:hAnsi="Times New Roman" w:cs="Times New Roman"/>
          <w:bCs/>
          <w:sz w:val="24"/>
          <w:szCs w:val="24"/>
          <w:lang w:val="en-US"/>
        </w:rPr>
        <w:t>,</w:t>
      </w:r>
      <w:r w:rsidR="00A777CF" w:rsidRPr="00E5143B">
        <w:rPr>
          <w:rFonts w:ascii="Times New Roman" w:hAnsi="Times New Roman" w:cs="Times New Roman"/>
          <w:bCs/>
          <w:sz w:val="24"/>
          <w:szCs w:val="24"/>
          <w:lang w:val="en-US"/>
        </w:rPr>
        <w:t xml:space="preserve"> carried out through X-ray single crystal diffraction</w:t>
      </w:r>
      <w:r w:rsidR="00BD6CC4" w:rsidRPr="00E5143B">
        <w:rPr>
          <w:rFonts w:ascii="Times New Roman" w:hAnsi="Times New Roman" w:cs="Times New Roman"/>
          <w:bCs/>
          <w:sz w:val="24"/>
          <w:szCs w:val="24"/>
          <w:lang w:val="en-US"/>
        </w:rPr>
        <w:t xml:space="preserve">, have confirmed what suggested </w:t>
      </w:r>
      <w:r w:rsidR="00B83C71" w:rsidRPr="00E5143B">
        <w:rPr>
          <w:rFonts w:ascii="Times New Roman" w:hAnsi="Times New Roman" w:cs="Times New Roman"/>
          <w:bCs/>
          <w:sz w:val="24"/>
          <w:szCs w:val="24"/>
          <w:lang w:val="en-US"/>
        </w:rPr>
        <w:t xml:space="preserve">by </w:t>
      </w:r>
      <w:r w:rsidR="00BD6CC4" w:rsidRPr="00E5143B">
        <w:rPr>
          <w:rFonts w:ascii="Times New Roman" w:hAnsi="Times New Roman" w:cs="Times New Roman"/>
          <w:bCs/>
          <w:sz w:val="24"/>
          <w:szCs w:val="24"/>
          <w:lang w:val="en-US"/>
        </w:rPr>
        <w:lastRenderedPageBreak/>
        <w:t xml:space="preserve">analytical data: </w:t>
      </w:r>
      <w:r w:rsidR="00EA2C09" w:rsidRPr="00E5143B">
        <w:rPr>
          <w:rFonts w:ascii="Times New Roman" w:hAnsi="Times New Roman" w:cs="Times New Roman"/>
          <w:bCs/>
          <w:sz w:val="24"/>
          <w:szCs w:val="24"/>
          <w:lang w:val="en-US"/>
        </w:rPr>
        <w:t xml:space="preserve">here </w:t>
      </w:r>
      <w:r w:rsidR="00BD6CC4" w:rsidRPr="00E5143B">
        <w:rPr>
          <w:rFonts w:ascii="Times New Roman" w:hAnsi="Times New Roman" w:cs="Times New Roman"/>
          <w:bCs/>
          <w:sz w:val="24"/>
          <w:szCs w:val="24"/>
          <w:lang w:val="en-US"/>
        </w:rPr>
        <w:t xml:space="preserve">the heterotopic divergent ligand </w:t>
      </w:r>
      <w:r w:rsidR="00C06BCE" w:rsidRPr="00E5143B">
        <w:rPr>
          <w:rFonts w:ascii="Times New Roman" w:hAnsi="Times New Roman" w:cs="Times New Roman"/>
          <w:bCs/>
          <w:sz w:val="24"/>
          <w:szCs w:val="24"/>
          <w:lang w:val="en-US"/>
        </w:rPr>
        <w:t>ha</w:t>
      </w:r>
      <w:r w:rsidR="00BD6CC4" w:rsidRPr="00E5143B">
        <w:rPr>
          <w:rFonts w:ascii="Times New Roman" w:hAnsi="Times New Roman" w:cs="Times New Roman"/>
          <w:bCs/>
          <w:sz w:val="24"/>
          <w:szCs w:val="24"/>
          <w:lang w:val="en-US"/>
        </w:rPr>
        <w:t>s</w:t>
      </w:r>
      <w:r w:rsidR="00C06BCE" w:rsidRPr="00E5143B">
        <w:rPr>
          <w:rFonts w:ascii="Times New Roman" w:hAnsi="Times New Roman" w:cs="Times New Roman"/>
          <w:bCs/>
          <w:sz w:val="24"/>
          <w:szCs w:val="24"/>
          <w:lang w:val="en-US"/>
        </w:rPr>
        <w:t xml:space="preserve"> a bridging coordination mode</w:t>
      </w:r>
      <w:r w:rsidR="00A777CF" w:rsidRPr="00E5143B">
        <w:rPr>
          <w:rFonts w:ascii="Times New Roman" w:hAnsi="Times New Roman" w:cs="Times New Roman"/>
          <w:bCs/>
          <w:sz w:val="24"/>
          <w:szCs w:val="24"/>
          <w:lang w:val="en-US"/>
        </w:rPr>
        <w:t xml:space="preserve">. A tetranuclear centrosymmetric molecule with two non-equivalent metals has been characterized for </w:t>
      </w:r>
      <w:r w:rsidR="00A777CF" w:rsidRPr="00E5143B">
        <w:rPr>
          <w:rFonts w:ascii="Times New Roman" w:hAnsi="Times New Roman" w:cs="Times New Roman"/>
          <w:sz w:val="24"/>
          <w:szCs w:val="24"/>
          <w:lang w:val="en-US"/>
        </w:rPr>
        <w:t>[</w:t>
      </w:r>
      <w:proofErr w:type="spellStart"/>
      <w:r w:rsidR="00A777CF" w:rsidRPr="00E5143B">
        <w:rPr>
          <w:rFonts w:ascii="Times New Roman" w:hAnsi="Times New Roman" w:cs="Times New Roman"/>
          <w:sz w:val="24"/>
          <w:szCs w:val="24"/>
          <w:lang w:val="en-US"/>
        </w:rPr>
        <w:t>Dy</w:t>
      </w:r>
      <w:proofErr w:type="spellEnd"/>
      <w:r w:rsidR="00A777CF" w:rsidRPr="00E5143B">
        <w:rPr>
          <w:rFonts w:ascii="Times New Roman" w:hAnsi="Times New Roman" w:cs="Times New Roman"/>
          <w:sz w:val="24"/>
          <w:szCs w:val="24"/>
          <w:lang w:val="en-US"/>
        </w:rPr>
        <w:t>(</w:t>
      </w:r>
      <w:proofErr w:type="spellStart"/>
      <w:r w:rsidR="00A777CF" w:rsidRPr="00E5143B">
        <w:rPr>
          <w:rFonts w:ascii="Times New Roman" w:hAnsi="Times New Roman" w:cs="Times New Roman"/>
          <w:sz w:val="24"/>
          <w:szCs w:val="24"/>
          <w:lang w:val="en-US"/>
        </w:rPr>
        <w:t>tta</w:t>
      </w:r>
      <w:proofErr w:type="spellEnd"/>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3</w:t>
      </w:r>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4</w:t>
      </w:r>
      <w:r w:rsidR="00A777CF" w:rsidRPr="00E5143B">
        <w:rPr>
          <w:rFonts w:ascii="Times New Roman" w:hAnsi="Times New Roman" w:cs="Times New Roman"/>
          <w:sz w:val="24"/>
          <w:szCs w:val="24"/>
          <w:lang w:val="en-US"/>
        </w:rPr>
        <w:t>(</w:t>
      </w:r>
      <w:proofErr w:type="spellStart"/>
      <w:r w:rsidR="00A777CF" w:rsidRPr="00E5143B">
        <w:rPr>
          <w:rFonts w:ascii="Times New Roman" w:hAnsi="Times New Roman" w:cs="Times New Roman"/>
          <w:sz w:val="24"/>
          <w:szCs w:val="24"/>
          <w:lang w:val="en-US"/>
        </w:rPr>
        <w:t>pyterpyNO</w:t>
      </w:r>
      <w:proofErr w:type="spellEnd"/>
      <w:r w:rsidR="00A777CF" w:rsidRPr="00E5143B">
        <w:rPr>
          <w:rFonts w:ascii="Times New Roman" w:hAnsi="Times New Roman" w:cs="Times New Roman"/>
          <w:sz w:val="24"/>
          <w:szCs w:val="24"/>
          <w:lang w:val="en-US"/>
        </w:rPr>
        <w:t>)</w:t>
      </w:r>
      <w:r w:rsidR="00A777CF" w:rsidRPr="00E5143B">
        <w:rPr>
          <w:rFonts w:ascii="Times New Roman" w:hAnsi="Times New Roman" w:cs="Times New Roman"/>
          <w:sz w:val="24"/>
          <w:szCs w:val="24"/>
          <w:vertAlign w:val="subscript"/>
          <w:lang w:val="en-US"/>
        </w:rPr>
        <w:t>2</w:t>
      </w:r>
      <w:r w:rsidR="00A777CF" w:rsidRPr="00E5143B">
        <w:rPr>
          <w:rFonts w:ascii="Times New Roman" w:hAnsi="Times New Roman" w:cs="Times New Roman"/>
          <w:bCs/>
          <w:sz w:val="24"/>
          <w:szCs w:val="24"/>
          <w:lang w:val="en-US"/>
        </w:rPr>
        <w:t xml:space="preserve"> (</w:t>
      </w:r>
      <w:r w:rsidR="00917E6B" w:rsidRPr="00E5143B">
        <w:rPr>
          <w:rFonts w:ascii="Times New Roman" w:hAnsi="Times New Roman" w:cs="Times New Roman"/>
          <w:b/>
          <w:sz w:val="24"/>
          <w:szCs w:val="24"/>
          <w:lang w:val="en-US"/>
        </w:rPr>
        <w:t>Figure</w:t>
      </w:r>
      <w:r w:rsidR="00A777CF" w:rsidRPr="00E5143B">
        <w:rPr>
          <w:rFonts w:ascii="Times New Roman" w:hAnsi="Times New Roman" w:cs="Times New Roman"/>
          <w:b/>
          <w:sz w:val="24"/>
          <w:szCs w:val="24"/>
          <w:lang w:val="en-US"/>
        </w:rPr>
        <w:t xml:space="preserve"> </w:t>
      </w:r>
      <w:r w:rsidR="004B1B50" w:rsidRPr="00E5143B">
        <w:rPr>
          <w:rFonts w:ascii="Times New Roman" w:hAnsi="Times New Roman" w:cs="Times New Roman"/>
          <w:b/>
          <w:sz w:val="24"/>
          <w:szCs w:val="24"/>
          <w:lang w:val="en-US"/>
        </w:rPr>
        <w:t>3</w:t>
      </w:r>
      <w:r w:rsidR="00A777CF" w:rsidRPr="00E5143B">
        <w:rPr>
          <w:rFonts w:ascii="Times New Roman" w:hAnsi="Times New Roman" w:cs="Times New Roman"/>
          <w:bCs/>
          <w:sz w:val="24"/>
          <w:szCs w:val="24"/>
          <w:lang w:val="en-US"/>
        </w:rPr>
        <w:t xml:space="preserve">). </w:t>
      </w:r>
      <w:bookmarkStart w:id="4" w:name="_Hlk87054668"/>
      <w:r w:rsidR="00DF1E01" w:rsidRPr="00E5143B">
        <w:rPr>
          <w:rFonts w:ascii="Times New Roman" w:hAnsi="Times New Roman" w:cs="Times New Roman"/>
          <w:bCs/>
          <w:sz w:val="24"/>
          <w:szCs w:val="24"/>
          <w:lang w:val="en-US"/>
        </w:rPr>
        <w:t xml:space="preserve">Two metals in a central position (CN = 8, approximately </w:t>
      </w:r>
      <w:r w:rsidR="00DF1E01" w:rsidRPr="00BE3595">
        <w:rPr>
          <w:rFonts w:ascii="Times New Roman" w:hAnsi="Times New Roman" w:cs="Times New Roman"/>
          <w:bCs/>
          <w:sz w:val="24"/>
          <w:szCs w:val="24"/>
          <w:lang w:val="en-US"/>
        </w:rPr>
        <w:t xml:space="preserve">described by a triangular dodecahedron, see </w:t>
      </w:r>
      <w:r w:rsidR="00DF1E01" w:rsidRPr="00BE3595">
        <w:rPr>
          <w:rFonts w:ascii="Times New Roman" w:hAnsi="Times New Roman" w:cs="Times New Roman"/>
          <w:b/>
          <w:sz w:val="24"/>
          <w:szCs w:val="24"/>
          <w:lang w:val="en-US"/>
        </w:rPr>
        <w:t>Table S2</w:t>
      </w:r>
      <w:r w:rsidR="00DF1E01" w:rsidRPr="00BE3595">
        <w:rPr>
          <w:rFonts w:ascii="Times New Roman" w:hAnsi="Times New Roman" w:cs="Times New Roman"/>
          <w:bCs/>
          <w:sz w:val="24"/>
          <w:szCs w:val="24"/>
          <w:lang w:val="en-US"/>
        </w:rPr>
        <w:t>)</w:t>
      </w:r>
      <w:bookmarkEnd w:id="4"/>
      <w:r w:rsidR="00DF1E01" w:rsidRPr="00BE3595">
        <w:rPr>
          <w:rFonts w:ascii="Times New Roman" w:hAnsi="Times New Roman" w:cs="Times New Roman"/>
          <w:bCs/>
          <w:sz w:val="24"/>
          <w:szCs w:val="24"/>
          <w:lang w:val="en-US"/>
        </w:rPr>
        <w:t xml:space="preserve"> </w:t>
      </w:r>
      <w:r w:rsidR="00A777CF" w:rsidRPr="00BE3595">
        <w:rPr>
          <w:rFonts w:ascii="Times New Roman" w:hAnsi="Times New Roman" w:cs="Times New Roman"/>
          <w:bCs/>
          <w:sz w:val="24"/>
          <w:szCs w:val="24"/>
          <w:lang w:val="en-US"/>
        </w:rPr>
        <w:t xml:space="preserve">are coordinated by 6 oxygen atoms of three </w:t>
      </w:r>
      <w:proofErr w:type="spellStart"/>
      <w:r w:rsidR="00A777CF" w:rsidRPr="00BE3595">
        <w:rPr>
          <w:rFonts w:ascii="Times New Roman" w:hAnsi="Times New Roman" w:cs="Times New Roman"/>
          <w:bCs/>
          <w:sz w:val="24"/>
          <w:szCs w:val="24"/>
          <w:lang w:val="en-US"/>
        </w:rPr>
        <w:t>tta</w:t>
      </w:r>
      <w:proofErr w:type="spellEnd"/>
      <w:r w:rsidR="00A777CF" w:rsidRPr="00BE3595">
        <w:rPr>
          <w:rFonts w:ascii="Times New Roman" w:hAnsi="Times New Roman" w:cs="Times New Roman"/>
          <w:bCs/>
          <w:sz w:val="24"/>
          <w:szCs w:val="24"/>
          <w:lang w:val="en-US"/>
        </w:rPr>
        <w:t xml:space="preserve"> and by 2 oxygen atoms of two bridging </w:t>
      </w:r>
      <w:proofErr w:type="spellStart"/>
      <w:r w:rsidR="00A777CF" w:rsidRPr="00BE3595">
        <w:rPr>
          <w:rFonts w:ascii="Times New Roman" w:hAnsi="Times New Roman" w:cs="Times New Roman"/>
          <w:bCs/>
          <w:sz w:val="24"/>
          <w:szCs w:val="24"/>
          <w:lang w:val="en-US"/>
        </w:rPr>
        <w:t>pyterp</w:t>
      </w:r>
      <w:r w:rsidR="00285003" w:rsidRPr="00BE3595">
        <w:rPr>
          <w:rFonts w:ascii="Times New Roman" w:hAnsi="Times New Roman" w:cs="Times New Roman"/>
          <w:bCs/>
          <w:sz w:val="24"/>
          <w:szCs w:val="24"/>
          <w:lang w:val="en-US"/>
        </w:rPr>
        <w:t>y</w:t>
      </w:r>
      <w:r w:rsidR="00A777CF" w:rsidRPr="00BE3595">
        <w:rPr>
          <w:rFonts w:ascii="Times New Roman" w:hAnsi="Times New Roman" w:cs="Times New Roman"/>
          <w:bCs/>
          <w:sz w:val="24"/>
          <w:szCs w:val="24"/>
          <w:lang w:val="en-US"/>
        </w:rPr>
        <w:t>NO</w:t>
      </w:r>
      <w:proofErr w:type="spellEnd"/>
      <w:r w:rsidR="00A777CF" w:rsidRPr="00BE3595">
        <w:rPr>
          <w:rFonts w:ascii="Times New Roman" w:hAnsi="Times New Roman" w:cs="Times New Roman"/>
          <w:bCs/>
          <w:sz w:val="24"/>
          <w:szCs w:val="24"/>
          <w:lang w:val="en-US"/>
        </w:rPr>
        <w:t xml:space="preserve"> while two metals in a lateral position (CN = 9</w:t>
      </w:r>
      <w:r w:rsidR="000936CE" w:rsidRPr="00BE3595">
        <w:rPr>
          <w:rFonts w:ascii="Times New Roman" w:hAnsi="Times New Roman" w:cs="Times New Roman"/>
          <w:bCs/>
          <w:sz w:val="24"/>
          <w:szCs w:val="24"/>
          <w:lang w:val="en-US"/>
        </w:rPr>
        <w:t>, three-capped trigonal prism</w:t>
      </w:r>
      <w:r w:rsidR="004F0035" w:rsidRPr="00BE3595">
        <w:rPr>
          <w:rFonts w:ascii="Times New Roman" w:hAnsi="Times New Roman" w:cs="Times New Roman"/>
          <w:bCs/>
          <w:sz w:val="24"/>
          <w:szCs w:val="24"/>
          <w:lang w:val="en-US"/>
        </w:rPr>
        <w:t xml:space="preserve">, </w:t>
      </w:r>
      <w:r w:rsidR="004F0035" w:rsidRPr="00BE3595">
        <w:rPr>
          <w:rFonts w:ascii="Times New Roman" w:hAnsi="Times New Roman" w:cs="Times New Roman"/>
          <w:b/>
          <w:sz w:val="24"/>
          <w:szCs w:val="24"/>
          <w:lang w:val="en-US"/>
        </w:rPr>
        <w:t>Table S2</w:t>
      </w:r>
      <w:r w:rsidR="00A777CF" w:rsidRPr="00BE3595">
        <w:rPr>
          <w:rFonts w:ascii="Times New Roman" w:hAnsi="Times New Roman" w:cs="Times New Roman"/>
          <w:bCs/>
          <w:sz w:val="24"/>
          <w:szCs w:val="24"/>
          <w:lang w:val="en-US"/>
        </w:rPr>
        <w:t>)</w:t>
      </w:r>
      <w:r w:rsidR="00A777CF" w:rsidRPr="00E5143B">
        <w:rPr>
          <w:rFonts w:ascii="Times New Roman" w:hAnsi="Times New Roman" w:cs="Times New Roman"/>
          <w:bCs/>
          <w:sz w:val="24"/>
          <w:szCs w:val="24"/>
          <w:lang w:val="en-US"/>
        </w:rPr>
        <w:t xml:space="preserve"> are coordinated by 6 oxygen atoms of three </w:t>
      </w:r>
      <w:proofErr w:type="spellStart"/>
      <w:r w:rsidR="00A777CF" w:rsidRPr="00E5143B">
        <w:rPr>
          <w:rFonts w:ascii="Times New Roman" w:hAnsi="Times New Roman" w:cs="Times New Roman"/>
          <w:bCs/>
          <w:sz w:val="24"/>
          <w:szCs w:val="24"/>
          <w:lang w:val="en-US"/>
        </w:rPr>
        <w:t>tta</w:t>
      </w:r>
      <w:proofErr w:type="spellEnd"/>
      <w:r w:rsidR="00A777CF" w:rsidRPr="00E5143B">
        <w:rPr>
          <w:rFonts w:ascii="Times New Roman" w:hAnsi="Times New Roman" w:cs="Times New Roman"/>
          <w:bCs/>
          <w:sz w:val="24"/>
          <w:szCs w:val="24"/>
          <w:lang w:val="en-US"/>
        </w:rPr>
        <w:t xml:space="preserve"> and by 3 nitrogen atoms of a chelate terpyridine fragment. Crystals </w:t>
      </w:r>
      <w:r w:rsidR="000936CE" w:rsidRPr="00E5143B">
        <w:rPr>
          <w:rFonts w:ascii="Times New Roman" w:hAnsi="Times New Roman" w:cs="Times New Roman"/>
          <w:bCs/>
          <w:sz w:val="24"/>
          <w:szCs w:val="24"/>
          <w:lang w:val="en-US"/>
        </w:rPr>
        <w:t>collapse</w:t>
      </w:r>
      <w:r w:rsidR="00A777CF" w:rsidRPr="00E5143B">
        <w:rPr>
          <w:rFonts w:ascii="Times New Roman" w:hAnsi="Times New Roman" w:cs="Times New Roman"/>
          <w:bCs/>
          <w:sz w:val="24"/>
          <w:szCs w:val="24"/>
          <w:lang w:val="en-US"/>
        </w:rPr>
        <w:t xml:space="preserve"> on drying</w:t>
      </w:r>
      <w:r w:rsidR="000936CE" w:rsidRPr="00E5143B">
        <w:rPr>
          <w:rFonts w:ascii="Times New Roman" w:hAnsi="Times New Roman" w:cs="Times New Roman"/>
          <w:bCs/>
          <w:sz w:val="24"/>
          <w:szCs w:val="24"/>
          <w:lang w:val="en-US"/>
        </w:rPr>
        <w:t xml:space="preserve"> and also</w:t>
      </w:r>
      <w:r w:rsidR="00A777CF" w:rsidRPr="00E5143B">
        <w:rPr>
          <w:rFonts w:ascii="Times New Roman" w:hAnsi="Times New Roman" w:cs="Times New Roman"/>
          <w:bCs/>
          <w:sz w:val="24"/>
          <w:szCs w:val="24"/>
          <w:lang w:val="en-US"/>
        </w:rPr>
        <w:t xml:space="preserve"> on standing in air.</w:t>
      </w:r>
    </w:p>
    <w:p w14:paraId="2E296CD9" w14:textId="699B24BF" w:rsidR="000936CE" w:rsidRPr="00E5143B" w:rsidRDefault="000936CE" w:rsidP="00504C20">
      <w:pPr>
        <w:pStyle w:val="Citazioneintensa"/>
        <w:rPr>
          <w:lang w:val="en-US"/>
        </w:rPr>
      </w:pPr>
      <w:r w:rsidRPr="00E5143B">
        <w:rPr>
          <w:noProof/>
          <w:lang w:val="it-IT" w:eastAsia="it-IT"/>
        </w:rPr>
        <w:drawing>
          <wp:inline distT="0" distB="0" distL="0" distR="0" wp14:anchorId="4C3C9847" wp14:editId="5112F787">
            <wp:extent cx="4519612" cy="22732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9633" cy="2278240"/>
                    </a:xfrm>
                    <a:prstGeom prst="rect">
                      <a:avLst/>
                    </a:prstGeom>
                  </pic:spPr>
                </pic:pic>
              </a:graphicData>
            </a:graphic>
          </wp:inline>
        </w:drawing>
      </w:r>
    </w:p>
    <w:p w14:paraId="06417AE8" w14:textId="68A0822A" w:rsidR="000936CE" w:rsidRPr="00E5143B" w:rsidRDefault="000936CE" w:rsidP="00504C20">
      <w:pPr>
        <w:pStyle w:val="Citazioneintensa"/>
      </w:pPr>
      <w:r w:rsidRPr="00E5143B">
        <w:t xml:space="preserve">Figure 3. </w:t>
      </w:r>
      <w:r w:rsidRPr="00504C20">
        <w:rPr>
          <w:b w:val="0"/>
          <w:bCs w:val="0"/>
        </w:rPr>
        <w:t xml:space="preserve">Molecular structure of </w:t>
      </w:r>
      <w:r w:rsidRPr="00504C20">
        <w:t>1</w:t>
      </w:r>
      <w:r w:rsidR="00407512">
        <w:t>0</w:t>
      </w:r>
      <w:r w:rsidRPr="00504C20">
        <w:rPr>
          <w:b w:val="0"/>
          <w:bCs w:val="0"/>
        </w:rPr>
        <w:t>. Only the more populated positions of the disordered CF</w:t>
      </w:r>
      <w:r w:rsidRPr="00504C20">
        <w:rPr>
          <w:b w:val="0"/>
          <w:bCs w:val="0"/>
          <w:vertAlign w:val="subscript"/>
        </w:rPr>
        <w:t>3</w:t>
      </w:r>
      <w:r w:rsidRPr="00504C20">
        <w:rPr>
          <w:b w:val="0"/>
          <w:bCs w:val="0"/>
        </w:rPr>
        <w:t xml:space="preserve"> groups have been represented. ' = 2 </w:t>
      </w:r>
      <w:r w:rsidRPr="00504C20">
        <w:rPr>
          <w:b w:val="0"/>
          <w:bCs w:val="0"/>
        </w:rPr>
        <w:sym w:font="Symbol" w:char="F02D"/>
      </w:r>
      <w:r w:rsidRPr="00504C20">
        <w:rPr>
          <w:b w:val="0"/>
          <w:bCs w:val="0"/>
        </w:rPr>
        <w:t xml:space="preserve"> </w:t>
      </w:r>
      <w:r w:rsidRPr="00504C20">
        <w:rPr>
          <w:b w:val="0"/>
          <w:bCs w:val="0"/>
          <w:i/>
        </w:rPr>
        <w:t>x</w:t>
      </w:r>
      <w:r w:rsidRPr="00504C20">
        <w:rPr>
          <w:b w:val="0"/>
          <w:bCs w:val="0"/>
        </w:rPr>
        <w:t xml:space="preserve">, 1 </w:t>
      </w:r>
      <w:r w:rsidRPr="00504C20">
        <w:rPr>
          <w:b w:val="0"/>
          <w:bCs w:val="0"/>
        </w:rPr>
        <w:sym w:font="Symbol" w:char="F02D"/>
      </w:r>
      <w:r w:rsidRPr="00504C20">
        <w:rPr>
          <w:b w:val="0"/>
          <w:bCs w:val="0"/>
        </w:rPr>
        <w:t xml:space="preserve"> </w:t>
      </w:r>
      <w:r w:rsidRPr="00504C20">
        <w:rPr>
          <w:b w:val="0"/>
          <w:bCs w:val="0"/>
          <w:i/>
        </w:rPr>
        <w:t>y</w:t>
      </w:r>
      <w:r w:rsidRPr="00504C20">
        <w:rPr>
          <w:b w:val="0"/>
          <w:bCs w:val="0"/>
        </w:rPr>
        <w:t xml:space="preserve">, 1 </w:t>
      </w:r>
      <w:r w:rsidRPr="00504C20">
        <w:rPr>
          <w:b w:val="0"/>
          <w:bCs w:val="0"/>
        </w:rPr>
        <w:sym w:font="Symbol" w:char="F02D"/>
      </w:r>
      <w:r w:rsidRPr="00504C20">
        <w:rPr>
          <w:b w:val="0"/>
          <w:bCs w:val="0"/>
        </w:rPr>
        <w:t xml:space="preserve"> </w:t>
      </w:r>
      <w:r w:rsidRPr="00504C20">
        <w:rPr>
          <w:b w:val="0"/>
          <w:bCs w:val="0"/>
          <w:i/>
        </w:rPr>
        <w:t>z</w:t>
      </w:r>
      <w:r w:rsidRPr="00504C20">
        <w:rPr>
          <w:b w:val="0"/>
          <w:bCs w:val="0"/>
        </w:rPr>
        <w:t>.</w:t>
      </w:r>
    </w:p>
    <w:p w14:paraId="210F9579" w14:textId="6B776A7E" w:rsidR="00C80955" w:rsidRPr="00E5143B" w:rsidRDefault="00970C82" w:rsidP="00970C82">
      <w:pPr>
        <w:autoSpaceDE w:val="0"/>
        <w:autoSpaceDN w:val="0"/>
        <w:adjustRightInd w:val="0"/>
        <w:spacing w:after="0" w:line="360" w:lineRule="auto"/>
        <w:jc w:val="both"/>
        <w:rPr>
          <w:rFonts w:ascii="Arial" w:hAnsi="Arial" w:cs="Arial"/>
          <w:bCs/>
          <w:lang w:val="en-US"/>
        </w:rPr>
      </w:pPr>
      <w:r w:rsidRPr="00E5143B">
        <w:rPr>
          <w:rFonts w:ascii="Times New Roman" w:hAnsi="Times New Roman" w:cs="Times New Roman"/>
          <w:bCs/>
          <w:sz w:val="24"/>
          <w:szCs w:val="24"/>
          <w:lang w:val="en-US"/>
        </w:rPr>
        <w:t xml:space="preserve">NMR </w:t>
      </w:r>
      <w:r>
        <w:rPr>
          <w:rFonts w:ascii="Times New Roman" w:hAnsi="Times New Roman" w:cs="Times New Roman"/>
          <w:bCs/>
          <w:sz w:val="24"/>
          <w:szCs w:val="24"/>
          <w:lang w:val="en-US"/>
        </w:rPr>
        <w:t xml:space="preserve">characterization has been carried out </w:t>
      </w:r>
      <w:r w:rsidRPr="00E5143B">
        <w:rPr>
          <w:rFonts w:ascii="Times New Roman" w:hAnsi="Times New Roman" w:cs="Times New Roman"/>
          <w:bCs/>
          <w:sz w:val="24"/>
          <w:szCs w:val="24"/>
          <w:lang w:val="en-US"/>
        </w:rPr>
        <w:t xml:space="preserve">for RE = Y, </w:t>
      </w:r>
      <w:r w:rsidRPr="00E5143B">
        <w:rPr>
          <w:rFonts w:ascii="Times New Roman" w:hAnsi="Times New Roman" w:cs="Times New Roman"/>
          <w:b/>
          <w:bCs/>
          <w:sz w:val="24"/>
          <w:szCs w:val="24"/>
          <w:lang w:val="en-US"/>
        </w:rPr>
        <w:t>Figure 4a</w:t>
      </w:r>
      <w:r w:rsidRPr="00E5143B">
        <w:rPr>
          <w:rFonts w:ascii="Times New Roman" w:hAnsi="Times New Roman" w:cs="Times New Roman"/>
          <w:bCs/>
          <w:sz w:val="24"/>
          <w:szCs w:val="24"/>
          <w:lang w:val="en-US"/>
        </w:rPr>
        <w:t xml:space="preserve">. Also in this case only a single set of </w:t>
      </w:r>
      <w:proofErr w:type="spellStart"/>
      <w:r w:rsidRPr="00E5143B">
        <w:rPr>
          <w:rFonts w:ascii="Times New Roman" w:hAnsi="Times New Roman" w:cs="Times New Roman"/>
          <w:bCs/>
          <w:sz w:val="24"/>
          <w:szCs w:val="24"/>
          <w:lang w:val="en-US"/>
        </w:rPr>
        <w:t>quaterpyridine</w:t>
      </w:r>
      <w:proofErr w:type="spellEnd"/>
      <w:r w:rsidRPr="00E5143B">
        <w:rPr>
          <w:rFonts w:ascii="Times New Roman" w:hAnsi="Times New Roman" w:cs="Times New Roman"/>
          <w:bCs/>
          <w:sz w:val="24"/>
          <w:szCs w:val="24"/>
          <w:lang w:val="en-US"/>
        </w:rPr>
        <w:t xml:space="preserve"> signals is present in the </w:t>
      </w:r>
      <w:r w:rsidRPr="00E5143B">
        <w:rPr>
          <w:rFonts w:ascii="Times New Roman" w:hAnsi="Times New Roman" w:cs="Times New Roman"/>
          <w:bCs/>
          <w:sz w:val="24"/>
          <w:szCs w:val="24"/>
          <w:vertAlign w:val="superscript"/>
          <w:lang w:val="en-US"/>
        </w:rPr>
        <w:t>1</w:t>
      </w:r>
      <w:r w:rsidRPr="00E5143B">
        <w:rPr>
          <w:rFonts w:ascii="Times New Roman" w:hAnsi="Times New Roman" w:cs="Times New Roman"/>
          <w:bCs/>
          <w:sz w:val="24"/>
          <w:szCs w:val="24"/>
          <w:lang w:val="en-US"/>
        </w:rPr>
        <w:t>H</w:t>
      </w:r>
      <w:r w:rsidR="00BB4CDA" w:rsidRPr="00E5143B">
        <w:rPr>
          <w:rFonts w:ascii="Times New Roman" w:hAnsi="Times New Roman" w:cs="Times New Roman"/>
          <w:sz w:val="24"/>
          <w:szCs w:val="24"/>
          <w:lang w:val="en-US"/>
        </w:rPr>
        <w:t>-</w:t>
      </w:r>
      <w:r w:rsidRPr="00E5143B">
        <w:rPr>
          <w:rFonts w:ascii="Times New Roman" w:hAnsi="Times New Roman" w:cs="Times New Roman"/>
          <w:bCs/>
          <w:sz w:val="24"/>
          <w:szCs w:val="24"/>
          <w:lang w:val="en-US"/>
        </w:rPr>
        <w:t xml:space="preserve">NMR spectrum of </w:t>
      </w:r>
      <w:r w:rsidRPr="00E5143B">
        <w:rPr>
          <w:rFonts w:ascii="Times New Roman" w:hAnsi="Times New Roman" w:cs="Times New Roman"/>
          <w:b/>
          <w:bCs/>
          <w:sz w:val="24"/>
          <w:szCs w:val="24"/>
          <w:lang w:val="en-US"/>
        </w:rPr>
        <w:t>9</w:t>
      </w:r>
      <w:r w:rsidRPr="00E5143B">
        <w:rPr>
          <w:rFonts w:ascii="Times New Roman" w:hAnsi="Times New Roman" w:cs="Times New Roman"/>
          <w:bCs/>
          <w:sz w:val="24"/>
          <w:szCs w:val="24"/>
          <w:lang w:val="en-US"/>
        </w:rPr>
        <w:t xml:space="preserve">, with hydrogen </w:t>
      </w:r>
      <w:r w:rsidRPr="00E5143B">
        <w:rPr>
          <w:rFonts w:ascii="Times New Roman" w:hAnsi="Times New Roman" w:cs="Times New Roman"/>
          <w:bCs/>
          <w:i/>
          <w:sz w:val="24"/>
          <w:szCs w:val="24"/>
          <w:lang w:val="en-US"/>
        </w:rPr>
        <w:t>11</w:t>
      </w:r>
      <w:r w:rsidRPr="00E5143B">
        <w:rPr>
          <w:rFonts w:ascii="Times New Roman" w:hAnsi="Times New Roman" w:cs="Times New Roman"/>
          <w:bCs/>
          <w:sz w:val="24"/>
          <w:szCs w:val="24"/>
          <w:lang w:val="en-US"/>
        </w:rPr>
        <w:t xml:space="preserve"> moving from 8.79 to 9.68 </w:t>
      </w:r>
      <w:r>
        <w:rPr>
          <w:rFonts w:ascii="Times New Roman" w:hAnsi="Times New Roman" w:cs="Times New Roman"/>
          <w:bCs/>
          <w:sz w:val="24"/>
          <w:szCs w:val="24"/>
          <w:lang w:val="en-US"/>
        </w:rPr>
        <w:t xml:space="preserve">ppm </w:t>
      </w:r>
      <w:r w:rsidRPr="00E5143B">
        <w:rPr>
          <w:rFonts w:ascii="Times New Roman" w:hAnsi="Times New Roman" w:cs="Times New Roman"/>
          <w:bCs/>
          <w:sz w:val="24"/>
          <w:szCs w:val="24"/>
          <w:lang w:val="en-US"/>
        </w:rPr>
        <w:t xml:space="preserve">as expected for coordination of the terpyridine unit to yttrium while hydrogen </w:t>
      </w:r>
      <w:r w:rsidRPr="00E5143B">
        <w:rPr>
          <w:rFonts w:ascii="Times New Roman" w:hAnsi="Times New Roman" w:cs="Times New Roman"/>
          <w:bCs/>
          <w:i/>
          <w:sz w:val="24"/>
          <w:szCs w:val="24"/>
          <w:lang w:val="en-US"/>
        </w:rPr>
        <w:t>5</w:t>
      </w:r>
      <w:r w:rsidRPr="00E5143B">
        <w:rPr>
          <w:rFonts w:ascii="Times New Roman" w:hAnsi="Times New Roman" w:cs="Times New Roman"/>
          <w:bCs/>
          <w:sz w:val="24"/>
          <w:szCs w:val="24"/>
          <w:lang w:val="en-US"/>
        </w:rPr>
        <w:t xml:space="preserve"> only slightly changing its chemical shift. Significantly, two different sets of signals for </w:t>
      </w:r>
      <w:proofErr w:type="spellStart"/>
      <w:r w:rsidRPr="00E5143B">
        <w:rPr>
          <w:rFonts w:ascii="Times New Roman" w:hAnsi="Times New Roman" w:cs="Times New Roman"/>
          <w:bCs/>
          <w:sz w:val="24"/>
          <w:szCs w:val="24"/>
          <w:lang w:val="en-US"/>
        </w:rPr>
        <w:t>tta</w:t>
      </w:r>
      <w:proofErr w:type="spellEnd"/>
      <w:r w:rsidRPr="00E5143B">
        <w:rPr>
          <w:rFonts w:ascii="Times New Roman" w:hAnsi="Times New Roman" w:cs="Times New Roman"/>
          <w:bCs/>
          <w:sz w:val="24"/>
          <w:szCs w:val="24"/>
          <w:lang w:val="en-US"/>
        </w:rPr>
        <w:t xml:space="preserve"> ligands are present in </w:t>
      </w:r>
      <w:r w:rsidRPr="00E5143B">
        <w:rPr>
          <w:rFonts w:ascii="Times New Roman" w:hAnsi="Times New Roman" w:cs="Times New Roman"/>
          <w:bCs/>
          <w:sz w:val="24"/>
          <w:szCs w:val="24"/>
          <w:vertAlign w:val="superscript"/>
          <w:lang w:val="en-US"/>
        </w:rPr>
        <w:t>1</w:t>
      </w:r>
      <w:r w:rsidRPr="00E5143B">
        <w:rPr>
          <w:rFonts w:ascii="Times New Roman" w:hAnsi="Times New Roman" w:cs="Times New Roman"/>
          <w:bCs/>
          <w:sz w:val="24"/>
          <w:szCs w:val="24"/>
          <w:lang w:val="en-US"/>
        </w:rPr>
        <w:t>H</w:t>
      </w:r>
      <w:r w:rsidR="00BB4CDA" w:rsidRPr="00E5143B">
        <w:rPr>
          <w:rFonts w:ascii="Times New Roman" w:hAnsi="Times New Roman" w:cs="Times New Roman"/>
          <w:sz w:val="24"/>
          <w:szCs w:val="24"/>
          <w:lang w:val="en-US"/>
        </w:rPr>
        <w:t>-</w:t>
      </w:r>
      <w:r w:rsidRPr="00E5143B">
        <w:rPr>
          <w:rFonts w:ascii="Times New Roman" w:hAnsi="Times New Roman" w:cs="Times New Roman"/>
          <w:bCs/>
          <w:sz w:val="24"/>
          <w:szCs w:val="24"/>
          <w:lang w:val="en-US"/>
        </w:rPr>
        <w:t>NMR, a result that is consistent with</w:t>
      </w:r>
      <w:r w:rsidRPr="00E5143B" w:rsidDel="00302348">
        <w:rPr>
          <w:rFonts w:ascii="Times New Roman" w:hAnsi="Times New Roman" w:cs="Times New Roman"/>
          <w:bCs/>
          <w:sz w:val="24"/>
          <w:szCs w:val="24"/>
          <w:lang w:val="en-US"/>
        </w:rPr>
        <w:t xml:space="preserve"> </w:t>
      </w:r>
      <w:r w:rsidRPr="00E5143B">
        <w:rPr>
          <w:rFonts w:ascii="Times New Roman" w:hAnsi="Times New Roman" w:cs="Times New Roman"/>
          <w:bCs/>
          <w:sz w:val="24"/>
          <w:szCs w:val="24"/>
          <w:lang w:val="en-US"/>
        </w:rPr>
        <w:t xml:space="preserve">two non-equivalent metal centers as revealed by </w:t>
      </w:r>
      <w:r w:rsidRPr="00E5143B">
        <w:rPr>
          <w:rFonts w:ascii="Times New Roman" w:hAnsi="Times New Roman" w:cs="Times New Roman"/>
          <w:bCs/>
          <w:sz w:val="24"/>
          <w:szCs w:val="24"/>
          <w:vertAlign w:val="superscript"/>
          <w:lang w:val="en-US"/>
        </w:rPr>
        <w:t>89</w:t>
      </w:r>
      <w:r w:rsidRPr="00E5143B">
        <w:rPr>
          <w:rFonts w:ascii="Times New Roman" w:hAnsi="Times New Roman" w:cs="Times New Roman"/>
          <w:bCs/>
          <w:sz w:val="24"/>
          <w:szCs w:val="24"/>
          <w:lang w:val="en-US"/>
        </w:rPr>
        <w:t>Y</w:t>
      </w:r>
      <w:r w:rsidR="00BB4CDA" w:rsidRPr="00E5143B">
        <w:rPr>
          <w:rFonts w:ascii="Times New Roman" w:hAnsi="Times New Roman" w:cs="Times New Roman"/>
          <w:sz w:val="24"/>
          <w:szCs w:val="24"/>
          <w:lang w:val="en-US"/>
        </w:rPr>
        <w:t>-</w:t>
      </w:r>
      <w:r w:rsidRPr="00E5143B">
        <w:rPr>
          <w:rFonts w:ascii="Times New Roman" w:hAnsi="Times New Roman" w:cs="Times New Roman"/>
          <w:bCs/>
          <w:sz w:val="24"/>
          <w:szCs w:val="24"/>
          <w:lang w:val="en-US"/>
        </w:rPr>
        <w:t xml:space="preserve">NMR spectroscopy (signals at 13.9 and 31.4 ppm) and by two different fluorine signals in the </w:t>
      </w:r>
      <w:r w:rsidRPr="00E5143B">
        <w:rPr>
          <w:rFonts w:ascii="Times New Roman" w:hAnsi="Times New Roman" w:cs="Times New Roman"/>
          <w:bCs/>
          <w:sz w:val="24"/>
          <w:szCs w:val="24"/>
          <w:vertAlign w:val="superscript"/>
          <w:lang w:val="en-US"/>
        </w:rPr>
        <w:t>19</w:t>
      </w:r>
      <w:r w:rsidRPr="00E5143B">
        <w:rPr>
          <w:rFonts w:ascii="Times New Roman" w:hAnsi="Times New Roman" w:cs="Times New Roman"/>
          <w:bCs/>
          <w:sz w:val="24"/>
          <w:szCs w:val="24"/>
          <w:lang w:val="en-US"/>
        </w:rPr>
        <w:t>F</w:t>
      </w:r>
      <w:r w:rsidR="00BB4CDA" w:rsidRPr="00E5143B">
        <w:rPr>
          <w:rFonts w:ascii="Times New Roman" w:hAnsi="Times New Roman" w:cs="Times New Roman"/>
          <w:sz w:val="24"/>
          <w:szCs w:val="24"/>
          <w:lang w:val="en-US"/>
        </w:rPr>
        <w:t>-</w:t>
      </w:r>
      <w:r w:rsidRPr="00E5143B">
        <w:rPr>
          <w:rFonts w:ascii="Times New Roman" w:hAnsi="Times New Roman" w:cs="Times New Roman"/>
          <w:bCs/>
          <w:sz w:val="24"/>
          <w:szCs w:val="24"/>
          <w:lang w:val="en-US"/>
        </w:rPr>
        <w:t>NMR.</w:t>
      </w:r>
    </w:p>
    <w:p w14:paraId="6B68D48A" w14:textId="50CCA405" w:rsidR="00C06BCE" w:rsidRPr="00970C82" w:rsidRDefault="00EE4B02" w:rsidP="00C06BCE">
      <w:pPr>
        <w:autoSpaceDE w:val="0"/>
        <w:autoSpaceDN w:val="0"/>
        <w:adjustRightInd w:val="0"/>
        <w:spacing w:after="0" w:line="360" w:lineRule="auto"/>
        <w:jc w:val="both"/>
        <w:rPr>
          <w:rFonts w:ascii="Times New Roman" w:hAnsi="Times New Roman" w:cs="Times New Roman"/>
          <w:sz w:val="24"/>
          <w:szCs w:val="24"/>
          <w:lang w:val="en-GB"/>
        </w:rPr>
      </w:pPr>
      <w:r w:rsidRPr="00E5143B">
        <w:rPr>
          <w:rFonts w:ascii="Times New Roman" w:hAnsi="Times New Roman" w:cs="Times New Roman"/>
          <w:bCs/>
          <w:sz w:val="24"/>
          <w:szCs w:val="24"/>
          <w:lang w:val="en-US"/>
        </w:rPr>
        <w:t>La(</w:t>
      </w:r>
      <w:proofErr w:type="spellStart"/>
      <w:r w:rsidRPr="00E5143B">
        <w:rPr>
          <w:rFonts w:ascii="Times New Roman" w:hAnsi="Times New Roman" w:cs="Times New Roman"/>
          <w:bCs/>
          <w:sz w:val="24"/>
          <w:szCs w:val="24"/>
          <w:lang w:val="en-US"/>
        </w:rPr>
        <w:t>tta</w:t>
      </w:r>
      <w:proofErr w:type="spellEnd"/>
      <w:r w:rsidRPr="00E5143B">
        <w:rPr>
          <w:rFonts w:ascii="Times New Roman" w:hAnsi="Times New Roman" w:cs="Times New Roman"/>
          <w:bCs/>
          <w:sz w:val="24"/>
          <w:szCs w:val="24"/>
          <w:lang w:val="en-US"/>
        </w:rPr>
        <w:t>)</w:t>
      </w:r>
      <w:r w:rsidRPr="00E5143B">
        <w:rPr>
          <w:rFonts w:ascii="Times New Roman" w:hAnsi="Times New Roman" w:cs="Times New Roman"/>
          <w:bCs/>
          <w:sz w:val="24"/>
          <w:szCs w:val="24"/>
          <w:vertAlign w:val="subscript"/>
          <w:lang w:val="en-US"/>
        </w:rPr>
        <w:t>3</w:t>
      </w:r>
      <w:r w:rsidRPr="00E5143B">
        <w:rPr>
          <w:rFonts w:ascii="Times New Roman" w:hAnsi="Times New Roman" w:cs="Times New Roman"/>
          <w:bCs/>
          <w:sz w:val="24"/>
          <w:szCs w:val="24"/>
          <w:lang w:val="en-US"/>
        </w:rPr>
        <w:t>(</w:t>
      </w:r>
      <w:proofErr w:type="spellStart"/>
      <w:r w:rsidRPr="00E5143B">
        <w:rPr>
          <w:rFonts w:ascii="Times New Roman" w:hAnsi="Times New Roman" w:cs="Times New Roman"/>
          <w:bCs/>
          <w:sz w:val="24"/>
          <w:szCs w:val="24"/>
          <w:lang w:val="en-US"/>
        </w:rPr>
        <w:t>dme</w:t>
      </w:r>
      <w:proofErr w:type="spellEnd"/>
      <w:r w:rsidRPr="00E5143B">
        <w:rPr>
          <w:rFonts w:ascii="Times New Roman" w:hAnsi="Times New Roman" w:cs="Times New Roman"/>
          <w:bCs/>
          <w:sz w:val="24"/>
          <w:szCs w:val="24"/>
          <w:lang w:val="en-US"/>
        </w:rPr>
        <w:t xml:space="preserve">) reacted with </w:t>
      </w:r>
      <w:proofErr w:type="spellStart"/>
      <w:r w:rsidRPr="00E5143B">
        <w:rPr>
          <w:rFonts w:ascii="Times New Roman" w:hAnsi="Times New Roman" w:cs="Times New Roman"/>
          <w:bCs/>
          <w:sz w:val="24"/>
          <w:szCs w:val="24"/>
          <w:lang w:val="en-US"/>
        </w:rPr>
        <w:t>pyterpyNO</w:t>
      </w:r>
      <w:proofErr w:type="spellEnd"/>
      <w:r w:rsidRPr="00E5143B">
        <w:rPr>
          <w:rFonts w:ascii="Times New Roman" w:hAnsi="Times New Roman" w:cs="Times New Roman"/>
          <w:bCs/>
          <w:sz w:val="24"/>
          <w:szCs w:val="24"/>
          <w:lang w:val="en-US"/>
        </w:rPr>
        <w:t xml:space="preserve"> in toluene at room temperature</w:t>
      </w:r>
      <w:r w:rsidR="001E231D" w:rsidRPr="00E5143B">
        <w:rPr>
          <w:rFonts w:ascii="Times New Roman" w:hAnsi="Times New Roman" w:cs="Times New Roman"/>
          <w:bCs/>
          <w:sz w:val="24"/>
          <w:szCs w:val="24"/>
          <w:lang w:val="en-US"/>
        </w:rPr>
        <w:t xml:space="preserve"> </w:t>
      </w:r>
      <w:r w:rsidR="00D45305" w:rsidRPr="00E5143B">
        <w:rPr>
          <w:rFonts w:ascii="Times New Roman" w:hAnsi="Times New Roman" w:cs="Times New Roman"/>
          <w:bCs/>
          <w:sz w:val="24"/>
          <w:szCs w:val="24"/>
          <w:lang w:val="en-US"/>
        </w:rPr>
        <w:t xml:space="preserve">in a molar ratio </w:t>
      </w:r>
      <w:r w:rsidR="00B70E5A" w:rsidRPr="00E5143B">
        <w:rPr>
          <w:rFonts w:ascii="Times New Roman" w:hAnsi="Times New Roman" w:cs="Times New Roman"/>
          <w:bCs/>
          <w:sz w:val="24"/>
          <w:szCs w:val="24"/>
          <w:lang w:val="en-US"/>
        </w:rPr>
        <w:t>five</w:t>
      </w:r>
      <w:r w:rsidR="00D45305" w:rsidRPr="00E5143B">
        <w:rPr>
          <w:rFonts w:ascii="Times New Roman" w:hAnsi="Times New Roman" w:cs="Times New Roman"/>
          <w:bCs/>
          <w:sz w:val="24"/>
          <w:szCs w:val="24"/>
          <w:lang w:val="en-US"/>
        </w:rPr>
        <w:t xml:space="preserve"> </w:t>
      </w:r>
      <w:r w:rsidR="00D45305" w:rsidRPr="00BE3595">
        <w:rPr>
          <w:rFonts w:ascii="Times New Roman" w:hAnsi="Times New Roman" w:cs="Times New Roman"/>
          <w:bCs/>
          <w:sz w:val="24"/>
          <w:szCs w:val="24"/>
          <w:lang w:val="en-US"/>
        </w:rPr>
        <w:t xml:space="preserve">to </w:t>
      </w:r>
      <w:r w:rsidR="00D271EB" w:rsidRPr="00BE3595">
        <w:rPr>
          <w:rFonts w:ascii="Times New Roman" w:hAnsi="Times New Roman" w:cs="Times New Roman"/>
          <w:bCs/>
          <w:sz w:val="24"/>
          <w:szCs w:val="24"/>
          <w:lang w:val="en-US"/>
        </w:rPr>
        <w:t xml:space="preserve">three </w:t>
      </w:r>
      <w:r w:rsidR="00D45305" w:rsidRPr="00BE3595">
        <w:rPr>
          <w:rFonts w:ascii="Times New Roman" w:hAnsi="Times New Roman" w:cs="Times New Roman"/>
          <w:bCs/>
          <w:sz w:val="24"/>
          <w:szCs w:val="24"/>
          <w:lang w:val="en-US"/>
        </w:rPr>
        <w:t>to yield</w:t>
      </w:r>
      <w:r w:rsidRPr="00BE3595">
        <w:rPr>
          <w:rFonts w:ascii="Times New Roman" w:hAnsi="Times New Roman" w:cs="Times New Roman"/>
          <w:sz w:val="24"/>
          <w:szCs w:val="24"/>
          <w:lang w:val="en-US"/>
        </w:rPr>
        <w:t xml:space="preserve"> a pentanuclear </w:t>
      </w:r>
      <w:r w:rsidRPr="00BE3595">
        <w:rPr>
          <w:rFonts w:ascii="Times New Roman" w:hAnsi="Times New Roman" w:cs="Times New Roman"/>
          <w:bCs/>
          <w:sz w:val="24"/>
          <w:szCs w:val="24"/>
          <w:lang w:val="en-US"/>
        </w:rPr>
        <w:t xml:space="preserve">complex of composition </w:t>
      </w:r>
      <w:r w:rsidRPr="00BE3595">
        <w:rPr>
          <w:rFonts w:ascii="Times New Roman" w:hAnsi="Times New Roman" w:cs="Times New Roman"/>
          <w:sz w:val="24"/>
          <w:szCs w:val="24"/>
          <w:lang w:val="en-US"/>
        </w:rPr>
        <w:t>[La(</w:t>
      </w:r>
      <w:proofErr w:type="spellStart"/>
      <w:r w:rsidRPr="00BE3595">
        <w:rPr>
          <w:rFonts w:ascii="Times New Roman" w:hAnsi="Times New Roman" w:cs="Times New Roman"/>
          <w:sz w:val="24"/>
          <w:szCs w:val="24"/>
          <w:lang w:val="en-US"/>
        </w:rPr>
        <w:t>tta</w:t>
      </w:r>
      <w:proofErr w:type="spellEnd"/>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3</w:t>
      </w:r>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5</w:t>
      </w:r>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pyterpyNO</w:t>
      </w:r>
      <w:proofErr w:type="spellEnd"/>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3</w:t>
      </w:r>
      <w:r w:rsidR="00C06BCE" w:rsidRPr="00BE3595">
        <w:rPr>
          <w:rFonts w:ascii="Times New Roman" w:hAnsi="Times New Roman" w:cs="Times New Roman"/>
          <w:sz w:val="24"/>
          <w:szCs w:val="24"/>
          <w:lang w:val="en-US"/>
        </w:rPr>
        <w:t>, (</w:t>
      </w:r>
      <w:r w:rsidR="00C06BCE" w:rsidRPr="00BE3595">
        <w:rPr>
          <w:rFonts w:ascii="Times New Roman" w:hAnsi="Times New Roman" w:cs="Times New Roman"/>
          <w:b/>
          <w:sz w:val="24"/>
          <w:szCs w:val="24"/>
          <w:lang w:val="en-US"/>
        </w:rPr>
        <w:t>12</w:t>
      </w:r>
      <w:r w:rsidR="00C06BCE" w:rsidRPr="00BE3595">
        <w:rPr>
          <w:rFonts w:ascii="Times New Roman" w:hAnsi="Times New Roman" w:cs="Times New Roman"/>
          <w:sz w:val="24"/>
          <w:szCs w:val="24"/>
          <w:lang w:val="en-US"/>
        </w:rPr>
        <w:t>)</w:t>
      </w:r>
      <w:r w:rsidR="00504C20" w:rsidRPr="00BE3595">
        <w:rPr>
          <w:rFonts w:ascii="Times New Roman" w:hAnsi="Times New Roman" w:cs="Times New Roman"/>
          <w:sz w:val="24"/>
          <w:szCs w:val="24"/>
          <w:lang w:val="en-US"/>
        </w:rPr>
        <w:t xml:space="preserve">. </w:t>
      </w:r>
      <w:r w:rsidR="00B70E5A" w:rsidRPr="00BE3595">
        <w:rPr>
          <w:rFonts w:ascii="Times New Roman" w:hAnsi="Times New Roman" w:cs="Times New Roman"/>
          <w:sz w:val="24"/>
          <w:szCs w:val="24"/>
          <w:lang w:val="en-US"/>
        </w:rPr>
        <w:t xml:space="preserve">In </w:t>
      </w:r>
      <w:r w:rsidR="00B70E5A" w:rsidRPr="00BE3595">
        <w:rPr>
          <w:rFonts w:ascii="Times New Roman" w:hAnsi="Times New Roman" w:cs="Times New Roman"/>
          <w:b/>
          <w:bCs/>
          <w:sz w:val="24"/>
          <w:szCs w:val="24"/>
          <w:lang w:val="en-US"/>
        </w:rPr>
        <w:t>Figure 4b</w:t>
      </w:r>
      <w:r w:rsidR="001E231D" w:rsidRPr="00BE3595">
        <w:rPr>
          <w:rFonts w:ascii="Times New Roman" w:hAnsi="Times New Roman" w:cs="Times New Roman"/>
          <w:sz w:val="24"/>
          <w:szCs w:val="24"/>
          <w:lang w:val="en-US"/>
        </w:rPr>
        <w:t xml:space="preserve">, in the </w:t>
      </w:r>
      <w:r w:rsidR="001E231D" w:rsidRPr="00BE3595">
        <w:rPr>
          <w:rFonts w:ascii="Times New Roman" w:hAnsi="Times New Roman" w:cs="Times New Roman"/>
          <w:sz w:val="24"/>
          <w:szCs w:val="24"/>
          <w:vertAlign w:val="superscript"/>
          <w:lang w:val="en-GB"/>
        </w:rPr>
        <w:t>1</w:t>
      </w:r>
      <w:r w:rsidR="001E231D" w:rsidRPr="00BE3595">
        <w:rPr>
          <w:rFonts w:ascii="Times New Roman" w:hAnsi="Times New Roman" w:cs="Times New Roman"/>
          <w:sz w:val="24"/>
          <w:szCs w:val="24"/>
          <w:lang w:val="en-GB"/>
        </w:rPr>
        <w:t>H</w:t>
      </w:r>
      <w:r w:rsidR="00BB4CDA" w:rsidRPr="00BE3595">
        <w:rPr>
          <w:rFonts w:ascii="Times New Roman" w:hAnsi="Times New Roman" w:cs="Times New Roman"/>
          <w:sz w:val="24"/>
          <w:szCs w:val="24"/>
          <w:lang w:val="en-US"/>
        </w:rPr>
        <w:t>-</w:t>
      </w:r>
      <w:r w:rsidR="001E231D" w:rsidRPr="00BE3595">
        <w:rPr>
          <w:rFonts w:ascii="Times New Roman" w:hAnsi="Times New Roman" w:cs="Times New Roman"/>
          <w:sz w:val="24"/>
          <w:szCs w:val="24"/>
          <w:lang w:val="en-GB"/>
        </w:rPr>
        <w:t>NMR spectrum,</w:t>
      </w:r>
      <w:r w:rsidR="00B70E5A" w:rsidRPr="00BE3595">
        <w:rPr>
          <w:rFonts w:ascii="Times New Roman" w:hAnsi="Times New Roman" w:cs="Times New Roman"/>
          <w:sz w:val="24"/>
          <w:szCs w:val="24"/>
          <w:lang w:val="en-US"/>
        </w:rPr>
        <w:t xml:space="preserve"> a significative shift of the hydrogen </w:t>
      </w:r>
      <w:r w:rsidR="00B70E5A" w:rsidRPr="00BE3595">
        <w:rPr>
          <w:rFonts w:ascii="Times New Roman" w:hAnsi="Times New Roman" w:cs="Times New Roman"/>
          <w:i/>
          <w:sz w:val="24"/>
          <w:szCs w:val="24"/>
          <w:lang w:val="en-US"/>
        </w:rPr>
        <w:t>11</w:t>
      </w:r>
      <w:r w:rsidR="00B70E5A" w:rsidRPr="00BE3595">
        <w:rPr>
          <w:rFonts w:ascii="Times New Roman" w:hAnsi="Times New Roman" w:cs="Times New Roman"/>
          <w:sz w:val="24"/>
          <w:szCs w:val="24"/>
          <w:lang w:val="en-US"/>
        </w:rPr>
        <w:t>, close to the terpyrid</w:t>
      </w:r>
      <w:r w:rsidR="008E6FA6" w:rsidRPr="00BE3595">
        <w:rPr>
          <w:rFonts w:ascii="Times New Roman" w:hAnsi="Times New Roman" w:cs="Times New Roman"/>
          <w:sz w:val="24"/>
          <w:szCs w:val="24"/>
          <w:lang w:val="en-US"/>
        </w:rPr>
        <w:t>i</w:t>
      </w:r>
      <w:r w:rsidR="00B70E5A" w:rsidRPr="00BE3595">
        <w:rPr>
          <w:rFonts w:ascii="Times New Roman" w:hAnsi="Times New Roman" w:cs="Times New Roman"/>
          <w:sz w:val="24"/>
          <w:szCs w:val="24"/>
          <w:lang w:val="en-US"/>
        </w:rPr>
        <w:t xml:space="preserve">ne moiety, is observed for compound </w:t>
      </w:r>
      <w:r w:rsidR="00B70E5A" w:rsidRPr="00BE3595">
        <w:rPr>
          <w:rFonts w:ascii="Times New Roman" w:hAnsi="Times New Roman" w:cs="Times New Roman"/>
          <w:b/>
          <w:sz w:val="24"/>
          <w:szCs w:val="24"/>
          <w:lang w:val="en-US"/>
        </w:rPr>
        <w:t>12</w:t>
      </w:r>
      <w:r w:rsidR="00B70E5A" w:rsidRPr="00BE3595">
        <w:rPr>
          <w:rFonts w:ascii="Times New Roman" w:hAnsi="Times New Roman" w:cs="Times New Roman"/>
          <w:sz w:val="24"/>
          <w:szCs w:val="24"/>
          <w:lang w:val="en-US"/>
        </w:rPr>
        <w:t xml:space="preserve"> suggesting the </w:t>
      </w:r>
      <w:r w:rsidR="008E6FA6" w:rsidRPr="00BE3595">
        <w:rPr>
          <w:rFonts w:ascii="Times New Roman" w:hAnsi="Times New Roman" w:cs="Times New Roman"/>
          <w:sz w:val="24"/>
          <w:szCs w:val="24"/>
          <w:lang w:val="en-US"/>
        </w:rPr>
        <w:t xml:space="preserve">coordination of the </w:t>
      </w:r>
      <w:r w:rsidR="00B70E5A" w:rsidRPr="00BE3595">
        <w:rPr>
          <w:rFonts w:ascii="Times New Roman" w:hAnsi="Times New Roman" w:cs="Times New Roman"/>
          <w:sz w:val="24"/>
          <w:szCs w:val="24"/>
          <w:lang w:val="en-US"/>
        </w:rPr>
        <w:t>terpyridine</w:t>
      </w:r>
      <w:r w:rsidR="008E6FA6" w:rsidRPr="00BE3595">
        <w:rPr>
          <w:rFonts w:ascii="Times New Roman" w:hAnsi="Times New Roman" w:cs="Times New Roman"/>
          <w:sz w:val="24"/>
          <w:szCs w:val="24"/>
          <w:lang w:val="en-US"/>
        </w:rPr>
        <w:t xml:space="preserve"> site of the </w:t>
      </w:r>
      <w:proofErr w:type="spellStart"/>
      <w:r w:rsidR="008E6FA6" w:rsidRPr="00BE3595">
        <w:rPr>
          <w:rFonts w:ascii="Times New Roman" w:hAnsi="Times New Roman" w:cs="Times New Roman"/>
          <w:sz w:val="24"/>
          <w:szCs w:val="24"/>
          <w:lang w:val="en-US"/>
        </w:rPr>
        <w:t>ditopic</w:t>
      </w:r>
      <w:proofErr w:type="spellEnd"/>
      <w:r w:rsidR="008E6FA6" w:rsidRPr="00BE3595">
        <w:rPr>
          <w:rFonts w:ascii="Times New Roman" w:hAnsi="Times New Roman" w:cs="Times New Roman"/>
          <w:sz w:val="24"/>
          <w:szCs w:val="24"/>
          <w:lang w:val="en-US"/>
        </w:rPr>
        <w:t xml:space="preserve"> ligand</w:t>
      </w:r>
      <w:r w:rsidR="00B70E5A" w:rsidRPr="00BE3595">
        <w:rPr>
          <w:rFonts w:ascii="Times New Roman" w:hAnsi="Times New Roman" w:cs="Times New Roman"/>
          <w:sz w:val="24"/>
          <w:szCs w:val="24"/>
          <w:lang w:val="en-US"/>
        </w:rPr>
        <w:t xml:space="preserve">. </w:t>
      </w:r>
      <w:r w:rsidR="00AE7284" w:rsidRPr="00BE3595">
        <w:rPr>
          <w:rFonts w:ascii="Times New Roman" w:hAnsi="Times New Roman" w:cs="Times New Roman"/>
          <w:sz w:val="24"/>
          <w:szCs w:val="24"/>
          <w:lang w:val="en-US"/>
        </w:rPr>
        <w:t xml:space="preserve">Two </w:t>
      </w:r>
      <w:r w:rsidR="00B70E5A" w:rsidRPr="00BE3595">
        <w:rPr>
          <w:rFonts w:ascii="Times New Roman" w:hAnsi="Times New Roman" w:cs="Times New Roman"/>
          <w:sz w:val="24"/>
          <w:szCs w:val="24"/>
          <w:lang w:val="en-US"/>
        </w:rPr>
        <w:t xml:space="preserve">different sets of signals due to </w:t>
      </w:r>
      <w:proofErr w:type="spellStart"/>
      <w:r w:rsidR="00B70E5A" w:rsidRPr="00BE3595">
        <w:rPr>
          <w:rFonts w:ascii="Times New Roman" w:hAnsi="Times New Roman" w:cs="Times New Roman"/>
          <w:sz w:val="24"/>
          <w:szCs w:val="24"/>
          <w:lang w:val="en-US"/>
        </w:rPr>
        <w:t>tta</w:t>
      </w:r>
      <w:proofErr w:type="spellEnd"/>
      <w:r w:rsidR="00B70E5A" w:rsidRPr="00BE3595">
        <w:rPr>
          <w:rFonts w:ascii="Times New Roman" w:hAnsi="Times New Roman" w:cs="Times New Roman"/>
          <w:sz w:val="24"/>
          <w:szCs w:val="24"/>
          <w:lang w:val="en-US"/>
        </w:rPr>
        <w:t xml:space="preserve"> ligands are present </w:t>
      </w:r>
      <w:r w:rsidR="00AE7284" w:rsidRPr="00BE3595">
        <w:rPr>
          <w:rFonts w:ascii="Times New Roman" w:hAnsi="Times New Roman" w:cs="Times New Roman"/>
          <w:sz w:val="24"/>
          <w:szCs w:val="24"/>
          <w:lang w:val="en-US"/>
        </w:rPr>
        <w:t xml:space="preserve">in </w:t>
      </w:r>
      <w:r w:rsidR="00AE7284" w:rsidRPr="00BE3595">
        <w:rPr>
          <w:rFonts w:ascii="Times New Roman" w:hAnsi="Times New Roman" w:cs="Times New Roman"/>
          <w:b/>
          <w:sz w:val="24"/>
          <w:szCs w:val="24"/>
          <w:lang w:val="en-US"/>
        </w:rPr>
        <w:t>12</w:t>
      </w:r>
      <w:r w:rsidR="00AE7284" w:rsidRPr="00BE3595">
        <w:rPr>
          <w:rFonts w:ascii="Times New Roman" w:hAnsi="Times New Roman" w:cs="Times New Roman"/>
          <w:sz w:val="24"/>
          <w:szCs w:val="24"/>
          <w:lang w:val="en-US"/>
        </w:rPr>
        <w:t xml:space="preserve"> </w:t>
      </w:r>
      <w:r w:rsidR="00B70E5A" w:rsidRPr="00BE3595">
        <w:rPr>
          <w:rFonts w:ascii="Times New Roman" w:hAnsi="Times New Roman" w:cs="Times New Roman"/>
          <w:sz w:val="24"/>
          <w:szCs w:val="24"/>
          <w:lang w:val="en-US"/>
        </w:rPr>
        <w:t xml:space="preserve">in a molar ratio 2 to 3, consistent </w:t>
      </w:r>
      <w:r w:rsidR="00B70E5A" w:rsidRPr="00BE3595">
        <w:rPr>
          <w:rFonts w:ascii="Times New Roman" w:hAnsi="Times New Roman" w:cs="Times New Roman"/>
          <w:sz w:val="24"/>
          <w:szCs w:val="24"/>
          <w:lang w:val="en-US"/>
        </w:rPr>
        <w:lastRenderedPageBreak/>
        <w:t xml:space="preserve">with </w:t>
      </w:r>
      <w:r w:rsidR="00B70E5A" w:rsidRPr="00BE3595">
        <w:rPr>
          <w:rFonts w:ascii="Times New Roman" w:hAnsi="Times New Roman" w:cs="Times New Roman"/>
          <w:sz w:val="24"/>
          <w:szCs w:val="24"/>
          <w:vertAlign w:val="superscript"/>
          <w:lang w:val="en-GB"/>
        </w:rPr>
        <w:t>19</w:t>
      </w:r>
      <w:r w:rsidR="00B70E5A" w:rsidRPr="00BE3595">
        <w:rPr>
          <w:rFonts w:ascii="Times New Roman" w:hAnsi="Times New Roman" w:cs="Times New Roman"/>
          <w:sz w:val="24"/>
          <w:szCs w:val="24"/>
          <w:lang w:val="en-GB"/>
        </w:rPr>
        <w:t>F</w:t>
      </w:r>
      <w:r w:rsidR="00BB4CDA" w:rsidRPr="00BE3595">
        <w:rPr>
          <w:rFonts w:ascii="Times New Roman" w:hAnsi="Times New Roman" w:cs="Times New Roman"/>
          <w:sz w:val="24"/>
          <w:szCs w:val="24"/>
          <w:lang w:val="en-US"/>
        </w:rPr>
        <w:t>-</w:t>
      </w:r>
      <w:r w:rsidR="00B70E5A" w:rsidRPr="00BE3595">
        <w:rPr>
          <w:rFonts w:ascii="Times New Roman" w:hAnsi="Times New Roman" w:cs="Times New Roman"/>
          <w:sz w:val="24"/>
          <w:szCs w:val="24"/>
          <w:lang w:val="en-GB"/>
        </w:rPr>
        <w:t>NMR spectra where two fluorine signals are very close to the same molar ratio.</w:t>
      </w:r>
      <w:r w:rsidR="00D73049" w:rsidRPr="00BE3595">
        <w:rPr>
          <w:rFonts w:ascii="Times New Roman" w:hAnsi="Times New Roman" w:cs="Times New Roman"/>
          <w:sz w:val="24"/>
          <w:szCs w:val="24"/>
          <w:lang w:val="en-GB"/>
        </w:rPr>
        <w:t xml:space="preserve"> Despite several crystallization attempts, no suitable single crystal has been obtained for a X-ray diffraction study in order to establish the crystal and molecular structure in the solid state.</w:t>
      </w:r>
    </w:p>
    <w:p w14:paraId="0BBA4A04" w14:textId="13AA4AA0" w:rsidR="00594D84" w:rsidRPr="00E5143B" w:rsidRDefault="00594D84" w:rsidP="00C06BCE">
      <w:pPr>
        <w:keepNext/>
        <w:autoSpaceDE w:val="0"/>
        <w:autoSpaceDN w:val="0"/>
        <w:adjustRightInd w:val="0"/>
        <w:spacing w:after="0" w:line="360" w:lineRule="auto"/>
        <w:jc w:val="both"/>
        <w:rPr>
          <w:rFonts w:ascii="Times New Roman" w:hAnsi="Times New Roman" w:cs="Times New Roman"/>
          <w:noProof/>
          <w:sz w:val="24"/>
          <w:szCs w:val="24"/>
          <w:lang w:val="en-GB" w:eastAsia="it-IT"/>
        </w:rPr>
      </w:pPr>
    </w:p>
    <w:p w14:paraId="04B628DD" w14:textId="06FD9693" w:rsidR="00594D84" w:rsidRPr="00E5143B" w:rsidRDefault="00962A8F" w:rsidP="00504C20">
      <w:pPr>
        <w:pStyle w:val="Citazioneintensa"/>
        <w:rPr>
          <w:noProof/>
          <w:lang w:eastAsia="it-IT"/>
        </w:rPr>
      </w:pPr>
      <w:r w:rsidRPr="00E5143B">
        <w:rPr>
          <w:noProof/>
          <w:lang w:val="it-IT" w:eastAsia="it-IT"/>
        </w:rPr>
        <w:drawing>
          <wp:anchor distT="0" distB="0" distL="114300" distR="114300" simplePos="0" relativeHeight="251661824" behindDoc="0" locked="0" layoutInCell="1" allowOverlap="1" wp14:anchorId="33622B38" wp14:editId="5B746D46">
            <wp:simplePos x="0" y="0"/>
            <wp:positionH relativeFrom="column">
              <wp:posOffset>3059430</wp:posOffset>
            </wp:positionH>
            <wp:positionV relativeFrom="paragraph">
              <wp:posOffset>403860</wp:posOffset>
            </wp:positionV>
            <wp:extent cx="3091180" cy="3475797"/>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rotWithShape="1">
                    <a:blip r:embed="rId14" cstate="print">
                      <a:extLst>
                        <a:ext uri="{28A0092B-C50C-407E-A947-70E740481C1C}">
                          <a14:useLocalDpi xmlns:a14="http://schemas.microsoft.com/office/drawing/2010/main" val="0"/>
                        </a:ext>
                      </a:extLst>
                    </a:blip>
                    <a:srcRect l="12894" t="1227" r="12968" b="15940"/>
                    <a:stretch/>
                  </pic:blipFill>
                  <pic:spPr bwMode="auto">
                    <a:xfrm>
                      <a:off x="0" y="0"/>
                      <a:ext cx="3091180" cy="34757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37A" w:rsidRPr="00E5143B">
        <w:rPr>
          <w:noProof/>
          <w:lang w:val="it-IT" w:eastAsia="it-IT"/>
        </w:rPr>
        <w:drawing>
          <wp:inline distT="0" distB="0" distL="0" distR="0" wp14:anchorId="2D592547" wp14:editId="446801FD">
            <wp:extent cx="3060000" cy="3502800"/>
            <wp:effectExtent l="0" t="0" r="7620" b="2540"/>
            <wp:docPr id="35" name="Immagine 35" descr="C:\Users\Luca\Documents\ricerca\articoli\LnpyterpyNO\IC\Y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ca\Documents\ricerca\articoli\LnpyterpyNO\IC\Y4.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27" r="13742" b="16639"/>
                    <a:stretch/>
                  </pic:blipFill>
                  <pic:spPr bwMode="auto">
                    <a:xfrm>
                      <a:off x="0" y="0"/>
                      <a:ext cx="3060000" cy="3502800"/>
                    </a:xfrm>
                    <a:prstGeom prst="rect">
                      <a:avLst/>
                    </a:prstGeom>
                    <a:noFill/>
                    <a:ln>
                      <a:noFill/>
                    </a:ln>
                    <a:extLst>
                      <a:ext uri="{53640926-AAD7-44D8-BBD7-CCE9431645EC}">
                        <a14:shadowObscured xmlns:a14="http://schemas.microsoft.com/office/drawing/2010/main"/>
                      </a:ext>
                    </a:extLst>
                  </pic:spPr>
                </pic:pic>
              </a:graphicData>
            </a:graphic>
          </wp:inline>
        </w:drawing>
      </w:r>
    </w:p>
    <w:p w14:paraId="596FDC45" w14:textId="6144837D" w:rsidR="00C06BCE" w:rsidRPr="00504C20" w:rsidRDefault="00C06BCE" w:rsidP="00504C20">
      <w:pPr>
        <w:pStyle w:val="Citazioneintensa"/>
      </w:pPr>
      <w:r w:rsidRPr="00504C20">
        <w:t xml:space="preserve">Figure </w:t>
      </w:r>
      <w:r w:rsidR="0093331E" w:rsidRPr="00504C20">
        <w:t>4</w:t>
      </w:r>
      <w:r w:rsidR="00822E55">
        <w:t>.</w:t>
      </w:r>
      <w:r w:rsidRPr="00504C20">
        <w:t xml:space="preserve"> </w:t>
      </w:r>
      <w:r w:rsidR="006C389C" w:rsidRPr="00822E55">
        <w:rPr>
          <w:b w:val="0"/>
        </w:rPr>
        <w:t xml:space="preserve">a) </w:t>
      </w:r>
      <w:r w:rsidR="006C389C" w:rsidRPr="00822E55">
        <w:rPr>
          <w:b w:val="0"/>
          <w:vertAlign w:val="superscript"/>
        </w:rPr>
        <w:t>1</w:t>
      </w:r>
      <w:r w:rsidR="006C389C" w:rsidRPr="00822E55">
        <w:rPr>
          <w:b w:val="0"/>
        </w:rPr>
        <w:t xml:space="preserve">H, </w:t>
      </w:r>
      <w:r w:rsidR="006C389C" w:rsidRPr="00822E55">
        <w:rPr>
          <w:b w:val="0"/>
          <w:vertAlign w:val="superscript"/>
        </w:rPr>
        <w:t>19</w:t>
      </w:r>
      <w:r w:rsidR="006C389C" w:rsidRPr="00822E55">
        <w:rPr>
          <w:b w:val="0"/>
        </w:rPr>
        <w:t xml:space="preserve">F and </w:t>
      </w:r>
      <w:r w:rsidR="006C389C" w:rsidRPr="00822E55">
        <w:rPr>
          <w:b w:val="0"/>
          <w:vertAlign w:val="superscript"/>
        </w:rPr>
        <w:t>89</w:t>
      </w:r>
      <w:r w:rsidR="006C389C" w:rsidRPr="00822E55">
        <w:rPr>
          <w:b w:val="0"/>
        </w:rPr>
        <w:t xml:space="preserve">Y NMR spectra of </w:t>
      </w:r>
      <w:r w:rsidR="006C389C" w:rsidRPr="00504C20">
        <w:t xml:space="preserve">9 </w:t>
      </w:r>
      <w:r w:rsidR="006C389C" w:rsidRPr="00822E55">
        <w:rPr>
          <w:b w:val="0"/>
        </w:rPr>
        <w:t xml:space="preserve">and b) </w:t>
      </w:r>
      <w:r w:rsidR="006C389C" w:rsidRPr="00822E55">
        <w:rPr>
          <w:b w:val="0"/>
          <w:vertAlign w:val="superscript"/>
        </w:rPr>
        <w:t>1</w:t>
      </w:r>
      <w:r w:rsidR="006C389C" w:rsidRPr="00822E55">
        <w:rPr>
          <w:b w:val="0"/>
        </w:rPr>
        <w:t xml:space="preserve">H, </w:t>
      </w:r>
      <w:r w:rsidR="006C389C" w:rsidRPr="00822E55">
        <w:rPr>
          <w:b w:val="0"/>
          <w:vertAlign w:val="superscript"/>
        </w:rPr>
        <w:t>19</w:t>
      </w:r>
      <w:r w:rsidR="006C389C" w:rsidRPr="00822E55">
        <w:rPr>
          <w:b w:val="0"/>
        </w:rPr>
        <w:t>F and NMR of</w:t>
      </w:r>
      <w:r w:rsidR="006C389C" w:rsidRPr="00504C20">
        <w:t xml:space="preserve"> 12</w:t>
      </w:r>
      <w:r w:rsidR="00504C20" w:rsidRPr="00504C20">
        <w:t>.</w:t>
      </w:r>
    </w:p>
    <w:p w14:paraId="7455EA99" w14:textId="77777777" w:rsidR="00C06BCE" w:rsidRPr="00E5143B" w:rsidRDefault="00C06BCE" w:rsidP="0004708A">
      <w:pPr>
        <w:autoSpaceDE w:val="0"/>
        <w:autoSpaceDN w:val="0"/>
        <w:adjustRightInd w:val="0"/>
        <w:spacing w:after="0" w:line="360" w:lineRule="auto"/>
        <w:jc w:val="both"/>
        <w:rPr>
          <w:rFonts w:ascii="Times New Roman" w:hAnsi="Times New Roman" w:cs="Times New Roman"/>
          <w:sz w:val="24"/>
          <w:szCs w:val="24"/>
          <w:lang w:val="en-GB"/>
        </w:rPr>
      </w:pPr>
    </w:p>
    <w:p w14:paraId="236DB31A" w14:textId="1336E912" w:rsidR="00AB050D" w:rsidRPr="00E5143B" w:rsidRDefault="00A777CF" w:rsidP="00791919">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bCs/>
          <w:sz w:val="24"/>
          <w:szCs w:val="24"/>
          <w:lang w:val="en-US"/>
        </w:rPr>
        <w:t xml:space="preserve">A toluene solution of </w:t>
      </w:r>
      <w:r w:rsidRPr="00E5143B">
        <w:rPr>
          <w:rFonts w:ascii="Times New Roman" w:hAnsi="Times New Roman" w:cs="Times New Roman"/>
          <w:sz w:val="24"/>
          <w:szCs w:val="24"/>
          <w:lang w:val="en-US"/>
        </w:rPr>
        <w:t>[Y(</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cleanly and quickly reacts at room temperature with two equivalents of </w:t>
      </w:r>
      <w:r w:rsidRPr="00E5143B">
        <w:rPr>
          <w:rFonts w:ascii="Times New Roman" w:hAnsi="Times New Roman" w:cs="Times New Roman"/>
          <w:bCs/>
          <w:sz w:val="24"/>
          <w:szCs w:val="24"/>
          <w:lang w:val="en-US"/>
        </w:rPr>
        <w:t>Y(</w:t>
      </w:r>
      <w:proofErr w:type="spellStart"/>
      <w:r w:rsidRPr="00E5143B">
        <w:rPr>
          <w:rFonts w:ascii="Times New Roman" w:hAnsi="Times New Roman" w:cs="Times New Roman"/>
          <w:bCs/>
          <w:sz w:val="24"/>
          <w:szCs w:val="24"/>
          <w:lang w:val="en-US"/>
        </w:rPr>
        <w:t>tta</w:t>
      </w:r>
      <w:proofErr w:type="spellEnd"/>
      <w:r w:rsidRPr="00E5143B">
        <w:rPr>
          <w:rFonts w:ascii="Times New Roman" w:hAnsi="Times New Roman" w:cs="Times New Roman"/>
          <w:bCs/>
          <w:sz w:val="24"/>
          <w:szCs w:val="24"/>
          <w:lang w:val="en-US"/>
        </w:rPr>
        <w:t>)</w:t>
      </w:r>
      <w:r w:rsidRPr="00E5143B">
        <w:rPr>
          <w:rFonts w:ascii="Times New Roman" w:hAnsi="Times New Roman" w:cs="Times New Roman"/>
          <w:bCs/>
          <w:sz w:val="24"/>
          <w:szCs w:val="24"/>
          <w:vertAlign w:val="subscript"/>
          <w:lang w:val="en-US"/>
        </w:rPr>
        <w:t>3</w:t>
      </w:r>
      <w:r w:rsidRPr="00E5143B">
        <w:rPr>
          <w:rFonts w:ascii="Times New Roman" w:hAnsi="Times New Roman" w:cs="Times New Roman"/>
          <w:bCs/>
          <w:sz w:val="24"/>
          <w:szCs w:val="24"/>
          <w:lang w:val="en-US"/>
        </w:rPr>
        <w:t>(</w:t>
      </w:r>
      <w:proofErr w:type="spellStart"/>
      <w:r w:rsidRPr="00E5143B">
        <w:rPr>
          <w:rFonts w:ascii="Times New Roman" w:hAnsi="Times New Roman" w:cs="Times New Roman"/>
          <w:bCs/>
          <w:sz w:val="24"/>
          <w:szCs w:val="24"/>
          <w:lang w:val="en-US"/>
        </w:rPr>
        <w:t>dme</w:t>
      </w:r>
      <w:proofErr w:type="spellEnd"/>
      <w:r w:rsidRPr="00E5143B">
        <w:rPr>
          <w:rFonts w:ascii="Times New Roman" w:hAnsi="Times New Roman" w:cs="Times New Roman"/>
          <w:bCs/>
          <w:sz w:val="24"/>
          <w:szCs w:val="24"/>
          <w:lang w:val="en-US"/>
        </w:rPr>
        <w:t xml:space="preserve">) yielding the </w:t>
      </w:r>
      <w:proofErr w:type="spellStart"/>
      <w:r w:rsidRPr="00E5143B">
        <w:rPr>
          <w:rFonts w:ascii="Times New Roman" w:hAnsi="Times New Roman" w:cs="Times New Roman"/>
          <w:bCs/>
          <w:sz w:val="24"/>
          <w:szCs w:val="24"/>
          <w:lang w:val="en-US"/>
        </w:rPr>
        <w:t>tetranuclear</w:t>
      </w:r>
      <w:proofErr w:type="spellEnd"/>
      <w:r w:rsidRPr="00E5143B">
        <w:rPr>
          <w:rFonts w:ascii="Times New Roman" w:hAnsi="Times New Roman" w:cs="Times New Roman"/>
          <w:bCs/>
          <w:sz w:val="24"/>
          <w:szCs w:val="24"/>
          <w:lang w:val="en-US"/>
        </w:rPr>
        <w:t xml:space="preserve"> compound so that it is possible to get </w:t>
      </w:r>
      <w:r w:rsidRPr="00E5143B">
        <w:rPr>
          <w:rFonts w:ascii="Times New Roman" w:hAnsi="Times New Roman" w:cs="Times New Roman"/>
          <w:sz w:val="24"/>
          <w:szCs w:val="24"/>
          <w:lang w:val="en-US"/>
        </w:rPr>
        <w:t>[Y(</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4</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 xml:space="preserve">2 </w:t>
      </w:r>
      <w:r w:rsidRPr="00E5143B">
        <w:rPr>
          <w:rFonts w:ascii="Times New Roman" w:hAnsi="Times New Roman" w:cs="Times New Roman"/>
          <w:sz w:val="24"/>
          <w:szCs w:val="24"/>
          <w:lang w:val="en-US"/>
        </w:rPr>
        <w:t xml:space="preserve">both in a single step or adding </w:t>
      </w:r>
      <w:r w:rsidR="009C1C68" w:rsidRPr="00E5143B">
        <w:rPr>
          <w:rFonts w:ascii="Times New Roman" w:hAnsi="Times New Roman" w:cs="Times New Roman"/>
          <w:sz w:val="24"/>
          <w:szCs w:val="24"/>
          <w:lang w:val="en-US"/>
        </w:rPr>
        <w:t xml:space="preserve">in sequence </w:t>
      </w:r>
      <w:r w:rsidRPr="00E5143B">
        <w:rPr>
          <w:rFonts w:ascii="Times New Roman" w:hAnsi="Times New Roman" w:cs="Times New Roman"/>
          <w:sz w:val="24"/>
          <w:szCs w:val="24"/>
          <w:lang w:val="en-US"/>
        </w:rPr>
        <w:t>two equivalents of the metal precursor.</w:t>
      </w:r>
      <w:r w:rsidR="000D5192" w:rsidRPr="00E5143B">
        <w:rPr>
          <w:rFonts w:ascii="Times New Roman" w:hAnsi="Times New Roman" w:cs="Times New Roman"/>
          <w:sz w:val="24"/>
          <w:szCs w:val="24"/>
          <w:lang w:val="en-US"/>
        </w:rPr>
        <w:t xml:space="preserve"> </w:t>
      </w:r>
      <w:r w:rsidR="006079D1" w:rsidRPr="00E5143B">
        <w:rPr>
          <w:rFonts w:ascii="Times New Roman" w:hAnsi="Times New Roman" w:cs="Times New Roman"/>
          <w:sz w:val="24"/>
          <w:szCs w:val="24"/>
          <w:lang w:val="en-US"/>
        </w:rPr>
        <w:t xml:space="preserve">In </w:t>
      </w:r>
      <w:r w:rsidR="006079D1" w:rsidRPr="00E5143B">
        <w:rPr>
          <w:rFonts w:ascii="Times New Roman" w:hAnsi="Times New Roman" w:cs="Times New Roman"/>
          <w:b/>
          <w:bCs/>
          <w:sz w:val="24"/>
          <w:szCs w:val="24"/>
          <w:lang w:val="en-US"/>
        </w:rPr>
        <w:t>Figure 5</w:t>
      </w:r>
      <w:r w:rsidR="006079D1" w:rsidRPr="00E5143B">
        <w:rPr>
          <w:rFonts w:ascii="Times New Roman" w:hAnsi="Times New Roman" w:cs="Times New Roman"/>
          <w:sz w:val="24"/>
          <w:szCs w:val="24"/>
          <w:lang w:val="en-US"/>
        </w:rPr>
        <w:t xml:space="preserve"> the synthetic process has been schematized.</w:t>
      </w:r>
    </w:p>
    <w:p w14:paraId="40969722" w14:textId="77777777" w:rsidR="006079D1" w:rsidRPr="00E5143B" w:rsidRDefault="006079D1" w:rsidP="00791919">
      <w:pPr>
        <w:autoSpaceDE w:val="0"/>
        <w:autoSpaceDN w:val="0"/>
        <w:adjustRightInd w:val="0"/>
        <w:spacing w:after="0" w:line="360" w:lineRule="auto"/>
        <w:jc w:val="both"/>
        <w:rPr>
          <w:rFonts w:ascii="Times New Roman" w:hAnsi="Times New Roman" w:cs="Times New Roman"/>
          <w:sz w:val="24"/>
          <w:szCs w:val="24"/>
          <w:lang w:val="en-US"/>
        </w:rPr>
      </w:pPr>
    </w:p>
    <w:p w14:paraId="28EBCF13" w14:textId="002A527F" w:rsidR="006079D1" w:rsidRPr="00E5143B" w:rsidRDefault="00A40E2D" w:rsidP="00504C20">
      <w:pPr>
        <w:pStyle w:val="Citazioneintensa"/>
      </w:pPr>
      <w:r>
        <w:rPr>
          <w:noProof/>
          <w:lang w:val="it-IT" w:eastAsia="it-IT"/>
        </w:rPr>
        <w:lastRenderedPageBreak/>
        <w:drawing>
          <wp:inline distT="0" distB="0" distL="0" distR="0" wp14:anchorId="41E4A104" wp14:editId="521A7EE1">
            <wp:extent cx="6120130" cy="3442573"/>
            <wp:effectExtent l="0" t="0" r="0" b="5715"/>
            <wp:docPr id="2" name="Immagine 2" descr="C:\Users\Luca\Downloads\Schemino reazion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a\Downloads\Schemino reazione 4.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442573"/>
                    </a:xfrm>
                    <a:prstGeom prst="rect">
                      <a:avLst/>
                    </a:prstGeom>
                    <a:noFill/>
                    <a:ln>
                      <a:noFill/>
                    </a:ln>
                  </pic:spPr>
                </pic:pic>
              </a:graphicData>
            </a:graphic>
          </wp:inline>
        </w:drawing>
      </w:r>
    </w:p>
    <w:p w14:paraId="7973E0F1" w14:textId="5B6DC886" w:rsidR="006079D1" w:rsidRPr="00E5143B" w:rsidRDefault="006079D1" w:rsidP="00504C20">
      <w:pPr>
        <w:pStyle w:val="Citazioneintensa"/>
        <w:rPr>
          <w:i/>
        </w:rPr>
      </w:pPr>
      <w:r w:rsidRPr="00E5143B">
        <w:t>Figure 5</w:t>
      </w:r>
      <w:r w:rsidR="00822E55">
        <w:t>.</w:t>
      </w:r>
      <w:r w:rsidRPr="00E5143B">
        <w:t xml:space="preserve"> </w:t>
      </w:r>
      <w:r w:rsidRPr="00822E55">
        <w:rPr>
          <w:b w:val="0"/>
        </w:rPr>
        <w:t>Schematic representation of the assembly of the dinuclear, tetranuclear and penta</w:t>
      </w:r>
      <w:r w:rsidR="00FE19D4" w:rsidRPr="00822E55">
        <w:rPr>
          <w:b w:val="0"/>
        </w:rPr>
        <w:t>nuclear complexes</w:t>
      </w:r>
      <w:r w:rsidRPr="00822E55">
        <w:rPr>
          <w:b w:val="0"/>
          <w:i/>
        </w:rPr>
        <w:t>.</w:t>
      </w:r>
    </w:p>
    <w:p w14:paraId="6C30D86D" w14:textId="77777777" w:rsidR="006079D1" w:rsidRPr="00E5143B" w:rsidRDefault="006079D1" w:rsidP="00791919">
      <w:pPr>
        <w:autoSpaceDE w:val="0"/>
        <w:autoSpaceDN w:val="0"/>
        <w:adjustRightInd w:val="0"/>
        <w:spacing w:after="0" w:line="360" w:lineRule="auto"/>
        <w:jc w:val="both"/>
        <w:rPr>
          <w:rFonts w:ascii="Times New Roman" w:hAnsi="Times New Roman" w:cs="Times New Roman"/>
          <w:sz w:val="24"/>
          <w:szCs w:val="24"/>
          <w:lang w:val="en-GB"/>
        </w:rPr>
      </w:pPr>
    </w:p>
    <w:p w14:paraId="41B88BAD" w14:textId="77777777" w:rsidR="00783950" w:rsidRPr="00E5143B" w:rsidRDefault="00783950" w:rsidP="00783950">
      <w:pPr>
        <w:autoSpaceDE w:val="0"/>
        <w:autoSpaceDN w:val="0"/>
        <w:adjustRightInd w:val="0"/>
        <w:spacing w:after="0" w:line="360" w:lineRule="auto"/>
        <w:jc w:val="both"/>
        <w:rPr>
          <w:rFonts w:ascii="Times New Roman" w:hAnsi="Times New Roman" w:cs="Times New Roman"/>
          <w:b/>
          <w:bCs/>
          <w:sz w:val="24"/>
          <w:szCs w:val="24"/>
          <w:lang w:val="en-US"/>
        </w:rPr>
      </w:pPr>
      <w:r w:rsidRPr="00E5143B">
        <w:rPr>
          <w:rFonts w:ascii="Times New Roman" w:hAnsi="Times New Roman" w:cs="Times New Roman"/>
          <w:b/>
          <w:bCs/>
          <w:sz w:val="24"/>
          <w:szCs w:val="24"/>
          <w:lang w:val="en-US"/>
        </w:rPr>
        <w:t>Magnetic Study of 6 and 10.</w:t>
      </w:r>
    </w:p>
    <w:p w14:paraId="5FD33AE5" w14:textId="541A8863" w:rsidR="00783950" w:rsidRPr="00E5143B" w:rsidRDefault="00783950" w:rsidP="0078395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i/>
          <w:iCs/>
          <w:sz w:val="24"/>
          <w:szCs w:val="24"/>
          <w:lang w:val="en-US"/>
        </w:rPr>
        <w:t>Static magnetic properties</w:t>
      </w:r>
      <w:r w:rsidRPr="00E5143B">
        <w:rPr>
          <w:rFonts w:ascii="Times New Roman" w:hAnsi="Times New Roman" w:cs="Times New Roman"/>
          <w:sz w:val="24"/>
          <w:szCs w:val="24"/>
          <w:lang w:val="en-US"/>
        </w:rPr>
        <w:t>. The temperature dependence of the</w:t>
      </w:r>
      <w:r w:rsidRPr="00E5143B">
        <w:rPr>
          <w:rFonts w:ascii="Times New Roman" w:hAnsi="Times New Roman" w:cs="Times New Roman"/>
          <w:sz w:val="26"/>
          <w:szCs w:val="26"/>
          <w:lang w:val="en-US"/>
        </w:rPr>
        <w:t xml:space="preserve"> </w:t>
      </w:r>
      <w:r w:rsidRPr="00E5143B">
        <w:rPr>
          <w:rFonts w:ascii="Symbol" w:hAnsi="Symbol" w:cs="Times New Roman"/>
          <w:sz w:val="26"/>
          <w:szCs w:val="26"/>
          <w:lang w:val="en-US"/>
        </w:rPr>
        <w:t></w:t>
      </w:r>
      <w:r w:rsidRPr="00E5143B">
        <w:rPr>
          <w:rFonts w:ascii="Times New Roman" w:hAnsi="Times New Roman" w:cs="Times New Roman"/>
          <w:sz w:val="24"/>
          <w:szCs w:val="24"/>
          <w:vertAlign w:val="subscript"/>
          <w:lang w:val="en-US"/>
        </w:rPr>
        <w:t>M</w:t>
      </w:r>
      <w:r w:rsidRPr="00E5143B">
        <w:rPr>
          <w:rFonts w:ascii="Times New Roman" w:hAnsi="Times New Roman" w:cs="Times New Roman"/>
          <w:sz w:val="24"/>
          <w:szCs w:val="24"/>
          <w:lang w:val="en-US"/>
        </w:rPr>
        <w:t>T</w:t>
      </w:r>
      <w:r w:rsidRPr="00E5143B">
        <w:rPr>
          <w:rFonts w:ascii="Times New Roman" w:hAnsi="Times New Roman" w:cs="Times New Roman"/>
          <w:sz w:val="26"/>
          <w:szCs w:val="26"/>
          <w:lang w:val="en-US"/>
        </w:rPr>
        <w:t xml:space="preserve"> </w:t>
      </w:r>
      <w:r w:rsidRPr="00E5143B">
        <w:rPr>
          <w:rFonts w:ascii="Times New Roman" w:hAnsi="Times New Roman" w:cs="Times New Roman"/>
          <w:sz w:val="24"/>
          <w:szCs w:val="24"/>
          <w:lang w:val="en-US"/>
        </w:rPr>
        <w:t xml:space="preserve">product of compounds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and </w:t>
      </w:r>
      <w:r w:rsidRPr="00E5143B">
        <w:rPr>
          <w:rFonts w:ascii="Times New Roman" w:hAnsi="Times New Roman" w:cs="Times New Roman"/>
          <w:b/>
          <w:bCs/>
          <w:sz w:val="24"/>
          <w:szCs w:val="24"/>
          <w:lang w:val="en-US"/>
        </w:rPr>
        <w:t>10</w:t>
      </w:r>
      <w:r w:rsidRPr="00E5143B">
        <w:rPr>
          <w:rFonts w:ascii="Times New Roman" w:hAnsi="Times New Roman" w:cs="Times New Roman"/>
          <w:sz w:val="24"/>
          <w:szCs w:val="24"/>
          <w:lang w:val="en-US"/>
        </w:rPr>
        <w:t xml:space="preserve"> are displayed in </w:t>
      </w:r>
      <w:r w:rsidRPr="00504C20">
        <w:rPr>
          <w:rFonts w:ascii="Times New Roman" w:hAnsi="Times New Roman" w:cs="Times New Roman"/>
          <w:b/>
          <w:bCs/>
          <w:sz w:val="24"/>
          <w:szCs w:val="24"/>
          <w:lang w:val="en-US"/>
        </w:rPr>
        <w:t xml:space="preserve">Figure </w:t>
      </w:r>
      <w:r w:rsidR="001F2912" w:rsidRPr="00504C20">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For compound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it can be seen that the experimental room temperature </w:t>
      </w:r>
      <w:r w:rsidRPr="00E5143B">
        <w:rPr>
          <w:rFonts w:ascii="Symbol" w:hAnsi="Symbol" w:cs="Times New Roman"/>
          <w:sz w:val="26"/>
          <w:szCs w:val="26"/>
          <w:lang w:val="en-US"/>
        </w:rPr>
        <w:t></w:t>
      </w:r>
      <w:r w:rsidRPr="00E5143B">
        <w:rPr>
          <w:rFonts w:ascii="Times New Roman" w:hAnsi="Times New Roman" w:cs="Times New Roman"/>
          <w:sz w:val="24"/>
          <w:szCs w:val="24"/>
          <w:vertAlign w:val="subscript"/>
          <w:lang w:val="en-US"/>
        </w:rPr>
        <w:t>M</w:t>
      </w:r>
      <w:r w:rsidRPr="00E5143B">
        <w:rPr>
          <w:rFonts w:ascii="Times New Roman" w:hAnsi="Times New Roman" w:cs="Times New Roman"/>
          <w:sz w:val="24"/>
          <w:szCs w:val="24"/>
          <w:lang w:val="en-US"/>
        </w:rPr>
        <w:t xml:space="preserve">T value (25.92 </w:t>
      </w:r>
      <w:proofErr w:type="spellStart"/>
      <w:r w:rsidRPr="00E5143B">
        <w:rPr>
          <w:rFonts w:ascii="Times New Roman" w:hAnsi="Times New Roman" w:cs="Times New Roman"/>
          <w:sz w:val="24"/>
          <w:szCs w:val="24"/>
          <w:lang w:val="en-US"/>
        </w:rPr>
        <w:t>emuK</w:t>
      </w:r>
      <w:proofErr w:type="spellEnd"/>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xml:space="preserve">) </w:t>
      </w:r>
      <w:r w:rsidR="00CD4E05" w:rsidRPr="00BE3595">
        <w:rPr>
          <w:rFonts w:ascii="Times New Roman" w:hAnsi="Times New Roman" w:cs="Times New Roman"/>
          <w:sz w:val="24"/>
          <w:szCs w:val="24"/>
          <w:lang w:val="en-US"/>
        </w:rPr>
        <w:t xml:space="preserve">is lower than the one expected for the free ion (28.33 </w:t>
      </w:r>
      <w:proofErr w:type="spellStart"/>
      <w:r w:rsidR="00CD4E05" w:rsidRPr="00BE3595">
        <w:rPr>
          <w:rFonts w:ascii="Times New Roman" w:hAnsi="Times New Roman" w:cs="Times New Roman"/>
          <w:sz w:val="24"/>
          <w:szCs w:val="24"/>
          <w:lang w:val="en-US"/>
        </w:rPr>
        <w:t>emuK</w:t>
      </w:r>
      <w:proofErr w:type="spellEnd"/>
      <w:r w:rsidR="00CD4E05" w:rsidRPr="00BE3595">
        <w:rPr>
          <w:rFonts w:ascii="Times New Roman" w:hAnsi="Times New Roman" w:cs="Times New Roman"/>
          <w:sz w:val="24"/>
          <w:szCs w:val="24"/>
          <w:lang w:val="en-US"/>
        </w:rPr>
        <w:t>/</w:t>
      </w:r>
      <w:proofErr w:type="spellStart"/>
      <w:r w:rsidR="00CD4E05" w:rsidRPr="00BE3595">
        <w:rPr>
          <w:rFonts w:ascii="Times New Roman" w:hAnsi="Times New Roman" w:cs="Times New Roman"/>
          <w:sz w:val="24"/>
          <w:szCs w:val="24"/>
          <w:lang w:val="en-US"/>
        </w:rPr>
        <w:t>mol</w:t>
      </w:r>
      <w:proofErr w:type="spellEnd"/>
      <w:r w:rsidR="00CD4E05"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as frequently found for Dy(III)</w:t>
      </w:r>
      <w:r w:rsidRPr="00E5143B">
        <w:rPr>
          <w:rFonts w:ascii="Times New Roman" w:hAnsi="Times New Roman" w:cs="Times New Roman"/>
          <w:sz w:val="24"/>
          <w:szCs w:val="24"/>
          <w:lang w:val="en-US"/>
        </w:rPr>
        <w:t xml:space="preserve"> complexes. This value stays constant upon lowering the temperature until 225 K, when begins to decrease, according to a crystal-field induced splitting of the </w:t>
      </w:r>
      <w:r w:rsidRPr="00E5143B">
        <w:rPr>
          <w:rFonts w:ascii="Times New Roman" w:hAnsi="Times New Roman" w:cs="Times New Roman"/>
          <w:sz w:val="24"/>
          <w:szCs w:val="24"/>
          <w:vertAlign w:val="superscript"/>
          <w:lang w:val="en-US"/>
        </w:rPr>
        <w:t>6</w:t>
      </w:r>
      <w:r w:rsidRPr="00E5143B">
        <w:rPr>
          <w:rFonts w:ascii="Times New Roman" w:hAnsi="Times New Roman" w:cs="Times New Roman"/>
          <w:sz w:val="24"/>
          <w:szCs w:val="24"/>
          <w:lang w:val="en-US"/>
        </w:rPr>
        <w:t>H</w:t>
      </w:r>
      <w:r w:rsidRPr="00E5143B">
        <w:rPr>
          <w:rFonts w:ascii="Times New Roman" w:hAnsi="Times New Roman" w:cs="Times New Roman"/>
          <w:sz w:val="24"/>
          <w:szCs w:val="24"/>
          <w:vertAlign w:val="subscript"/>
          <w:lang w:val="en-US"/>
        </w:rPr>
        <w:t>15/2</w:t>
      </w:r>
      <w:r w:rsidRPr="00E5143B">
        <w:rPr>
          <w:rFonts w:ascii="Times New Roman" w:hAnsi="Times New Roman" w:cs="Times New Roman"/>
          <w:sz w:val="24"/>
          <w:szCs w:val="24"/>
          <w:lang w:val="en-US"/>
        </w:rPr>
        <w:t xml:space="preserve"> electronic ground </w:t>
      </w:r>
      <w:proofErr w:type="spellStart"/>
      <w:r w:rsidRPr="00E5143B">
        <w:rPr>
          <w:rFonts w:ascii="Times New Roman" w:hAnsi="Times New Roman" w:cs="Times New Roman"/>
          <w:sz w:val="24"/>
          <w:szCs w:val="24"/>
          <w:lang w:val="en-US"/>
        </w:rPr>
        <w:t>multiplet</w:t>
      </w:r>
      <w:proofErr w:type="spellEnd"/>
      <w:r w:rsidRPr="00E5143B">
        <w:rPr>
          <w:rFonts w:ascii="Times New Roman" w:hAnsi="Times New Roman" w:cs="Times New Roman"/>
          <w:sz w:val="24"/>
          <w:szCs w:val="24"/>
          <w:lang w:val="en-US"/>
        </w:rPr>
        <w:t xml:space="preserve"> of the ion</w:t>
      </w:r>
      <w:r w:rsidR="00106234" w:rsidRPr="00E5143B">
        <w:rPr>
          <w:rFonts w:ascii="Times New Roman" w:hAnsi="Times New Roman" w:cs="Times New Roman"/>
          <w:sz w:val="24"/>
          <w:szCs w:val="24"/>
          <w:lang w:val="en-US"/>
        </w:rPr>
        <w:t>,</w:t>
      </w:r>
      <w:r w:rsidR="00106234" w:rsidRPr="00E5143B">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{"citationItems":[{"id":"ITEM-1","itemData":{"DOI":"https://doi.org/10.1002/9783527673476.ch1","ISBN":"9783527673476","abstract":"Summary We briefly describe the fundamental factors affecting the electronic structure of lanthanide complexes, with some specific focus on the symmetry, starting from free ion electronic structure and going on to the effect of the coordinating ligands. The relation between the Stevens' formalism and Wybourne notation are presented. The resulting static magnetic properties and EPR spectra are discussed, with some examples from more recent literature. Finally, we briefly discuss the way exchange coupling effects are treated in molecular systems containing anisotropic lanthanides.","author":[{"dropping-particle":"","family":"Sorace","given":"Lorenzo","non-dropping-particle":"","parse-names":false,"suffix":""},{"dropping-particle":"","family":"Gatteschi","given":"Dante","non-dropping-particle":"","parse-names":false,"suffix":""}],"chapter-number":"1","container-title":"Lanthanides and Actinides in Molecular Magnetism","id":"ITEM-1","issued":{"date-parts":[["2015"]]},"page":"1-26","publisher":"John Wiley &amp; Sons, Ltd","title":"Electronic Structure and Magnetic Properties of Lanthanide Molecular Complexes","type":"chapter"},"uris":["http://www.mendeley.com/documents/?uuid=b5457339-68b1-4a5d-a457-43f611b4072a"]}],"mendeley":{"formattedCitation":"&lt;sup&gt;60&lt;/sup&gt;","plainTextFormattedCitation":"60","previouslyFormattedCitation":"&lt;sup&gt;60&lt;/sup&gt;"},"properties":{"noteIndex":0},"schema":"https://github.com/citation-style-language/schema/raw/master/csl-citation.json"}</w:instrText>
      </w:r>
      <w:r w:rsidR="00106234" w:rsidRPr="00E5143B">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60</w:t>
      </w:r>
      <w:r w:rsidR="00106234"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 reaching the 20.44 </w:t>
      </w:r>
      <w:proofErr w:type="spellStart"/>
      <w:r w:rsidRPr="00E5143B">
        <w:rPr>
          <w:rFonts w:ascii="Times New Roman" w:hAnsi="Times New Roman" w:cs="Times New Roman"/>
          <w:sz w:val="24"/>
          <w:szCs w:val="24"/>
          <w:lang w:val="en-US"/>
        </w:rPr>
        <w:t>emuK</w:t>
      </w:r>
      <w:proofErr w:type="spellEnd"/>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xml:space="preserve"> value at 5.5 K. At this temperature, there is a change in the slope of the curve, which drops at 15.36 </w:t>
      </w:r>
      <w:proofErr w:type="spellStart"/>
      <w:r w:rsidRPr="00E5143B">
        <w:rPr>
          <w:rFonts w:ascii="Times New Roman" w:hAnsi="Times New Roman" w:cs="Times New Roman"/>
          <w:sz w:val="24"/>
          <w:szCs w:val="24"/>
          <w:lang w:val="en-US"/>
        </w:rPr>
        <w:t>emuK</w:t>
      </w:r>
      <w:proofErr w:type="spellEnd"/>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xml:space="preserve"> at 1.8 K. Since this change in slope cannot be accounted for in terms of magnetic saturation effects, we attribute it to a magnetic exchange between the two Dy(III) ions bridged by the </w:t>
      </w:r>
      <w:proofErr w:type="spellStart"/>
      <w:r w:rsidR="00AB4307">
        <w:rPr>
          <w:rFonts w:ascii="Times New Roman" w:hAnsi="Times New Roman" w:cs="Times New Roman"/>
          <w:sz w:val="24"/>
          <w:szCs w:val="24"/>
          <w:lang w:val="en-US"/>
        </w:rPr>
        <w:t>py</w:t>
      </w:r>
      <w:r w:rsidRPr="00E5143B">
        <w:rPr>
          <w:rFonts w:ascii="Times New Roman" w:hAnsi="Times New Roman" w:cs="Times New Roman"/>
          <w:sz w:val="24"/>
          <w:szCs w:val="24"/>
          <w:lang w:val="en-US"/>
        </w:rPr>
        <w:t>terpyNO</w:t>
      </w:r>
      <w:proofErr w:type="spellEnd"/>
      <w:r w:rsidRPr="00E5143B">
        <w:rPr>
          <w:rFonts w:ascii="Times New Roman" w:hAnsi="Times New Roman" w:cs="Times New Roman"/>
          <w:sz w:val="24"/>
          <w:szCs w:val="24"/>
          <w:lang w:val="en-US"/>
        </w:rPr>
        <w:t xml:space="preserve"> ligands. The Dy(III) displays a high magnetic anisotropy at low temperature and it is usually modelled as an effective S=1/2 spin with a theoretical </w:t>
      </w:r>
      <w:proofErr w:type="spellStart"/>
      <w:r w:rsidRPr="00E5143B">
        <w:rPr>
          <w:rFonts w:ascii="Times New Roman" w:hAnsi="Times New Roman" w:cs="Times New Roman"/>
          <w:sz w:val="24"/>
          <w:szCs w:val="24"/>
          <w:lang w:val="en-US"/>
        </w:rPr>
        <w:t>g</w:t>
      </w:r>
      <w:r w:rsidRPr="00E5143B">
        <w:rPr>
          <w:rFonts w:ascii="Times New Roman" w:hAnsi="Times New Roman" w:cs="Times New Roman"/>
          <w:sz w:val="24"/>
          <w:szCs w:val="24"/>
          <w:vertAlign w:val="subscript"/>
          <w:lang w:val="en-US"/>
        </w:rPr>
        <w:t>z</w:t>
      </w:r>
      <w:proofErr w:type="spellEnd"/>
      <w:r w:rsidRPr="00E5143B">
        <w:rPr>
          <w:rFonts w:ascii="Times New Roman" w:hAnsi="Times New Roman" w:cs="Times New Roman"/>
          <w:sz w:val="24"/>
          <w:szCs w:val="24"/>
          <w:lang w:val="en-US"/>
        </w:rPr>
        <w:t xml:space="preserve"> value of 20.</w:t>
      </w:r>
      <w:r w:rsidR="00106234" w:rsidRPr="00E5143B">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{"citationItems":[{"id":"ITEM-1","itemData":{"DOI":"https://doi.org/10.1002/9783527673476.ch1","ISBN":"9783527673476","abstract":"Summary We briefly describe the fundamental factors affecting the electronic structure of lanthanide complexes, with some specific focus on the symmetry, starting from free ion electronic structure and going on to the effect of the coordinating ligands. The relation between the Stevens' formalism and Wybourne notation are presented. The resulting static magnetic properties and EPR spectra are discussed, with some examples from more recent literature. Finally, we briefly discuss the way exchange coupling effects are treated in molecular systems containing anisotropic lanthanides.","author":[{"dropping-particle":"","family":"Sorace","given":"Lorenzo","non-dropping-particle":"","parse-names":false,"suffix":""},{"dropping-particle":"","family":"Gatteschi","given":"Dante","non-dropping-particle":"","parse-names":false,"suffix":""}],"chapter-number":"1","container-title":"Lanthanides and Actinides in Molecular Magnetism","id":"ITEM-1","issued":{"date-parts":[["2015"]]},"page":"1-26","publisher":"John Wiley &amp; Sons, Ltd","title":"Electronic Structure and Magnetic Properties of Lanthanide Molecular Complexes","type":"chapter"},"uris":["http://www.mendeley.com/documents/?uuid=b5457339-68b1-4a5d-a457-43f611b4072a"]}],"mendeley":{"formattedCitation":"&lt;sup&gt;60&lt;/sup&gt;","plainTextFormattedCitation":"60","previouslyFormattedCitation":"&lt;sup&gt;60&lt;/sup&gt;"},"properties":{"noteIndex":0},"schema":"https://github.com/citation-style-language/schema/raw/master/csl-citation.json"}</w:instrText>
      </w:r>
      <w:r w:rsidR="00106234" w:rsidRPr="00E5143B">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60</w:t>
      </w:r>
      <w:r w:rsidR="00106234"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 A </w:t>
      </w:r>
      <w:r w:rsidR="006E4A68" w:rsidRPr="00BE3595">
        <w:rPr>
          <w:rFonts w:ascii="Times New Roman" w:hAnsi="Times New Roman" w:cs="Times New Roman"/>
          <w:sz w:val="24"/>
          <w:szCs w:val="24"/>
          <w:lang w:val="en-US"/>
        </w:rPr>
        <w:t xml:space="preserve">simultaneous </w:t>
      </w:r>
      <w:r w:rsidRPr="00BE3595">
        <w:rPr>
          <w:rFonts w:ascii="Times New Roman" w:hAnsi="Times New Roman" w:cs="Times New Roman"/>
          <w:sz w:val="24"/>
          <w:szCs w:val="24"/>
          <w:lang w:val="en-US"/>
        </w:rPr>
        <w:t xml:space="preserve">fit of the </w:t>
      </w:r>
      <w:r w:rsidR="006E4A68" w:rsidRPr="00BE3595">
        <w:rPr>
          <w:rFonts w:ascii="Times New Roman" w:hAnsi="Times New Roman" w:cs="Times New Roman"/>
          <w:sz w:val="24"/>
          <w:szCs w:val="24"/>
          <w:lang w:val="en-US"/>
        </w:rPr>
        <w:t>2</w:t>
      </w:r>
      <w:r w:rsidRPr="00BE3595">
        <w:rPr>
          <w:rFonts w:ascii="Times New Roman" w:hAnsi="Times New Roman" w:cs="Times New Roman"/>
          <w:sz w:val="24"/>
          <w:szCs w:val="24"/>
          <w:lang w:val="en-US"/>
        </w:rPr>
        <w:t>-15 K section of this plot</w:t>
      </w:r>
      <w:r w:rsidR="006E4A68" w:rsidRPr="00BE3595">
        <w:rPr>
          <w:rFonts w:ascii="Times New Roman" w:hAnsi="Times New Roman" w:cs="Times New Roman"/>
          <w:sz w:val="24"/>
          <w:szCs w:val="24"/>
          <w:lang w:val="en-US"/>
        </w:rPr>
        <w:t xml:space="preserve"> and of the isothermal magnetization curves</w:t>
      </w:r>
      <w:r w:rsidRPr="00BE3595">
        <w:rPr>
          <w:rFonts w:ascii="Times New Roman" w:hAnsi="Times New Roman" w:cs="Times New Roman"/>
          <w:sz w:val="24"/>
          <w:szCs w:val="24"/>
          <w:lang w:val="en-US"/>
        </w:rPr>
        <w:t xml:space="preserve">, reported as a red line in the </w:t>
      </w:r>
      <w:r w:rsidRPr="00BE3595">
        <w:rPr>
          <w:rFonts w:ascii="Times New Roman" w:hAnsi="Times New Roman" w:cs="Times New Roman"/>
          <w:b/>
          <w:bCs/>
          <w:sz w:val="24"/>
          <w:szCs w:val="24"/>
          <w:lang w:val="en-US"/>
        </w:rPr>
        <w:t>Figure</w:t>
      </w:r>
      <w:r w:rsidR="006E4A68" w:rsidRPr="00BE3595">
        <w:rPr>
          <w:rFonts w:ascii="Times New Roman" w:hAnsi="Times New Roman" w:cs="Times New Roman"/>
          <w:b/>
          <w:bCs/>
          <w:sz w:val="24"/>
          <w:szCs w:val="24"/>
          <w:lang w:val="en-US"/>
        </w:rPr>
        <w:t>s</w:t>
      </w:r>
      <w:r w:rsidRPr="00BE3595">
        <w:rPr>
          <w:rFonts w:ascii="Times New Roman" w:hAnsi="Times New Roman" w:cs="Times New Roman"/>
          <w:b/>
          <w:bCs/>
          <w:sz w:val="24"/>
          <w:szCs w:val="24"/>
          <w:lang w:val="en-US"/>
        </w:rPr>
        <w:t xml:space="preserve"> </w:t>
      </w:r>
      <w:r w:rsidR="004C6598" w:rsidRPr="00BE3595">
        <w:rPr>
          <w:rFonts w:ascii="Times New Roman" w:hAnsi="Times New Roman" w:cs="Times New Roman"/>
          <w:b/>
          <w:bCs/>
          <w:sz w:val="24"/>
          <w:szCs w:val="24"/>
          <w:lang w:val="en-US"/>
        </w:rPr>
        <w:t>6</w:t>
      </w:r>
      <w:r w:rsidR="006E4A68" w:rsidRPr="00BE3595">
        <w:rPr>
          <w:rFonts w:ascii="Times New Roman" w:hAnsi="Times New Roman" w:cs="Times New Roman"/>
          <w:b/>
          <w:bCs/>
          <w:sz w:val="24"/>
          <w:szCs w:val="24"/>
          <w:lang w:val="en-US"/>
        </w:rPr>
        <w:t xml:space="preserve"> </w:t>
      </w:r>
      <w:r w:rsidR="006E4A68" w:rsidRPr="00BE3595">
        <w:rPr>
          <w:rFonts w:ascii="Times New Roman" w:hAnsi="Times New Roman" w:cs="Times New Roman"/>
          <w:bCs/>
          <w:sz w:val="24"/>
          <w:szCs w:val="24"/>
          <w:lang w:val="en-US"/>
        </w:rPr>
        <w:t>and</w:t>
      </w:r>
      <w:r w:rsidR="006E4A68" w:rsidRPr="00BE3595">
        <w:rPr>
          <w:rFonts w:ascii="Times New Roman" w:hAnsi="Times New Roman" w:cs="Times New Roman"/>
          <w:b/>
          <w:bCs/>
          <w:sz w:val="24"/>
          <w:szCs w:val="24"/>
          <w:lang w:val="en-US"/>
        </w:rPr>
        <w:t xml:space="preserve"> S</w:t>
      </w:r>
      <w:r w:rsidR="00966A96" w:rsidRPr="00BE3595">
        <w:rPr>
          <w:rFonts w:ascii="Times New Roman" w:hAnsi="Times New Roman" w:cs="Times New Roman"/>
          <w:b/>
          <w:bCs/>
          <w:sz w:val="24"/>
          <w:szCs w:val="24"/>
          <w:lang w:val="en-US"/>
        </w:rPr>
        <w:t>3</w:t>
      </w:r>
      <w:r w:rsidRPr="00BE3595">
        <w:rPr>
          <w:rFonts w:ascii="Times New Roman" w:hAnsi="Times New Roman" w:cs="Times New Roman"/>
          <w:sz w:val="24"/>
          <w:szCs w:val="24"/>
          <w:lang w:val="en-US"/>
        </w:rPr>
        <w:t>, estimates a value of the exchange constant J to be -1.</w:t>
      </w:r>
      <w:r w:rsidR="006E4A68" w:rsidRPr="00BE3595">
        <w:rPr>
          <w:rFonts w:ascii="Times New Roman" w:hAnsi="Times New Roman" w:cs="Times New Roman"/>
          <w:sz w:val="24"/>
          <w:szCs w:val="24"/>
          <w:lang w:val="en-US"/>
        </w:rPr>
        <w:t>39</w:t>
      </w:r>
      <w:r w:rsidRPr="00BE3595">
        <w:rPr>
          <w:rFonts w:ascii="Times New Roman" w:hAnsi="Times New Roman" w:cs="Times New Roman"/>
          <w:sz w:val="24"/>
          <w:szCs w:val="24"/>
          <w:lang w:val="en-US"/>
        </w:rPr>
        <w:t>(</w:t>
      </w:r>
      <w:r w:rsidR="006E4A68" w:rsidRPr="00BE3595">
        <w:rPr>
          <w:rFonts w:ascii="Times New Roman" w:hAnsi="Times New Roman" w:cs="Times New Roman"/>
          <w:sz w:val="24"/>
          <w:szCs w:val="24"/>
          <w:lang w:val="en-US"/>
        </w:rPr>
        <w:t>1</w:t>
      </w:r>
      <w:r w:rsidRPr="00BE3595">
        <w:rPr>
          <w:rFonts w:ascii="Times New Roman" w:hAnsi="Times New Roman" w:cs="Times New Roman"/>
          <w:sz w:val="24"/>
          <w:szCs w:val="24"/>
          <w:lang w:val="en-US"/>
        </w:rPr>
        <w:t>) cm</w:t>
      </w:r>
      <w:r w:rsidRPr="00BE3595">
        <w:rPr>
          <w:rFonts w:ascii="Times New Roman" w:hAnsi="Times New Roman" w:cs="Times New Roman"/>
          <w:sz w:val="24"/>
          <w:szCs w:val="24"/>
          <w:vertAlign w:val="superscript"/>
          <w:lang w:val="en-US"/>
        </w:rPr>
        <w:t>-1</w:t>
      </w:r>
      <w:r w:rsidRPr="00BE3595">
        <w:rPr>
          <w:rFonts w:ascii="Times New Roman" w:hAnsi="Times New Roman" w:cs="Times New Roman"/>
          <w:sz w:val="24"/>
          <w:szCs w:val="24"/>
          <w:lang w:val="en-US"/>
        </w:rPr>
        <w:t>, (H = -JS</w:t>
      </w:r>
      <w:r w:rsidRPr="00BE3595">
        <w:rPr>
          <w:rFonts w:ascii="Times New Roman" w:hAnsi="Times New Roman" w:cs="Times New Roman"/>
          <w:sz w:val="24"/>
          <w:szCs w:val="24"/>
          <w:vertAlign w:val="subscript"/>
          <w:lang w:val="en-US"/>
        </w:rPr>
        <w:t>1z</w:t>
      </w:r>
      <w:r w:rsidRPr="00BE3595">
        <w:rPr>
          <w:rFonts w:ascii="Times New Roman" w:hAnsi="Times New Roman" w:cs="Times New Roman"/>
          <w:sz w:val="24"/>
          <w:szCs w:val="24"/>
          <w:lang w:val="en-US"/>
        </w:rPr>
        <w:t>S</w:t>
      </w:r>
      <w:r w:rsidRPr="00BE3595">
        <w:rPr>
          <w:rFonts w:ascii="Times New Roman" w:hAnsi="Times New Roman" w:cs="Times New Roman"/>
          <w:sz w:val="24"/>
          <w:szCs w:val="24"/>
          <w:vertAlign w:val="subscript"/>
          <w:lang w:val="en-US"/>
        </w:rPr>
        <w:t>2z</w:t>
      </w:r>
      <w:r w:rsidRPr="00BE3595">
        <w:rPr>
          <w:rFonts w:ascii="Times New Roman" w:hAnsi="Times New Roman" w:cs="Times New Roman"/>
          <w:sz w:val="24"/>
          <w:szCs w:val="24"/>
          <w:lang w:val="en-US"/>
        </w:rPr>
        <w:t xml:space="preserve">), with </w:t>
      </w:r>
      <w:proofErr w:type="spellStart"/>
      <w:r w:rsidRPr="00BE3595">
        <w:rPr>
          <w:rFonts w:ascii="Times New Roman" w:hAnsi="Times New Roman" w:cs="Times New Roman"/>
          <w:sz w:val="24"/>
          <w:szCs w:val="24"/>
          <w:lang w:val="en-US"/>
        </w:rPr>
        <w:t>g</w:t>
      </w:r>
      <w:r w:rsidRPr="00BE3595">
        <w:rPr>
          <w:rFonts w:ascii="Times New Roman" w:hAnsi="Times New Roman" w:cs="Times New Roman"/>
          <w:sz w:val="24"/>
          <w:szCs w:val="24"/>
          <w:vertAlign w:val="subscript"/>
          <w:lang w:val="en-US"/>
        </w:rPr>
        <w:t>z</w:t>
      </w:r>
      <w:proofErr w:type="spellEnd"/>
      <w:r w:rsidRPr="00BE3595">
        <w:rPr>
          <w:rFonts w:ascii="Times New Roman" w:hAnsi="Times New Roman" w:cs="Times New Roman"/>
          <w:sz w:val="24"/>
          <w:szCs w:val="24"/>
          <w:lang w:val="en-US"/>
        </w:rPr>
        <w:t xml:space="preserve"> = </w:t>
      </w:r>
      <w:r w:rsidR="006E4A68" w:rsidRPr="00BE3595">
        <w:rPr>
          <w:rFonts w:ascii="Times New Roman" w:hAnsi="Times New Roman" w:cs="Times New Roman"/>
          <w:sz w:val="24"/>
          <w:szCs w:val="24"/>
          <w:lang w:val="en-US"/>
        </w:rPr>
        <w:t>18.94(1)</w:t>
      </w:r>
      <w:r w:rsidRPr="00BE3595">
        <w:rPr>
          <w:rFonts w:ascii="Times New Roman" w:hAnsi="Times New Roman" w:cs="Times New Roman"/>
          <w:sz w:val="24"/>
          <w:szCs w:val="24"/>
          <w:lang w:val="en-US"/>
        </w:rPr>
        <w:t>. Both sign and magnitude of the coupling constant are in line with similarly oxygen-bridged Dy(III</w:t>
      </w:r>
      <w:r w:rsidRPr="00E5143B">
        <w:rPr>
          <w:rFonts w:ascii="Times New Roman" w:hAnsi="Times New Roman" w:cs="Times New Roman"/>
          <w:sz w:val="24"/>
          <w:szCs w:val="24"/>
          <w:lang w:val="en-US"/>
        </w:rPr>
        <w:t>) dimers</w:t>
      </w:r>
      <w:r w:rsidR="00106234" w:rsidRPr="00E5143B">
        <w:rPr>
          <w:rFonts w:ascii="Times New Roman" w:hAnsi="Times New Roman" w:cs="Times New Roman"/>
          <w:sz w:val="24"/>
          <w:szCs w:val="24"/>
          <w:lang w:val="en-US"/>
        </w:rPr>
        <w:t>.</w:t>
      </w:r>
      <w:r w:rsidR="00106234" w:rsidRPr="00E5143B">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10.1002/chem.201201167","author":[{"dropping-particle":"","family":"Yi","given":"Xiaohui","non-dropping-particle":"","parse-names":false,"suffix":""},{"dropping-particle":"","family":"Bernot","given":"Kevin","non-dropping-particle":"","parse-names":false,"suffix":""},{"dropping-particle":"","family":"Pointillart","given":"Fabrice","non-dropping-particle":"","parse-names":false,"suffix":""},{"dropping-particle":"","family":"Poneti","given":"Giordano","non-dropping-particle":"","parse-names":false,"suffix":""},{"dropping-particle":"","family":"Calvez","given":"Guillaume","non-dropping-particle":"","parse-names":false,"suffix":""},{"dropping-particle":"","family":"Daiguebonne","given":"Carole","non-dropping-particle":"","parse-names":false,"suffix":""},{"dropping-particle":"","family":"Guillou","given":"Olivier","non-dropping-particle":"","parse-names":false,"suffix":""},{"dropping-particle":"","family":"Sessoli","given":"Roberta","non-dropping-particle":"","parse-names":false,"suffix":""}],"id":"ITEM-1","issued":{"date-parts":[["0"]]},"title":"A Luminescent and Sublimable Dy III-Based Single-Molecule Magnet","type":"article-journal"},"uris":["http://www.mendeley.com/documents/?uuid=8ea0f9dc-bbf7-321d-846e-55669da6f54e"]},{"id":"ITEM-2","itemData":{"DOI":"10.1021/ja109706y","abstract":"A family of five dinuclear lanthanide complexes has been synthesized with general formula [LnIII2(valdien)2(NO3)2] where (H2valdien = N1,N3-bis(3-methoxysalicylidene)diethylenetriamine) and LnIII = EuIII1, GdIII2, TbIII3, DyIII4, and HoIII5. The magnetic investigations reveal that 4 exhibits single-molecule magnet (SMM) behavior with an anisotropic barrier Ueff = 76 K. The step-like features in the hysteresis loops observed for 4 reveal an antiferromagnetic exchange coupling between the two dysprosium ions. Ab initio calculations confirm the weak antiferromagnetic interaction with an exchange constant JDy−Dy = −0.21 cm−1. The observed steps in the hysteresis loops correspond to a weakly coupled system similar to exchange-biased SMMs. The Dy2 complex is an ideal candidate for the elucidation of slow relaxation of the magnetization mechanism seen in lanthanide systems.","author":[{"dropping-particle":"","family":"Long","given":"Jérôme","non-dropping-particle":"","parse-names":false,"suffix":""},{"dropping-particle":"","family":"Habib","given":"Fatemah","non-dropping-particle":"","parse-names":false,"suffix":""},{"dropping-particle":"","family":"Lin","given":"Po-Heng","non-dropping-particle":"","parse-names":false,"suffix":""},{"dropping-particle":"","family":"Korobkov","given":"Ilia","non-dropping-particle":"","parse-names":false,"suffix":""},{"dropping-particle":"","family":"Enright","given":"Gary","non-dropping-particle":"","parse-names":false,"suffix":""},{"dropping-particle":"","family":"Ungur","given":"Liviu","non-dropping-particle":"","parse-names":false,"suffix":""},{"dropping-particle":"","family":"Wernsdorfer","given":"Wolfgang","non-dropping-particle":"","parse-names":false,"suffix":""},{"dropping-particle":"","family":"F. Chibotaru","given":"Liviu","non-dropping-particle":"","parse-names":false,"suffix":""},{"dropping-particle":"","family":"Murugesu","given":"Muralee","non-dropping-particle":"","parse-names":false,"suffix":""}],"container-title":"Journal of the American Chemical Society","id":"ITEM-2","issue":"14","issued":{"date-parts":[["2011","3","22"]]},"page":"5319-5328","title":"Single-Molecule Magnet Behavior for an Antiferromagnetically Superexchange-Coupled Dinuclear Dysprosium(III) Complex","type":"article-journal","volume":"133"},"uris":["http://www.mendeley.com/documents/?uuid=d6e89c87-0aac-32e3-8853-763f9f4ec934"]}],"mendeley":{"formattedCitation":"&lt;sup&gt;61,62&lt;/sup&gt;","plainTextFormattedCitation":"61,62","previouslyFormattedCitation":"&lt;sup&gt;61,62&lt;/sup&gt;"},"properties":{"noteIndex":0},"schema":"https://github.com/citation-style-language/schema/raw/master/csl-citation.json"}</w:instrText>
      </w:r>
      <w:r w:rsidR="00106234" w:rsidRPr="00E5143B">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61,62</w:t>
      </w:r>
      <w:r w:rsidR="00106234"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 </w:t>
      </w:r>
    </w:p>
    <w:p w14:paraId="5B45AE13" w14:textId="1B33FBA0" w:rsidR="006E567F" w:rsidRPr="00E5143B" w:rsidRDefault="006E567F" w:rsidP="00783950">
      <w:pPr>
        <w:autoSpaceDE w:val="0"/>
        <w:autoSpaceDN w:val="0"/>
        <w:adjustRightInd w:val="0"/>
        <w:spacing w:after="0" w:line="360" w:lineRule="auto"/>
        <w:jc w:val="both"/>
        <w:rPr>
          <w:rFonts w:ascii="Times New Roman" w:hAnsi="Times New Roman" w:cs="Times New Roman"/>
          <w:sz w:val="24"/>
          <w:szCs w:val="24"/>
          <w:lang w:val="en-US"/>
        </w:rPr>
      </w:pPr>
    </w:p>
    <w:p w14:paraId="3448F21B" w14:textId="4A930E0B" w:rsidR="006E567F" w:rsidRPr="00E5143B" w:rsidRDefault="000A5631" w:rsidP="00504C20">
      <w:pPr>
        <w:pStyle w:val="Citazioneintensa"/>
      </w:pPr>
      <w:r w:rsidRPr="00192755">
        <w:rPr>
          <w:noProof/>
          <w:lang w:val="it-IT" w:eastAsia="it-IT"/>
        </w:rPr>
        <w:drawing>
          <wp:inline distT="0" distB="0" distL="0" distR="0" wp14:anchorId="690C9D4F" wp14:editId="068E971D">
            <wp:extent cx="6120130" cy="46863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4686300"/>
                    </a:xfrm>
                    <a:prstGeom prst="rect">
                      <a:avLst/>
                    </a:prstGeom>
                    <a:noFill/>
                    <a:ln>
                      <a:noFill/>
                    </a:ln>
                  </pic:spPr>
                </pic:pic>
              </a:graphicData>
            </a:graphic>
          </wp:inline>
        </w:drawing>
      </w:r>
    </w:p>
    <w:p w14:paraId="73DDA3CE" w14:textId="6BFF678A" w:rsidR="00783950" w:rsidRPr="00E5143B" w:rsidRDefault="00783950" w:rsidP="00504C20">
      <w:pPr>
        <w:pStyle w:val="Citazioneintensa"/>
        <w:rPr>
          <w:sz w:val="16"/>
          <w:szCs w:val="16"/>
        </w:rPr>
      </w:pPr>
      <w:r w:rsidRPr="00E5143B">
        <w:t xml:space="preserve">Figure </w:t>
      </w:r>
      <w:r w:rsidR="001F2912" w:rsidRPr="00E5143B">
        <w:t>6</w:t>
      </w:r>
      <w:r w:rsidR="00822E55">
        <w:t>.</w:t>
      </w:r>
      <w:r w:rsidRPr="00E5143B">
        <w:t xml:space="preserve"> </w:t>
      </w:r>
      <w:r w:rsidRPr="00822E55">
        <w:rPr>
          <w:b w:val="0"/>
        </w:rPr>
        <w:t xml:space="preserve">Temperature dependence of the </w:t>
      </w:r>
      <w:r w:rsidRPr="00822E55">
        <w:rPr>
          <w:rFonts w:ascii="Symbol" w:hAnsi="Symbol"/>
          <w:b w:val="0"/>
        </w:rPr>
        <w:t></w:t>
      </w:r>
      <w:r w:rsidRPr="00822E55">
        <w:rPr>
          <w:b w:val="0"/>
          <w:vertAlign w:val="subscript"/>
        </w:rPr>
        <w:t>M</w:t>
      </w:r>
      <w:r w:rsidRPr="00822E55">
        <w:rPr>
          <w:b w:val="0"/>
        </w:rPr>
        <w:t xml:space="preserve">T product for compounds </w:t>
      </w:r>
      <w:r w:rsidRPr="00822E55">
        <w:t>6</w:t>
      </w:r>
      <w:r w:rsidRPr="00822E55">
        <w:rPr>
          <w:b w:val="0"/>
        </w:rPr>
        <w:t xml:space="preserve"> and </w:t>
      </w:r>
      <w:r w:rsidRPr="00822E55">
        <w:t>10</w:t>
      </w:r>
      <w:r w:rsidRPr="00822E55">
        <w:rPr>
          <w:b w:val="0"/>
        </w:rPr>
        <w:t xml:space="preserve">. </w:t>
      </w:r>
      <w:r w:rsidRPr="004C6598">
        <w:rPr>
          <w:b w:val="0"/>
        </w:rPr>
        <w:t>The lines corresponds to the best fitting function, calculated with the model discussed in the text</w:t>
      </w:r>
      <w:r w:rsidRPr="00822E55">
        <w:rPr>
          <w:b w:val="0"/>
        </w:rPr>
        <w:t xml:space="preserve">. </w:t>
      </w:r>
      <w:r w:rsidRPr="00822E55">
        <w:rPr>
          <w:b w:val="0"/>
          <w:i/>
        </w:rPr>
        <w:t>Inset</w:t>
      </w:r>
      <w:r w:rsidRPr="00822E55">
        <w:rPr>
          <w:b w:val="0"/>
        </w:rPr>
        <w:t>: zoom of the low temperature region of both curves</w:t>
      </w:r>
      <w:r w:rsidRPr="00822E55">
        <w:rPr>
          <w:b w:val="0"/>
          <w:sz w:val="16"/>
          <w:szCs w:val="16"/>
        </w:rPr>
        <w:t>.</w:t>
      </w:r>
    </w:p>
    <w:p w14:paraId="18E1FAD8" w14:textId="77777777" w:rsidR="00783950" w:rsidRPr="00E5143B" w:rsidRDefault="00783950" w:rsidP="00783950">
      <w:pPr>
        <w:autoSpaceDE w:val="0"/>
        <w:autoSpaceDN w:val="0"/>
        <w:adjustRightInd w:val="0"/>
        <w:spacing w:after="0" w:line="360" w:lineRule="auto"/>
        <w:jc w:val="both"/>
        <w:rPr>
          <w:rFonts w:ascii="Times New Roman" w:hAnsi="Times New Roman" w:cs="Times New Roman"/>
          <w:sz w:val="26"/>
          <w:szCs w:val="26"/>
          <w:lang w:val="en-US"/>
        </w:rPr>
      </w:pPr>
    </w:p>
    <w:p w14:paraId="3060DE40" w14:textId="2E88007A" w:rsidR="00783950" w:rsidRPr="00BE3595" w:rsidRDefault="00783950" w:rsidP="0078395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 xml:space="preserve">As observed for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w:t>
      </w:r>
      <w:r w:rsidRPr="00E5143B">
        <w:rPr>
          <w:rFonts w:ascii="Times New Roman" w:hAnsi="Times New Roman" w:cs="Times New Roman"/>
          <w:b/>
          <w:bCs/>
          <w:sz w:val="24"/>
          <w:szCs w:val="24"/>
          <w:lang w:val="en-US"/>
        </w:rPr>
        <w:t>10</w:t>
      </w:r>
      <w:r w:rsidRPr="00E5143B">
        <w:rPr>
          <w:rFonts w:ascii="Times New Roman" w:hAnsi="Times New Roman" w:cs="Times New Roman"/>
          <w:sz w:val="24"/>
          <w:szCs w:val="24"/>
          <w:lang w:val="en-US"/>
        </w:rPr>
        <w:t xml:space="preserve"> displays a room temperature </w:t>
      </w:r>
      <w:r w:rsidRPr="00E5143B">
        <w:rPr>
          <w:rFonts w:ascii="Symbol" w:hAnsi="Symbol" w:cs="Times New Roman"/>
          <w:sz w:val="24"/>
          <w:szCs w:val="24"/>
          <w:lang w:val="en-US"/>
        </w:rPr>
        <w:t></w:t>
      </w:r>
      <w:r w:rsidRPr="00E5143B">
        <w:rPr>
          <w:rFonts w:ascii="Times New Roman" w:hAnsi="Times New Roman" w:cs="Times New Roman"/>
          <w:sz w:val="24"/>
          <w:szCs w:val="24"/>
          <w:vertAlign w:val="subscript"/>
          <w:lang w:val="en-US"/>
        </w:rPr>
        <w:t>M</w:t>
      </w:r>
      <w:r w:rsidRPr="00E5143B">
        <w:rPr>
          <w:rFonts w:ascii="Times New Roman" w:hAnsi="Times New Roman" w:cs="Times New Roman"/>
          <w:sz w:val="24"/>
          <w:szCs w:val="24"/>
          <w:lang w:val="en-US"/>
        </w:rPr>
        <w:t xml:space="preserve">T value (50.70 </w:t>
      </w:r>
      <w:proofErr w:type="spellStart"/>
      <w:r w:rsidRPr="00E5143B">
        <w:rPr>
          <w:rFonts w:ascii="Times New Roman" w:hAnsi="Times New Roman" w:cs="Times New Roman"/>
          <w:sz w:val="24"/>
          <w:szCs w:val="24"/>
          <w:lang w:val="en-US"/>
        </w:rPr>
        <w:t>emuK</w:t>
      </w:r>
      <w:proofErr w:type="spellEnd"/>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xml:space="preserve">) </w:t>
      </w:r>
      <w:bookmarkStart w:id="5" w:name="_Hlk86747223"/>
      <w:r w:rsidR="000A5631" w:rsidRPr="00BE3595">
        <w:rPr>
          <w:rFonts w:ascii="Times New Roman" w:hAnsi="Times New Roman" w:cs="Times New Roman"/>
          <w:sz w:val="24"/>
          <w:szCs w:val="24"/>
          <w:lang w:val="en-US"/>
        </w:rPr>
        <w:t>lower than the one expected for four Dy(III) free ions</w:t>
      </w:r>
      <w:bookmarkEnd w:id="5"/>
      <w:r w:rsidR="000A5631"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 xml:space="preserve">(56.67 </w:t>
      </w:r>
      <w:proofErr w:type="spellStart"/>
      <w:r w:rsidRPr="00BE3595">
        <w:rPr>
          <w:rFonts w:ascii="Times New Roman" w:hAnsi="Times New Roman" w:cs="Times New Roman"/>
          <w:sz w:val="24"/>
          <w:szCs w:val="24"/>
          <w:lang w:val="en-US"/>
        </w:rPr>
        <w:t>emuK</w:t>
      </w:r>
      <w:proofErr w:type="spellEnd"/>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mol</w:t>
      </w:r>
      <w:proofErr w:type="spellEnd"/>
      <w:r w:rsidRPr="00BE3595">
        <w:rPr>
          <w:rFonts w:ascii="Times New Roman" w:hAnsi="Times New Roman" w:cs="Times New Roman"/>
          <w:sz w:val="24"/>
          <w:szCs w:val="24"/>
          <w:lang w:val="en-US"/>
        </w:rPr>
        <w:t xml:space="preserve">), which decreases upon cooling to reach the 35.01 </w:t>
      </w:r>
      <w:proofErr w:type="spellStart"/>
      <w:r w:rsidRPr="00BE3595">
        <w:rPr>
          <w:rFonts w:ascii="Times New Roman" w:hAnsi="Times New Roman" w:cs="Times New Roman"/>
          <w:sz w:val="24"/>
          <w:szCs w:val="24"/>
          <w:lang w:val="en-US"/>
        </w:rPr>
        <w:t>emuK</w:t>
      </w:r>
      <w:proofErr w:type="spellEnd"/>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mol</w:t>
      </w:r>
      <w:proofErr w:type="spellEnd"/>
      <w:r w:rsidRPr="00BE3595">
        <w:rPr>
          <w:rFonts w:ascii="Times New Roman" w:hAnsi="Times New Roman" w:cs="Times New Roman"/>
          <w:sz w:val="24"/>
          <w:szCs w:val="24"/>
          <w:lang w:val="en-US"/>
        </w:rPr>
        <w:t xml:space="preserve"> value at 1.8 K. In agreement with the presence of the same dinuclear Dy(III) bridged core found in </w:t>
      </w:r>
      <w:r w:rsidRPr="00BE3595">
        <w:rPr>
          <w:rFonts w:ascii="Times New Roman" w:hAnsi="Times New Roman" w:cs="Times New Roman"/>
          <w:b/>
          <w:bCs/>
          <w:sz w:val="24"/>
          <w:szCs w:val="24"/>
          <w:lang w:val="en-US"/>
        </w:rPr>
        <w:t>6</w:t>
      </w:r>
      <w:r w:rsidRPr="00BE3595">
        <w:rPr>
          <w:rFonts w:ascii="Times New Roman" w:hAnsi="Times New Roman" w:cs="Times New Roman"/>
          <w:sz w:val="24"/>
          <w:szCs w:val="24"/>
          <w:lang w:val="en-US"/>
        </w:rPr>
        <w:t xml:space="preserve">, the </w:t>
      </w:r>
      <w:r w:rsidRPr="00BE3595">
        <w:rPr>
          <w:rFonts w:ascii="Symbol" w:hAnsi="Symbol" w:cs="Times New Roman"/>
          <w:sz w:val="24"/>
          <w:szCs w:val="24"/>
          <w:lang w:val="en-US"/>
        </w:rPr>
        <w:t></w:t>
      </w:r>
      <w:r w:rsidRPr="00BE3595">
        <w:rPr>
          <w:rFonts w:ascii="Times New Roman" w:hAnsi="Times New Roman" w:cs="Times New Roman"/>
          <w:sz w:val="24"/>
          <w:szCs w:val="24"/>
          <w:vertAlign w:val="subscript"/>
          <w:lang w:val="en-US"/>
        </w:rPr>
        <w:t>M</w:t>
      </w:r>
      <w:r w:rsidRPr="00BE3595">
        <w:rPr>
          <w:rFonts w:ascii="Times New Roman" w:hAnsi="Times New Roman" w:cs="Times New Roman"/>
          <w:sz w:val="24"/>
          <w:szCs w:val="24"/>
          <w:lang w:val="en-US"/>
        </w:rPr>
        <w:t xml:space="preserve">T drops faster below 6.0 K, suggesting a similar antiferromagnetic interaction to be present in this case as well. The striking resemblance of the low-temperature part of the </w:t>
      </w:r>
      <w:r w:rsidRPr="00BE3595">
        <w:rPr>
          <w:rFonts w:ascii="Symbol" w:hAnsi="Symbol" w:cs="Times New Roman"/>
          <w:sz w:val="24"/>
          <w:szCs w:val="24"/>
          <w:lang w:val="en-US"/>
        </w:rPr>
        <w:t></w:t>
      </w:r>
      <w:r w:rsidRPr="00BE3595">
        <w:rPr>
          <w:rFonts w:ascii="Times New Roman" w:hAnsi="Times New Roman" w:cs="Times New Roman"/>
          <w:sz w:val="24"/>
          <w:szCs w:val="24"/>
          <w:vertAlign w:val="subscript"/>
          <w:lang w:val="en-US"/>
        </w:rPr>
        <w:t>M</w:t>
      </w:r>
      <w:r w:rsidRPr="00BE3595">
        <w:rPr>
          <w:rFonts w:ascii="Times New Roman" w:hAnsi="Times New Roman" w:cs="Times New Roman"/>
          <w:sz w:val="24"/>
          <w:szCs w:val="24"/>
          <w:lang w:val="en-US"/>
        </w:rPr>
        <w:t xml:space="preserve">T product of both compounds is highlighted in the inset of </w:t>
      </w:r>
      <w:r w:rsidRPr="00BE3595">
        <w:rPr>
          <w:rFonts w:ascii="Times New Roman" w:hAnsi="Times New Roman" w:cs="Times New Roman"/>
          <w:b/>
          <w:bCs/>
          <w:sz w:val="24"/>
          <w:szCs w:val="24"/>
          <w:lang w:val="en-US"/>
        </w:rPr>
        <w:t>Figure</w:t>
      </w:r>
      <w:r w:rsidRPr="00BE3595">
        <w:rPr>
          <w:rFonts w:ascii="Times New Roman" w:hAnsi="Times New Roman" w:cs="Times New Roman"/>
          <w:sz w:val="24"/>
          <w:szCs w:val="24"/>
          <w:lang w:val="en-US"/>
        </w:rPr>
        <w:t xml:space="preserve"> </w:t>
      </w:r>
      <w:r w:rsidR="001F2912" w:rsidRPr="00BE3595">
        <w:rPr>
          <w:rFonts w:ascii="Times New Roman" w:hAnsi="Times New Roman" w:cs="Times New Roman"/>
          <w:b/>
          <w:bCs/>
          <w:sz w:val="24"/>
          <w:szCs w:val="24"/>
          <w:lang w:val="en-US"/>
        </w:rPr>
        <w:t>6</w:t>
      </w:r>
      <w:r w:rsidRPr="00BE3595">
        <w:rPr>
          <w:rFonts w:ascii="Times New Roman" w:hAnsi="Times New Roman" w:cs="Times New Roman"/>
          <w:sz w:val="24"/>
          <w:szCs w:val="24"/>
          <w:lang w:val="en-US"/>
        </w:rPr>
        <w:t>.</w:t>
      </w:r>
      <w:r w:rsidRPr="00BE3595">
        <w:rPr>
          <w:rFonts w:ascii="Times New Roman" w:hAnsi="Times New Roman" w:cs="Times New Roman"/>
          <w:sz w:val="26"/>
          <w:szCs w:val="26"/>
          <w:lang w:val="en-US"/>
        </w:rPr>
        <w:t xml:space="preserve"> </w:t>
      </w:r>
      <w:bookmarkStart w:id="6" w:name="_Hlk86487411"/>
      <w:r w:rsidR="000A5631" w:rsidRPr="00BE3595">
        <w:rPr>
          <w:rFonts w:ascii="Times New Roman" w:hAnsi="Times New Roman" w:cs="Times New Roman"/>
          <w:sz w:val="24"/>
          <w:szCs w:val="24"/>
          <w:lang w:val="en-US"/>
        </w:rPr>
        <w:t xml:space="preserve">In here, a similar fitting procedure has been performed, considering the presence of two additional, uncoupled, </w:t>
      </w:r>
      <w:proofErr w:type="spellStart"/>
      <w:r w:rsidR="000A5631" w:rsidRPr="00BE3595">
        <w:rPr>
          <w:rFonts w:ascii="Times New Roman" w:hAnsi="Times New Roman" w:cs="Times New Roman"/>
          <w:sz w:val="24"/>
          <w:szCs w:val="24"/>
          <w:lang w:val="en-US"/>
        </w:rPr>
        <w:t>terpyridine</w:t>
      </w:r>
      <w:proofErr w:type="spellEnd"/>
      <w:r w:rsidR="000A5631" w:rsidRPr="00BE3595">
        <w:rPr>
          <w:rFonts w:ascii="Times New Roman" w:hAnsi="Times New Roman" w:cs="Times New Roman"/>
          <w:sz w:val="24"/>
          <w:szCs w:val="24"/>
          <w:lang w:val="en-US"/>
        </w:rPr>
        <w:t xml:space="preserve">-bound </w:t>
      </w:r>
      <w:proofErr w:type="spellStart"/>
      <w:r w:rsidR="000A5631" w:rsidRPr="00BE3595">
        <w:rPr>
          <w:rFonts w:ascii="Times New Roman" w:hAnsi="Times New Roman" w:cs="Times New Roman"/>
          <w:sz w:val="24"/>
          <w:szCs w:val="24"/>
          <w:lang w:val="en-US"/>
        </w:rPr>
        <w:t>Dy</w:t>
      </w:r>
      <w:proofErr w:type="spellEnd"/>
      <w:r w:rsidR="000A5631" w:rsidRPr="00BE3595">
        <w:rPr>
          <w:rFonts w:ascii="Times New Roman" w:hAnsi="Times New Roman" w:cs="Times New Roman"/>
          <w:sz w:val="24"/>
          <w:szCs w:val="24"/>
          <w:lang w:val="en-US"/>
        </w:rPr>
        <w:t xml:space="preserve">(III) ions with </w:t>
      </w:r>
      <w:proofErr w:type="spellStart"/>
      <w:r w:rsidR="000A5631" w:rsidRPr="00BE3595">
        <w:rPr>
          <w:rFonts w:ascii="Times New Roman" w:hAnsi="Times New Roman" w:cs="Times New Roman"/>
          <w:sz w:val="24"/>
          <w:szCs w:val="24"/>
          <w:lang w:val="en-US"/>
        </w:rPr>
        <w:t>Ising</w:t>
      </w:r>
      <w:proofErr w:type="spellEnd"/>
      <w:r w:rsidR="000A5631" w:rsidRPr="00BE3595">
        <w:rPr>
          <w:rFonts w:ascii="Times New Roman" w:hAnsi="Times New Roman" w:cs="Times New Roman"/>
          <w:sz w:val="24"/>
          <w:szCs w:val="24"/>
          <w:lang w:val="en-US"/>
        </w:rPr>
        <w:t xml:space="preserve">-type magnetic anisotropy, yielding </w:t>
      </w:r>
      <w:proofErr w:type="spellStart"/>
      <w:r w:rsidR="000A5631" w:rsidRPr="00BE3595">
        <w:rPr>
          <w:rFonts w:ascii="Times New Roman" w:hAnsi="Times New Roman" w:cs="Times New Roman"/>
          <w:sz w:val="24"/>
          <w:szCs w:val="24"/>
          <w:lang w:val="en-US"/>
        </w:rPr>
        <w:t>g</w:t>
      </w:r>
      <w:r w:rsidR="000A5631" w:rsidRPr="00BE3595">
        <w:rPr>
          <w:rFonts w:ascii="Times New Roman" w:hAnsi="Times New Roman" w:cs="Times New Roman"/>
          <w:sz w:val="24"/>
          <w:szCs w:val="24"/>
          <w:vertAlign w:val="subscript"/>
          <w:lang w:val="en-US"/>
        </w:rPr>
        <w:t>z</w:t>
      </w:r>
      <w:proofErr w:type="spellEnd"/>
      <w:r w:rsidR="000A5631" w:rsidRPr="00BE3595">
        <w:rPr>
          <w:rFonts w:ascii="Times New Roman" w:hAnsi="Times New Roman" w:cs="Times New Roman"/>
          <w:sz w:val="24"/>
          <w:szCs w:val="24"/>
          <w:lang w:val="en-US"/>
        </w:rPr>
        <w:t xml:space="preserve"> = 18.50(1) for the </w:t>
      </w:r>
      <w:r w:rsidR="000A5631" w:rsidRPr="00BE3595">
        <w:rPr>
          <w:rFonts w:ascii="Times New Roman" w:hAnsi="Times New Roman" w:cs="Times New Roman"/>
          <w:sz w:val="24"/>
          <w:szCs w:val="24"/>
          <w:lang w:val="en-US"/>
        </w:rPr>
        <w:lastRenderedPageBreak/>
        <w:t xml:space="preserve">central </w:t>
      </w:r>
      <w:proofErr w:type="spellStart"/>
      <w:r w:rsidR="000A5631" w:rsidRPr="00BE3595">
        <w:rPr>
          <w:rFonts w:ascii="Times New Roman" w:hAnsi="Times New Roman" w:cs="Times New Roman"/>
          <w:sz w:val="24"/>
          <w:szCs w:val="24"/>
          <w:lang w:val="en-US"/>
        </w:rPr>
        <w:t>Dy</w:t>
      </w:r>
      <w:proofErr w:type="spellEnd"/>
      <w:r w:rsidR="000A5631" w:rsidRPr="00BE3595">
        <w:rPr>
          <w:rFonts w:ascii="Times New Roman" w:hAnsi="Times New Roman" w:cs="Times New Roman"/>
          <w:sz w:val="24"/>
          <w:szCs w:val="24"/>
          <w:lang w:val="en-US"/>
        </w:rPr>
        <w:t xml:space="preserve">(III) ions, </w:t>
      </w:r>
      <w:proofErr w:type="spellStart"/>
      <w:r w:rsidR="000A5631" w:rsidRPr="00BE3595">
        <w:rPr>
          <w:rFonts w:ascii="Times New Roman" w:hAnsi="Times New Roman" w:cs="Times New Roman"/>
          <w:sz w:val="24"/>
          <w:szCs w:val="24"/>
          <w:lang w:val="en-US"/>
        </w:rPr>
        <w:t>g</w:t>
      </w:r>
      <w:r w:rsidR="000A5631" w:rsidRPr="00BE3595">
        <w:rPr>
          <w:rFonts w:ascii="Times New Roman" w:hAnsi="Times New Roman" w:cs="Times New Roman"/>
          <w:sz w:val="24"/>
          <w:szCs w:val="24"/>
          <w:vertAlign w:val="subscript"/>
          <w:lang w:val="en-US"/>
        </w:rPr>
        <w:t>z</w:t>
      </w:r>
      <w:proofErr w:type="spellEnd"/>
      <w:r w:rsidR="000A5631" w:rsidRPr="00BE3595">
        <w:rPr>
          <w:rFonts w:ascii="Times New Roman" w:hAnsi="Times New Roman" w:cs="Times New Roman"/>
          <w:sz w:val="24"/>
          <w:szCs w:val="24"/>
          <w:lang w:val="en-US"/>
        </w:rPr>
        <w:t xml:space="preserve"> = 18.52(1) for the peripheral Dy(III) ions and J = -1.49(1) cm</w:t>
      </w:r>
      <w:r w:rsidR="000A5631" w:rsidRPr="00BE3595">
        <w:rPr>
          <w:rFonts w:ascii="Times New Roman" w:hAnsi="Times New Roman" w:cs="Times New Roman"/>
          <w:sz w:val="24"/>
          <w:szCs w:val="24"/>
          <w:vertAlign w:val="superscript"/>
          <w:lang w:val="en-US"/>
        </w:rPr>
        <w:t>-1</w:t>
      </w:r>
      <w:r w:rsidR="000A5631" w:rsidRPr="00BE3595">
        <w:rPr>
          <w:rFonts w:ascii="Times New Roman" w:hAnsi="Times New Roman" w:cs="Times New Roman"/>
          <w:sz w:val="24"/>
          <w:szCs w:val="24"/>
          <w:lang w:val="en-US"/>
        </w:rPr>
        <w:t>.</w:t>
      </w:r>
      <w:bookmarkEnd w:id="6"/>
      <w:r w:rsidRPr="00E5143B">
        <w:rPr>
          <w:rFonts w:ascii="Times New Roman" w:hAnsi="Times New Roman" w:cs="Times New Roman"/>
          <w:sz w:val="24"/>
          <w:szCs w:val="24"/>
          <w:lang w:val="en-US"/>
        </w:rPr>
        <w:t xml:space="preserve"> This confirms that for both systems, a weak antiferromagnetic interaction is active between the two Dy(III) ions bound by the </w:t>
      </w:r>
      <w:r w:rsidRPr="00D951DF">
        <w:rPr>
          <w:rFonts w:ascii="Times New Roman" w:hAnsi="Times New Roman" w:cs="Times New Roman"/>
          <w:i/>
          <w:sz w:val="24"/>
          <w:szCs w:val="24"/>
          <w:lang w:val="en-US"/>
        </w:rPr>
        <w:t>N</w:t>
      </w:r>
      <w:r w:rsidRPr="00E5143B">
        <w:rPr>
          <w:rFonts w:ascii="Times New Roman" w:hAnsi="Times New Roman" w:cs="Times New Roman"/>
          <w:sz w:val="24"/>
          <w:szCs w:val="24"/>
          <w:lang w:val="en-US"/>
        </w:rPr>
        <w:t xml:space="preserve">-oxide group of the </w:t>
      </w:r>
      <w:proofErr w:type="spellStart"/>
      <w:r w:rsidR="00D951DF">
        <w:rPr>
          <w:rFonts w:ascii="Times New Roman" w:hAnsi="Times New Roman" w:cs="Times New Roman"/>
          <w:sz w:val="24"/>
          <w:szCs w:val="24"/>
          <w:lang w:val="en-US"/>
        </w:rPr>
        <w:t>py</w:t>
      </w:r>
      <w:r w:rsidRPr="00E5143B">
        <w:rPr>
          <w:rFonts w:ascii="Times New Roman" w:hAnsi="Times New Roman" w:cs="Times New Roman"/>
          <w:sz w:val="24"/>
          <w:szCs w:val="24"/>
          <w:lang w:val="en-US"/>
        </w:rPr>
        <w:t>terpyNO</w:t>
      </w:r>
      <w:proofErr w:type="spellEnd"/>
      <w:r w:rsidRPr="00E5143B">
        <w:rPr>
          <w:rFonts w:ascii="Times New Roman" w:hAnsi="Times New Roman" w:cs="Times New Roman"/>
          <w:sz w:val="24"/>
          <w:szCs w:val="24"/>
          <w:lang w:val="en-US"/>
        </w:rPr>
        <w:t xml:space="preserve"> ligand. The isothermal magnetizations of compounds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and </w:t>
      </w:r>
      <w:r w:rsidRPr="00E5143B">
        <w:rPr>
          <w:rFonts w:ascii="Times New Roman" w:hAnsi="Times New Roman" w:cs="Times New Roman"/>
          <w:b/>
          <w:bCs/>
          <w:sz w:val="24"/>
          <w:szCs w:val="24"/>
          <w:lang w:val="en-US"/>
        </w:rPr>
        <w:t>10</w:t>
      </w:r>
      <w:r w:rsidRPr="00E5143B">
        <w:rPr>
          <w:rFonts w:ascii="Times New Roman" w:hAnsi="Times New Roman" w:cs="Times New Roman"/>
          <w:sz w:val="24"/>
          <w:szCs w:val="24"/>
          <w:lang w:val="en-US"/>
        </w:rPr>
        <w:t xml:space="preserve"> are reported in </w:t>
      </w:r>
      <w:r w:rsidRPr="00BE3595">
        <w:rPr>
          <w:rFonts w:ascii="Times New Roman" w:hAnsi="Times New Roman" w:cs="Times New Roman"/>
          <w:b/>
          <w:bCs/>
          <w:sz w:val="24"/>
          <w:szCs w:val="24"/>
          <w:lang w:val="en-US"/>
        </w:rPr>
        <w:t xml:space="preserve">Figure </w:t>
      </w:r>
      <w:r w:rsidR="001F2912" w:rsidRPr="00BE3595">
        <w:rPr>
          <w:rFonts w:ascii="Times New Roman" w:hAnsi="Times New Roman" w:cs="Times New Roman"/>
          <w:b/>
          <w:bCs/>
          <w:sz w:val="24"/>
          <w:szCs w:val="24"/>
          <w:lang w:val="en-US"/>
        </w:rPr>
        <w:t>S</w:t>
      </w:r>
      <w:r w:rsidR="001847C6" w:rsidRPr="00BE3595">
        <w:rPr>
          <w:rFonts w:ascii="Times New Roman" w:hAnsi="Times New Roman" w:cs="Times New Roman"/>
          <w:b/>
          <w:bCs/>
          <w:sz w:val="24"/>
          <w:szCs w:val="24"/>
          <w:lang w:val="en-US"/>
        </w:rPr>
        <w:t>3</w:t>
      </w:r>
      <w:r w:rsidR="001F2912"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 xml:space="preserve">and display saturation values of 9.77 and 18.55 </w:t>
      </w:r>
      <w:r w:rsidRPr="00BE3595">
        <w:rPr>
          <w:rFonts w:ascii="Symbol" w:hAnsi="Symbol" w:cs="Times New Roman"/>
          <w:sz w:val="24"/>
          <w:szCs w:val="24"/>
          <w:lang w:val="en-US"/>
        </w:rPr>
        <w:t></w:t>
      </w:r>
      <w:r w:rsidRPr="00BE3595">
        <w:rPr>
          <w:rFonts w:ascii="Times New Roman" w:hAnsi="Times New Roman" w:cs="Times New Roman"/>
          <w:sz w:val="24"/>
          <w:szCs w:val="24"/>
          <w:vertAlign w:val="subscript"/>
          <w:lang w:val="en-US"/>
        </w:rPr>
        <w:t>B</w:t>
      </w:r>
      <w:r w:rsidRPr="00BE3595">
        <w:rPr>
          <w:rFonts w:ascii="Times New Roman" w:hAnsi="Times New Roman" w:cs="Times New Roman"/>
          <w:sz w:val="24"/>
          <w:szCs w:val="24"/>
          <w:lang w:val="en-US"/>
        </w:rPr>
        <w:t>/mol, respectively.</w:t>
      </w:r>
    </w:p>
    <w:p w14:paraId="0F3B166B" w14:textId="77777777" w:rsidR="00783950" w:rsidRPr="00BE3595" w:rsidRDefault="00783950" w:rsidP="00783950">
      <w:pPr>
        <w:autoSpaceDE w:val="0"/>
        <w:autoSpaceDN w:val="0"/>
        <w:adjustRightInd w:val="0"/>
        <w:spacing w:after="0" w:line="360" w:lineRule="auto"/>
        <w:jc w:val="both"/>
        <w:rPr>
          <w:rFonts w:ascii="Times New Roman" w:hAnsi="Times New Roman" w:cs="Times New Roman"/>
          <w:sz w:val="26"/>
          <w:szCs w:val="26"/>
          <w:lang w:val="en-US"/>
        </w:rPr>
      </w:pPr>
    </w:p>
    <w:p w14:paraId="73B7B630" w14:textId="30FFD6F8" w:rsidR="00717079" w:rsidRPr="00E5143B" w:rsidRDefault="00783950" w:rsidP="00717079">
      <w:pPr>
        <w:autoSpaceDE w:val="0"/>
        <w:autoSpaceDN w:val="0"/>
        <w:adjustRightInd w:val="0"/>
        <w:spacing w:after="0" w:line="360" w:lineRule="auto"/>
        <w:jc w:val="both"/>
        <w:rPr>
          <w:rFonts w:ascii="Times New Roman" w:hAnsi="Times New Roman" w:cs="Times New Roman"/>
          <w:sz w:val="26"/>
          <w:szCs w:val="26"/>
          <w:lang w:val="en-US"/>
        </w:rPr>
      </w:pPr>
      <w:r w:rsidRPr="00BE3595">
        <w:rPr>
          <w:rFonts w:ascii="Times New Roman" w:hAnsi="Times New Roman" w:cs="Times New Roman"/>
          <w:i/>
          <w:iCs/>
          <w:sz w:val="24"/>
          <w:szCs w:val="24"/>
          <w:lang w:val="en-US"/>
        </w:rPr>
        <w:t>Dynamic magnetic properties</w:t>
      </w:r>
      <w:r w:rsidRPr="00BE3595">
        <w:rPr>
          <w:rFonts w:ascii="Times New Roman" w:hAnsi="Times New Roman" w:cs="Times New Roman"/>
          <w:sz w:val="24"/>
          <w:szCs w:val="24"/>
          <w:lang w:val="en-US"/>
        </w:rPr>
        <w:t xml:space="preserve">. The dynamics of the magnetization of compounds </w:t>
      </w:r>
      <w:r w:rsidRPr="00BE3595">
        <w:rPr>
          <w:rFonts w:ascii="Times New Roman" w:hAnsi="Times New Roman" w:cs="Times New Roman"/>
          <w:b/>
          <w:bCs/>
          <w:sz w:val="24"/>
          <w:szCs w:val="24"/>
          <w:lang w:val="en-US"/>
        </w:rPr>
        <w:t>6</w:t>
      </w:r>
      <w:r w:rsidRPr="00BE3595">
        <w:rPr>
          <w:rFonts w:ascii="Times New Roman" w:hAnsi="Times New Roman" w:cs="Times New Roman"/>
          <w:sz w:val="24"/>
          <w:szCs w:val="24"/>
          <w:lang w:val="en-US"/>
        </w:rPr>
        <w:t xml:space="preserve"> and </w:t>
      </w:r>
      <w:r w:rsidRPr="00BE3595">
        <w:rPr>
          <w:rFonts w:ascii="Times New Roman" w:hAnsi="Times New Roman" w:cs="Times New Roman"/>
          <w:b/>
          <w:bCs/>
          <w:sz w:val="24"/>
          <w:szCs w:val="24"/>
          <w:lang w:val="en-US"/>
        </w:rPr>
        <w:t>10</w:t>
      </w:r>
      <w:r w:rsidRPr="00BE3595">
        <w:rPr>
          <w:rFonts w:ascii="Times New Roman" w:hAnsi="Times New Roman" w:cs="Times New Roman"/>
          <w:sz w:val="24"/>
          <w:szCs w:val="24"/>
          <w:lang w:val="en-US"/>
        </w:rPr>
        <w:t xml:space="preserve"> have been assessed with frequency- and temperature-dependent </w:t>
      </w:r>
      <w:proofErr w:type="spellStart"/>
      <w:r w:rsidRPr="00BE3595">
        <w:rPr>
          <w:rFonts w:ascii="Times New Roman" w:hAnsi="Times New Roman" w:cs="Times New Roman"/>
          <w:sz w:val="24"/>
          <w:szCs w:val="24"/>
          <w:lang w:val="en-US"/>
        </w:rPr>
        <w:t>susceptometry</w:t>
      </w:r>
      <w:proofErr w:type="spellEnd"/>
      <w:r w:rsidRPr="00BE3595">
        <w:rPr>
          <w:rFonts w:ascii="Times New Roman" w:hAnsi="Times New Roman" w:cs="Times New Roman"/>
          <w:sz w:val="24"/>
          <w:szCs w:val="24"/>
          <w:lang w:val="en-US"/>
        </w:rPr>
        <w:t xml:space="preserve">. </w:t>
      </w:r>
      <w:r w:rsidR="00040179" w:rsidRPr="00BE3595">
        <w:rPr>
          <w:rFonts w:ascii="Times New Roman" w:hAnsi="Times New Roman" w:cs="Times New Roman"/>
          <w:sz w:val="24"/>
          <w:szCs w:val="24"/>
          <w:lang w:val="en-US"/>
        </w:rPr>
        <w:t>B</w:t>
      </w:r>
      <w:r w:rsidRPr="00BE3595">
        <w:rPr>
          <w:rFonts w:ascii="Times New Roman" w:hAnsi="Times New Roman" w:cs="Times New Roman"/>
          <w:sz w:val="24"/>
          <w:szCs w:val="24"/>
          <w:lang w:val="en-US"/>
        </w:rPr>
        <w:t xml:space="preserve">oth systems display slow relaxing magnetization in the absence of a static field applied, </w:t>
      </w:r>
      <w:r w:rsidR="00040179" w:rsidRPr="00BE3595">
        <w:rPr>
          <w:rFonts w:ascii="Times New Roman" w:hAnsi="Times New Roman" w:cs="Times New Roman"/>
          <w:sz w:val="24"/>
          <w:szCs w:val="24"/>
          <w:lang w:val="en-US"/>
        </w:rPr>
        <w:t xml:space="preserve">and quite interestingly, </w:t>
      </w:r>
      <w:r w:rsidRPr="00BE3595">
        <w:rPr>
          <w:rFonts w:ascii="Times New Roman" w:hAnsi="Times New Roman" w:cs="Times New Roman"/>
          <w:sz w:val="24"/>
          <w:szCs w:val="24"/>
          <w:lang w:val="en-US"/>
        </w:rPr>
        <w:t xml:space="preserve">show an increase in the relaxation rate upon application of a 1 </w:t>
      </w:r>
      <w:proofErr w:type="spellStart"/>
      <w:r w:rsidRPr="00BE3595">
        <w:rPr>
          <w:rFonts w:ascii="Times New Roman" w:hAnsi="Times New Roman" w:cs="Times New Roman"/>
          <w:sz w:val="24"/>
          <w:szCs w:val="24"/>
          <w:lang w:val="en-US"/>
        </w:rPr>
        <w:t>kOe</w:t>
      </w:r>
      <w:proofErr w:type="spellEnd"/>
      <w:r w:rsidRPr="00BE3595">
        <w:rPr>
          <w:rFonts w:ascii="Times New Roman" w:hAnsi="Times New Roman" w:cs="Times New Roman"/>
          <w:sz w:val="24"/>
          <w:szCs w:val="24"/>
          <w:lang w:val="en-US"/>
        </w:rPr>
        <w:t xml:space="preserve"> static field. </w:t>
      </w:r>
      <w:r w:rsidRPr="00BE3595">
        <w:rPr>
          <w:rFonts w:ascii="Times New Roman" w:hAnsi="Times New Roman" w:cs="Times New Roman"/>
          <w:b/>
          <w:bCs/>
          <w:sz w:val="24"/>
          <w:szCs w:val="24"/>
          <w:lang w:val="en-US"/>
        </w:rPr>
        <w:t xml:space="preserve">Figure </w:t>
      </w:r>
      <w:r w:rsidR="001F2912" w:rsidRPr="00BE3595">
        <w:rPr>
          <w:rFonts w:ascii="Times New Roman" w:hAnsi="Times New Roman" w:cs="Times New Roman"/>
          <w:b/>
          <w:bCs/>
          <w:sz w:val="24"/>
          <w:szCs w:val="24"/>
          <w:lang w:val="en-US"/>
        </w:rPr>
        <w:t>7</w:t>
      </w:r>
      <w:r w:rsidR="0093331E"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reports the in-phase</w:t>
      </w:r>
      <w:r w:rsidRPr="00BE3595">
        <w:rPr>
          <w:rFonts w:ascii="Times New Roman" w:hAnsi="Times New Roman" w:cs="Times New Roman"/>
          <w:sz w:val="26"/>
          <w:szCs w:val="26"/>
          <w:lang w:val="en-US"/>
        </w:rPr>
        <w:t xml:space="preserve"> </w:t>
      </w:r>
      <w:r w:rsidRPr="00BE3595">
        <w:rPr>
          <w:rFonts w:ascii="Times New Roman" w:hAnsi="Times New Roman" w:cs="Times New Roman"/>
          <w:sz w:val="24"/>
          <w:szCs w:val="24"/>
          <w:lang w:val="en-US"/>
        </w:rPr>
        <w:t>(</w:t>
      </w:r>
      <w:r w:rsidRPr="00BE3595">
        <w:rPr>
          <w:rFonts w:ascii="Symbol" w:hAnsi="Symbol" w:cs="Times New Roman"/>
          <w:i/>
          <w:iCs/>
          <w:sz w:val="24"/>
          <w:szCs w:val="24"/>
          <w:lang w:val="en-US"/>
        </w:rPr>
        <w:t></w:t>
      </w:r>
      <w:r w:rsidRPr="00BE3595">
        <w:rPr>
          <w:rFonts w:ascii="Times New Roman" w:hAnsi="Times New Roman" w:cs="Times New Roman"/>
          <w:i/>
          <w:iCs/>
          <w:sz w:val="24"/>
          <w:szCs w:val="24"/>
          <w:lang w:val="en-US"/>
        </w:rPr>
        <w:t>'</w:t>
      </w:r>
      <w:r w:rsidRPr="00BE3595">
        <w:rPr>
          <w:rFonts w:ascii="Times New Roman" w:hAnsi="Times New Roman" w:cs="Times New Roman"/>
          <w:i/>
          <w:iCs/>
          <w:sz w:val="24"/>
          <w:szCs w:val="24"/>
          <w:vertAlign w:val="subscript"/>
          <w:lang w:val="en-US"/>
        </w:rPr>
        <w:t>M</w:t>
      </w:r>
      <w:r w:rsidRPr="00BE3595">
        <w:rPr>
          <w:rFonts w:ascii="Times New Roman" w:hAnsi="Times New Roman" w:cs="Times New Roman"/>
          <w:sz w:val="24"/>
          <w:szCs w:val="24"/>
          <w:lang w:val="en-US"/>
        </w:rPr>
        <w:t>) and out-of-phase (</w:t>
      </w:r>
      <w:r w:rsidRPr="00BE3595">
        <w:rPr>
          <w:rFonts w:ascii="Symbol" w:hAnsi="Symbol" w:cs="Times New Roman"/>
          <w:i/>
          <w:iCs/>
          <w:sz w:val="24"/>
          <w:szCs w:val="24"/>
          <w:lang w:val="en-US"/>
        </w:rPr>
        <w:t></w:t>
      </w:r>
      <w:r w:rsidRPr="00BE3595">
        <w:rPr>
          <w:rFonts w:ascii="Times New Roman" w:hAnsi="Times New Roman" w:cs="Times New Roman"/>
          <w:i/>
          <w:iCs/>
          <w:sz w:val="24"/>
          <w:szCs w:val="24"/>
          <w:lang w:val="en-US"/>
        </w:rPr>
        <w:t>”</w:t>
      </w:r>
      <w:r w:rsidRPr="00BE3595">
        <w:rPr>
          <w:rFonts w:ascii="Times New Roman" w:hAnsi="Times New Roman" w:cs="Times New Roman"/>
          <w:i/>
          <w:iCs/>
          <w:sz w:val="24"/>
          <w:szCs w:val="24"/>
          <w:vertAlign w:val="subscript"/>
          <w:lang w:val="en-US"/>
        </w:rPr>
        <w:t>M</w:t>
      </w:r>
      <w:r w:rsidRPr="00BE3595">
        <w:rPr>
          <w:rFonts w:ascii="Times New Roman" w:hAnsi="Times New Roman" w:cs="Times New Roman"/>
          <w:sz w:val="24"/>
          <w:szCs w:val="24"/>
          <w:lang w:val="en-US"/>
        </w:rPr>
        <w:t xml:space="preserve">) magnetic susceptibilities of </w:t>
      </w:r>
      <w:r w:rsidRPr="00BE3595">
        <w:rPr>
          <w:rFonts w:ascii="Times New Roman" w:hAnsi="Times New Roman" w:cs="Times New Roman"/>
          <w:b/>
          <w:bCs/>
          <w:sz w:val="24"/>
          <w:szCs w:val="24"/>
          <w:lang w:val="en-US"/>
        </w:rPr>
        <w:t>6</w:t>
      </w:r>
      <w:r w:rsidRPr="00BE3595">
        <w:rPr>
          <w:rFonts w:ascii="Times New Roman" w:hAnsi="Times New Roman" w:cs="Times New Roman"/>
          <w:sz w:val="24"/>
          <w:szCs w:val="24"/>
          <w:lang w:val="en-US"/>
        </w:rPr>
        <w:t xml:space="preserve">, measured with no applied field. </w:t>
      </w:r>
      <w:r w:rsidR="00F87772" w:rsidRPr="00BE3595">
        <w:rPr>
          <w:rFonts w:ascii="Times New Roman" w:hAnsi="Times New Roman" w:cs="Times New Roman"/>
          <w:sz w:val="24"/>
          <w:szCs w:val="24"/>
          <w:lang w:val="en-US"/>
        </w:rPr>
        <w:t>The temperature dependence of the same data is reported as</w:t>
      </w:r>
      <w:r w:rsidR="00F87772" w:rsidRPr="00BE3595">
        <w:rPr>
          <w:rFonts w:ascii="Times New Roman" w:hAnsi="Times New Roman" w:cs="Times New Roman"/>
          <w:b/>
          <w:bCs/>
          <w:sz w:val="24"/>
          <w:szCs w:val="24"/>
          <w:lang w:val="en-US"/>
        </w:rPr>
        <w:t xml:space="preserve"> Figure S</w:t>
      </w:r>
      <w:r w:rsidR="002A4741" w:rsidRPr="00BE3595">
        <w:rPr>
          <w:rFonts w:ascii="Times New Roman" w:hAnsi="Times New Roman" w:cs="Times New Roman"/>
          <w:b/>
          <w:bCs/>
          <w:sz w:val="24"/>
          <w:szCs w:val="24"/>
          <w:lang w:val="en-US"/>
        </w:rPr>
        <w:t>4</w:t>
      </w:r>
      <w:r w:rsidR="00F87772" w:rsidRPr="00BE3595">
        <w:rPr>
          <w:rFonts w:ascii="Times New Roman" w:hAnsi="Times New Roman" w:cs="Times New Roman"/>
          <w:b/>
          <w:bCs/>
          <w:sz w:val="24"/>
          <w:szCs w:val="24"/>
          <w:lang w:val="en-US"/>
        </w:rPr>
        <w:t xml:space="preserve">. </w:t>
      </w:r>
      <w:r w:rsidRPr="00BE3595">
        <w:rPr>
          <w:rFonts w:ascii="Times New Roman" w:hAnsi="Times New Roman" w:cs="Times New Roman"/>
          <w:sz w:val="24"/>
          <w:szCs w:val="24"/>
          <w:lang w:val="en-US"/>
        </w:rPr>
        <w:t>The onset</w:t>
      </w:r>
      <w:r w:rsidRPr="00E5143B">
        <w:rPr>
          <w:rFonts w:ascii="Times New Roman" w:hAnsi="Times New Roman" w:cs="Times New Roman"/>
          <w:sz w:val="24"/>
          <w:szCs w:val="24"/>
          <w:lang w:val="en-US"/>
        </w:rPr>
        <w:t xml:space="preserve"> of frequency dependent peaks in the 5 – 15 K region is a hint of the slow relaxing magnetization of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and its Single Molecule Magnet behavior. A careful analysis of the </w:t>
      </w:r>
      <w:r w:rsidRPr="00E5143B">
        <w:rPr>
          <w:rFonts w:ascii="Symbol" w:hAnsi="Symbol" w:cs="Times New Roman"/>
          <w:i/>
          <w:iCs/>
          <w:sz w:val="24"/>
          <w:szCs w:val="24"/>
          <w:lang w:val="en-US"/>
        </w:rPr>
        <w:t></w:t>
      </w:r>
      <w:r w:rsidRPr="00E5143B">
        <w:rPr>
          <w:rFonts w:ascii="Times New Roman" w:hAnsi="Times New Roman" w:cs="Times New Roman"/>
          <w:i/>
          <w:iCs/>
          <w:sz w:val="24"/>
          <w:szCs w:val="24"/>
          <w:lang w:val="en-US"/>
        </w:rPr>
        <w:t>”</w:t>
      </w:r>
      <w:r w:rsidRPr="00E5143B">
        <w:rPr>
          <w:rFonts w:ascii="Times New Roman" w:hAnsi="Times New Roman" w:cs="Times New Roman"/>
          <w:i/>
          <w:iCs/>
          <w:sz w:val="24"/>
          <w:szCs w:val="24"/>
          <w:vertAlign w:val="subscript"/>
          <w:lang w:val="en-US"/>
        </w:rPr>
        <w:t>M</w:t>
      </w:r>
      <w:r w:rsidRPr="00E5143B">
        <w:rPr>
          <w:rFonts w:ascii="Times New Roman" w:hAnsi="Times New Roman" w:cs="Times New Roman"/>
          <w:sz w:val="24"/>
          <w:szCs w:val="24"/>
          <w:lang w:val="en-US"/>
        </w:rPr>
        <w:t xml:space="preserve"> plot as a function of field sweeping frequency in the 2.0 – 5.0 K range </w:t>
      </w:r>
      <w:r w:rsidRPr="00BE3595">
        <w:rPr>
          <w:rFonts w:ascii="Times New Roman" w:hAnsi="Times New Roman" w:cs="Times New Roman"/>
          <w:sz w:val="24"/>
          <w:szCs w:val="24"/>
          <w:lang w:val="en-US"/>
        </w:rPr>
        <w:t>(</w:t>
      </w:r>
      <w:r w:rsidRPr="00BE3595">
        <w:rPr>
          <w:rFonts w:ascii="Times New Roman" w:hAnsi="Times New Roman" w:cs="Times New Roman"/>
          <w:b/>
          <w:bCs/>
          <w:sz w:val="24"/>
          <w:szCs w:val="24"/>
          <w:lang w:val="en-US"/>
        </w:rPr>
        <w:t xml:space="preserve">Figure </w:t>
      </w:r>
      <w:r w:rsidR="001F2912" w:rsidRPr="00BE3595">
        <w:rPr>
          <w:rFonts w:ascii="Times New Roman" w:hAnsi="Times New Roman" w:cs="Times New Roman"/>
          <w:b/>
          <w:bCs/>
          <w:sz w:val="24"/>
          <w:szCs w:val="24"/>
          <w:lang w:val="en-US"/>
        </w:rPr>
        <w:t>S</w:t>
      </w:r>
      <w:r w:rsidR="00F87772" w:rsidRPr="00BE3595">
        <w:rPr>
          <w:rFonts w:ascii="Times New Roman" w:hAnsi="Times New Roman" w:cs="Times New Roman"/>
          <w:b/>
          <w:bCs/>
          <w:sz w:val="24"/>
          <w:szCs w:val="24"/>
          <w:lang w:val="en-US"/>
        </w:rPr>
        <w:t>5</w:t>
      </w:r>
      <w:r w:rsidRPr="00BE3595">
        <w:rPr>
          <w:rFonts w:ascii="Times New Roman" w:hAnsi="Times New Roman" w:cs="Times New Roman"/>
          <w:sz w:val="24"/>
          <w:szCs w:val="24"/>
          <w:lang w:val="en-US"/>
        </w:rPr>
        <w:t>) highlights</w:t>
      </w:r>
      <w:r w:rsidRPr="00E5143B">
        <w:rPr>
          <w:rFonts w:ascii="Times New Roman" w:hAnsi="Times New Roman" w:cs="Times New Roman"/>
          <w:sz w:val="24"/>
          <w:szCs w:val="24"/>
          <w:lang w:val="en-US"/>
        </w:rPr>
        <w:t xml:space="preserve"> the presence of two distinct sets of peaks, corresponding to two distinct magnetic relaxation processes. A best fitting procedure of both peaks with the extended Debye model yielded the relaxation times </w:t>
      </w:r>
      <w:r w:rsidRPr="00E5143B">
        <w:rPr>
          <w:rFonts w:ascii="Symbol" w:hAnsi="Symbol" w:cs="Times New Roman"/>
          <w:i/>
          <w:iCs/>
          <w:sz w:val="24"/>
          <w:szCs w:val="24"/>
          <w:lang w:val="en-US"/>
        </w:rPr>
        <w:t></w:t>
      </w:r>
      <w:r w:rsidRPr="00E5143B">
        <w:rPr>
          <w:rFonts w:ascii="Times New Roman" w:hAnsi="Times New Roman" w:cs="Times New Roman"/>
          <w:sz w:val="24"/>
          <w:szCs w:val="24"/>
          <w:lang w:val="en-US"/>
        </w:rPr>
        <w:t xml:space="preserve"> reported in the panel b of </w:t>
      </w:r>
      <w:r w:rsidRPr="00E5143B">
        <w:rPr>
          <w:rFonts w:ascii="Times New Roman" w:hAnsi="Times New Roman" w:cs="Times New Roman"/>
          <w:b/>
          <w:bCs/>
          <w:sz w:val="24"/>
          <w:szCs w:val="24"/>
          <w:lang w:val="en-US"/>
        </w:rPr>
        <w:t>Figure</w:t>
      </w:r>
      <w:r w:rsidRPr="00E5143B">
        <w:rPr>
          <w:rFonts w:ascii="Times New Roman" w:hAnsi="Times New Roman" w:cs="Times New Roman"/>
          <w:sz w:val="24"/>
          <w:szCs w:val="24"/>
          <w:lang w:val="en-US"/>
        </w:rPr>
        <w:t xml:space="preserve"> </w:t>
      </w:r>
      <w:r w:rsidR="001F2912" w:rsidRPr="00E5143B">
        <w:rPr>
          <w:rFonts w:ascii="Times New Roman" w:hAnsi="Times New Roman" w:cs="Times New Roman"/>
          <w:b/>
          <w:bCs/>
          <w:sz w:val="24"/>
          <w:szCs w:val="24"/>
          <w:lang w:val="en-US"/>
        </w:rPr>
        <w:t>7</w:t>
      </w:r>
      <w:r w:rsidRPr="00E5143B">
        <w:rPr>
          <w:rFonts w:ascii="Times New Roman" w:hAnsi="Times New Roman" w:cs="Times New Roman"/>
          <w:sz w:val="24"/>
          <w:szCs w:val="24"/>
          <w:lang w:val="en-US"/>
        </w:rPr>
        <w:t xml:space="preserve">. Despite containing two Dy(III) ions, the presence of two processes in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cannot be attributed to the dinuclear nature of the complex, since the two ions are structurally and magnetically equivalent, and should feature a single relaxation process, as reported for other centrosymmetric Dy(III) dinuclear species</w:t>
      </w:r>
      <w:r w:rsidR="003E6528" w:rsidRPr="00E5143B">
        <w:rPr>
          <w:rFonts w:ascii="Times New Roman" w:hAnsi="Times New Roman" w:cs="Times New Roman"/>
          <w:sz w:val="24"/>
          <w:szCs w:val="24"/>
          <w:lang w:val="en-US"/>
        </w:rPr>
        <w:t>.</w:t>
      </w:r>
      <w:r w:rsidR="003E6528" w:rsidRPr="00E5143B">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10.1002/chem.201201167","author":[{"dropping-particle":"","family":"Yi","given":"Xiaohui","non-dropping-particle":"","parse-names":false,"suffix":""},{"dropping-particle":"","family":"Bernot","given":"Kevin","non-dropping-particle":"","parse-names":false,"suffix":""},{"dropping-particle":"","family":"Pointillart","given":"Fabrice","non-dropping-particle":"","parse-names":false,"suffix":""},{"dropping-particle":"","family":"Poneti","given":"Giordano","non-dropping-particle":"","parse-names":false,"suffix":""},{"dropping-particle":"","family":"Calvez","given":"Guillaume","non-dropping-particle":"","parse-names":false,"suffix":""},{"dropping-particle":"","family":"Daiguebonne","given":"Carole","non-dropping-particle":"","parse-names":false,"suffix":""},{"dropping-particle":"","family":"Guillou","given":"Olivier","non-dropping-particle":"","parse-names":false,"suffix":""},{"dropping-particle":"","family":"Sessoli","given":"Roberta","non-dropping-particle":"","parse-names":false,"suffix":""}],"id":"ITEM-1","issued":{"date-parts":[["0"]]},"title":"A Luminescent and Sublimable Dy III-Based Single-Molecule Magnet","type":"article-journal"},"uris":["http://www.mendeley.com/documents/?uuid=8ea0f9dc-bbf7-321d-846e-55669da6f54e"]}],"mendeley":{"formattedCitation":"&lt;sup&gt;61&lt;/sup&gt;","plainTextFormattedCitation":"61","previouslyFormattedCitation":"&lt;sup&gt;61&lt;/sup&gt;"},"properties":{"noteIndex":0},"schema":"https://github.com/citation-style-language/schema/raw/master/csl-citation.json"}</w:instrText>
      </w:r>
      <w:r w:rsidR="003E6528" w:rsidRPr="00E5143B">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61</w:t>
      </w:r>
      <w:r w:rsidR="003E6528"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  We attribute this behavior to the presence of dipolar interactions in the solid state, on the basis of previous reports for Dy(III) systems.</w:t>
      </w:r>
      <w:r w:rsidR="003E6528" w:rsidRPr="00E5143B">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{"citationItems":[{"id":"ITEM-1","itemData":{"DOI":"10.1021/ja207891y","ISSN":"00027863","abstract":"A dysprosium(III) sandwich complex, [DyIII(COT″)2Li(THF)(DME)], was synthesized using 1,4-bis(trimethylsilyl)cyclooctatetraenyl dianion (COT″). The complex behaves as a single-ion magnet and demonstrates unusual multiple relaxation modes. The observed relaxation pathways strongly depend on the applied static dc fields.","author":[{"dropping-particle":"","family":"Jeletic","given":"Matthew","non-dropping-particle":"","parse-names":false,"suffix":""},{"dropping-particle":"","family":"Lin","given":"Po-Heng","non-dropping-particle":"","parse-names":false,"suffix":""},{"dropping-particle":"","family":"J. Le Roy","given":"Jennifer","non-dropping-particle":"","parse-names":false,"suffix":""},{"dropping-particle":"","family":"Korobkov","given":"Ilia","non-dropping-particle":"","parse-names":false,"suffix":""},{"dropping-particle":"","family":"I. Gorelsky","given":"Serge","non-dropping-particle":"","parse-names":false,"suffix":""},{"dropping-particle":"","family":"Murugesu","given":"Muralee","non-dropping-particle":"","parse-names":false,"suffix":""}],"container-title":"Journal of the American Chemical Society","id":"ITEM-1","issue":"48","issued":{"date-parts":[["2011","11","11"]]},"page":"19286-19289","title":"An Organometallic Sandwich Lanthanide Single-Ion Magnet with an Unusual Multiple Relaxation Mechanism","type":"article-journal","volume":"133"},"uris":["http://www.mendeley.com/documents/?uuid=4b1ebbd6-11d5-3773-a12f-b744dfefa680"]}],"mendeley":{"formattedCitation":"&lt;sup&gt;63&lt;/sup&gt;","plainTextFormattedCitation":"63","previouslyFormattedCitation":"&lt;sup&gt;63&lt;/sup&gt;"},"properties":{"noteIndex":0},"schema":"https://github.com/citation-style-language/schema/raw/master/csl-citation.json"}</w:instrText>
      </w:r>
      <w:r w:rsidR="003E6528" w:rsidRPr="00E5143B">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63</w:t>
      </w:r>
      <w:r w:rsidR="003E6528"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The faster process shows almost no temperature dependence, and its average frequency of quantum tunneling of the magnetization (QTM) </w:t>
      </w:r>
      <w:r w:rsidRPr="00BE3595">
        <w:rPr>
          <w:rFonts w:ascii="Times New Roman" w:hAnsi="Times New Roman" w:cs="Times New Roman"/>
          <w:sz w:val="24"/>
          <w:szCs w:val="24"/>
          <w:lang w:val="en-US"/>
        </w:rPr>
        <w:t xml:space="preserve">is </w:t>
      </w:r>
      <w:r w:rsidR="00762811" w:rsidRPr="00BE3595">
        <w:rPr>
          <w:rFonts w:ascii="Times New Roman" w:hAnsi="Times New Roman" w:cs="Times New Roman"/>
          <w:sz w:val="24"/>
          <w:szCs w:val="24"/>
          <w:lang w:val="en-US"/>
        </w:rPr>
        <w:t xml:space="preserve">estimated to be </w:t>
      </w:r>
      <w:r w:rsidR="00040179" w:rsidRPr="00BE3595">
        <w:rPr>
          <w:rFonts w:ascii="Times New Roman" w:hAnsi="Times New Roman" w:cs="Times New Roman"/>
          <w:sz w:val="24"/>
          <w:szCs w:val="24"/>
          <w:lang w:val="en-US"/>
        </w:rPr>
        <w:t>12</w:t>
      </w:r>
      <w:r w:rsidR="00040179">
        <w:rPr>
          <w:rFonts w:ascii="Times New Roman" w:hAnsi="Times New Roman" w:cs="Times New Roman"/>
          <w:sz w:val="24"/>
          <w:szCs w:val="24"/>
          <w:lang w:val="en-US"/>
        </w:rPr>
        <w:t>.3</w:t>
      </w:r>
      <w:r w:rsidR="00040179" w:rsidRPr="00E5143B">
        <w:rPr>
          <w:rFonts w:ascii="Times New Roman" w:hAnsi="Times New Roman" w:cs="Times New Roman"/>
          <w:sz w:val="24"/>
          <w:szCs w:val="24"/>
          <w:lang w:val="en-US"/>
        </w:rPr>
        <w:t xml:space="preserve"> </w:t>
      </w:r>
      <w:r w:rsidR="00040179">
        <w:rPr>
          <w:rFonts w:ascii="Times New Roman" w:hAnsi="Times New Roman" w:cs="Times New Roman"/>
          <w:sz w:val="24"/>
          <w:szCs w:val="24"/>
          <w:lang w:val="en-US"/>
        </w:rPr>
        <w:t>k</w:t>
      </w:r>
      <w:r w:rsidR="00040179" w:rsidRPr="00E5143B">
        <w:rPr>
          <w:rFonts w:ascii="Times New Roman" w:hAnsi="Times New Roman" w:cs="Times New Roman"/>
          <w:sz w:val="24"/>
          <w:szCs w:val="24"/>
          <w:lang w:val="en-US"/>
        </w:rPr>
        <w:t>Hz</w:t>
      </w:r>
      <w:r w:rsidRPr="00E5143B">
        <w:rPr>
          <w:rFonts w:ascii="Times New Roman" w:hAnsi="Times New Roman" w:cs="Times New Roman"/>
          <w:sz w:val="24"/>
          <w:szCs w:val="24"/>
          <w:lang w:val="en-US"/>
        </w:rPr>
        <w:t xml:space="preserve">. Heating the system, the slower process accesses our experimental frequency window, and can be fitted using a Raman model or and Orbach one including QTM (see </w:t>
      </w:r>
      <w:r w:rsidRPr="00E5143B">
        <w:rPr>
          <w:rFonts w:ascii="Times New Roman" w:hAnsi="Times New Roman" w:cs="Times New Roman"/>
          <w:b/>
          <w:bCs/>
          <w:sz w:val="24"/>
          <w:szCs w:val="24"/>
          <w:lang w:val="en-US"/>
        </w:rPr>
        <w:t xml:space="preserve">Table </w:t>
      </w:r>
      <w:r w:rsidR="003D5CB4" w:rsidRPr="00E5143B">
        <w:rPr>
          <w:rFonts w:ascii="Times New Roman" w:hAnsi="Times New Roman" w:cs="Times New Roman"/>
          <w:b/>
          <w:bCs/>
          <w:sz w:val="24"/>
          <w:szCs w:val="24"/>
          <w:lang w:val="en-US"/>
        </w:rPr>
        <w:t>S</w:t>
      </w:r>
      <w:r w:rsidR="00367219">
        <w:rPr>
          <w:rFonts w:ascii="Times New Roman" w:hAnsi="Times New Roman" w:cs="Times New Roman"/>
          <w:b/>
          <w:bCs/>
          <w:sz w:val="24"/>
          <w:szCs w:val="24"/>
          <w:lang w:val="en-US"/>
        </w:rPr>
        <w:t>3</w:t>
      </w:r>
      <w:r w:rsidRPr="00E5143B">
        <w:rPr>
          <w:rFonts w:ascii="Times New Roman" w:hAnsi="Times New Roman" w:cs="Times New Roman"/>
          <w:sz w:val="24"/>
          <w:szCs w:val="24"/>
          <w:lang w:val="en-US"/>
        </w:rPr>
        <w:t xml:space="preserve">). </w:t>
      </w:r>
      <w:r w:rsidR="00040179">
        <w:rPr>
          <w:rFonts w:ascii="Times New Roman" w:hAnsi="Times New Roman" w:cs="Times New Roman"/>
          <w:sz w:val="24"/>
          <w:szCs w:val="24"/>
          <w:lang w:val="en-US"/>
        </w:rPr>
        <w:t xml:space="preserve">Even if both models are able to fit the experimental data, comparison with the relaxation times measured in 1 </w:t>
      </w:r>
      <w:proofErr w:type="spellStart"/>
      <w:r w:rsidR="00040179">
        <w:rPr>
          <w:rFonts w:ascii="Times New Roman" w:hAnsi="Times New Roman" w:cs="Times New Roman"/>
          <w:sz w:val="24"/>
          <w:szCs w:val="24"/>
          <w:lang w:val="en-US"/>
        </w:rPr>
        <w:t>kOe</w:t>
      </w:r>
      <w:proofErr w:type="spellEnd"/>
      <w:r w:rsidR="00040179">
        <w:rPr>
          <w:rFonts w:ascii="Times New Roman" w:hAnsi="Times New Roman" w:cs="Times New Roman"/>
          <w:sz w:val="24"/>
          <w:szCs w:val="24"/>
          <w:lang w:val="en-US"/>
        </w:rPr>
        <w:t xml:space="preserve"> field, for which a fit using a Raman/direct process yields poorer results (</w:t>
      </w:r>
      <w:r w:rsidR="00040179" w:rsidRPr="00627019">
        <w:rPr>
          <w:rFonts w:ascii="Times New Roman" w:hAnsi="Times New Roman" w:cs="Times New Roman"/>
          <w:i/>
          <w:iCs/>
          <w:sz w:val="24"/>
          <w:szCs w:val="24"/>
          <w:lang w:val="en-US"/>
        </w:rPr>
        <w:t>vide infra</w:t>
      </w:r>
      <w:r w:rsidR="00040179">
        <w:rPr>
          <w:rFonts w:ascii="Times New Roman" w:hAnsi="Times New Roman" w:cs="Times New Roman"/>
          <w:sz w:val="24"/>
          <w:szCs w:val="24"/>
          <w:lang w:val="en-US"/>
        </w:rPr>
        <w:t xml:space="preserve">), suggests that the actual relaxation mechanism is an Orbach one. </w:t>
      </w:r>
      <w:r w:rsidRPr="00E5143B">
        <w:rPr>
          <w:rFonts w:ascii="Times New Roman" w:hAnsi="Times New Roman" w:cs="Times New Roman"/>
          <w:sz w:val="24"/>
          <w:szCs w:val="24"/>
          <w:lang w:val="en-US"/>
        </w:rPr>
        <w:t xml:space="preserve">It must be pointed out that, for temperatures above 14.5 K, the frequency dependence of the </w:t>
      </w:r>
      <w:r w:rsidRPr="00E5143B">
        <w:rPr>
          <w:rFonts w:ascii="Symbol" w:hAnsi="Symbol" w:cs="Times New Roman"/>
          <w:i/>
          <w:iCs/>
          <w:sz w:val="24"/>
          <w:szCs w:val="24"/>
          <w:lang w:val="en-US"/>
        </w:rPr>
        <w:t></w:t>
      </w:r>
      <w:r w:rsidRPr="00E5143B">
        <w:rPr>
          <w:rFonts w:ascii="Times New Roman" w:hAnsi="Times New Roman" w:cs="Times New Roman"/>
          <w:i/>
          <w:iCs/>
          <w:sz w:val="24"/>
          <w:szCs w:val="24"/>
          <w:lang w:val="en-US"/>
        </w:rPr>
        <w:t>”</w:t>
      </w:r>
      <w:r w:rsidRPr="00E5143B">
        <w:rPr>
          <w:rFonts w:ascii="Times New Roman" w:hAnsi="Times New Roman" w:cs="Times New Roman"/>
          <w:i/>
          <w:iCs/>
          <w:sz w:val="24"/>
          <w:szCs w:val="24"/>
          <w:vertAlign w:val="subscript"/>
          <w:lang w:val="en-US"/>
        </w:rPr>
        <w:t>M</w:t>
      </w:r>
      <w:r w:rsidRPr="00E5143B">
        <w:rPr>
          <w:rFonts w:ascii="Times New Roman" w:hAnsi="Times New Roman" w:cs="Times New Roman"/>
          <w:sz w:val="24"/>
          <w:szCs w:val="24"/>
          <w:lang w:val="en-US"/>
        </w:rPr>
        <w:t xml:space="preserve"> plot does not follow the expected bell shaped curve, but gets wider and cannot be satisfactorily fitted with a relaxation single relaxation process, independently of the width of the distribution of the relaxation times. For this reason, an additional peak has been used to reproduce the high frequency region of the data. However, since the maximum of the curve associated to this second contribution lies outside our frequency window, the uncertainty </w:t>
      </w:r>
      <w:r w:rsidR="00FA2736">
        <w:rPr>
          <w:rFonts w:ascii="Times New Roman" w:hAnsi="Times New Roman" w:cs="Times New Roman"/>
          <w:sz w:val="24"/>
          <w:szCs w:val="24"/>
          <w:lang w:val="en-US"/>
        </w:rPr>
        <w:t xml:space="preserve">of the </w:t>
      </w:r>
      <w:r w:rsidR="00FA2736">
        <w:rPr>
          <w:rFonts w:ascii="Times New Roman" w:hAnsi="Times New Roman" w:cs="Times New Roman"/>
          <w:sz w:val="24"/>
          <w:szCs w:val="24"/>
          <w:lang w:val="en-US"/>
        </w:rPr>
        <w:lastRenderedPageBreak/>
        <w:t xml:space="preserve">extracted parameters </w:t>
      </w:r>
      <w:r w:rsidRPr="00E5143B">
        <w:rPr>
          <w:rFonts w:ascii="Times New Roman" w:hAnsi="Times New Roman" w:cs="Times New Roman"/>
          <w:sz w:val="24"/>
          <w:szCs w:val="24"/>
          <w:lang w:val="en-US"/>
        </w:rPr>
        <w:t xml:space="preserve">is too </w:t>
      </w:r>
      <w:r w:rsidR="00FA2736">
        <w:rPr>
          <w:rFonts w:ascii="Times New Roman" w:hAnsi="Times New Roman" w:cs="Times New Roman"/>
          <w:sz w:val="24"/>
          <w:szCs w:val="24"/>
          <w:lang w:val="en-US"/>
        </w:rPr>
        <w:t>large</w:t>
      </w:r>
      <w:r w:rsidRPr="00E5143B">
        <w:rPr>
          <w:rFonts w:ascii="Times New Roman" w:hAnsi="Times New Roman" w:cs="Times New Roman"/>
          <w:sz w:val="24"/>
          <w:szCs w:val="24"/>
          <w:lang w:val="en-US"/>
        </w:rPr>
        <w:t xml:space="preserve"> and we did not present </w:t>
      </w:r>
      <w:r w:rsidR="00FA2736">
        <w:rPr>
          <w:rFonts w:ascii="Times New Roman" w:hAnsi="Times New Roman" w:cs="Times New Roman"/>
          <w:sz w:val="24"/>
          <w:szCs w:val="24"/>
          <w:lang w:val="en-US"/>
        </w:rPr>
        <w:t xml:space="preserve">them </w:t>
      </w:r>
      <w:r w:rsidRPr="00E5143B">
        <w:rPr>
          <w:rFonts w:ascii="Times New Roman" w:hAnsi="Times New Roman" w:cs="Times New Roman"/>
          <w:sz w:val="24"/>
          <w:szCs w:val="24"/>
          <w:lang w:val="en-US"/>
        </w:rPr>
        <w:t xml:space="preserve">among our results. The complete set of best fitting parameters </w:t>
      </w:r>
      <w:r w:rsidR="00FA2736">
        <w:rPr>
          <w:rFonts w:ascii="Times New Roman" w:hAnsi="Times New Roman" w:cs="Times New Roman"/>
          <w:sz w:val="24"/>
          <w:szCs w:val="24"/>
          <w:lang w:val="en-US"/>
        </w:rPr>
        <w:t>is</w:t>
      </w:r>
      <w:r w:rsidRPr="00E5143B">
        <w:rPr>
          <w:rFonts w:ascii="Times New Roman" w:hAnsi="Times New Roman" w:cs="Times New Roman"/>
          <w:sz w:val="24"/>
          <w:szCs w:val="24"/>
          <w:lang w:val="en-US"/>
        </w:rPr>
        <w:t xml:space="preserve"> reported in </w:t>
      </w:r>
      <w:r w:rsidRPr="00E5143B">
        <w:rPr>
          <w:rFonts w:ascii="Times New Roman" w:hAnsi="Times New Roman" w:cs="Times New Roman"/>
          <w:b/>
          <w:bCs/>
          <w:sz w:val="24"/>
          <w:szCs w:val="24"/>
          <w:lang w:val="en-US"/>
        </w:rPr>
        <w:t xml:space="preserve">Table </w:t>
      </w:r>
      <w:r w:rsidR="003D5CB4" w:rsidRPr="00E5143B">
        <w:rPr>
          <w:rFonts w:ascii="Times New Roman" w:hAnsi="Times New Roman" w:cs="Times New Roman"/>
          <w:b/>
          <w:bCs/>
          <w:sz w:val="24"/>
          <w:szCs w:val="24"/>
          <w:lang w:val="en-US"/>
        </w:rPr>
        <w:t>S</w:t>
      </w:r>
      <w:r w:rsidR="00367219">
        <w:rPr>
          <w:rFonts w:ascii="Times New Roman" w:hAnsi="Times New Roman" w:cs="Times New Roman"/>
          <w:b/>
          <w:bCs/>
          <w:sz w:val="24"/>
          <w:szCs w:val="24"/>
          <w:lang w:val="en-US"/>
        </w:rPr>
        <w:t>3</w:t>
      </w:r>
      <w:r w:rsidRPr="00E5143B">
        <w:rPr>
          <w:rFonts w:ascii="Times New Roman" w:hAnsi="Times New Roman" w:cs="Times New Roman"/>
          <w:sz w:val="24"/>
          <w:szCs w:val="24"/>
          <w:lang w:val="en-US"/>
        </w:rPr>
        <w:t xml:space="preserve">. As previously observed for a structurally related Dy(III) dimer and as can be seen in </w:t>
      </w:r>
      <w:r w:rsidRPr="00BE3595">
        <w:rPr>
          <w:rFonts w:ascii="Times New Roman" w:hAnsi="Times New Roman" w:cs="Times New Roman"/>
          <w:b/>
          <w:bCs/>
          <w:sz w:val="24"/>
          <w:szCs w:val="24"/>
          <w:lang w:val="en-US"/>
        </w:rPr>
        <w:t xml:space="preserve">Figure </w:t>
      </w:r>
      <w:r w:rsidR="003D5CB4" w:rsidRPr="00BE3595">
        <w:rPr>
          <w:rFonts w:ascii="Times New Roman" w:hAnsi="Times New Roman" w:cs="Times New Roman"/>
          <w:b/>
          <w:bCs/>
          <w:sz w:val="24"/>
          <w:szCs w:val="24"/>
          <w:lang w:val="en-US"/>
        </w:rPr>
        <w:t>S</w:t>
      </w:r>
      <w:r w:rsidR="002A4741" w:rsidRPr="00BE3595">
        <w:rPr>
          <w:rFonts w:ascii="Times New Roman" w:hAnsi="Times New Roman" w:cs="Times New Roman"/>
          <w:b/>
          <w:bCs/>
          <w:sz w:val="24"/>
          <w:szCs w:val="24"/>
          <w:lang w:val="en-US"/>
        </w:rPr>
        <w:t>4</w:t>
      </w:r>
      <w:r w:rsidRPr="00BE3595">
        <w:rPr>
          <w:rFonts w:ascii="Times New Roman" w:hAnsi="Times New Roman" w:cs="Times New Roman"/>
          <w:sz w:val="24"/>
          <w:szCs w:val="24"/>
          <w:lang w:val="en-US"/>
        </w:rPr>
        <w:t>,</w:t>
      </w:r>
      <w:r w:rsidR="00F87772"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a very tiny dependence of the relaxation dynamics is found upon application of a static magnetic field.</w:t>
      </w:r>
      <w:r w:rsidR="003E6528" w:rsidRPr="00BE3595">
        <w:rPr>
          <w:rFonts w:ascii="Times New Roman" w:hAnsi="Times New Roman" w:cs="Times New Roman"/>
          <w:sz w:val="24"/>
          <w:szCs w:val="24"/>
          <w:lang w:val="en-US"/>
        </w:rPr>
        <w:fldChar w:fldCharType="begin" w:fldLock="1"/>
      </w:r>
      <w:r w:rsidR="00D0294E" w:rsidRPr="00BE3595">
        <w:rPr>
          <w:rFonts w:ascii="Times New Roman" w:hAnsi="Times New Roman" w:cs="Times New Roman"/>
          <w:sz w:val="24"/>
          <w:szCs w:val="24"/>
          <w:lang w:val="en-US"/>
        </w:rPr>
        <w:instrText>ADDIN CSL_CITATION {"citationItems":[{"id":"ITEM-1","itemData":{"DOI":"10.1002/chem.201201167","author":[{"dropping-particle":"","family":"Yi","given":"Xiaohui","non-dropping-particle":"","parse-names":false,"suffix":""},{"dropping-particle":"","family":"Bernot","given":"Kevin","non-dropping-particle":"","parse-names":false,"suffix":""},{"dropping-particle":"","family":"Pointillart","given":"Fabrice","non-dropping-particle":"","parse-names":false,"suffix":""},{"dropping-particle":"","family":"Poneti","given":"Giordano","non-dropping-particle":"","parse-names":false,"suffix":""},{"dropping-particle":"","family":"Calvez","given":"Guillaume","non-dropping-particle":"","parse-names":false,"suffix":""},{"dropping-particle":"","family":"Daiguebonne","given":"Carole","non-dropping-particle":"","parse-names":false,"suffix":""},{"dropping-particle":"","family":"Guillou","given":"Olivier","non-dropping-particle":"","parse-names":false,"suffix":""},{"dropping-particle":"","family":"Sessoli","given":"Roberta","non-dropping-particle":"","parse-names":false,"suffix":""}],"id":"ITEM-1","issued":{"date-parts":[["0"]]},"title":"A Luminescent and Sublimable Dy III-Based Single-Molecule Magnet","type":"article-journal"},"uris":["http://www.mendeley.com/documents/?uuid=8ea0f9dc-bbf7-321d-846e-55669da6f54e"]}],"mendeley":{"formattedCitation":"&lt;sup&gt;61&lt;/sup&gt;","plainTextFormattedCitation":"61","previouslyFormattedCitation":"&lt;sup&gt;61&lt;/sup&gt;"},"properties":{"noteIndex":0},"schema":"https://github.com/citation-style-language/schema/raw/master/csl-citation.json"}</w:instrText>
      </w:r>
      <w:r w:rsidR="003E6528" w:rsidRPr="00BE3595">
        <w:rPr>
          <w:rFonts w:ascii="Times New Roman" w:hAnsi="Times New Roman" w:cs="Times New Roman"/>
          <w:sz w:val="24"/>
          <w:szCs w:val="24"/>
          <w:lang w:val="en-US"/>
        </w:rPr>
        <w:fldChar w:fldCharType="separate"/>
      </w:r>
      <w:r w:rsidR="001E3567" w:rsidRPr="00BE3595">
        <w:rPr>
          <w:rFonts w:ascii="Times New Roman" w:hAnsi="Times New Roman" w:cs="Times New Roman"/>
          <w:noProof/>
          <w:sz w:val="24"/>
          <w:szCs w:val="24"/>
          <w:vertAlign w:val="superscript"/>
          <w:lang w:val="en-US"/>
        </w:rPr>
        <w:t>61</w:t>
      </w:r>
      <w:r w:rsidR="003E6528" w:rsidRPr="00BE3595">
        <w:rPr>
          <w:rFonts w:ascii="Times New Roman" w:hAnsi="Times New Roman" w:cs="Times New Roman"/>
          <w:sz w:val="24"/>
          <w:szCs w:val="24"/>
          <w:lang w:val="en-US"/>
        </w:rPr>
        <w:fldChar w:fldCharType="end"/>
      </w:r>
      <w:r w:rsidRPr="00BE3595">
        <w:rPr>
          <w:rFonts w:ascii="Times New Roman" w:hAnsi="Times New Roman" w:cs="Times New Roman"/>
          <w:sz w:val="24"/>
          <w:szCs w:val="24"/>
          <w:lang w:val="en-US"/>
        </w:rPr>
        <w:t xml:space="preserve"> Interestingly, the in-field relaxation appears to be slightly faster than the zero-field one</w:t>
      </w:r>
      <w:r w:rsidR="00F87772" w:rsidRPr="00BE3595">
        <w:rPr>
          <w:rFonts w:ascii="Times New Roman" w:hAnsi="Times New Roman" w:cs="Times New Roman"/>
          <w:sz w:val="24"/>
          <w:szCs w:val="24"/>
          <w:lang w:val="en-US"/>
        </w:rPr>
        <w:t xml:space="preserve"> for temperatures above 7.5 K.</w:t>
      </w:r>
      <w:r w:rsidRPr="00E5143B">
        <w:rPr>
          <w:rFonts w:ascii="Times New Roman" w:hAnsi="Times New Roman" w:cs="Times New Roman"/>
          <w:sz w:val="24"/>
          <w:szCs w:val="24"/>
          <w:lang w:val="en-US"/>
        </w:rPr>
        <w:t xml:space="preserve"> </w:t>
      </w:r>
      <w:r w:rsidR="00717079">
        <w:rPr>
          <w:rFonts w:ascii="Times New Roman" w:hAnsi="Times New Roman" w:cs="Times New Roman"/>
          <w:sz w:val="24"/>
          <w:szCs w:val="24"/>
          <w:lang w:val="en-US"/>
        </w:rPr>
        <w:t>We attribute the observed increase of relaxation rate with the field to the magnetically induced overcome of the exchange bias between the two Dy(III) ions in the dimer, as previously observed for other centrosymmetric, antiferromagnetically exchanged Dy(III) dimers.</w:t>
      </w:r>
      <w:r w:rsidR="00E66822">
        <w:rPr>
          <w:rFonts w:ascii="Times New Roman" w:hAnsi="Times New Roman" w:cs="Times New Roman"/>
          <w:sz w:val="24"/>
          <w:szCs w:val="24"/>
          <w:lang w:val="en-US"/>
        </w:rPr>
        <w:fldChar w:fldCharType="begin" w:fldLock="1"/>
      </w:r>
      <w:r w:rsidR="00D0294E">
        <w:rPr>
          <w:rFonts w:ascii="Times New Roman" w:hAnsi="Times New Roman" w:cs="Times New Roman"/>
          <w:sz w:val="24"/>
          <w:szCs w:val="24"/>
          <w:lang w:val="en-US"/>
        </w:rPr>
        <w:instrText>ADDIN CSL_CITATION {"citationItems":[{"id":"ITEM-1","itemData":{"DOI":"10.1021/ja109706y","abstract":"A family of five dinuclear lanthanide complexes has been synthesized with general formula [LnIII2(valdien)2(NO3)2] where (H2valdien = N1,N3-bis(3-methoxysalicylidene)diethylenetriamine) and LnIII = EuIII1, GdIII2, TbIII3, DyIII4, and HoIII5. The magnetic investigations reveal that 4 exhibits single-molecule magnet (SMM) behavior with an anisotropic barrier Ueff = 76 K. The step-like features in the hysteresis loops observed for 4 reveal an antiferromagnetic exchange coupling between the two dysprosium ions. Ab initio calculations confirm the weak antiferromagnetic interaction with an exchange constant JDy−Dy = −0.21 cm−1. The observed steps in the hysteresis loops correspond to a weakly coupled system similar to exchange-biased SMMs. The Dy2 complex is an ideal candidate for the elucidation of slow relaxation of the magnetization mechanism seen in lanthanide systems.","author":[{"dropping-particle":"","family":"Long","given":"Jérôme","non-dropping-particle":"","parse-names":false,"suffix":""},{"dropping-particle":"","family":"Habib","given":"Fatemah","non-dropping-particle":"","parse-names":false,"suffix":""},{"dropping-particle":"","family":"Lin","given":"Po-Heng","non-dropping-particle":"","parse-names":false,"suffix":""},{"dropping-particle":"","family":"Korobkov","given":"Ilia","non-dropping-particle":"","parse-names":false,"suffix":""},{"dropping-particle":"","family":"Enright","given":"Gary","non-dropping-particle":"","parse-names":false,"suffix":""},{"dropping-particle":"","family":"Ungur","given":"Liviu","non-dropping-particle":"","parse-names":false,"suffix":""},{"dropping-particle":"","family":"Wernsdorfer","given":"Wolfgang","non-dropping-particle":"","parse-names":false,"suffix":""},{"dropping-particle":"","family":"F. Chibotaru","given":"Liviu","non-dropping-particle":"","parse-names":false,"suffix":""},{"dropping-particle":"","family":"Murugesu","given":"Muralee","non-dropping-particle":"","parse-names":false,"suffix":""}],"container-title":"Journal of the American Chemical Society","id":"ITEM-1","issue":"14","issued":{"date-parts":[["2011","3","22"]]},"page":"5319-5328","title":"Single-Molecule Magnet Behavior for an Antiferromagnetically Superexchange-Coupled Dinuclear Dysprosium(III) Complex","type":"article-journal","volume":"133"},"uris":["http://www.mendeley.com/documents/?uuid=d6e89c87-0aac-32e3-8853-763f9f4ec934"]}],"mendeley":{"formattedCitation":"&lt;sup&gt;62&lt;/sup&gt;","plainTextFormattedCitation":"62","previouslyFormattedCitation":"&lt;sup&gt;62&lt;/sup&gt;"},"properties":{"noteIndex":0},"schema":"https://github.com/citation-style-language/schema/raw/master/csl-citation.json"}</w:instrText>
      </w:r>
      <w:r w:rsidR="00E66822">
        <w:rPr>
          <w:rFonts w:ascii="Times New Roman" w:hAnsi="Times New Roman" w:cs="Times New Roman"/>
          <w:sz w:val="24"/>
          <w:szCs w:val="24"/>
          <w:lang w:val="en-US"/>
        </w:rPr>
        <w:fldChar w:fldCharType="separate"/>
      </w:r>
      <w:r w:rsidR="001E3567" w:rsidRPr="001E3567">
        <w:rPr>
          <w:rFonts w:ascii="Times New Roman" w:hAnsi="Times New Roman" w:cs="Times New Roman"/>
          <w:noProof/>
          <w:sz w:val="24"/>
          <w:szCs w:val="24"/>
          <w:vertAlign w:val="superscript"/>
          <w:lang w:val="en-US"/>
        </w:rPr>
        <w:t>62</w:t>
      </w:r>
      <w:r w:rsidR="00E66822">
        <w:rPr>
          <w:rFonts w:ascii="Times New Roman" w:hAnsi="Times New Roman" w:cs="Times New Roman"/>
          <w:sz w:val="24"/>
          <w:szCs w:val="24"/>
          <w:lang w:val="en-US"/>
        </w:rPr>
        <w:fldChar w:fldCharType="end"/>
      </w:r>
      <w:r w:rsidR="00F87772">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The corresponding Arrhenius plot describe</w:t>
      </w:r>
      <w:r w:rsidR="00717079">
        <w:rPr>
          <w:rFonts w:ascii="Times New Roman" w:hAnsi="Times New Roman" w:cs="Times New Roman"/>
          <w:sz w:val="24"/>
          <w:szCs w:val="24"/>
          <w:lang w:val="en-US"/>
        </w:rPr>
        <w:t>s</w:t>
      </w:r>
      <w:r w:rsidRPr="00E5143B">
        <w:rPr>
          <w:rFonts w:ascii="Times New Roman" w:hAnsi="Times New Roman" w:cs="Times New Roman"/>
          <w:sz w:val="24"/>
          <w:szCs w:val="24"/>
          <w:lang w:val="en-US"/>
        </w:rPr>
        <w:t xml:space="preserve"> an almost straight line, featuring a slight decrease in slope at low temperatures. </w:t>
      </w:r>
      <w:r w:rsidR="00717079">
        <w:rPr>
          <w:rFonts w:ascii="Times New Roman" w:hAnsi="Times New Roman" w:cs="Times New Roman"/>
          <w:sz w:val="24"/>
          <w:szCs w:val="24"/>
          <w:lang w:val="en-US"/>
        </w:rPr>
        <w:t xml:space="preserve">In this case, adopting a mixed Raman/direct relaxation model led to a poor fitting of the data, which are however efficiently reproduced by a mixed Orbach/direct mechanism. When compared to the zero-field data, an increase in the </w:t>
      </w:r>
      <w:r w:rsidR="009717D8" w:rsidRPr="00BE3595">
        <w:rPr>
          <w:rFonts w:ascii="Times New Roman" w:hAnsi="Times New Roman" w:cs="Times New Roman"/>
          <w:sz w:val="24"/>
          <w:szCs w:val="24"/>
          <w:lang w:val="en-US"/>
        </w:rPr>
        <w:t xml:space="preserve">effective </w:t>
      </w:r>
      <w:r w:rsidR="00717079" w:rsidRPr="00BE3595">
        <w:rPr>
          <w:rFonts w:ascii="Times New Roman" w:hAnsi="Times New Roman" w:cs="Times New Roman"/>
          <w:sz w:val="24"/>
          <w:szCs w:val="24"/>
          <w:lang w:val="en-US"/>
        </w:rPr>
        <w:t xml:space="preserve">relaxation barrier (now 70(2) K) and a reduction of the </w:t>
      </w:r>
      <w:r w:rsidR="00717079" w:rsidRPr="00BE3595">
        <w:rPr>
          <w:rFonts w:ascii="Symbol" w:hAnsi="Symbol" w:cs="Times New Roman"/>
          <w:sz w:val="24"/>
          <w:szCs w:val="24"/>
          <w:lang w:val="en-US"/>
        </w:rPr>
        <w:t></w:t>
      </w:r>
      <w:r w:rsidR="00717079" w:rsidRPr="00BE3595">
        <w:rPr>
          <w:rFonts w:ascii="Times New Roman" w:hAnsi="Times New Roman" w:cs="Times New Roman"/>
          <w:sz w:val="24"/>
          <w:szCs w:val="24"/>
          <w:vertAlign w:val="subscript"/>
          <w:lang w:val="en-US"/>
        </w:rPr>
        <w:t>0</w:t>
      </w:r>
      <w:r w:rsidR="00717079" w:rsidRPr="00BE3595">
        <w:rPr>
          <w:rFonts w:ascii="Times New Roman" w:hAnsi="Times New Roman" w:cs="Times New Roman"/>
          <w:sz w:val="24"/>
          <w:szCs w:val="24"/>
          <w:lang w:val="en-US"/>
        </w:rPr>
        <w:t xml:space="preserve"> take place (see </w:t>
      </w:r>
      <w:r w:rsidR="00717079" w:rsidRPr="00BE3595">
        <w:rPr>
          <w:rFonts w:ascii="Times New Roman" w:hAnsi="Times New Roman" w:cs="Times New Roman"/>
          <w:b/>
          <w:sz w:val="24"/>
          <w:szCs w:val="24"/>
          <w:lang w:val="en-US"/>
        </w:rPr>
        <w:t>Table S</w:t>
      </w:r>
      <w:r w:rsidR="00367219" w:rsidRPr="00BE3595">
        <w:rPr>
          <w:rFonts w:ascii="Times New Roman" w:hAnsi="Times New Roman" w:cs="Times New Roman"/>
          <w:b/>
          <w:sz w:val="24"/>
          <w:szCs w:val="24"/>
          <w:lang w:val="en-US"/>
        </w:rPr>
        <w:t>3</w:t>
      </w:r>
      <w:r w:rsidR="00717079" w:rsidRPr="00BE3595">
        <w:rPr>
          <w:rFonts w:ascii="Times New Roman" w:hAnsi="Times New Roman" w:cs="Times New Roman"/>
          <w:sz w:val="24"/>
          <w:szCs w:val="24"/>
          <w:lang w:val="en-US"/>
        </w:rPr>
        <w:t>)</w:t>
      </w:r>
      <w:r w:rsidR="009717D8" w:rsidRPr="00BE3595">
        <w:rPr>
          <w:rFonts w:ascii="Times New Roman" w:hAnsi="Times New Roman" w:cs="Times New Roman"/>
          <w:sz w:val="24"/>
          <w:szCs w:val="24"/>
          <w:lang w:val="en-US"/>
        </w:rPr>
        <w:t>, that can be accounted for considering the reduction of the low temperature quantum pathway of relaxation</w:t>
      </w:r>
      <w:r w:rsidR="00717079" w:rsidRPr="00BE3595">
        <w:rPr>
          <w:rFonts w:ascii="Times New Roman" w:hAnsi="Times New Roman" w:cs="Times New Roman"/>
          <w:sz w:val="24"/>
          <w:szCs w:val="24"/>
          <w:lang w:val="en-US"/>
        </w:rPr>
        <w:t>.</w:t>
      </w:r>
      <w:r w:rsidR="00717079">
        <w:rPr>
          <w:rFonts w:ascii="Times New Roman" w:hAnsi="Times New Roman" w:cs="Times New Roman"/>
          <w:sz w:val="24"/>
          <w:szCs w:val="24"/>
          <w:lang w:val="en-US"/>
        </w:rPr>
        <w:t xml:space="preserve"> </w:t>
      </w:r>
    </w:p>
    <w:p w14:paraId="5C936BD3" w14:textId="77777777" w:rsidR="00717079" w:rsidRPr="00E5143B" w:rsidRDefault="00717079" w:rsidP="00783950">
      <w:pPr>
        <w:autoSpaceDE w:val="0"/>
        <w:autoSpaceDN w:val="0"/>
        <w:adjustRightInd w:val="0"/>
        <w:spacing w:after="0" w:line="360" w:lineRule="auto"/>
        <w:jc w:val="both"/>
        <w:rPr>
          <w:rFonts w:ascii="Times New Roman" w:hAnsi="Times New Roman" w:cs="Times New Roman"/>
          <w:sz w:val="26"/>
          <w:szCs w:val="26"/>
          <w:lang w:val="en-US"/>
        </w:rPr>
      </w:pPr>
    </w:p>
    <w:p w14:paraId="013C140A" w14:textId="4BA8BEA8" w:rsidR="00783950" w:rsidRPr="00E5143B" w:rsidRDefault="009717D8" w:rsidP="00504C20">
      <w:pPr>
        <w:pStyle w:val="Citazioneintensa"/>
        <w:rPr>
          <w:lang w:val="en-US"/>
        </w:rPr>
      </w:pPr>
      <w:r>
        <w:rPr>
          <w:noProof/>
          <w:lang w:val="it-IT" w:eastAsia="it-IT"/>
        </w:rPr>
        <w:drawing>
          <wp:inline distT="0" distB="0" distL="0" distR="0" wp14:anchorId="21A97080" wp14:editId="23A71DCE">
            <wp:extent cx="6105525" cy="461355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1695" r="4490"/>
                    <a:stretch/>
                  </pic:blipFill>
                  <pic:spPr bwMode="auto">
                    <a:xfrm>
                      <a:off x="0" y="0"/>
                      <a:ext cx="6129026" cy="4631313"/>
                    </a:xfrm>
                    <a:prstGeom prst="rect">
                      <a:avLst/>
                    </a:prstGeom>
                    <a:noFill/>
                    <a:ln>
                      <a:noFill/>
                    </a:ln>
                    <a:extLst>
                      <a:ext uri="{53640926-AAD7-44D8-BBD7-CCE9431645EC}">
                        <a14:shadowObscured xmlns:a14="http://schemas.microsoft.com/office/drawing/2010/main"/>
                      </a:ext>
                    </a:extLst>
                  </pic:spPr>
                </pic:pic>
              </a:graphicData>
            </a:graphic>
          </wp:inline>
        </w:drawing>
      </w:r>
    </w:p>
    <w:p w14:paraId="78D97DA0" w14:textId="37F59499" w:rsidR="00783950" w:rsidRPr="00822E55" w:rsidRDefault="00783950" w:rsidP="00504C20">
      <w:pPr>
        <w:pStyle w:val="Citazioneintensa"/>
        <w:rPr>
          <w:b w:val="0"/>
        </w:rPr>
      </w:pPr>
      <w:r w:rsidRPr="00E5143B">
        <w:lastRenderedPageBreak/>
        <w:t xml:space="preserve">Figure </w:t>
      </w:r>
      <w:r w:rsidR="003D5CB4" w:rsidRPr="00E5143B">
        <w:t>7</w:t>
      </w:r>
      <w:r w:rsidR="00822E55">
        <w:t>.</w:t>
      </w:r>
      <w:r w:rsidRPr="00E5143B">
        <w:t xml:space="preserve"> </w:t>
      </w:r>
      <w:r w:rsidR="009717D8" w:rsidRPr="00BE3595">
        <w:rPr>
          <w:b w:val="0"/>
        </w:rPr>
        <w:t>Frequency</w:t>
      </w:r>
      <w:r w:rsidRPr="00822E55">
        <w:rPr>
          <w:b w:val="0"/>
        </w:rPr>
        <w:t xml:space="preserve"> dependence of the molar in-phase (</w:t>
      </w:r>
      <w:r w:rsidRPr="00822E55">
        <w:rPr>
          <w:rFonts w:ascii="Symbol" w:hAnsi="Symbol"/>
          <w:b w:val="0"/>
          <w:i/>
        </w:rPr>
        <w:t></w:t>
      </w:r>
      <w:r w:rsidRPr="00822E55">
        <w:rPr>
          <w:b w:val="0"/>
          <w:i/>
        </w:rPr>
        <w:t>’</w:t>
      </w:r>
      <w:r w:rsidRPr="00822E55">
        <w:rPr>
          <w:b w:val="0"/>
          <w:i/>
          <w:vertAlign w:val="subscript"/>
        </w:rPr>
        <w:t>M</w:t>
      </w:r>
      <w:r w:rsidRPr="00822E55">
        <w:rPr>
          <w:b w:val="0"/>
        </w:rPr>
        <w:t>) and out-of-phase (</w:t>
      </w:r>
      <w:r w:rsidRPr="00822E55">
        <w:rPr>
          <w:rFonts w:ascii="Symbol" w:hAnsi="Symbol"/>
          <w:b w:val="0"/>
          <w:i/>
        </w:rPr>
        <w:t></w:t>
      </w:r>
      <w:r w:rsidRPr="00822E55">
        <w:rPr>
          <w:b w:val="0"/>
          <w:i/>
        </w:rPr>
        <w:t>”</w:t>
      </w:r>
      <w:r w:rsidRPr="00822E55">
        <w:rPr>
          <w:b w:val="0"/>
          <w:i/>
          <w:vertAlign w:val="subscript"/>
        </w:rPr>
        <w:t>M</w:t>
      </w:r>
      <w:r w:rsidRPr="00822E55">
        <w:rPr>
          <w:b w:val="0"/>
        </w:rPr>
        <w:t xml:space="preserve">) magnetic susceptibilities of compounds </w:t>
      </w:r>
      <w:r w:rsidRPr="00822E55">
        <w:t>6</w:t>
      </w:r>
      <w:r w:rsidRPr="00822E55">
        <w:rPr>
          <w:b w:val="0"/>
        </w:rPr>
        <w:t xml:space="preserve"> (panel a) and </w:t>
      </w:r>
      <w:r w:rsidRPr="00822E55">
        <w:t>10</w:t>
      </w:r>
      <w:r w:rsidRPr="00822E55">
        <w:rPr>
          <w:b w:val="0"/>
        </w:rPr>
        <w:t xml:space="preserve"> (panel c), measured with no static field applied. The temperature dependence of the relaxation times, measured with or without a 1 </w:t>
      </w:r>
      <w:proofErr w:type="spellStart"/>
      <w:r w:rsidRPr="00822E55">
        <w:rPr>
          <w:b w:val="0"/>
        </w:rPr>
        <w:t>kOe</w:t>
      </w:r>
      <w:proofErr w:type="spellEnd"/>
      <w:r w:rsidRPr="00822E55">
        <w:rPr>
          <w:b w:val="0"/>
        </w:rPr>
        <w:t xml:space="preserve"> applied field, is reported as Arrhenius plots in panels b (for compound </w:t>
      </w:r>
      <w:r w:rsidRPr="00822E55">
        <w:t>6</w:t>
      </w:r>
      <w:r w:rsidRPr="00822E55">
        <w:rPr>
          <w:b w:val="0"/>
        </w:rPr>
        <w:t xml:space="preserve">) and d (for </w:t>
      </w:r>
      <w:r w:rsidRPr="00822E55">
        <w:t>10</w:t>
      </w:r>
      <w:r w:rsidRPr="00822E55">
        <w:rPr>
          <w:b w:val="0"/>
        </w:rPr>
        <w:t xml:space="preserve">). The best fitting </w:t>
      </w:r>
      <w:r w:rsidR="009907B7">
        <w:rPr>
          <w:b w:val="0"/>
        </w:rPr>
        <w:t>functions are d</w:t>
      </w:r>
      <w:r w:rsidR="009907B7" w:rsidRPr="00822E55">
        <w:rPr>
          <w:b w:val="0"/>
        </w:rPr>
        <w:t xml:space="preserve">iscussed </w:t>
      </w:r>
      <w:r w:rsidRPr="00822E55">
        <w:rPr>
          <w:b w:val="0"/>
        </w:rPr>
        <w:t>in the text.</w:t>
      </w:r>
    </w:p>
    <w:p w14:paraId="4AB55398" w14:textId="77777777" w:rsidR="00783950" w:rsidRPr="00E5143B" w:rsidRDefault="00783950" w:rsidP="00783950">
      <w:pPr>
        <w:autoSpaceDE w:val="0"/>
        <w:autoSpaceDN w:val="0"/>
        <w:adjustRightInd w:val="0"/>
        <w:spacing w:after="0" w:line="360" w:lineRule="auto"/>
        <w:jc w:val="both"/>
        <w:rPr>
          <w:rFonts w:ascii="Times New Roman" w:hAnsi="Times New Roman" w:cs="Times New Roman"/>
          <w:sz w:val="26"/>
          <w:szCs w:val="26"/>
          <w:lang w:val="en-US"/>
        </w:rPr>
      </w:pPr>
    </w:p>
    <w:p w14:paraId="2954C5D0" w14:textId="48A9868E" w:rsidR="00783950" w:rsidRPr="00E5143B" w:rsidRDefault="00783950" w:rsidP="0078395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 xml:space="preserve">Featuring the Dy(III) core found in compound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it is not surprising that the magnetization dynamics of compound </w:t>
      </w:r>
      <w:r w:rsidRPr="00E5143B">
        <w:rPr>
          <w:rFonts w:ascii="Times New Roman" w:hAnsi="Times New Roman" w:cs="Times New Roman"/>
          <w:b/>
          <w:bCs/>
          <w:sz w:val="24"/>
          <w:szCs w:val="24"/>
          <w:lang w:val="en-US"/>
        </w:rPr>
        <w:t>10</w:t>
      </w:r>
      <w:r w:rsidRPr="00E5143B">
        <w:rPr>
          <w:rFonts w:ascii="Times New Roman" w:hAnsi="Times New Roman" w:cs="Times New Roman"/>
          <w:sz w:val="24"/>
          <w:szCs w:val="24"/>
          <w:lang w:val="en-US"/>
        </w:rPr>
        <w:t xml:space="preserve"> are related to the ones previously analyzed. At the lowest temperatures</w:t>
      </w:r>
      <w:r w:rsidR="00325B3A">
        <w:rPr>
          <w:rFonts w:ascii="Times New Roman" w:hAnsi="Times New Roman" w:cs="Times New Roman"/>
          <w:sz w:val="24"/>
          <w:szCs w:val="24"/>
          <w:lang w:val="en-US"/>
        </w:rPr>
        <w:t xml:space="preserve"> and without applied field</w:t>
      </w:r>
      <w:r w:rsidRPr="00E5143B">
        <w:rPr>
          <w:rFonts w:ascii="Times New Roman" w:hAnsi="Times New Roman" w:cs="Times New Roman"/>
          <w:sz w:val="24"/>
          <w:szCs w:val="24"/>
          <w:lang w:val="en-US"/>
        </w:rPr>
        <w:t>, two sets of peaks in the out-of-phase magnetic susceptibility are present in this case as well</w:t>
      </w:r>
      <w:r w:rsidR="00325B3A">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w:t>
      </w:r>
      <w:r w:rsidR="00325B3A">
        <w:rPr>
          <w:rFonts w:ascii="Times New Roman" w:hAnsi="Times New Roman" w:cs="Times New Roman"/>
          <w:sz w:val="24"/>
          <w:szCs w:val="24"/>
          <w:lang w:val="en-US"/>
        </w:rPr>
        <w:t>The relaxation rate of the faster process,</w:t>
      </w:r>
      <w:r w:rsidR="00325B3A" w:rsidRPr="00E5143B">
        <w:rPr>
          <w:rFonts w:ascii="Times New Roman" w:hAnsi="Times New Roman" w:cs="Times New Roman"/>
          <w:sz w:val="24"/>
          <w:szCs w:val="24"/>
          <w:lang w:val="en-US"/>
        </w:rPr>
        <w:t xml:space="preserve"> again, </w:t>
      </w:r>
      <w:r w:rsidR="00325B3A">
        <w:rPr>
          <w:rFonts w:ascii="Times New Roman" w:hAnsi="Times New Roman" w:cs="Times New Roman"/>
          <w:sz w:val="24"/>
          <w:szCs w:val="24"/>
          <w:lang w:val="en-US"/>
        </w:rPr>
        <w:t xml:space="preserve">displays a very feeble temperature dependence, and can be interpreted as a QTM </w:t>
      </w:r>
      <w:r w:rsidR="00EE58CB" w:rsidRPr="00BE3595">
        <w:rPr>
          <w:rFonts w:ascii="Times New Roman" w:hAnsi="Times New Roman" w:cs="Times New Roman"/>
          <w:sz w:val="24"/>
          <w:szCs w:val="24"/>
          <w:lang w:val="en-US"/>
        </w:rPr>
        <w:t>with an estimated frequency of</w:t>
      </w:r>
      <w:r w:rsidR="00325B3A">
        <w:rPr>
          <w:rFonts w:ascii="Times New Roman" w:hAnsi="Times New Roman" w:cs="Times New Roman"/>
          <w:sz w:val="24"/>
          <w:szCs w:val="24"/>
          <w:lang w:val="en-US"/>
        </w:rPr>
        <w:t xml:space="preserve"> 17.1 kHz. The increase in the QTM frequency can be tentatively attributed to the increased dipolar field in the solid state by means of the external Dy(III) ions bound to the terpyridine moieties. Differently from what found in the case of </w:t>
      </w:r>
      <w:r w:rsidR="00325B3A" w:rsidRPr="00472D70">
        <w:rPr>
          <w:rFonts w:ascii="Times New Roman" w:hAnsi="Times New Roman" w:cs="Times New Roman"/>
          <w:b/>
          <w:bCs/>
          <w:sz w:val="24"/>
          <w:szCs w:val="24"/>
          <w:lang w:val="en-US"/>
        </w:rPr>
        <w:t>6</w:t>
      </w:r>
      <w:r w:rsidR="00325B3A">
        <w:rPr>
          <w:rFonts w:ascii="Times New Roman" w:hAnsi="Times New Roman" w:cs="Times New Roman"/>
          <w:sz w:val="24"/>
          <w:szCs w:val="24"/>
          <w:lang w:val="en-US"/>
        </w:rPr>
        <w:t xml:space="preserve">, </w:t>
      </w:r>
      <w:r w:rsidR="00325B3A" w:rsidRPr="00E5143B">
        <w:rPr>
          <w:rFonts w:ascii="Times New Roman" w:hAnsi="Times New Roman" w:cs="Times New Roman"/>
          <w:sz w:val="24"/>
          <w:szCs w:val="24"/>
          <w:lang w:val="en-US"/>
        </w:rPr>
        <w:t>the</w:t>
      </w:r>
      <w:r w:rsidR="00325B3A">
        <w:rPr>
          <w:rFonts w:ascii="Times New Roman" w:hAnsi="Times New Roman" w:cs="Times New Roman"/>
          <w:sz w:val="24"/>
          <w:szCs w:val="24"/>
          <w:lang w:val="en-US"/>
        </w:rPr>
        <w:t xml:space="preserve"> </w:t>
      </w:r>
      <w:r w:rsidR="00325B3A" w:rsidRPr="00E5143B">
        <w:rPr>
          <w:rFonts w:ascii="Times New Roman" w:hAnsi="Times New Roman" w:cs="Times New Roman"/>
          <w:sz w:val="24"/>
          <w:szCs w:val="24"/>
          <w:lang w:val="en-US"/>
        </w:rPr>
        <w:t xml:space="preserve">temperature dependence </w:t>
      </w:r>
      <w:r w:rsidR="00325B3A">
        <w:rPr>
          <w:rFonts w:ascii="Times New Roman" w:hAnsi="Times New Roman" w:cs="Times New Roman"/>
          <w:sz w:val="24"/>
          <w:szCs w:val="24"/>
          <w:lang w:val="en-US"/>
        </w:rPr>
        <w:t xml:space="preserve">of the slower process in zero field cannot be fitted with an Orbach/QTM model, which is unable to reproduce the low temperature data efficiently. Instead, the relaxation mechanism of </w:t>
      </w:r>
      <w:r w:rsidR="00325B3A" w:rsidRPr="00472D70">
        <w:rPr>
          <w:rFonts w:ascii="Times New Roman" w:hAnsi="Times New Roman" w:cs="Times New Roman"/>
          <w:b/>
          <w:bCs/>
          <w:sz w:val="24"/>
          <w:szCs w:val="24"/>
          <w:lang w:val="en-US"/>
        </w:rPr>
        <w:t>10</w:t>
      </w:r>
      <w:r w:rsidR="00325B3A">
        <w:rPr>
          <w:rFonts w:ascii="Times New Roman" w:hAnsi="Times New Roman" w:cs="Times New Roman"/>
          <w:sz w:val="24"/>
          <w:szCs w:val="24"/>
          <w:lang w:val="en-US"/>
        </w:rPr>
        <w:t xml:space="preserve"> without applied field can be interpreted as a mixed Raman/QTM model </w:t>
      </w:r>
      <w:r w:rsidR="00325B3A" w:rsidRPr="00E5143B">
        <w:rPr>
          <w:rFonts w:ascii="Times New Roman" w:hAnsi="Times New Roman" w:cs="Times New Roman"/>
          <w:sz w:val="24"/>
          <w:szCs w:val="24"/>
          <w:lang w:val="en-US"/>
        </w:rPr>
        <w:t>(</w:t>
      </w:r>
      <w:r w:rsidR="00325B3A" w:rsidRPr="008D02EC">
        <w:rPr>
          <w:rFonts w:ascii="Times New Roman" w:hAnsi="Times New Roman" w:cs="Times New Roman"/>
          <w:i/>
          <w:iCs/>
          <w:sz w:val="24"/>
          <w:szCs w:val="24"/>
          <w:lang w:val="en-US"/>
        </w:rPr>
        <w:t>n</w:t>
      </w:r>
      <w:r w:rsidR="00325B3A">
        <w:rPr>
          <w:rFonts w:ascii="Times New Roman" w:hAnsi="Times New Roman" w:cs="Times New Roman"/>
          <w:sz w:val="24"/>
          <w:szCs w:val="24"/>
          <w:lang w:val="en-US"/>
        </w:rPr>
        <w:t xml:space="preserve"> = 4.5(2), </w:t>
      </w:r>
      <w:r w:rsidR="00325B3A" w:rsidRPr="00E5143B">
        <w:rPr>
          <w:rFonts w:ascii="Times New Roman" w:hAnsi="Times New Roman" w:cs="Times New Roman"/>
          <w:sz w:val="24"/>
          <w:szCs w:val="24"/>
          <w:lang w:val="en-US"/>
        </w:rPr>
        <w:t xml:space="preserve">see </w:t>
      </w:r>
      <w:r w:rsidR="00325B3A" w:rsidRPr="00E5143B">
        <w:rPr>
          <w:rFonts w:ascii="Times New Roman" w:hAnsi="Times New Roman" w:cs="Times New Roman"/>
          <w:b/>
          <w:bCs/>
          <w:sz w:val="24"/>
          <w:szCs w:val="24"/>
          <w:lang w:val="en-US"/>
        </w:rPr>
        <w:t>Table S</w:t>
      </w:r>
      <w:r w:rsidR="00367219">
        <w:rPr>
          <w:rFonts w:ascii="Times New Roman" w:hAnsi="Times New Roman" w:cs="Times New Roman"/>
          <w:b/>
          <w:bCs/>
          <w:sz w:val="24"/>
          <w:szCs w:val="24"/>
          <w:lang w:val="en-US"/>
        </w:rPr>
        <w:t>4</w:t>
      </w:r>
      <w:r w:rsidR="00325B3A"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The two peaks could arise from the two structurally inequivalent Dy(III) ions present in the asymmetric unit of the complex, but we believe can be traced back to the Dy</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core, as previously seen for compound </w:t>
      </w:r>
      <w:r w:rsidRPr="00E5143B">
        <w:rPr>
          <w:rFonts w:ascii="Times New Roman" w:hAnsi="Times New Roman" w:cs="Times New Roman"/>
          <w:b/>
          <w:bCs/>
          <w:sz w:val="24"/>
          <w:szCs w:val="24"/>
          <w:lang w:val="en-US"/>
        </w:rPr>
        <w:t>6</w:t>
      </w:r>
      <w:r w:rsidRPr="00E5143B">
        <w:rPr>
          <w:rFonts w:ascii="Times New Roman" w:hAnsi="Times New Roman" w:cs="Times New Roman"/>
          <w:sz w:val="24"/>
          <w:szCs w:val="24"/>
          <w:lang w:val="en-US"/>
        </w:rPr>
        <w:t xml:space="preserve">. </w:t>
      </w:r>
      <w:r w:rsidR="009717D8" w:rsidRPr="00BE3595">
        <w:rPr>
          <w:rFonts w:ascii="Times New Roman" w:hAnsi="Times New Roman" w:cs="Times New Roman"/>
          <w:sz w:val="24"/>
          <w:szCs w:val="24"/>
          <w:lang w:val="en-US"/>
        </w:rPr>
        <w:t xml:space="preserve">With a static applied field of 1 </w:t>
      </w:r>
      <w:proofErr w:type="spellStart"/>
      <w:r w:rsidR="009717D8" w:rsidRPr="00BE3595">
        <w:rPr>
          <w:rFonts w:ascii="Times New Roman" w:hAnsi="Times New Roman" w:cs="Times New Roman"/>
          <w:sz w:val="24"/>
          <w:szCs w:val="24"/>
          <w:lang w:val="en-US"/>
        </w:rPr>
        <w:t>kOe</w:t>
      </w:r>
      <w:proofErr w:type="spellEnd"/>
      <w:r w:rsidR="009717D8" w:rsidRPr="00BE3595">
        <w:rPr>
          <w:rFonts w:ascii="Times New Roman" w:hAnsi="Times New Roman" w:cs="Times New Roman"/>
          <w:sz w:val="24"/>
          <w:szCs w:val="24"/>
          <w:lang w:val="en-US"/>
        </w:rPr>
        <w:t xml:space="preserve">, we find an increase in the relaxation rate, similarly to what previously observed for </w:t>
      </w:r>
      <w:r w:rsidR="009717D8" w:rsidRPr="00BE3595">
        <w:rPr>
          <w:rFonts w:ascii="Times New Roman" w:hAnsi="Times New Roman" w:cs="Times New Roman"/>
          <w:b/>
          <w:bCs/>
          <w:sz w:val="24"/>
          <w:szCs w:val="24"/>
          <w:lang w:val="en-US"/>
        </w:rPr>
        <w:t>6</w:t>
      </w:r>
      <w:r w:rsidR="009717D8" w:rsidRPr="00BE3595">
        <w:rPr>
          <w:rFonts w:ascii="Times New Roman" w:hAnsi="Times New Roman" w:cs="Times New Roman"/>
          <w:sz w:val="24"/>
          <w:szCs w:val="24"/>
          <w:lang w:val="en-US"/>
        </w:rPr>
        <w:t xml:space="preserve">. In this case, however, the two Arrhenius plots do not overlap, and are better reproduced with a mixed Raman/direct or Raman/QTM mixed relaxation model rather than with an Orbach/direct one, in agreement with zero-field relaxation data (see </w:t>
      </w:r>
      <w:r w:rsidR="009717D8" w:rsidRPr="00BE3595">
        <w:rPr>
          <w:rFonts w:ascii="Times New Roman" w:hAnsi="Times New Roman" w:cs="Times New Roman"/>
          <w:b/>
          <w:sz w:val="24"/>
          <w:szCs w:val="24"/>
          <w:lang w:val="en-US"/>
        </w:rPr>
        <w:t>Table S</w:t>
      </w:r>
      <w:r w:rsidR="00367219" w:rsidRPr="00BE3595">
        <w:rPr>
          <w:rFonts w:ascii="Times New Roman" w:hAnsi="Times New Roman" w:cs="Times New Roman"/>
          <w:b/>
          <w:sz w:val="24"/>
          <w:szCs w:val="24"/>
          <w:lang w:val="en-US"/>
        </w:rPr>
        <w:t>4</w:t>
      </w:r>
      <w:r w:rsidR="009717D8" w:rsidRPr="00BE3595">
        <w:rPr>
          <w:rFonts w:ascii="Times New Roman" w:hAnsi="Times New Roman" w:cs="Times New Roman"/>
          <w:sz w:val="24"/>
          <w:szCs w:val="24"/>
          <w:lang w:val="en-US"/>
        </w:rPr>
        <w:t xml:space="preserve"> for the parameters). Considering a mixed Raman/QTM approach, a low </w:t>
      </w:r>
      <w:r w:rsidR="009717D8" w:rsidRPr="00BE3595">
        <w:rPr>
          <w:rFonts w:ascii="Times New Roman" w:hAnsi="Times New Roman" w:cs="Times New Roman"/>
          <w:i/>
          <w:iCs/>
          <w:sz w:val="24"/>
          <w:szCs w:val="24"/>
          <w:lang w:val="en-US"/>
        </w:rPr>
        <w:t>n</w:t>
      </w:r>
      <w:r w:rsidR="009717D8" w:rsidRPr="00BE3595">
        <w:rPr>
          <w:rFonts w:ascii="Times New Roman" w:hAnsi="Times New Roman" w:cs="Times New Roman"/>
          <w:sz w:val="24"/>
          <w:szCs w:val="24"/>
          <w:lang w:val="en-US"/>
        </w:rPr>
        <w:t xml:space="preserve"> Raman exponent is found (</w:t>
      </w:r>
      <w:r w:rsidR="009717D8" w:rsidRPr="00BE3595">
        <w:rPr>
          <w:rFonts w:ascii="Times New Roman" w:hAnsi="Times New Roman" w:cs="Times New Roman"/>
          <w:i/>
          <w:iCs/>
          <w:sz w:val="24"/>
          <w:szCs w:val="24"/>
          <w:lang w:val="en-US"/>
        </w:rPr>
        <w:t>n</w:t>
      </w:r>
      <w:r w:rsidR="009717D8" w:rsidRPr="00BE3595">
        <w:rPr>
          <w:rFonts w:ascii="Times New Roman" w:hAnsi="Times New Roman" w:cs="Times New Roman"/>
          <w:sz w:val="24"/>
          <w:szCs w:val="24"/>
          <w:lang w:val="en-US"/>
        </w:rPr>
        <w:t xml:space="preserve"> = 3.25(6)), a behavior previously observed in Dy(III) slow relaxing species, and attributed to the presence of low-lying </w:t>
      </w:r>
      <w:proofErr w:type="spellStart"/>
      <w:r w:rsidR="009717D8" w:rsidRPr="00BE3595">
        <w:rPr>
          <w:rFonts w:ascii="Times New Roman" w:hAnsi="Times New Roman" w:cs="Times New Roman"/>
          <w:i/>
          <w:iCs/>
          <w:sz w:val="24"/>
          <w:szCs w:val="24"/>
          <w:lang w:val="en-US"/>
        </w:rPr>
        <w:t>m</w:t>
      </w:r>
      <w:r w:rsidR="009717D8" w:rsidRPr="00BE3595">
        <w:rPr>
          <w:rFonts w:ascii="Times New Roman" w:hAnsi="Times New Roman" w:cs="Times New Roman"/>
          <w:i/>
          <w:iCs/>
          <w:sz w:val="24"/>
          <w:szCs w:val="24"/>
          <w:vertAlign w:val="subscript"/>
          <w:lang w:val="en-US"/>
        </w:rPr>
        <w:t>J</w:t>
      </w:r>
      <w:proofErr w:type="spellEnd"/>
      <w:r w:rsidR="009717D8" w:rsidRPr="00BE3595">
        <w:rPr>
          <w:rFonts w:ascii="Times New Roman" w:hAnsi="Times New Roman" w:cs="Times New Roman"/>
          <w:sz w:val="24"/>
          <w:szCs w:val="24"/>
          <w:vertAlign w:val="subscript"/>
          <w:lang w:val="en-US"/>
        </w:rPr>
        <w:t xml:space="preserve"> </w:t>
      </w:r>
      <w:r w:rsidR="009717D8" w:rsidRPr="00BE3595">
        <w:rPr>
          <w:rFonts w:ascii="Times New Roman" w:hAnsi="Times New Roman" w:cs="Times New Roman"/>
          <w:sz w:val="24"/>
          <w:szCs w:val="24"/>
          <w:lang w:val="en-US"/>
        </w:rPr>
        <w:t>magnetic states.</w:t>
      </w:r>
      <w:r w:rsidR="009717D8" w:rsidRPr="00BE3595">
        <w:rPr>
          <w:rFonts w:ascii="Times New Roman" w:hAnsi="Times New Roman" w:cs="Times New Roman"/>
          <w:sz w:val="24"/>
          <w:szCs w:val="24"/>
          <w:lang w:val="en-US"/>
        </w:rPr>
        <w:fldChar w:fldCharType="begin" w:fldLock="1"/>
      </w:r>
      <w:r w:rsidR="00D0294E" w:rsidRPr="00BE3595">
        <w:rPr>
          <w:rFonts w:ascii="Times New Roman" w:hAnsi="Times New Roman" w:cs="Times New Roman"/>
          <w:sz w:val="24"/>
          <w:szCs w:val="24"/>
          <w:lang w:val="en-US"/>
        </w:rPr>
        <w:instrText>ADDIN CSL_CITATION {"citationItems":[{"id":"ITEM-1","itemData":{"author":[{"dropping-particle":"","family":"Abragam","given":"A.","non-dropping-particle":"","parse-names":false,"suffix":""},{"dropping-particle":"","family":"Bleaney","given":"B","non-dropping-particle":"","parse-names":false,"suffix":""}],"id":"ITEM-1","issued":{"date-parts":[["1970"]]},"publisher":"Oxford University Press","publisher-place":"Oxford","title":"Electron Paramagnetic Resonance of Transition Ions","type":"book"},"uris":["http://www.mendeley.com/documents/?uuid=e0edc93a-51ba-3d60-a51b-0308a344b3b9"]}],"mendeley":{"formattedCitation":"&lt;sup&gt;64&lt;/sup&gt;","plainTextFormattedCitation":"64","previouslyFormattedCitation":"&lt;sup&gt;64&lt;/sup&gt;"},"properties":{"noteIndex":0},"schema":"https://github.com/citation-style-language/schema/raw/master/csl-citation.json"}</w:instrText>
      </w:r>
      <w:r w:rsidR="009717D8" w:rsidRPr="00BE3595">
        <w:rPr>
          <w:rFonts w:ascii="Times New Roman" w:hAnsi="Times New Roman" w:cs="Times New Roman"/>
          <w:sz w:val="24"/>
          <w:szCs w:val="24"/>
          <w:lang w:val="en-US"/>
        </w:rPr>
        <w:fldChar w:fldCharType="separate"/>
      </w:r>
      <w:r w:rsidR="001E3567" w:rsidRPr="00BE3595">
        <w:rPr>
          <w:rFonts w:ascii="Times New Roman" w:hAnsi="Times New Roman" w:cs="Times New Roman"/>
          <w:noProof/>
          <w:sz w:val="24"/>
          <w:szCs w:val="24"/>
          <w:vertAlign w:val="superscript"/>
          <w:lang w:val="en-US"/>
        </w:rPr>
        <w:t>64</w:t>
      </w:r>
      <w:r w:rsidR="009717D8" w:rsidRPr="00BE3595">
        <w:rPr>
          <w:rFonts w:ascii="Times New Roman" w:hAnsi="Times New Roman" w:cs="Times New Roman"/>
          <w:sz w:val="24"/>
          <w:szCs w:val="24"/>
          <w:lang w:val="en-US"/>
        </w:rPr>
        <w:fldChar w:fldCharType="end"/>
      </w:r>
      <w:r w:rsidR="009717D8" w:rsidRPr="00BE3595">
        <w:rPr>
          <w:rFonts w:ascii="Times New Roman" w:hAnsi="Times New Roman" w:cs="Times New Roman"/>
          <w:sz w:val="24"/>
          <w:szCs w:val="24"/>
          <w:lang w:val="en-US"/>
        </w:rPr>
        <w:t xml:space="preserve"> The observed increase of the tunneling frequency upon application of the static magnetic field has been considered to be the cause of the decrease of the relaxation times, and can be attributed to the effect of the magnetic bias that each Dy(III) is exerting on its magnetically coupled, symmetric equivalent, one. This bias has been previously shown to remove the zero-field quantum tunneling pathway of relaxation of the magnetic moment in Dy</w:t>
      </w:r>
      <w:r w:rsidR="009717D8" w:rsidRPr="00BE3595">
        <w:rPr>
          <w:rFonts w:ascii="Times New Roman" w:hAnsi="Times New Roman" w:cs="Times New Roman"/>
          <w:sz w:val="24"/>
          <w:szCs w:val="24"/>
          <w:vertAlign w:val="subscript"/>
          <w:lang w:val="en-US"/>
        </w:rPr>
        <w:t>2</w:t>
      </w:r>
      <w:r w:rsidR="009717D8" w:rsidRPr="00BE3595">
        <w:rPr>
          <w:rFonts w:ascii="Times New Roman" w:hAnsi="Times New Roman" w:cs="Times New Roman"/>
          <w:sz w:val="24"/>
          <w:szCs w:val="24"/>
          <w:lang w:val="en-US"/>
        </w:rPr>
        <w:t xml:space="preserve"> centrosymmetric systems, shifting it to higher fields.</w:t>
      </w:r>
      <w:r w:rsidR="009717D8" w:rsidRPr="00BE3595">
        <w:rPr>
          <w:rFonts w:ascii="Times New Roman" w:hAnsi="Times New Roman" w:cs="Times New Roman"/>
          <w:sz w:val="24"/>
          <w:szCs w:val="24"/>
          <w:vertAlign w:val="superscript"/>
          <w:lang w:val="en-US"/>
        </w:rPr>
        <w:t>40</w:t>
      </w:r>
      <w:r w:rsidR="009717D8">
        <w:rPr>
          <w:rFonts w:ascii="Times New Roman" w:hAnsi="Times New Roman" w:cs="Times New Roman"/>
          <w:sz w:val="24"/>
          <w:szCs w:val="24"/>
          <w:vertAlign w:val="superscript"/>
          <w:lang w:val="en-US"/>
        </w:rPr>
        <w:t xml:space="preserve"> </w:t>
      </w:r>
    </w:p>
    <w:p w14:paraId="34357D00" w14:textId="77777777" w:rsidR="00783950" w:rsidRPr="00E5143B" w:rsidRDefault="00783950" w:rsidP="00783950">
      <w:pPr>
        <w:autoSpaceDE w:val="0"/>
        <w:autoSpaceDN w:val="0"/>
        <w:adjustRightInd w:val="0"/>
        <w:spacing w:after="0" w:line="360" w:lineRule="auto"/>
        <w:jc w:val="both"/>
        <w:rPr>
          <w:rFonts w:ascii="Times New Roman" w:hAnsi="Times New Roman" w:cs="Times New Roman"/>
          <w:sz w:val="26"/>
          <w:szCs w:val="26"/>
          <w:lang w:val="en-US"/>
        </w:rPr>
      </w:pPr>
    </w:p>
    <w:p w14:paraId="6DB98EDB" w14:textId="77777777" w:rsidR="005C430B" w:rsidRPr="00E5143B" w:rsidRDefault="005C430B" w:rsidP="005C430B">
      <w:pPr>
        <w:autoSpaceDE w:val="0"/>
        <w:autoSpaceDN w:val="0"/>
        <w:adjustRightInd w:val="0"/>
        <w:spacing w:after="0" w:line="360" w:lineRule="auto"/>
        <w:jc w:val="both"/>
        <w:rPr>
          <w:rFonts w:ascii="Times New Roman" w:hAnsi="Times New Roman" w:cs="Times New Roman"/>
          <w:b/>
          <w:bCs/>
          <w:sz w:val="24"/>
          <w:szCs w:val="24"/>
          <w:lang w:val="en-US"/>
        </w:rPr>
      </w:pPr>
      <w:r w:rsidRPr="00E5143B">
        <w:rPr>
          <w:rFonts w:ascii="Times New Roman" w:hAnsi="Times New Roman" w:cs="Times New Roman"/>
          <w:b/>
          <w:bCs/>
          <w:sz w:val="24"/>
          <w:szCs w:val="24"/>
          <w:lang w:val="en-US"/>
        </w:rPr>
        <w:t>Photoluminescence study on 7 and 11.</w:t>
      </w:r>
    </w:p>
    <w:p w14:paraId="02AA545C" w14:textId="73CEBC31"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lastRenderedPageBreak/>
        <w:t xml:space="preserve">Complexes </w:t>
      </w:r>
      <w:r w:rsidRPr="00E5143B">
        <w:rPr>
          <w:rFonts w:ascii="Times New Roman" w:hAnsi="Times New Roman" w:cs="Times New Roman"/>
          <w:b/>
          <w:bCs/>
          <w:sz w:val="24"/>
          <w:szCs w:val="24"/>
          <w:lang w:val="en-US"/>
        </w:rPr>
        <w:t>7</w:t>
      </w:r>
      <w:r w:rsidRPr="00E5143B">
        <w:rPr>
          <w:rFonts w:ascii="Times New Roman" w:hAnsi="Times New Roman" w:cs="Times New Roman"/>
          <w:sz w:val="24"/>
          <w:szCs w:val="24"/>
          <w:lang w:val="en-US"/>
        </w:rPr>
        <w:t xml:space="preserve"> and </w:t>
      </w:r>
      <w:r w:rsidRPr="00E5143B">
        <w:rPr>
          <w:rFonts w:ascii="Times New Roman" w:hAnsi="Times New Roman" w:cs="Times New Roman"/>
          <w:b/>
          <w:bCs/>
          <w:sz w:val="24"/>
          <w:szCs w:val="24"/>
          <w:lang w:val="en-US"/>
        </w:rPr>
        <w:t>11</w:t>
      </w:r>
      <w:r w:rsidRPr="00E5143B">
        <w:rPr>
          <w:rFonts w:ascii="Times New Roman" w:hAnsi="Times New Roman" w:cs="Times New Roman"/>
          <w:sz w:val="24"/>
          <w:szCs w:val="24"/>
          <w:lang w:val="en-US"/>
        </w:rPr>
        <w:t xml:space="preserve"> belong to the family of </w:t>
      </w:r>
      <w:proofErr w:type="spellStart"/>
      <w:r w:rsidRPr="00E5143B">
        <w:rPr>
          <w:rFonts w:ascii="Times New Roman" w:hAnsi="Times New Roman" w:cs="Times New Roman"/>
          <w:sz w:val="24"/>
          <w:szCs w:val="24"/>
          <w:lang w:val="en-US"/>
        </w:rPr>
        <w:t>polynuclear</w:t>
      </w:r>
      <w:proofErr w:type="spellEnd"/>
      <w:r w:rsidRPr="00E5143B">
        <w:rPr>
          <w:rFonts w:ascii="Times New Roman" w:hAnsi="Times New Roman" w:cs="Times New Roman"/>
          <w:sz w:val="24"/>
          <w:szCs w:val="24"/>
          <w:lang w:val="en-US"/>
        </w:rPr>
        <w:t xml:space="preserve"> </w:t>
      </w:r>
      <w:r w:rsidRPr="00E5143B">
        <w:rPr>
          <w:rFonts w:ascii="Symbol" w:hAnsi="Symbol" w:cs="Times New Roman"/>
          <w:sz w:val="24"/>
          <w:szCs w:val="24"/>
          <w:lang w:val="en-US"/>
        </w:rPr>
        <w:t></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diketonato</w:t>
      </w:r>
      <w:proofErr w:type="spellEnd"/>
      <w:r w:rsidRPr="00E5143B">
        <w:rPr>
          <w:rFonts w:ascii="Times New Roman" w:hAnsi="Times New Roman" w:cs="Times New Roman"/>
          <w:sz w:val="24"/>
          <w:szCs w:val="24"/>
          <w:lang w:val="en-US"/>
        </w:rPr>
        <w:t xml:space="preserve"> compounds connected through </w:t>
      </w:r>
      <w:r w:rsidRPr="00833ABB">
        <w:rPr>
          <w:rFonts w:ascii="Times New Roman" w:hAnsi="Times New Roman" w:cs="Times New Roman"/>
          <w:i/>
          <w:sz w:val="24"/>
          <w:szCs w:val="24"/>
          <w:lang w:val="en-US"/>
        </w:rPr>
        <w:t>N</w:t>
      </w:r>
      <w:r w:rsidRPr="00E5143B">
        <w:rPr>
          <w:rFonts w:ascii="Times New Roman" w:hAnsi="Times New Roman" w:cs="Times New Roman"/>
          <w:sz w:val="24"/>
          <w:szCs w:val="24"/>
          <w:lang w:val="en-US"/>
        </w:rPr>
        <w:t>-oxide ligands that we recently started to study</w:t>
      </w:r>
      <w:r w:rsidR="003E6528" w:rsidRPr="00E5143B">
        <w:rPr>
          <w:rFonts w:ascii="Times New Roman" w:hAnsi="Times New Roman" w:cs="Times New Roman"/>
          <w:sz w:val="24"/>
          <w:szCs w:val="24"/>
          <w:lang w:val="en-US"/>
        </w:rPr>
        <w:t>.</w:t>
      </w:r>
      <w:r w:rsidR="00A84490">
        <w:rPr>
          <w:rFonts w:ascii="Times New Roman" w:hAnsi="Times New Roman" w:cs="Times New Roman"/>
          <w:sz w:val="24"/>
          <w:szCs w:val="24"/>
          <w:lang w:val="en-US"/>
        </w:rPr>
        <w:fldChar w:fldCharType="begin" w:fldLock="1"/>
      </w:r>
      <w:r w:rsidR="001E5328">
        <w:rPr>
          <w:rFonts w:ascii="Times New Roman" w:hAnsi="Times New Roman" w:cs="Times New Roman"/>
          <w:sz w:val="24"/>
          <w:szCs w:val="24"/>
          <w:lang w:val="en-US"/>
        </w:rPr>
        <w:instrText>ADDIN CSL_CITATION {"citationItems":[{"id":"ITEM-1","itemData":{"DOI":"10.1002/ejic.201800747","ISSN":"14341948","abstract":"© 2018 WILEY-VCH Verlag GmbH &amp; Co. KGaA, Weinheim The synthesis of dinuclear molecular complexes [Eu2(dbm)6(bipyMO)2], 1, [Tb2(dbm)6(bipyMO)2], 2, [Eu2(tta)6(bipyMO)2], 3 [Eu2(hfac)6(bipyMO)3], 4, [Tb2(hfac)6(bipyMO)3], 5 is here reported (bipyMO = 4,4′-bipyridine N-oxide, Hdbm = dibenzoylmethane, Htta = thenoyltrifluoroacetone, Hhfac = hexafluoroacetylacetone). The products were obtained in mild conditions and with high yields reacting anhydrous lanthanide β-diketonates and bipyMO in 1:1 or 1.5 molar ratio in toluene. X-ray single crystal studies on 2, 3, 4 showed that the heterotopic ligands are hypodentate, bridging the two lanthanide centres exclusively through the oxygen atom. Photoluminescence studies show bright red emissions from europium derivatives with absolute quantum yields up to 44 %.","author":[{"dropping-particle":"","family":"Armelao","given":"Lidia","non-dropping-particle":"","parse-names":false,"suffix":""},{"dropping-particle":"","family":"Belli Dell'Amico","given":"Daniela","non-dropping-particle":"","parse-names":false,"suffix":""},{"dropping-particle":"","family":"Bellucci","given":"Luca","non-dropping-particle":"","parse-names":false,"suffix":""},{"dropping-particle":"","family":"Bottaro","given":"Gregorio","non-dropping-particle":"","parse-names":false,"suffix":""},{"dropping-particle":"","family":"Ciattini","given":"Samuele","non-dropping-particle":"","parse-names":false,"suffix":""},{"dropping-particle":"","family":"Labella","given":"Luca","non-dropping-particle":"","parse-names":false,"suffix":""},{"dropping-particle":"","family":"Manfroni","given":"Giacomo","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Andrea","non-dropping-particle":"","parse-names":false,"suffix":""},{"dropping-particle":"","family":"Samaritani","given":"Simona","non-dropping-particle":"","parse-names":false,"suffix":""}],"container-title":"European Journal of Inorganic Chemistry","id":"ITEM-1","issue":"40","issued":{"date-parts":[["2018","11","1"]]},"page":"4421-4428","title":"Homodinuclear Lanthanide Complexes with the Divergent Heterotopic 4,4′-Bipyridine N -Oxide (bipyMO) Ligand","type":"article-journal","volume":"2018"},"uris":["http://www.mendeley.com/documents/?uuid=76168114-07b1-466f-a221-cb6aadbec7a7"]},{"id":"ITEM-2","itemData":{"DOI":"10.1021/acs.inorgchem.0c02611","ISSN":"1520510X","PMID":"33302620","abstract":"A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Chemistry","id":"ITEM-2","issue":"24","issued":{"date-parts":[["2020"]]},"page":"18156-18167","title":"Composition−thermometric properties correlations in homodinuclear Eu&lt;sup&gt;3+&lt;/sup&gt; luminescent complexes","type":"article-journal","volume":"59"},"uris":["http://www.mendeley.com/documents/?uuid=f02ecca3-8d8e-4ad7-aa47-c100fed0f0ca"]}],"mendeley":{"formattedCitation":"&lt;sup&gt;35,36&lt;/sup&gt;","plainTextFormattedCitation":"35,36","previouslyFormattedCitation":"&lt;sup&gt;35,36&lt;/sup&gt;"},"properties":{"noteIndex":0},"schema":"https://github.com/citation-style-language/schema/raw/master/csl-citation.json"}</w:instrText>
      </w:r>
      <w:r w:rsidR="00A84490">
        <w:rPr>
          <w:rFonts w:ascii="Times New Roman" w:hAnsi="Times New Roman" w:cs="Times New Roman"/>
          <w:sz w:val="24"/>
          <w:szCs w:val="24"/>
          <w:lang w:val="en-US"/>
        </w:rPr>
        <w:fldChar w:fldCharType="separate"/>
      </w:r>
      <w:r w:rsidR="001E5328" w:rsidRPr="001E5328">
        <w:rPr>
          <w:rFonts w:ascii="Times New Roman" w:hAnsi="Times New Roman" w:cs="Times New Roman"/>
          <w:noProof/>
          <w:sz w:val="24"/>
          <w:szCs w:val="24"/>
          <w:vertAlign w:val="superscript"/>
          <w:lang w:val="en-US"/>
        </w:rPr>
        <w:t>35,36</w:t>
      </w:r>
      <w:r w:rsidR="00A84490">
        <w:rPr>
          <w:rFonts w:ascii="Times New Roman" w:hAnsi="Times New Roman" w:cs="Times New Roman"/>
          <w:sz w:val="24"/>
          <w:szCs w:val="24"/>
          <w:lang w:val="en-US"/>
        </w:rPr>
        <w:fldChar w:fldCharType="end"/>
      </w:r>
      <w:r w:rsidR="00822E55">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Like the other members of the family, when excited in a wide spectral range that extends from ultraviolet to visible, they show the typical red emission, clearly visible to the naked eye, of Eu</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 xml:space="preserve">. </w:t>
      </w:r>
    </w:p>
    <w:p w14:paraId="5B72F701" w14:textId="77777777"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p>
    <w:p w14:paraId="647ADA4C" w14:textId="77777777" w:rsidR="005C430B" w:rsidRPr="00E5143B" w:rsidRDefault="005C430B" w:rsidP="00504C20">
      <w:pPr>
        <w:pStyle w:val="Citazioneintensa"/>
      </w:pPr>
      <w:r w:rsidRPr="00E5143B">
        <w:rPr>
          <w:noProof/>
          <w:lang w:val="it-IT" w:eastAsia="it-IT"/>
        </w:rPr>
        <w:drawing>
          <wp:inline distT="0" distB="0" distL="0" distR="0" wp14:anchorId="336EE4AB" wp14:editId="40475275">
            <wp:extent cx="5406626" cy="4320000"/>
            <wp:effectExtent l="0" t="0" r="3810" b="0"/>
            <wp:docPr id="21" name="Picture 2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06626" cy="4320000"/>
                    </a:xfrm>
                    <a:prstGeom prst="rect">
                      <a:avLst/>
                    </a:prstGeom>
                  </pic:spPr>
                </pic:pic>
              </a:graphicData>
            </a:graphic>
          </wp:inline>
        </w:drawing>
      </w:r>
    </w:p>
    <w:p w14:paraId="58158CE5" w14:textId="6650F1F1" w:rsidR="005C430B" w:rsidRPr="00E5143B" w:rsidRDefault="005C430B" w:rsidP="00504C20">
      <w:pPr>
        <w:pStyle w:val="Citazioneintensa"/>
        <w:rPr>
          <w:lang w:val="en-US"/>
        </w:rPr>
      </w:pPr>
      <w:r w:rsidRPr="00E5143B">
        <w:rPr>
          <w:lang w:val="en-US"/>
        </w:rPr>
        <w:t>Figure</w:t>
      </w:r>
      <w:r w:rsidRPr="00E5143B">
        <w:rPr>
          <w:color w:val="0070C0"/>
          <w:lang w:val="en-US"/>
        </w:rPr>
        <w:t xml:space="preserve"> </w:t>
      </w:r>
      <w:r w:rsidR="003D5CB4" w:rsidRPr="00E5143B">
        <w:rPr>
          <w:lang w:val="en-US"/>
        </w:rPr>
        <w:t>8</w:t>
      </w:r>
      <w:r w:rsidR="00822E55">
        <w:rPr>
          <w:lang w:val="en-US"/>
        </w:rPr>
        <w:t>.</w:t>
      </w:r>
      <w:r w:rsidRPr="00E5143B">
        <w:rPr>
          <w:lang w:val="en-US"/>
        </w:rPr>
        <w:t xml:space="preserve"> </w:t>
      </w:r>
      <w:r w:rsidRPr="00822E55">
        <w:rPr>
          <w:b w:val="0"/>
        </w:rPr>
        <w:t>Photoluminescence Excitation spectra (PLE, continuous lines) and diffuse reflectance absorption spectra (dotted lines) for</w:t>
      </w:r>
      <w:r w:rsidRPr="00E5143B">
        <w:t xml:space="preserve"> 7 </w:t>
      </w:r>
      <w:r w:rsidRPr="00822E55">
        <w:rPr>
          <w:b w:val="0"/>
        </w:rPr>
        <w:t>and</w:t>
      </w:r>
      <w:r w:rsidRPr="00E5143B">
        <w:t xml:space="preserve"> 11 </w:t>
      </w:r>
      <w:r w:rsidRPr="00822E55">
        <w:rPr>
          <w:b w:val="0"/>
        </w:rPr>
        <w:t>monitored on the Eu</w:t>
      </w:r>
      <w:r w:rsidRPr="00822E55">
        <w:rPr>
          <w:b w:val="0"/>
          <w:vertAlign w:val="superscript"/>
        </w:rPr>
        <w:t xml:space="preserve">3+ </w:t>
      </w:r>
      <w:r w:rsidRPr="00822E55">
        <w:rPr>
          <w:b w:val="0"/>
        </w:rPr>
        <w:t xml:space="preserve"> </w:t>
      </w:r>
      <w:r w:rsidRPr="00822E55">
        <w:rPr>
          <w:b w:val="0"/>
          <w:vertAlign w:val="superscript"/>
          <w:lang w:val="en-US"/>
        </w:rPr>
        <w:t>5</w:t>
      </w:r>
      <w:r w:rsidRPr="00822E55">
        <w:rPr>
          <w:b w:val="0"/>
          <w:lang w:val="en-US"/>
        </w:rPr>
        <w:t>D</w:t>
      </w:r>
      <w:r w:rsidRPr="00822E55">
        <w:rPr>
          <w:b w:val="0"/>
          <w:vertAlign w:val="subscript"/>
          <w:lang w:val="en-US"/>
        </w:rPr>
        <w:t>0</w:t>
      </w:r>
      <w:r w:rsidRPr="00822E55">
        <w:rPr>
          <w:b w:val="0"/>
          <w:lang w:val="en-US"/>
        </w:rPr>
        <w:t xml:space="preserve"> </w:t>
      </w:r>
      <w:r w:rsidRPr="00822E55">
        <w:rPr>
          <w:rFonts w:ascii="Wingdings 3" w:hAnsi="Wingdings 3"/>
          <w:b w:val="0"/>
          <w:lang w:val="en-US"/>
        </w:rPr>
        <w:t></w:t>
      </w:r>
      <w:r w:rsidRPr="00822E55">
        <w:rPr>
          <w:b w:val="0"/>
          <w:lang w:val="en-US"/>
        </w:rPr>
        <w:t xml:space="preserve"> </w:t>
      </w:r>
      <w:r w:rsidRPr="00822E55">
        <w:rPr>
          <w:b w:val="0"/>
          <w:vertAlign w:val="superscript"/>
          <w:lang w:val="en-US"/>
        </w:rPr>
        <w:t>7</w:t>
      </w:r>
      <w:r w:rsidRPr="00822E55">
        <w:rPr>
          <w:b w:val="0"/>
          <w:lang w:val="en-US"/>
        </w:rPr>
        <w:t>F</w:t>
      </w:r>
      <w:r w:rsidRPr="00822E55">
        <w:rPr>
          <w:b w:val="0"/>
          <w:vertAlign w:val="subscript"/>
          <w:lang w:val="en-US"/>
        </w:rPr>
        <w:t>2</w:t>
      </w:r>
      <w:r w:rsidRPr="00822E55">
        <w:rPr>
          <w:b w:val="0"/>
          <w:lang w:val="en-US"/>
        </w:rPr>
        <w:t xml:space="preserve"> </w:t>
      </w:r>
      <w:r w:rsidRPr="00822E55">
        <w:rPr>
          <w:b w:val="0"/>
        </w:rPr>
        <w:t>transition  (615 nm).</w:t>
      </w:r>
    </w:p>
    <w:p w14:paraId="4DCB0DA0" w14:textId="77777777" w:rsidR="005C430B" w:rsidRPr="00E5143B" w:rsidRDefault="005C430B" w:rsidP="005C430B">
      <w:pPr>
        <w:autoSpaceDE w:val="0"/>
        <w:autoSpaceDN w:val="0"/>
        <w:adjustRightInd w:val="0"/>
        <w:spacing w:after="0" w:line="360" w:lineRule="auto"/>
        <w:jc w:val="both"/>
        <w:rPr>
          <w:rFonts w:ascii="Times New Roman" w:hAnsi="Times New Roman" w:cs="Times New Roman"/>
          <w:sz w:val="20"/>
          <w:szCs w:val="20"/>
          <w:lang w:val="en-US"/>
        </w:rPr>
      </w:pPr>
    </w:p>
    <w:p w14:paraId="18432D47" w14:textId="6153D35E" w:rsidR="00E5143B" w:rsidRDefault="005C430B" w:rsidP="005C430B">
      <w:pPr>
        <w:autoSpaceDE w:val="0"/>
        <w:autoSpaceDN w:val="0"/>
        <w:adjustRightInd w:val="0"/>
        <w:spacing w:after="0" w:line="360" w:lineRule="auto"/>
        <w:jc w:val="both"/>
        <w:rPr>
          <w:rFonts w:ascii="Times New Roman" w:hAnsi="Times New Roman" w:cs="Times New Roman"/>
          <w:sz w:val="24"/>
          <w:szCs w:val="24"/>
          <w:lang w:val="en"/>
        </w:rPr>
      </w:pPr>
      <w:r w:rsidRPr="00E5143B">
        <w:rPr>
          <w:rFonts w:ascii="Times New Roman" w:hAnsi="Times New Roman" w:cs="Times New Roman"/>
          <w:sz w:val="24"/>
          <w:szCs w:val="24"/>
          <w:lang w:val="en"/>
        </w:rPr>
        <w:t xml:space="preserve">The absorption and excitation spectra of </w:t>
      </w:r>
      <w:r w:rsidRPr="00E5143B">
        <w:rPr>
          <w:rFonts w:ascii="Times New Roman" w:hAnsi="Times New Roman" w:cs="Times New Roman"/>
          <w:b/>
          <w:bCs/>
          <w:sz w:val="24"/>
          <w:szCs w:val="24"/>
          <w:lang w:val="en"/>
        </w:rPr>
        <w:t>7</w:t>
      </w:r>
      <w:r w:rsidRPr="00E5143B">
        <w:rPr>
          <w:rFonts w:ascii="Times New Roman" w:hAnsi="Times New Roman" w:cs="Times New Roman"/>
          <w:sz w:val="24"/>
          <w:szCs w:val="24"/>
          <w:lang w:val="en"/>
        </w:rPr>
        <w:t xml:space="preserve"> and </w:t>
      </w:r>
      <w:r w:rsidRPr="00E5143B">
        <w:rPr>
          <w:rFonts w:ascii="Times New Roman" w:hAnsi="Times New Roman" w:cs="Times New Roman"/>
          <w:b/>
          <w:bCs/>
          <w:sz w:val="24"/>
          <w:szCs w:val="24"/>
          <w:lang w:val="en"/>
        </w:rPr>
        <w:t>11</w:t>
      </w:r>
      <w:r w:rsidRPr="00E5143B">
        <w:rPr>
          <w:rFonts w:ascii="Times New Roman" w:hAnsi="Times New Roman" w:cs="Times New Roman"/>
          <w:sz w:val="24"/>
          <w:szCs w:val="24"/>
          <w:lang w:val="en"/>
        </w:rPr>
        <w:t xml:space="preserve"> have very similar profiles</w:t>
      </w:r>
      <w:r w:rsidR="00DF244A">
        <w:rPr>
          <w:rFonts w:ascii="Times New Roman" w:hAnsi="Times New Roman" w:cs="Times New Roman"/>
          <w:sz w:val="24"/>
          <w:szCs w:val="24"/>
          <w:lang w:val="en"/>
        </w:rPr>
        <w:t xml:space="preserve"> (</w:t>
      </w:r>
      <w:r w:rsidR="00DF244A" w:rsidRPr="00DF244A">
        <w:rPr>
          <w:rFonts w:ascii="Times New Roman" w:hAnsi="Times New Roman" w:cs="Times New Roman"/>
          <w:b/>
          <w:bCs/>
          <w:sz w:val="24"/>
          <w:szCs w:val="24"/>
          <w:lang w:val="en"/>
        </w:rPr>
        <w:t>Figure 8</w:t>
      </w:r>
      <w:r w:rsidR="00DF244A">
        <w:rPr>
          <w:rFonts w:ascii="Times New Roman" w:hAnsi="Times New Roman" w:cs="Times New Roman"/>
          <w:sz w:val="24"/>
          <w:szCs w:val="24"/>
          <w:lang w:val="en"/>
        </w:rPr>
        <w:t>)</w:t>
      </w:r>
      <w:r w:rsidRPr="00E5143B">
        <w:rPr>
          <w:rFonts w:ascii="Times New Roman" w:hAnsi="Times New Roman" w:cs="Times New Roman"/>
          <w:sz w:val="24"/>
          <w:szCs w:val="24"/>
          <w:lang w:val="en"/>
        </w:rPr>
        <w:t xml:space="preserve">, but the spectrum of </w:t>
      </w:r>
      <w:r w:rsidRPr="00E5143B">
        <w:rPr>
          <w:rFonts w:ascii="Times New Roman" w:hAnsi="Times New Roman" w:cs="Times New Roman"/>
          <w:b/>
          <w:bCs/>
          <w:sz w:val="24"/>
          <w:szCs w:val="24"/>
          <w:lang w:val="en"/>
        </w:rPr>
        <w:t>7</w:t>
      </w:r>
      <w:r w:rsidRPr="00E5143B">
        <w:rPr>
          <w:rFonts w:ascii="Times New Roman" w:hAnsi="Times New Roman" w:cs="Times New Roman"/>
          <w:sz w:val="24"/>
          <w:szCs w:val="24"/>
          <w:lang w:val="en"/>
        </w:rPr>
        <w:t xml:space="preserve"> shows a bathochromic shift of about 10 nm. Since the two complexes have the same ligands, this small difference cannot be ascribed only to ligand-centered transitions. In a previous study, we have shown that the low-energy portion of absorption spectra of homometallic dimeric complexes, bearing bridging </w:t>
      </w:r>
      <w:r w:rsidRPr="00B440CA">
        <w:rPr>
          <w:rFonts w:ascii="Times New Roman" w:hAnsi="Times New Roman" w:cs="Times New Roman"/>
          <w:i/>
          <w:sz w:val="24"/>
          <w:szCs w:val="24"/>
          <w:lang w:val="en"/>
        </w:rPr>
        <w:t>N</w:t>
      </w:r>
      <w:r w:rsidRPr="00E5143B">
        <w:rPr>
          <w:rFonts w:ascii="Times New Roman" w:hAnsi="Times New Roman" w:cs="Times New Roman"/>
          <w:sz w:val="24"/>
          <w:szCs w:val="24"/>
          <w:lang w:val="en"/>
        </w:rPr>
        <w:t xml:space="preserve">-oxide ligands, have a charge transfer character (CT). In these compounds, CT transitions affect both the shape of the absorption spectra and modulate the </w:t>
      </w:r>
      <w:r w:rsidRPr="00E5143B">
        <w:rPr>
          <w:rFonts w:ascii="Times New Roman" w:hAnsi="Times New Roman" w:cs="Times New Roman"/>
          <w:sz w:val="24"/>
          <w:szCs w:val="24"/>
          <w:lang w:val="en"/>
        </w:rPr>
        <w:lastRenderedPageBreak/>
        <w:t>thermometric properties.</w:t>
      </w:r>
      <w:r w:rsidR="00A84490">
        <w:rPr>
          <w:rFonts w:ascii="Times New Roman" w:hAnsi="Times New Roman" w:cs="Times New Roman"/>
          <w:sz w:val="24"/>
          <w:szCs w:val="24"/>
          <w:lang w:val="en"/>
        </w:rPr>
        <w:fldChar w:fldCharType="begin" w:fldLock="1"/>
      </w:r>
      <w:r w:rsidR="001E5328">
        <w:rPr>
          <w:rFonts w:ascii="Times New Roman" w:hAnsi="Times New Roman" w:cs="Times New Roman"/>
          <w:sz w:val="24"/>
          <w:szCs w:val="24"/>
          <w:lang w:val="en"/>
        </w:rPr>
        <w:instrText>ADDIN CSL_CITATION {"citationItems":[{"id":"ITEM-1","itemData":{"DOI":"10.1021/acs.inorgchem.0c02611","ISSN":"1520510X","PMID":"33302620","abstract":"A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Chemistry","id":"ITEM-1","issue":"24","issued":{"date-parts":[["2020"]]},"page":"18156-18167","title":"Composition−thermometric properties correlations in homodinuclear Eu&lt;sup&gt;3+&lt;/sup&gt; luminescent complexes","type":"article-journal","volume":"59"},"uris":["http://www.mendeley.com/documents/?uuid=f02ecca3-8d8e-4ad7-aa47-c100fed0f0ca"]}],"mendeley":{"formattedCitation":"&lt;sup&gt;36&lt;/sup&gt;","plainTextFormattedCitation":"36","previouslyFormattedCitation":"&lt;sup&gt;36&lt;/sup&gt;"},"properties":{"noteIndex":0},"schema":"https://github.com/citation-style-language/schema/raw/master/csl-citation.json"}</w:instrText>
      </w:r>
      <w:r w:rsidR="00A84490">
        <w:rPr>
          <w:rFonts w:ascii="Times New Roman" w:hAnsi="Times New Roman" w:cs="Times New Roman"/>
          <w:sz w:val="24"/>
          <w:szCs w:val="24"/>
          <w:lang w:val="en"/>
        </w:rPr>
        <w:fldChar w:fldCharType="separate"/>
      </w:r>
      <w:r w:rsidR="001E5328" w:rsidRPr="001E5328">
        <w:rPr>
          <w:rFonts w:ascii="Times New Roman" w:hAnsi="Times New Roman" w:cs="Times New Roman"/>
          <w:noProof/>
          <w:sz w:val="24"/>
          <w:szCs w:val="24"/>
          <w:vertAlign w:val="superscript"/>
          <w:lang w:val="en"/>
        </w:rPr>
        <w:t>36</w:t>
      </w:r>
      <w:r w:rsidR="00A84490">
        <w:rPr>
          <w:rFonts w:ascii="Times New Roman" w:hAnsi="Times New Roman" w:cs="Times New Roman"/>
          <w:sz w:val="24"/>
          <w:szCs w:val="24"/>
          <w:lang w:val="en"/>
        </w:rPr>
        <w:fldChar w:fldCharType="end"/>
      </w:r>
      <w:r w:rsidR="00B440CA">
        <w:rPr>
          <w:rFonts w:ascii="Times New Roman" w:hAnsi="Times New Roman" w:cs="Times New Roman"/>
          <w:sz w:val="24"/>
          <w:szCs w:val="24"/>
          <w:lang w:val="en"/>
        </w:rPr>
        <w:t xml:space="preserve"> </w:t>
      </w:r>
      <w:r w:rsidRPr="00E5143B">
        <w:rPr>
          <w:rFonts w:ascii="Times New Roman" w:hAnsi="Times New Roman" w:cs="Times New Roman"/>
          <w:sz w:val="24"/>
          <w:szCs w:val="24"/>
          <w:lang w:val="en"/>
        </w:rPr>
        <w:t xml:space="preserve">By analogy, the differences observed between </w:t>
      </w:r>
      <w:r w:rsidRPr="00E5143B">
        <w:rPr>
          <w:rFonts w:ascii="Times New Roman" w:hAnsi="Times New Roman" w:cs="Times New Roman"/>
          <w:b/>
          <w:bCs/>
          <w:sz w:val="24"/>
          <w:szCs w:val="24"/>
          <w:lang w:val="en"/>
        </w:rPr>
        <w:t>7</w:t>
      </w:r>
      <w:r w:rsidRPr="00E5143B">
        <w:rPr>
          <w:rFonts w:ascii="Times New Roman" w:hAnsi="Times New Roman" w:cs="Times New Roman"/>
          <w:sz w:val="24"/>
          <w:szCs w:val="24"/>
          <w:lang w:val="en"/>
        </w:rPr>
        <w:t xml:space="preserve"> and </w:t>
      </w:r>
      <w:r w:rsidRPr="00E5143B">
        <w:rPr>
          <w:rFonts w:ascii="Times New Roman" w:hAnsi="Times New Roman" w:cs="Times New Roman"/>
          <w:b/>
          <w:bCs/>
          <w:sz w:val="24"/>
          <w:szCs w:val="24"/>
          <w:lang w:val="en"/>
        </w:rPr>
        <w:t>11</w:t>
      </w:r>
      <w:r w:rsidRPr="00E5143B">
        <w:rPr>
          <w:rFonts w:ascii="Times New Roman" w:hAnsi="Times New Roman" w:cs="Times New Roman"/>
          <w:sz w:val="24"/>
          <w:szCs w:val="24"/>
          <w:lang w:val="en"/>
        </w:rPr>
        <w:t xml:space="preserve"> are due to low-energy CT transitions.</w:t>
      </w:r>
    </w:p>
    <w:p w14:paraId="70AAD88B" w14:textId="289F0FC4" w:rsidR="005C430B" w:rsidRPr="00E5143B" w:rsidRDefault="00D55783" w:rsidP="00504C20">
      <w:pPr>
        <w:pStyle w:val="Citazioneintensa"/>
        <w:rPr>
          <w:lang w:val="en-US"/>
        </w:rPr>
      </w:pPr>
      <w:r>
        <w:rPr>
          <w:noProof/>
          <w:lang w:val="it-IT" w:eastAsia="it-IT"/>
        </w:rPr>
        <w:drawing>
          <wp:inline distT="0" distB="0" distL="0" distR="0" wp14:anchorId="4CB4749C" wp14:editId="6E630586">
            <wp:extent cx="6120130" cy="26352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0">
                      <a:extLst>
                        <a:ext uri="{28A0092B-C50C-407E-A947-70E740481C1C}">
                          <a14:useLocalDpi xmlns:a14="http://schemas.microsoft.com/office/drawing/2010/main" val="0"/>
                        </a:ext>
                      </a:extLst>
                    </a:blip>
                    <a:stretch>
                      <a:fillRect/>
                    </a:stretch>
                  </pic:blipFill>
                  <pic:spPr>
                    <a:xfrm>
                      <a:off x="0" y="0"/>
                      <a:ext cx="6120130" cy="2635250"/>
                    </a:xfrm>
                    <a:prstGeom prst="rect">
                      <a:avLst/>
                    </a:prstGeom>
                  </pic:spPr>
                </pic:pic>
              </a:graphicData>
            </a:graphic>
          </wp:inline>
        </w:drawing>
      </w:r>
      <w:r w:rsidR="005C430B" w:rsidRPr="00E5143B">
        <w:rPr>
          <w:lang w:val="en-US"/>
        </w:rPr>
        <w:t xml:space="preserve">Figure </w:t>
      </w:r>
      <w:r w:rsidR="003D5CB4" w:rsidRPr="00E5143B">
        <w:rPr>
          <w:lang w:val="en-US"/>
        </w:rPr>
        <w:t>9</w:t>
      </w:r>
      <w:r w:rsidR="00822E55">
        <w:rPr>
          <w:lang w:val="en-US"/>
        </w:rPr>
        <w:t>.</w:t>
      </w:r>
      <w:r w:rsidR="005C430B" w:rsidRPr="00E5143B">
        <w:rPr>
          <w:lang w:val="en-US"/>
        </w:rPr>
        <w:t xml:space="preserve"> </w:t>
      </w:r>
      <w:r w:rsidR="005C430B" w:rsidRPr="00822E55">
        <w:rPr>
          <w:b w:val="0"/>
        </w:rPr>
        <w:t>Emission spectra of</w:t>
      </w:r>
      <w:r w:rsidR="005C430B" w:rsidRPr="00E5143B">
        <w:t xml:space="preserve"> 7 (a) </w:t>
      </w:r>
      <w:r w:rsidR="005C430B" w:rsidRPr="00822E55">
        <w:rPr>
          <w:b w:val="0"/>
        </w:rPr>
        <w:t>and</w:t>
      </w:r>
      <w:r w:rsidR="005C430B" w:rsidRPr="00E5143B">
        <w:t xml:space="preserve"> 11 (b) </w:t>
      </w:r>
      <w:r w:rsidR="005C430B" w:rsidRPr="00822E55">
        <w:rPr>
          <w:b w:val="0"/>
        </w:rPr>
        <w:t>obtained by exciting sample powders at different wavelengths. The inset of each panel shows the magnification of the region typical of Eu</w:t>
      </w:r>
      <w:r w:rsidR="005C430B" w:rsidRPr="00822E55">
        <w:rPr>
          <w:b w:val="0"/>
          <w:vertAlign w:val="superscript"/>
        </w:rPr>
        <w:t>3+</w:t>
      </w:r>
      <w:r w:rsidR="005C430B" w:rsidRPr="00822E55">
        <w:rPr>
          <w:b w:val="0"/>
        </w:rPr>
        <w:t xml:space="preserve"> emission.</w:t>
      </w:r>
    </w:p>
    <w:p w14:paraId="654234F2" w14:textId="77777777"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p>
    <w:p w14:paraId="37F609B2" w14:textId="70375CAE"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
        </w:rPr>
        <w:t>Luminescence spectra (</w:t>
      </w:r>
      <w:r w:rsidRPr="00E5143B">
        <w:rPr>
          <w:rFonts w:ascii="Times New Roman" w:hAnsi="Times New Roman" w:cs="Times New Roman"/>
          <w:b/>
          <w:bCs/>
          <w:sz w:val="24"/>
          <w:szCs w:val="24"/>
          <w:lang w:val="en"/>
        </w:rPr>
        <w:t xml:space="preserve">Figure </w:t>
      </w:r>
      <w:r w:rsidR="003D5CB4" w:rsidRPr="00E5143B">
        <w:rPr>
          <w:rFonts w:ascii="Times New Roman" w:hAnsi="Times New Roman" w:cs="Times New Roman"/>
          <w:b/>
          <w:bCs/>
          <w:sz w:val="24"/>
          <w:szCs w:val="24"/>
          <w:lang w:val="en"/>
        </w:rPr>
        <w:t>9</w:t>
      </w:r>
      <w:r w:rsidRPr="00E5143B">
        <w:rPr>
          <w:rFonts w:ascii="Times New Roman" w:hAnsi="Times New Roman" w:cs="Times New Roman"/>
          <w:sz w:val="24"/>
          <w:szCs w:val="24"/>
          <w:lang w:val="en"/>
        </w:rPr>
        <w:t>) show only signals from Eu</w:t>
      </w:r>
      <w:r w:rsidRPr="00E5143B">
        <w:rPr>
          <w:rFonts w:ascii="Times New Roman" w:hAnsi="Times New Roman" w:cs="Times New Roman"/>
          <w:sz w:val="24"/>
          <w:szCs w:val="24"/>
          <w:vertAlign w:val="superscript"/>
          <w:lang w:val="en"/>
        </w:rPr>
        <w:t>3+</w:t>
      </w:r>
      <w:r w:rsidRPr="00E5143B">
        <w:rPr>
          <w:rFonts w:ascii="Times New Roman" w:hAnsi="Times New Roman" w:cs="Times New Roman"/>
          <w:sz w:val="24"/>
          <w:szCs w:val="24"/>
          <w:lang w:val="en"/>
        </w:rPr>
        <w:t xml:space="preserve"> </w:t>
      </w:r>
      <w:r w:rsidRPr="00E5143B">
        <w:rPr>
          <w:rFonts w:ascii="Times New Roman" w:hAnsi="Times New Roman" w:cs="Times New Roman"/>
          <w:i/>
          <w:iCs/>
          <w:sz w:val="24"/>
          <w:szCs w:val="24"/>
          <w:lang w:val="en"/>
        </w:rPr>
        <w:t>4f-4f</w:t>
      </w:r>
      <w:r w:rsidRPr="00E5143B">
        <w:rPr>
          <w:rFonts w:ascii="Times New Roman" w:hAnsi="Times New Roman" w:cs="Times New Roman"/>
          <w:sz w:val="24"/>
          <w:szCs w:val="24"/>
          <w:lang w:val="en"/>
        </w:rPr>
        <w:t xml:space="preserve"> </w:t>
      </w:r>
      <w:proofErr w:type="spellStart"/>
      <w:r w:rsidRPr="00E5143B">
        <w:rPr>
          <w:rFonts w:ascii="Times New Roman" w:hAnsi="Times New Roman" w:cs="Times New Roman"/>
          <w:sz w:val="24"/>
          <w:szCs w:val="24"/>
          <w:lang w:val="en"/>
        </w:rPr>
        <w:t>intrashell</w:t>
      </w:r>
      <w:proofErr w:type="spellEnd"/>
      <w:r w:rsidRPr="00E5143B">
        <w:rPr>
          <w:rFonts w:ascii="Times New Roman" w:hAnsi="Times New Roman" w:cs="Times New Roman"/>
          <w:sz w:val="24"/>
          <w:szCs w:val="24"/>
          <w:lang w:val="en"/>
        </w:rPr>
        <w:t xml:space="preserve"> transitions from the </w:t>
      </w:r>
      <w:r w:rsidRPr="00E5143B">
        <w:rPr>
          <w:rFonts w:ascii="Times New Roman" w:hAnsi="Times New Roman" w:cs="Times New Roman"/>
          <w:sz w:val="24"/>
          <w:szCs w:val="24"/>
          <w:vertAlign w:val="superscript"/>
          <w:lang w:val="en"/>
        </w:rPr>
        <w:t>5</w:t>
      </w:r>
      <w:r w:rsidRPr="00E5143B">
        <w:rPr>
          <w:rFonts w:ascii="Times New Roman" w:hAnsi="Times New Roman" w:cs="Times New Roman"/>
          <w:sz w:val="24"/>
          <w:szCs w:val="24"/>
          <w:lang w:val="en"/>
        </w:rPr>
        <w:t>D</w:t>
      </w:r>
      <w:r w:rsidRPr="00E5143B">
        <w:rPr>
          <w:rFonts w:ascii="Times New Roman" w:hAnsi="Times New Roman" w:cs="Times New Roman"/>
          <w:sz w:val="24"/>
          <w:szCs w:val="24"/>
          <w:vertAlign w:val="subscript"/>
          <w:lang w:val="en"/>
        </w:rPr>
        <w:t>0</w:t>
      </w:r>
      <w:r w:rsidRPr="00E5143B">
        <w:rPr>
          <w:rFonts w:ascii="Times New Roman" w:hAnsi="Times New Roman" w:cs="Times New Roman"/>
          <w:sz w:val="24"/>
          <w:szCs w:val="24"/>
          <w:lang w:val="en"/>
        </w:rPr>
        <w:t xml:space="preserve"> excited state, populated via ‘</w:t>
      </w:r>
      <w:r w:rsidRPr="00E5143B">
        <w:rPr>
          <w:rFonts w:ascii="Times New Roman" w:hAnsi="Times New Roman" w:cs="Times New Roman"/>
          <w:i/>
          <w:iCs/>
          <w:sz w:val="24"/>
          <w:szCs w:val="24"/>
          <w:lang w:val="en"/>
        </w:rPr>
        <w:t>antenna effect</w:t>
      </w:r>
      <w:r w:rsidRPr="00E5143B">
        <w:rPr>
          <w:rFonts w:ascii="Times New Roman" w:hAnsi="Times New Roman" w:cs="Times New Roman"/>
          <w:sz w:val="24"/>
          <w:szCs w:val="24"/>
          <w:lang w:val="en"/>
        </w:rPr>
        <w:t xml:space="preserve">’, to the </w:t>
      </w:r>
      <w:r w:rsidRPr="00E5143B">
        <w:rPr>
          <w:rFonts w:ascii="Times New Roman" w:hAnsi="Times New Roman" w:cs="Times New Roman"/>
          <w:sz w:val="24"/>
          <w:szCs w:val="24"/>
          <w:vertAlign w:val="superscript"/>
          <w:lang w:val="en"/>
        </w:rPr>
        <w:t>7</w:t>
      </w:r>
      <w:r w:rsidRPr="00E5143B">
        <w:rPr>
          <w:rFonts w:ascii="Times New Roman" w:hAnsi="Times New Roman" w:cs="Times New Roman"/>
          <w:sz w:val="24"/>
          <w:szCs w:val="24"/>
          <w:lang w:val="en"/>
        </w:rPr>
        <w:t>F</w:t>
      </w:r>
      <w:r w:rsidRPr="00E5143B">
        <w:rPr>
          <w:rFonts w:ascii="Times New Roman" w:hAnsi="Times New Roman" w:cs="Times New Roman"/>
          <w:sz w:val="24"/>
          <w:szCs w:val="24"/>
          <w:vertAlign w:val="subscript"/>
          <w:lang w:val="en"/>
        </w:rPr>
        <w:t>J</w:t>
      </w:r>
      <w:r w:rsidRPr="00E5143B">
        <w:rPr>
          <w:rFonts w:ascii="Times New Roman" w:hAnsi="Times New Roman" w:cs="Times New Roman"/>
          <w:sz w:val="24"/>
          <w:szCs w:val="24"/>
          <w:lang w:val="en"/>
        </w:rPr>
        <w:t xml:space="preserve"> (J = 0,1,2,3,4) fundamental </w:t>
      </w:r>
      <w:proofErr w:type="spellStart"/>
      <w:r w:rsidRPr="00E5143B">
        <w:rPr>
          <w:rFonts w:ascii="Times New Roman" w:hAnsi="Times New Roman" w:cs="Times New Roman"/>
          <w:sz w:val="24"/>
          <w:szCs w:val="24"/>
          <w:lang w:val="en"/>
        </w:rPr>
        <w:t>multiplet</w:t>
      </w:r>
      <w:proofErr w:type="spellEnd"/>
      <w:r w:rsidRPr="00E5143B">
        <w:rPr>
          <w:rFonts w:ascii="Times New Roman" w:hAnsi="Times New Roman" w:cs="Times New Roman"/>
          <w:sz w:val="24"/>
          <w:szCs w:val="24"/>
          <w:lang w:val="en"/>
        </w:rPr>
        <w:t xml:space="preserve">. The tuning of the </w:t>
      </w:r>
      <w:r w:rsidRPr="00E5143B">
        <w:rPr>
          <w:rFonts w:ascii="Times New Roman" w:hAnsi="Times New Roman" w:cs="Times New Roman"/>
          <w:color w:val="000000"/>
          <w:sz w:val="24"/>
          <w:szCs w:val="24"/>
          <w:lang w:val="en"/>
        </w:rPr>
        <w:t>excitation wavelength across PLE spectra</w:t>
      </w:r>
      <w:r w:rsidRPr="00E5143B">
        <w:rPr>
          <w:rFonts w:ascii="Times New Roman" w:hAnsi="Times New Roman" w:cs="Times New Roman"/>
          <w:sz w:val="24"/>
          <w:szCs w:val="24"/>
          <w:lang w:val="en"/>
        </w:rPr>
        <w:t xml:space="preserve"> does not affect the number and relative intensity of the different transitions.</w:t>
      </w:r>
      <w:r w:rsidRPr="00E5143B">
        <w:rPr>
          <w:rFonts w:ascii="Times New Roman" w:hAnsi="Times New Roman" w:cs="Times New Roman"/>
          <w:color w:val="000000"/>
          <w:sz w:val="24"/>
          <w:szCs w:val="24"/>
          <w:lang w:val="en"/>
        </w:rPr>
        <w:t xml:space="preserve"> </w:t>
      </w:r>
    </w:p>
    <w:p w14:paraId="74DECD13" w14:textId="18F2282E"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 xml:space="preserve">While </w:t>
      </w:r>
      <w:r w:rsidRPr="00E5143B">
        <w:rPr>
          <w:rFonts w:ascii="Times New Roman" w:hAnsi="Times New Roman" w:cs="Times New Roman"/>
          <w:sz w:val="24"/>
          <w:szCs w:val="24"/>
          <w:lang w:val="en"/>
        </w:rPr>
        <w:t xml:space="preserve">in </w:t>
      </w:r>
      <w:r w:rsidRPr="00E5143B">
        <w:rPr>
          <w:rFonts w:ascii="Times New Roman" w:hAnsi="Times New Roman" w:cs="Times New Roman"/>
          <w:b/>
          <w:bCs/>
          <w:sz w:val="24"/>
          <w:szCs w:val="24"/>
          <w:lang w:val="en"/>
        </w:rPr>
        <w:t>7</w:t>
      </w:r>
      <w:r w:rsidRPr="00E5143B">
        <w:rPr>
          <w:rFonts w:ascii="Times New Roman" w:hAnsi="Times New Roman" w:cs="Times New Roman"/>
          <w:sz w:val="24"/>
          <w:szCs w:val="24"/>
          <w:lang w:val="en"/>
        </w:rPr>
        <w:t xml:space="preserve"> there are only two equivalent Eu</w:t>
      </w:r>
      <w:r w:rsidRPr="00E5143B">
        <w:rPr>
          <w:rFonts w:ascii="Times New Roman" w:hAnsi="Times New Roman" w:cs="Times New Roman"/>
          <w:sz w:val="24"/>
          <w:szCs w:val="24"/>
          <w:vertAlign w:val="superscript"/>
          <w:lang w:val="en"/>
        </w:rPr>
        <w:t>3+</w:t>
      </w:r>
      <w:r w:rsidRPr="00E5143B">
        <w:rPr>
          <w:rFonts w:ascii="Times New Roman" w:hAnsi="Times New Roman" w:cs="Times New Roman"/>
          <w:sz w:val="24"/>
          <w:szCs w:val="24"/>
          <w:lang w:val="en"/>
        </w:rPr>
        <w:t xml:space="preserve"> ions having coordination number 8, in </w:t>
      </w:r>
      <w:r w:rsidRPr="00E5143B">
        <w:rPr>
          <w:rFonts w:ascii="Times New Roman" w:hAnsi="Times New Roman" w:cs="Times New Roman"/>
          <w:b/>
          <w:bCs/>
          <w:sz w:val="24"/>
          <w:szCs w:val="24"/>
          <w:lang w:val="en"/>
        </w:rPr>
        <w:t>11</w:t>
      </w:r>
      <w:r w:rsidRPr="00E5143B">
        <w:rPr>
          <w:rFonts w:ascii="Times New Roman" w:hAnsi="Times New Roman" w:cs="Times New Roman"/>
          <w:sz w:val="24"/>
          <w:szCs w:val="24"/>
          <w:lang w:val="en"/>
        </w:rPr>
        <w:t xml:space="preserve"> other 2 Eu</w:t>
      </w:r>
      <w:r w:rsidRPr="00E5143B">
        <w:rPr>
          <w:rFonts w:ascii="Times New Roman" w:hAnsi="Times New Roman" w:cs="Times New Roman"/>
          <w:sz w:val="24"/>
          <w:szCs w:val="24"/>
          <w:vertAlign w:val="superscript"/>
          <w:lang w:val="en"/>
        </w:rPr>
        <w:t>3+</w:t>
      </w:r>
      <w:r w:rsidRPr="00E5143B">
        <w:rPr>
          <w:rFonts w:ascii="Times New Roman" w:hAnsi="Times New Roman" w:cs="Times New Roman"/>
          <w:sz w:val="24"/>
          <w:szCs w:val="24"/>
          <w:lang w:val="en"/>
        </w:rPr>
        <w:t xml:space="preserve"> centers with CN = 9 are found. The general shape of the spectra is very similar and is predominantly determined by </w:t>
      </w:r>
      <w:r w:rsidRPr="00E5143B">
        <w:rPr>
          <w:rFonts w:ascii="Symbol" w:hAnsi="Symbol" w:cs="Times New Roman"/>
          <w:sz w:val="24"/>
          <w:szCs w:val="24"/>
          <w:lang w:val="en"/>
        </w:rPr>
        <w:t></w:t>
      </w:r>
      <w:r w:rsidRPr="00E5143B">
        <w:rPr>
          <w:rFonts w:ascii="Times New Roman" w:hAnsi="Times New Roman" w:cs="Times New Roman"/>
          <w:sz w:val="24"/>
          <w:szCs w:val="24"/>
          <w:lang w:val="en"/>
        </w:rPr>
        <w:t>-</w:t>
      </w:r>
      <w:proofErr w:type="spellStart"/>
      <w:r w:rsidRPr="00E5143B">
        <w:rPr>
          <w:rFonts w:ascii="Times New Roman" w:hAnsi="Times New Roman" w:cs="Times New Roman"/>
          <w:sz w:val="24"/>
          <w:szCs w:val="24"/>
          <w:lang w:val="en"/>
        </w:rPr>
        <w:t>diketonato</w:t>
      </w:r>
      <w:proofErr w:type="spellEnd"/>
      <w:r w:rsidRPr="00E5143B">
        <w:rPr>
          <w:rFonts w:ascii="Times New Roman" w:hAnsi="Times New Roman" w:cs="Times New Roman"/>
          <w:sz w:val="24"/>
          <w:szCs w:val="24"/>
          <w:lang w:val="en"/>
        </w:rPr>
        <w:t xml:space="preserve"> ligands.</w:t>
      </w:r>
      <w:r w:rsidR="00A84490">
        <w:rPr>
          <w:rFonts w:ascii="Times New Roman" w:hAnsi="Times New Roman" w:cs="Times New Roman"/>
          <w:sz w:val="24"/>
          <w:szCs w:val="24"/>
          <w:lang w:val="en-US"/>
        </w:rPr>
        <w:fldChar w:fldCharType="begin" w:fldLock="1"/>
      </w:r>
      <w:r w:rsidR="001E5328">
        <w:rPr>
          <w:rFonts w:ascii="Times New Roman" w:hAnsi="Times New Roman" w:cs="Times New Roman"/>
          <w:sz w:val="24"/>
          <w:szCs w:val="24"/>
          <w:lang w:val="en-US"/>
        </w:rPr>
        <w:instrText>ADDIN CSL_CITATION {"citationItems":[{"id":"ITEM-1","itemData":{"DOI":"10.1002/ejic.201800747","ISSN":"14341948","abstract":"© 2018 WILEY-VCH Verlag GmbH &amp; Co. KGaA, Weinheim The synthesis of dinuclear molecular complexes [Eu2(dbm)6(bipyMO)2], 1, [Tb2(dbm)6(bipyMO)2], 2, [Eu2(tta)6(bipyMO)2], 3 [Eu2(hfac)6(bipyMO)3], 4, [Tb2(hfac)6(bipyMO)3], 5 is here reported (bipyMO = 4,4′-bipyridine N-oxide, Hdbm = dibenzoylmethane, Htta = thenoyltrifluoroacetone, Hhfac = hexafluoroacetylacetone). The products were obtained in mild conditions and with high yields reacting anhydrous lanthanide β-diketonates and bipyMO in 1:1 or 1.5 molar ratio in toluene. X-ray single crystal studies on 2, 3, 4 showed that the heterotopic ligands are hypodentate, bridging the two lanthanide centres exclusively through the oxygen atom. Photoluminescence studies show bright red emissions from europium derivatives with absolute quantum yields up to 44 %.","author":[{"dropping-particle":"","family":"Armelao","given":"Lidia","non-dropping-particle":"","parse-names":false,"suffix":""},{"dropping-particle":"","family":"Belli Dell'Amico","given":"Daniela","non-dropping-particle":"","parse-names":false,"suffix":""},{"dropping-particle":"","family":"Bellucci","given":"Luca","non-dropping-particle":"","parse-names":false,"suffix":""},{"dropping-particle":"","family":"Bottaro","given":"Gregorio","non-dropping-particle":"","parse-names":false,"suffix":""},{"dropping-particle":"","family":"Ciattini","given":"Samuele","non-dropping-particle":"","parse-names":false,"suffix":""},{"dropping-particle":"","family":"Labella","given":"Luca","non-dropping-particle":"","parse-names":false,"suffix":""},{"dropping-particle":"","family":"Manfroni","given":"Giacomo","non-dropping-particle":"","parse-names":false,"suffix":""},{"dropping-particle":"","family":"Marchetti","given":"Fabio","non-dropping-particle":"","parse-names":false,"suffix":""},{"dropping-particle":"","family":"Mattei","given":"Carlo Andrea","non-dropping-particle":"","parse-names":false,"suffix":""},{"dropping-particle":"","family":"Samaritani","given":"Simona","non-dropping-particle":"","parse-names":false,"suffix":""}],"container-title":"European Journal of Inorganic Chemistry","id":"ITEM-1","issue":"40","issued":{"date-parts":[["2018","11","1"]]},"page":"4421-4428","title":"Homodinuclear Lanthanide Complexes with the Divergent Heterotopic 4,4′-Bipyridine N -Oxide (bipyMO) Ligand","type":"article-journal","volume":"2018"},"uris":["http://www.mendeley.com/documents/?uuid=76168114-07b1-466f-a221-cb6aadbec7a7"]},{"id":"ITEM-2","itemData":{"DOI":"10.1021/acs.inorgchem.0c02611","ISSN":"1520510X","PMID":"33302620","abstract":"A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Chemistry","id":"ITEM-2","issue":"24","issued":{"date-parts":[["2020"]]},"page":"18156-18167","title":"Composition−thermometric properties correlations in homodinuclear Eu&lt;sup&gt;3+&lt;/sup&gt; luminescent complexes","type":"article-journal","volume":"59"},"uris":["http://www.mendeley.com/documents/?uuid=f02ecca3-8d8e-4ad7-aa47-c100fed0f0ca"]}],"mendeley":{"formattedCitation":"&lt;sup&gt;35,36&lt;/sup&gt;","plainTextFormattedCitation":"35,36","previouslyFormattedCitation":"&lt;sup&gt;35,36&lt;/sup&gt;"},"properties":{"noteIndex":0},"schema":"https://github.com/citation-style-language/schema/raw/master/csl-citation.json"}</w:instrText>
      </w:r>
      <w:r w:rsidR="00A84490">
        <w:rPr>
          <w:rFonts w:ascii="Times New Roman" w:hAnsi="Times New Roman" w:cs="Times New Roman"/>
          <w:sz w:val="24"/>
          <w:szCs w:val="24"/>
          <w:lang w:val="en-US"/>
        </w:rPr>
        <w:fldChar w:fldCharType="separate"/>
      </w:r>
      <w:r w:rsidR="001E5328" w:rsidRPr="001E5328">
        <w:rPr>
          <w:rFonts w:ascii="Times New Roman" w:hAnsi="Times New Roman" w:cs="Times New Roman"/>
          <w:noProof/>
          <w:sz w:val="24"/>
          <w:szCs w:val="24"/>
          <w:vertAlign w:val="superscript"/>
          <w:lang w:val="en-US"/>
        </w:rPr>
        <w:t>35,36</w:t>
      </w:r>
      <w:r w:rsidR="00A84490">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
        </w:rPr>
        <w:t xml:space="preserve"> In this type of compound, the symmetry of the Eu</w:t>
      </w:r>
      <w:r w:rsidRPr="00E5143B">
        <w:rPr>
          <w:rFonts w:ascii="Times New Roman" w:hAnsi="Times New Roman" w:cs="Times New Roman"/>
          <w:sz w:val="24"/>
          <w:szCs w:val="24"/>
          <w:vertAlign w:val="superscript"/>
          <w:lang w:val="en"/>
        </w:rPr>
        <w:t>3+</w:t>
      </w:r>
      <w:r w:rsidRPr="00E5143B">
        <w:rPr>
          <w:rFonts w:ascii="Times New Roman" w:hAnsi="Times New Roman" w:cs="Times New Roman"/>
          <w:sz w:val="24"/>
          <w:szCs w:val="24"/>
          <w:lang w:val="en"/>
        </w:rPr>
        <w:t xml:space="preserve"> is very low, as evidenced by the presence of the transition</w:t>
      </w:r>
      <w:r w:rsidRPr="00E5143B">
        <w:rPr>
          <w:rFonts w:ascii="Times New Roman" w:hAnsi="Times New Roman" w:cs="Times New Roman"/>
          <w:sz w:val="24"/>
          <w:szCs w:val="24"/>
          <w:vertAlign w:val="superscript"/>
          <w:lang w:val="en"/>
        </w:rPr>
        <w:t xml:space="preserve"> 5</w:t>
      </w:r>
      <w:r w:rsidRPr="00E5143B">
        <w:rPr>
          <w:rFonts w:ascii="Times New Roman" w:hAnsi="Times New Roman" w:cs="Times New Roman"/>
          <w:sz w:val="24"/>
          <w:szCs w:val="24"/>
          <w:lang w:val="en"/>
        </w:rPr>
        <w:t>D</w:t>
      </w:r>
      <w:r w:rsidRPr="00E5143B">
        <w:rPr>
          <w:rFonts w:ascii="Times New Roman" w:hAnsi="Times New Roman" w:cs="Times New Roman"/>
          <w:sz w:val="24"/>
          <w:szCs w:val="24"/>
          <w:vertAlign w:val="subscript"/>
          <w:lang w:val="en"/>
        </w:rPr>
        <w:t>0</w:t>
      </w:r>
      <w:r w:rsidRPr="00E5143B">
        <w:rPr>
          <w:rFonts w:ascii="Times New Roman" w:hAnsi="Times New Roman" w:cs="Times New Roman"/>
          <w:sz w:val="24"/>
          <w:szCs w:val="24"/>
          <w:lang w:val="en"/>
        </w:rPr>
        <w:t xml:space="preserve"> </w:t>
      </w:r>
      <w:r w:rsidRPr="00E5143B">
        <w:rPr>
          <w:rFonts w:ascii="Wingdings 3" w:hAnsi="Wingdings 3" w:cs="Times New Roman"/>
          <w:sz w:val="24"/>
          <w:szCs w:val="24"/>
          <w:lang w:val="en"/>
        </w:rPr>
        <w:t></w:t>
      </w:r>
      <w:r w:rsidRPr="00E5143B">
        <w:rPr>
          <w:rFonts w:ascii="Times New Roman" w:hAnsi="Times New Roman" w:cs="Times New Roman"/>
          <w:sz w:val="24"/>
          <w:szCs w:val="24"/>
          <w:lang w:val="en"/>
        </w:rPr>
        <w:t xml:space="preserve"> </w:t>
      </w:r>
      <w:r w:rsidRPr="00E5143B">
        <w:rPr>
          <w:rFonts w:ascii="Times New Roman" w:hAnsi="Times New Roman" w:cs="Times New Roman"/>
          <w:sz w:val="24"/>
          <w:szCs w:val="24"/>
          <w:vertAlign w:val="superscript"/>
          <w:lang w:val="en"/>
        </w:rPr>
        <w:t>7</w:t>
      </w:r>
      <w:r w:rsidRPr="00E5143B">
        <w:rPr>
          <w:rFonts w:ascii="Times New Roman" w:hAnsi="Times New Roman" w:cs="Times New Roman"/>
          <w:sz w:val="24"/>
          <w:szCs w:val="24"/>
          <w:lang w:val="en"/>
        </w:rPr>
        <w:t>F</w:t>
      </w:r>
      <w:r w:rsidRPr="00E5143B">
        <w:rPr>
          <w:rFonts w:ascii="Times New Roman" w:hAnsi="Times New Roman" w:cs="Times New Roman"/>
          <w:sz w:val="24"/>
          <w:szCs w:val="24"/>
          <w:vertAlign w:val="subscript"/>
          <w:lang w:val="en"/>
        </w:rPr>
        <w:t>0</w:t>
      </w:r>
      <w:r w:rsidRPr="00E5143B">
        <w:rPr>
          <w:rFonts w:ascii="Times New Roman" w:hAnsi="Times New Roman" w:cs="Times New Roman"/>
          <w:sz w:val="24"/>
          <w:szCs w:val="24"/>
          <w:lang w:val="en"/>
        </w:rPr>
        <w:t xml:space="preserve"> in the spectra.</w:t>
      </w:r>
      <w:r w:rsidR="00511BC3" w:rsidRPr="00E5143B">
        <w:rPr>
          <w:rFonts w:ascii="Times New Roman" w:hAnsi="Times New Roman" w:cs="Times New Roman"/>
          <w:sz w:val="24"/>
          <w:szCs w:val="24"/>
          <w:lang w:val="en"/>
        </w:rPr>
        <w:fldChar w:fldCharType="begin" w:fldLock="1"/>
      </w:r>
      <w:r w:rsidR="001E5328">
        <w:rPr>
          <w:rFonts w:ascii="Times New Roman" w:hAnsi="Times New Roman" w:cs="Times New Roman"/>
          <w:sz w:val="24"/>
          <w:szCs w:val="24"/>
          <w:lang w:val="en"/>
        </w:rPr>
        <w:instrText>ADDIN CSL_CITATION {"citationItems":[{"id":"ITEM-1","itemData":{"DOI":"10.1016/j.ccr.2015.02.015","ISSN":"00108545","author":[{"dropping-particle":"","family":"Binnemans","given":"Koen","non-dropping-particle":"","parse-names":false,"suffix":""}],"container-title":"Coordination Chemistry Reviews","id":"ITEM-1","issued":{"date-parts":[["2015","7"]]},"page":"1-45","title":"Interpretation of europium(III) spectra","type":"article-journal","volume":"295"},"uris":["http://www.mendeley.com/documents/?uuid=2106e359-ce93-4687-95f0-b9df0dd1817e"]}],"mendeley":{"formattedCitation":"&lt;sup&gt;65&lt;/sup&gt;","plainTextFormattedCitation":"65","previouslyFormattedCitation":"&lt;sup&gt;65&lt;/sup&gt;"},"properties":{"noteIndex":0},"schema":"https://github.com/citation-style-language/schema/raw/master/csl-citation.json"}</w:instrText>
      </w:r>
      <w:r w:rsidR="00511BC3" w:rsidRPr="00E5143B">
        <w:rPr>
          <w:rFonts w:ascii="Times New Roman" w:hAnsi="Times New Roman" w:cs="Times New Roman"/>
          <w:sz w:val="24"/>
          <w:szCs w:val="24"/>
          <w:lang w:val="en"/>
        </w:rPr>
        <w:fldChar w:fldCharType="separate"/>
      </w:r>
      <w:r w:rsidR="001E5328" w:rsidRPr="001E5328">
        <w:rPr>
          <w:rFonts w:ascii="Times New Roman" w:hAnsi="Times New Roman" w:cs="Times New Roman"/>
          <w:noProof/>
          <w:sz w:val="24"/>
          <w:szCs w:val="24"/>
          <w:vertAlign w:val="superscript"/>
          <w:lang w:val="en"/>
        </w:rPr>
        <w:t>65</w:t>
      </w:r>
      <w:r w:rsidR="00511BC3" w:rsidRPr="00E5143B">
        <w:rPr>
          <w:rFonts w:ascii="Times New Roman" w:hAnsi="Times New Roman" w:cs="Times New Roman"/>
          <w:sz w:val="24"/>
          <w:szCs w:val="24"/>
          <w:lang w:val="en"/>
        </w:rPr>
        <w:fldChar w:fldCharType="end"/>
      </w:r>
      <w:r w:rsidRPr="00E5143B">
        <w:rPr>
          <w:rFonts w:ascii="Times New Roman" w:hAnsi="Times New Roman" w:cs="Times New Roman"/>
          <w:sz w:val="24"/>
          <w:szCs w:val="24"/>
          <w:lang w:val="en-US"/>
        </w:rPr>
        <w:t xml:space="preserve"> </w:t>
      </w:r>
    </w:p>
    <w:p w14:paraId="226E42D2" w14:textId="77777777" w:rsidR="005C430B" w:rsidRPr="00E5143B" w:rsidRDefault="005C430B" w:rsidP="00504C20">
      <w:pPr>
        <w:pStyle w:val="Citazioneintensa"/>
        <w:rPr>
          <w:lang w:val="en-US"/>
        </w:rPr>
      </w:pPr>
      <w:r w:rsidRPr="00E5143B">
        <w:rPr>
          <w:noProof/>
          <w:lang w:val="it-IT" w:eastAsia="it-IT"/>
        </w:rPr>
        <w:lastRenderedPageBreak/>
        <w:drawing>
          <wp:inline distT="0" distB="0" distL="0" distR="0" wp14:anchorId="27CB7823" wp14:editId="43CC8E89">
            <wp:extent cx="5392800" cy="4319475"/>
            <wp:effectExtent l="0" t="0" r="5080" b="0"/>
            <wp:docPr id="33" name="Picture 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histo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92800" cy="4319475"/>
                    </a:xfrm>
                    <a:prstGeom prst="rect">
                      <a:avLst/>
                    </a:prstGeom>
                  </pic:spPr>
                </pic:pic>
              </a:graphicData>
            </a:graphic>
          </wp:inline>
        </w:drawing>
      </w:r>
    </w:p>
    <w:p w14:paraId="7B0641EF" w14:textId="40E81E25" w:rsidR="005C430B" w:rsidRPr="00E5143B" w:rsidRDefault="005C430B" w:rsidP="00504C20">
      <w:pPr>
        <w:pStyle w:val="Citazioneintensa"/>
      </w:pPr>
      <w:r w:rsidRPr="00E5143B">
        <w:t>Figure</w:t>
      </w:r>
      <w:r w:rsidRPr="00E5143B">
        <w:rPr>
          <w:color w:val="0070C0"/>
        </w:rPr>
        <w:t xml:space="preserve"> </w:t>
      </w:r>
      <w:r w:rsidR="003D5CB4" w:rsidRPr="00E5143B">
        <w:t>10</w:t>
      </w:r>
      <w:r w:rsidR="00822E55">
        <w:t>.</w:t>
      </w:r>
      <w:r w:rsidRPr="00E5143B">
        <w:t xml:space="preserve"> </w:t>
      </w:r>
      <w:r w:rsidRPr="00822E55">
        <w:rPr>
          <w:b w:val="0"/>
        </w:rPr>
        <w:t xml:space="preserve">Emission spectra of </w:t>
      </w:r>
      <w:r w:rsidRPr="00822E55">
        <w:t>7</w:t>
      </w:r>
      <w:r w:rsidRPr="00822E55">
        <w:rPr>
          <w:b w:val="0"/>
        </w:rPr>
        <w:t xml:space="preserve"> and 11, </w:t>
      </w:r>
      <w:r w:rsidRPr="00822E55">
        <w:rPr>
          <w:rFonts w:ascii="Symbol" w:hAnsi="Symbol" w:cs="Helvetica"/>
          <w:b w:val="0"/>
          <w:color w:val="000000"/>
        </w:rPr>
        <w:t></w:t>
      </w:r>
      <w:proofErr w:type="spellStart"/>
      <w:r w:rsidRPr="00822E55">
        <w:rPr>
          <w:b w:val="0"/>
          <w:color w:val="000000"/>
          <w:vertAlign w:val="subscript"/>
        </w:rPr>
        <w:t>exc</w:t>
      </w:r>
      <w:proofErr w:type="spellEnd"/>
      <w:r w:rsidRPr="00822E55">
        <w:rPr>
          <w:b w:val="0"/>
        </w:rPr>
        <w:t xml:space="preserve"> = 370 nm.</w:t>
      </w:r>
      <w:r w:rsidRPr="00E5143B">
        <w:t xml:space="preserve"> </w:t>
      </w:r>
    </w:p>
    <w:p w14:paraId="3A1C7140" w14:textId="77777777" w:rsidR="005C430B" w:rsidRPr="00E5143B"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p>
    <w:p w14:paraId="70316EA7" w14:textId="435FA7B3" w:rsidR="005C430B" w:rsidRPr="00B440CA" w:rsidRDefault="005C430B" w:rsidP="005C430B">
      <w:pPr>
        <w:autoSpaceDE w:val="0"/>
        <w:autoSpaceDN w:val="0"/>
        <w:adjustRightInd w:val="0"/>
        <w:spacing w:after="0" w:line="360" w:lineRule="auto"/>
        <w:jc w:val="both"/>
        <w:rPr>
          <w:rFonts w:ascii="Times New Roman" w:hAnsi="Times New Roman" w:cs="Times New Roman"/>
          <w:sz w:val="24"/>
          <w:szCs w:val="24"/>
          <w:lang w:val="en-US"/>
        </w:rPr>
      </w:pPr>
      <w:r w:rsidRPr="00504C20">
        <w:rPr>
          <w:rFonts w:ascii="Times New Roman" w:hAnsi="Times New Roman" w:cs="Times New Roman"/>
          <w:b/>
          <w:bCs/>
          <w:sz w:val="24"/>
          <w:szCs w:val="24"/>
          <w:lang w:val="en-US"/>
        </w:rPr>
        <w:t xml:space="preserve">Figure </w:t>
      </w:r>
      <w:r w:rsidR="003D5CB4" w:rsidRPr="00504C20">
        <w:rPr>
          <w:rFonts w:ascii="Times New Roman" w:hAnsi="Times New Roman" w:cs="Times New Roman"/>
          <w:b/>
          <w:bCs/>
          <w:sz w:val="24"/>
          <w:szCs w:val="24"/>
          <w:lang w:val="en-US"/>
        </w:rPr>
        <w:t>10</w:t>
      </w:r>
      <w:r w:rsidR="0093331E"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shows the high-resolution spectra of</w:t>
      </w:r>
      <w:r w:rsidRPr="00E5143B">
        <w:rPr>
          <w:rFonts w:ascii="Times New Roman" w:hAnsi="Times New Roman" w:cs="Times New Roman"/>
          <w:b/>
          <w:bCs/>
          <w:sz w:val="24"/>
          <w:szCs w:val="24"/>
          <w:lang w:val="en-US"/>
        </w:rPr>
        <w:t xml:space="preserve"> 7 </w:t>
      </w:r>
      <w:r w:rsidRPr="00E5143B">
        <w:rPr>
          <w:rFonts w:ascii="Times New Roman" w:hAnsi="Times New Roman" w:cs="Times New Roman"/>
          <w:sz w:val="24"/>
          <w:szCs w:val="24"/>
          <w:lang w:val="en-US"/>
        </w:rPr>
        <w:t xml:space="preserve">and </w:t>
      </w:r>
      <w:r w:rsidRPr="00E5143B">
        <w:rPr>
          <w:rFonts w:ascii="Times New Roman" w:hAnsi="Times New Roman" w:cs="Times New Roman"/>
          <w:b/>
          <w:bCs/>
          <w:sz w:val="24"/>
          <w:szCs w:val="24"/>
          <w:lang w:val="en-US"/>
        </w:rPr>
        <w:t xml:space="preserve">11 </w:t>
      </w:r>
      <w:r w:rsidRPr="00E5143B">
        <w:rPr>
          <w:rFonts w:ascii="Times New Roman" w:hAnsi="Times New Roman" w:cs="Times New Roman"/>
          <w:sz w:val="24"/>
          <w:szCs w:val="24"/>
          <w:lang w:val="en-US"/>
        </w:rPr>
        <w:t>(</w:t>
      </w:r>
      <w:r w:rsidRPr="00E5143B">
        <w:rPr>
          <w:rFonts w:ascii="Symbol" w:hAnsi="Symbol" w:cs="Helvetica"/>
          <w:color w:val="000000"/>
          <w:sz w:val="24"/>
          <w:szCs w:val="24"/>
          <w:lang w:val="en-US"/>
        </w:rPr>
        <w:t></w:t>
      </w:r>
      <w:proofErr w:type="spellStart"/>
      <w:r w:rsidRPr="00E5143B">
        <w:rPr>
          <w:rFonts w:ascii="Times New Roman" w:hAnsi="Times New Roman" w:cs="Times New Roman"/>
          <w:color w:val="000000"/>
          <w:sz w:val="24"/>
          <w:szCs w:val="24"/>
          <w:vertAlign w:val="subscript"/>
          <w:lang w:val="en-US"/>
        </w:rPr>
        <w:t>exc</w:t>
      </w:r>
      <w:proofErr w:type="spellEnd"/>
      <w:r w:rsidRPr="00E5143B">
        <w:rPr>
          <w:rFonts w:ascii="Times New Roman" w:hAnsi="Times New Roman" w:cs="Times New Roman"/>
          <w:sz w:val="24"/>
          <w:szCs w:val="24"/>
          <w:lang w:val="en-US"/>
        </w:rPr>
        <w:t xml:space="preserve"> = 370 nm), </w:t>
      </w:r>
      <w:r w:rsidRPr="00E5143B">
        <w:rPr>
          <w:rFonts w:ascii="Times New Roman" w:hAnsi="Times New Roman" w:cs="Times New Roman"/>
          <w:i/>
          <w:iCs/>
          <w:sz w:val="24"/>
          <w:szCs w:val="24"/>
          <w:lang w:val="en-US"/>
        </w:rPr>
        <w:t>i.e</w:t>
      </w:r>
      <w:r w:rsidRPr="00E5143B">
        <w:rPr>
          <w:rFonts w:ascii="Times New Roman" w:hAnsi="Times New Roman" w:cs="Times New Roman"/>
          <w:sz w:val="24"/>
          <w:szCs w:val="24"/>
          <w:lang w:val="en-US"/>
        </w:rPr>
        <w:t xml:space="preserve">. close to the PLE and absorption </w:t>
      </w:r>
      <w:r w:rsidR="009C1C68" w:rsidRPr="00E5143B">
        <w:rPr>
          <w:rFonts w:ascii="Times New Roman" w:hAnsi="Times New Roman" w:cs="Times New Roman"/>
          <w:sz w:val="24"/>
          <w:szCs w:val="24"/>
          <w:lang w:val="en-US"/>
        </w:rPr>
        <w:t xml:space="preserve">maxima </w:t>
      </w:r>
      <w:r w:rsidRPr="00E5143B">
        <w:rPr>
          <w:rFonts w:ascii="Times New Roman" w:hAnsi="Times New Roman" w:cs="Times New Roman"/>
          <w:sz w:val="24"/>
          <w:szCs w:val="24"/>
          <w:lang w:val="en-US"/>
        </w:rPr>
        <w:t xml:space="preserve">for both complexes. The </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0</w:t>
      </w:r>
      <w:r w:rsidRPr="00E5143B">
        <w:rPr>
          <w:rFonts w:ascii="Times New Roman" w:hAnsi="Times New Roman" w:cs="Times New Roman"/>
          <w:sz w:val="24"/>
          <w:szCs w:val="24"/>
          <w:lang w:val="en-US"/>
        </w:rPr>
        <w:t xml:space="preserve"> </w:t>
      </w:r>
      <w:r w:rsidRPr="00E5143B">
        <w:rPr>
          <w:rFonts w:ascii="Wingdings 3" w:hAnsi="Wingdings 3" w:cs="Times New Roman"/>
          <w:sz w:val="24"/>
          <w:szCs w:val="24"/>
          <w:lang w:val="en-US"/>
        </w:rPr>
        <w:t></w:t>
      </w:r>
      <w:r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vertAlign w:val="superscript"/>
          <w:lang w:val="en-US"/>
        </w:rPr>
        <w:t>7</w:t>
      </w:r>
      <w:r w:rsidRPr="00E5143B">
        <w:rPr>
          <w:rFonts w:ascii="Times New Roman" w:hAnsi="Times New Roman" w:cs="Times New Roman"/>
          <w:sz w:val="24"/>
          <w:szCs w:val="24"/>
          <w:lang w:val="en-US"/>
        </w:rPr>
        <w:t>F</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and </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0</w:t>
      </w:r>
      <w:r w:rsidRPr="00E5143B">
        <w:rPr>
          <w:rFonts w:ascii="Times New Roman" w:hAnsi="Times New Roman" w:cs="Times New Roman"/>
          <w:sz w:val="24"/>
          <w:szCs w:val="24"/>
          <w:lang w:val="en-US"/>
        </w:rPr>
        <w:t xml:space="preserve"> </w:t>
      </w:r>
      <w:r w:rsidRPr="00E5143B">
        <w:rPr>
          <w:rFonts w:ascii="Wingdings 3" w:hAnsi="Wingdings 3" w:cs="Times New Roman"/>
          <w:sz w:val="24"/>
          <w:szCs w:val="24"/>
          <w:lang w:val="en-US"/>
        </w:rPr>
        <w:t></w:t>
      </w:r>
      <w:r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vertAlign w:val="superscript"/>
          <w:lang w:val="en-US"/>
        </w:rPr>
        <w:t>7</w:t>
      </w:r>
      <w:r w:rsidRPr="00E5143B">
        <w:rPr>
          <w:rFonts w:ascii="Times New Roman" w:hAnsi="Times New Roman" w:cs="Times New Roman"/>
          <w:sz w:val="24"/>
          <w:szCs w:val="24"/>
          <w:lang w:val="en-US"/>
        </w:rPr>
        <w:t>F</w:t>
      </w:r>
      <w:r w:rsidRPr="00E5143B">
        <w:rPr>
          <w:rFonts w:ascii="Times New Roman" w:hAnsi="Times New Roman" w:cs="Times New Roman"/>
          <w:sz w:val="24"/>
          <w:szCs w:val="24"/>
          <w:vertAlign w:val="subscript"/>
          <w:lang w:val="en-US"/>
        </w:rPr>
        <w:t>4</w:t>
      </w:r>
      <w:r w:rsidRPr="00E5143B">
        <w:rPr>
          <w:rFonts w:ascii="Times New Roman" w:hAnsi="Times New Roman" w:cs="Times New Roman"/>
          <w:sz w:val="24"/>
          <w:szCs w:val="24"/>
          <w:lang w:val="en-US"/>
        </w:rPr>
        <w:t xml:space="preserve"> transitions show the most evident differences.</w:t>
      </w:r>
      <w:r w:rsidR="003C06A5">
        <w:rPr>
          <w:rFonts w:ascii="Times New Roman" w:hAnsi="Times New Roman" w:cs="Times New Roman"/>
          <w:sz w:val="24"/>
          <w:szCs w:val="24"/>
          <w:lang w:val="en-US"/>
        </w:rPr>
        <w:t xml:space="preserve"> In </w:t>
      </w:r>
      <w:r w:rsidR="003C06A5">
        <w:rPr>
          <w:rFonts w:ascii="Times New Roman" w:hAnsi="Times New Roman" w:cs="Times New Roman"/>
          <w:b/>
          <w:bCs/>
          <w:sz w:val="24"/>
          <w:szCs w:val="24"/>
          <w:lang w:val="en-US"/>
        </w:rPr>
        <w:t>7</w:t>
      </w:r>
      <w:r w:rsidR="003C06A5">
        <w:rPr>
          <w:rFonts w:ascii="Times New Roman" w:hAnsi="Times New Roman" w:cs="Times New Roman"/>
          <w:sz w:val="24"/>
          <w:szCs w:val="24"/>
          <w:lang w:val="en-US"/>
        </w:rPr>
        <w:t>,</w:t>
      </w:r>
      <w:r w:rsidR="003C06A5">
        <w:rPr>
          <w:rFonts w:ascii="Times New Roman" w:hAnsi="Times New Roman" w:cs="Times New Roman"/>
          <w:b/>
          <w:bCs/>
          <w:sz w:val="24"/>
          <w:szCs w:val="24"/>
          <w:lang w:val="en-US"/>
        </w:rPr>
        <w:t xml:space="preserve"> </w:t>
      </w:r>
      <w:proofErr w:type="spellStart"/>
      <w:r w:rsidR="003C06A5">
        <w:rPr>
          <w:rFonts w:ascii="Times New Roman" w:hAnsi="Times New Roman" w:cs="Times New Roman"/>
          <w:bCs/>
          <w:sz w:val="24"/>
          <w:szCs w:val="24"/>
          <w:lang w:val="en-US"/>
        </w:rPr>
        <w:t>octa</w:t>
      </w:r>
      <w:proofErr w:type="spellEnd"/>
      <w:r w:rsidR="003C06A5">
        <w:rPr>
          <w:rFonts w:ascii="Times New Roman" w:hAnsi="Times New Roman" w:cs="Times New Roman"/>
          <w:bCs/>
          <w:sz w:val="24"/>
          <w:szCs w:val="24"/>
          <w:lang w:val="en-US"/>
        </w:rPr>
        <w:t xml:space="preserve">-coordinated </w:t>
      </w:r>
      <w:r w:rsidR="003C06A5">
        <w:rPr>
          <w:rFonts w:ascii="Times New Roman" w:hAnsi="Times New Roman" w:cs="Times New Roman"/>
          <w:sz w:val="24"/>
          <w:szCs w:val="24"/>
          <w:lang w:val="en-US"/>
        </w:rPr>
        <w:t>Eu</w:t>
      </w:r>
      <w:r w:rsidR="003C06A5">
        <w:rPr>
          <w:rFonts w:ascii="Times New Roman" w:hAnsi="Times New Roman" w:cs="Times New Roman"/>
          <w:sz w:val="24"/>
          <w:szCs w:val="24"/>
          <w:vertAlign w:val="superscript"/>
          <w:lang w:val="en-US"/>
        </w:rPr>
        <w:t>3+</w:t>
      </w:r>
      <w:r w:rsidR="003C06A5">
        <w:rPr>
          <w:rFonts w:ascii="Times New Roman" w:hAnsi="Times New Roman" w:cs="Times New Roman"/>
          <w:sz w:val="24"/>
          <w:szCs w:val="24"/>
          <w:lang w:val="en-US"/>
        </w:rPr>
        <w:t xml:space="preserve"> ions display</w:t>
      </w:r>
      <w:r w:rsidR="006A13F5">
        <w:rPr>
          <w:rFonts w:ascii="Times New Roman" w:hAnsi="Times New Roman" w:cs="Times New Roman"/>
          <w:sz w:val="24"/>
          <w:szCs w:val="24"/>
          <w:lang w:val="en-US"/>
        </w:rPr>
        <w:t xml:space="preserve"> </w:t>
      </w:r>
      <w:r w:rsidR="006A13F5" w:rsidRPr="006A13F5">
        <w:rPr>
          <w:rFonts w:ascii="Times New Roman" w:hAnsi="Times New Roman" w:cs="Times New Roman"/>
          <w:sz w:val="24"/>
          <w:szCs w:val="24"/>
          <w:lang w:val="en-US"/>
        </w:rPr>
        <w:t>a</w:t>
      </w:r>
      <w:r w:rsidR="003C06A5" w:rsidRPr="006A13F5">
        <w:rPr>
          <w:rFonts w:ascii="Times New Roman" w:hAnsi="Times New Roman" w:cs="Times New Roman"/>
          <w:sz w:val="24"/>
          <w:szCs w:val="24"/>
          <w:lang w:val="en-US"/>
        </w:rPr>
        <w:t xml:space="preserve"> </w:t>
      </w:r>
      <w:r w:rsidR="006A13F5" w:rsidRPr="00BE3595">
        <w:rPr>
          <w:rFonts w:ascii="Times New Roman" w:hAnsi="Times New Roman" w:cs="Times New Roman"/>
          <w:bCs/>
          <w:sz w:val="24"/>
          <w:szCs w:val="24"/>
          <w:lang w:val="en-US"/>
        </w:rPr>
        <w:t>triangular dodecahedral</w:t>
      </w:r>
      <w:r w:rsidR="003C06A5" w:rsidRPr="006A13F5">
        <w:rPr>
          <w:rFonts w:ascii="Times New Roman" w:hAnsi="Times New Roman" w:cs="Times New Roman"/>
          <w:sz w:val="24"/>
          <w:szCs w:val="24"/>
          <w:lang w:val="en-US"/>
        </w:rPr>
        <w:t xml:space="preserve"> geometry as in </w:t>
      </w:r>
      <w:r w:rsidR="003C06A5" w:rsidRPr="006A13F5">
        <w:rPr>
          <w:rFonts w:ascii="Times New Roman" w:hAnsi="Times New Roman" w:cs="Times New Roman"/>
          <w:b/>
          <w:bCs/>
          <w:sz w:val="24"/>
          <w:szCs w:val="24"/>
          <w:lang w:val="en-US"/>
        </w:rPr>
        <w:t>Figure 11</w:t>
      </w:r>
      <w:r w:rsidR="003C06A5" w:rsidRPr="006A13F5">
        <w:rPr>
          <w:rFonts w:ascii="Times New Roman" w:hAnsi="Times New Roman" w:cs="Times New Roman"/>
          <w:sz w:val="24"/>
          <w:szCs w:val="24"/>
          <w:lang w:val="en-US"/>
        </w:rPr>
        <w:t xml:space="preserve"> on the left</w:t>
      </w:r>
      <w:r w:rsidR="006A13F5">
        <w:rPr>
          <w:rFonts w:ascii="Times New Roman" w:hAnsi="Times New Roman" w:cs="Times New Roman"/>
          <w:sz w:val="24"/>
          <w:szCs w:val="24"/>
          <w:lang w:val="en-US"/>
        </w:rPr>
        <w:t xml:space="preserve"> while</w:t>
      </w:r>
      <w:r w:rsidR="00B440CA" w:rsidRPr="00B440CA">
        <w:rPr>
          <w:rFonts w:ascii="Times New Roman" w:hAnsi="Times New Roman" w:cs="Times New Roman"/>
          <w:sz w:val="24"/>
          <w:szCs w:val="24"/>
          <w:lang w:val="en-US"/>
        </w:rPr>
        <w:t xml:space="preserve"> when CN is 9, </w:t>
      </w:r>
      <w:r w:rsidR="00B440CA" w:rsidRPr="00B440CA">
        <w:rPr>
          <w:rFonts w:ascii="Times New Roman" w:eastAsia="Times New Roman" w:hAnsi="Times New Roman" w:cs="Times New Roman"/>
          <w:sz w:val="24"/>
          <w:szCs w:val="24"/>
          <w:lang w:val="en-US"/>
        </w:rPr>
        <w:t>Ln</w:t>
      </w:r>
      <w:r w:rsidR="00B440CA" w:rsidRPr="00B440CA">
        <w:rPr>
          <w:rFonts w:ascii="Times New Roman" w:eastAsia="Times New Roman" w:hAnsi="Times New Roman" w:cs="Times New Roman"/>
          <w:sz w:val="24"/>
          <w:szCs w:val="24"/>
          <w:vertAlign w:val="superscript"/>
          <w:lang w:val="en-US"/>
        </w:rPr>
        <w:t>3+</w:t>
      </w:r>
      <w:r w:rsidR="00B440CA" w:rsidRPr="00B440CA">
        <w:rPr>
          <w:rFonts w:ascii="Times New Roman" w:hAnsi="Times New Roman" w:cs="Times New Roman"/>
          <w:b/>
          <w:bCs/>
          <w:sz w:val="24"/>
          <w:szCs w:val="24"/>
          <w:lang w:val="en-US"/>
        </w:rPr>
        <w:t xml:space="preserve"> </w:t>
      </w:r>
      <w:r w:rsidR="00B440CA" w:rsidRPr="00B440CA">
        <w:rPr>
          <w:rFonts w:ascii="Times New Roman" w:hAnsi="Times New Roman" w:cs="Times New Roman"/>
          <w:sz w:val="24"/>
          <w:szCs w:val="24"/>
          <w:lang w:val="en-US"/>
        </w:rPr>
        <w:t>ions have tricapped trigonal prism coordination.</w:t>
      </w:r>
      <w:r w:rsidR="00B723BA">
        <w:rPr>
          <w:rFonts w:ascii="Times New Roman" w:hAnsi="Times New Roman" w:cs="Times New Roman"/>
          <w:sz w:val="24"/>
          <w:szCs w:val="24"/>
          <w:lang w:val="en-US"/>
        </w:rPr>
        <w:t xml:space="preserve"> </w:t>
      </w:r>
    </w:p>
    <w:p w14:paraId="7EF38D04" w14:textId="225073B8" w:rsidR="00D62F6A" w:rsidRPr="00E5143B" w:rsidRDefault="00D62F6A" w:rsidP="00504C20">
      <w:pPr>
        <w:pStyle w:val="Citazioneintensa"/>
      </w:pPr>
      <w:r w:rsidRPr="00E5143B">
        <w:rPr>
          <w:noProof/>
          <w:lang w:val="it-IT" w:eastAsia="it-IT"/>
        </w:rPr>
        <w:lastRenderedPageBreak/>
        <w:drawing>
          <wp:inline distT="0" distB="0" distL="0" distR="0" wp14:anchorId="5B76A777" wp14:editId="40ED7FB5">
            <wp:extent cx="2932635" cy="1728000"/>
            <wp:effectExtent l="0" t="0" r="127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2">
                      <a:extLst>
                        <a:ext uri="{28A0092B-C50C-407E-A947-70E740481C1C}">
                          <a14:useLocalDpi xmlns:a14="http://schemas.microsoft.com/office/drawing/2010/main" val="0"/>
                        </a:ext>
                      </a:extLst>
                    </a:blip>
                    <a:stretch>
                      <a:fillRect/>
                    </a:stretch>
                  </pic:blipFill>
                  <pic:spPr>
                    <a:xfrm>
                      <a:off x="0" y="0"/>
                      <a:ext cx="2932635" cy="1728000"/>
                    </a:xfrm>
                    <a:prstGeom prst="rect">
                      <a:avLst/>
                    </a:prstGeom>
                  </pic:spPr>
                </pic:pic>
              </a:graphicData>
            </a:graphic>
          </wp:inline>
        </w:drawing>
      </w:r>
      <w:r w:rsidRPr="00E5143B">
        <w:t xml:space="preserve">     </w:t>
      </w:r>
      <w:r w:rsidRPr="00E5143B">
        <w:rPr>
          <w:noProof/>
          <w:lang w:val="it-IT" w:eastAsia="it-IT"/>
        </w:rPr>
        <w:drawing>
          <wp:inline distT="0" distB="0" distL="0" distR="0" wp14:anchorId="42D964BB" wp14:editId="28FA3859">
            <wp:extent cx="2059118" cy="2412000"/>
            <wp:effectExtent l="0" t="0" r="0" b="762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59118" cy="2412000"/>
                    </a:xfrm>
                    <a:prstGeom prst="rect">
                      <a:avLst/>
                    </a:prstGeom>
                  </pic:spPr>
                </pic:pic>
              </a:graphicData>
            </a:graphic>
          </wp:inline>
        </w:drawing>
      </w:r>
    </w:p>
    <w:p w14:paraId="75CE3226" w14:textId="47C26958" w:rsidR="00783950" w:rsidRPr="00D55783" w:rsidRDefault="00D62F6A" w:rsidP="00504C20">
      <w:pPr>
        <w:pStyle w:val="Citazioneintensa"/>
      </w:pPr>
      <w:r w:rsidRPr="00E5143B">
        <w:t xml:space="preserve">Figure </w:t>
      </w:r>
      <w:r w:rsidR="0093331E" w:rsidRPr="00E5143B">
        <w:t>1</w:t>
      </w:r>
      <w:r w:rsidR="003D5CB4" w:rsidRPr="00E5143B">
        <w:t>1</w:t>
      </w:r>
      <w:r w:rsidR="00822E55">
        <w:t>.</w:t>
      </w:r>
      <w:r w:rsidRPr="00E5143B">
        <w:t xml:space="preserve"> </w:t>
      </w:r>
      <w:r w:rsidR="00B440CA" w:rsidRPr="00DC6336">
        <w:rPr>
          <w:rFonts w:cs="Times New Roman"/>
          <w:b w:val="0"/>
          <w:lang w:val="en-US"/>
        </w:rPr>
        <w:t xml:space="preserve">Coordination </w:t>
      </w:r>
      <w:r w:rsidR="001847C6" w:rsidRPr="006A13F5">
        <w:rPr>
          <w:rFonts w:cs="Times New Roman"/>
          <w:b w:val="0"/>
          <w:lang w:val="en-US"/>
        </w:rPr>
        <w:t>polyhedra</w:t>
      </w:r>
      <w:r w:rsidR="00B440CA" w:rsidRPr="00DC6336">
        <w:rPr>
          <w:rFonts w:cs="Times New Roman"/>
          <w:b w:val="0"/>
          <w:lang w:val="en-US"/>
        </w:rPr>
        <w:t xml:space="preserve"> of Dy in </w:t>
      </w:r>
      <w:r w:rsidR="00764C1A" w:rsidRPr="002B19AD">
        <w:rPr>
          <w:rFonts w:cs="Times New Roman"/>
          <w:lang w:val="en-US"/>
        </w:rPr>
        <w:t>10</w:t>
      </w:r>
      <w:r w:rsidR="00764C1A">
        <w:rPr>
          <w:rFonts w:cs="Times New Roman"/>
          <w:b w:val="0"/>
          <w:lang w:val="en-US"/>
        </w:rPr>
        <w:t xml:space="preserve"> for </w:t>
      </w:r>
      <w:proofErr w:type="spellStart"/>
      <w:r w:rsidR="00764C1A">
        <w:rPr>
          <w:rFonts w:cs="Times New Roman"/>
          <w:b w:val="0"/>
          <w:lang w:val="en-US"/>
        </w:rPr>
        <w:t>octa</w:t>
      </w:r>
      <w:proofErr w:type="spellEnd"/>
      <w:r w:rsidR="00764C1A">
        <w:rPr>
          <w:rFonts w:cs="Times New Roman"/>
          <w:b w:val="0"/>
          <w:lang w:val="en-US"/>
        </w:rPr>
        <w:t>-coordinated</w:t>
      </w:r>
      <w:r w:rsidR="00B440CA" w:rsidRPr="00DC6336">
        <w:rPr>
          <w:rFonts w:cs="Times New Roman"/>
          <w:b w:val="0"/>
          <w:lang w:val="en-US"/>
        </w:rPr>
        <w:t xml:space="preserve"> (left) </w:t>
      </w:r>
      <w:r w:rsidR="00764C1A">
        <w:rPr>
          <w:rFonts w:cs="Times New Roman"/>
          <w:b w:val="0"/>
          <w:lang w:val="en-US"/>
        </w:rPr>
        <w:t xml:space="preserve">or </w:t>
      </w:r>
      <w:proofErr w:type="spellStart"/>
      <w:r w:rsidR="00764C1A">
        <w:rPr>
          <w:rFonts w:cs="Times New Roman"/>
          <w:b w:val="0"/>
          <w:lang w:val="en-US"/>
        </w:rPr>
        <w:t>nona</w:t>
      </w:r>
      <w:proofErr w:type="spellEnd"/>
      <w:r w:rsidR="00764C1A">
        <w:rPr>
          <w:rFonts w:cs="Times New Roman"/>
          <w:b w:val="0"/>
          <w:lang w:val="en-US"/>
        </w:rPr>
        <w:t>-coordinated ions</w:t>
      </w:r>
      <w:r w:rsidR="00B440CA" w:rsidRPr="00DC6336">
        <w:rPr>
          <w:rFonts w:cs="Times New Roman"/>
          <w:b w:val="0"/>
          <w:lang w:val="en-US"/>
        </w:rPr>
        <w:t xml:space="preserve"> (right). </w:t>
      </w:r>
    </w:p>
    <w:p w14:paraId="4953E0FF" w14:textId="77777777" w:rsidR="00764C1A" w:rsidRPr="00B440CA" w:rsidRDefault="00764C1A" w:rsidP="00764C1A">
      <w:pPr>
        <w:autoSpaceDE w:val="0"/>
        <w:autoSpaceDN w:val="0"/>
        <w:adjustRightInd w:val="0"/>
        <w:spacing w:after="0" w:line="360" w:lineRule="auto"/>
        <w:jc w:val="both"/>
        <w:rPr>
          <w:rFonts w:ascii="Times New Roman" w:hAnsi="Times New Roman" w:cs="Times New Roman"/>
          <w:sz w:val="24"/>
          <w:szCs w:val="24"/>
          <w:lang w:val="en-US"/>
        </w:rPr>
      </w:pPr>
      <w:r w:rsidRPr="00B723BA">
        <w:rPr>
          <w:rFonts w:ascii="Times New Roman" w:hAnsi="Times New Roman" w:cs="Times New Roman"/>
          <w:sz w:val="24"/>
          <w:szCs w:val="24"/>
          <w:lang w:val="en-US"/>
        </w:rPr>
        <w:t>The different coordination geometry affects the shape of the Eu</w:t>
      </w:r>
      <w:r w:rsidRPr="00B723BA">
        <w:rPr>
          <w:rFonts w:ascii="Times New Roman" w:hAnsi="Times New Roman" w:cs="Times New Roman"/>
          <w:sz w:val="24"/>
          <w:szCs w:val="24"/>
          <w:vertAlign w:val="superscript"/>
          <w:lang w:val="en-US"/>
        </w:rPr>
        <w:t>3+</w:t>
      </w:r>
      <w:r w:rsidRPr="00B723BA">
        <w:rPr>
          <w:rFonts w:ascii="Times New Roman" w:hAnsi="Times New Roman" w:cs="Times New Roman"/>
          <w:sz w:val="24"/>
          <w:szCs w:val="24"/>
          <w:lang w:val="en-US"/>
        </w:rPr>
        <w:t xml:space="preserve"> emission spectra, and in particu</w:t>
      </w:r>
      <w:r w:rsidRPr="00E5143B">
        <w:rPr>
          <w:rFonts w:ascii="Times New Roman" w:hAnsi="Times New Roman" w:cs="Times New Roman"/>
          <w:sz w:val="24"/>
          <w:szCs w:val="24"/>
          <w:lang w:val="en-US"/>
        </w:rPr>
        <w:t xml:space="preserve">lar, the crystal field component of </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0</w:t>
      </w:r>
      <w:r w:rsidRPr="00E5143B">
        <w:rPr>
          <w:rFonts w:ascii="Times New Roman" w:hAnsi="Times New Roman" w:cs="Times New Roman"/>
          <w:sz w:val="24"/>
          <w:szCs w:val="24"/>
          <w:lang w:val="en-US"/>
        </w:rPr>
        <w:t xml:space="preserve"> </w:t>
      </w:r>
      <w:r w:rsidRPr="00E5143B">
        <w:rPr>
          <w:rFonts w:ascii="Wingdings 3" w:hAnsi="Wingdings 3" w:cs="Times New Roman"/>
          <w:sz w:val="24"/>
          <w:szCs w:val="24"/>
          <w:lang w:val="en-US"/>
        </w:rPr>
        <w:t></w:t>
      </w:r>
      <w:r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vertAlign w:val="superscript"/>
          <w:lang w:val="en-US"/>
        </w:rPr>
        <w:t>7</w:t>
      </w:r>
      <w:r w:rsidRPr="00E5143B">
        <w:rPr>
          <w:rFonts w:ascii="Times New Roman" w:hAnsi="Times New Roman" w:cs="Times New Roman"/>
          <w:sz w:val="24"/>
          <w:szCs w:val="24"/>
          <w:lang w:val="en-US"/>
        </w:rPr>
        <w:t>F</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w:t>
      </w:r>
      <w:proofErr w:type="spellStart"/>
      <w:r w:rsidRPr="00E5143B">
        <w:rPr>
          <w:rFonts w:ascii="Times New Roman" w:hAnsi="Times New Roman" w:cs="Times New Roman"/>
          <w:sz w:val="24"/>
          <w:szCs w:val="24"/>
          <w:lang w:val="en-US"/>
        </w:rPr>
        <w:t>multiplet</w:t>
      </w:r>
      <w:proofErr w:type="spellEnd"/>
      <w:r w:rsidRPr="00E5143B">
        <w:rPr>
          <w:rFonts w:ascii="Times New Roman" w:hAnsi="Times New Roman" w:cs="Times New Roman"/>
          <w:sz w:val="24"/>
          <w:szCs w:val="24"/>
          <w:lang w:val="en-US"/>
        </w:rPr>
        <w:t xml:space="preserve"> at 617 nm, arrowed in the figure, seems to be peculiar for Eu</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 xml:space="preserve"> having coordination number 9, and hence it could be used as a sort of fingerprint for these sites.</w:t>
      </w:r>
    </w:p>
    <w:p w14:paraId="1982C889" w14:textId="77777777" w:rsidR="00764C1A" w:rsidRDefault="00764C1A" w:rsidP="00822E55">
      <w:pPr>
        <w:autoSpaceDE w:val="0"/>
        <w:autoSpaceDN w:val="0"/>
        <w:adjustRightInd w:val="0"/>
        <w:spacing w:after="0" w:line="360" w:lineRule="auto"/>
        <w:jc w:val="both"/>
        <w:rPr>
          <w:rFonts w:ascii="Times New Roman" w:hAnsi="Times New Roman" w:cs="Times New Roman"/>
          <w:b/>
          <w:sz w:val="24"/>
          <w:szCs w:val="24"/>
          <w:lang w:val="en-US"/>
        </w:rPr>
      </w:pPr>
    </w:p>
    <w:p w14:paraId="3151D877" w14:textId="77777777" w:rsidR="00822E55" w:rsidRPr="00E5143B" w:rsidRDefault="00822E55" w:rsidP="00822E55">
      <w:pPr>
        <w:autoSpaceDE w:val="0"/>
        <w:autoSpaceDN w:val="0"/>
        <w:adjustRightInd w:val="0"/>
        <w:spacing w:after="0" w:line="360" w:lineRule="auto"/>
        <w:jc w:val="both"/>
        <w:rPr>
          <w:rFonts w:ascii="Times New Roman" w:hAnsi="Times New Roman" w:cs="Times New Roman"/>
          <w:b/>
          <w:sz w:val="24"/>
          <w:szCs w:val="24"/>
          <w:lang w:val="en-US"/>
        </w:rPr>
      </w:pPr>
      <w:r w:rsidRPr="00E5143B">
        <w:rPr>
          <w:rFonts w:ascii="Times New Roman" w:hAnsi="Times New Roman" w:cs="Times New Roman"/>
          <w:b/>
          <w:sz w:val="24"/>
          <w:szCs w:val="24"/>
          <w:lang w:val="en-US"/>
        </w:rPr>
        <w:t>Conclusions</w:t>
      </w:r>
    </w:p>
    <w:p w14:paraId="2BEA08A6" w14:textId="77777777" w:rsidR="00822E55" w:rsidRPr="00E5143B" w:rsidRDefault="00822E55" w:rsidP="00822E55">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 xml:space="preserve">The heterotopic divergent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ligand shows a high preference for the </w:t>
      </w:r>
      <w:r w:rsidRPr="00DC6336">
        <w:rPr>
          <w:rFonts w:ascii="Times New Roman" w:hAnsi="Times New Roman" w:cs="Times New Roman"/>
          <w:i/>
          <w:sz w:val="24"/>
          <w:szCs w:val="24"/>
          <w:lang w:val="en-US"/>
        </w:rPr>
        <w:t>O</w:t>
      </w:r>
      <w:r w:rsidRPr="00E5143B">
        <w:rPr>
          <w:rFonts w:ascii="Times New Roman" w:hAnsi="Times New Roman" w:cs="Times New Roman"/>
          <w:sz w:val="24"/>
          <w:szCs w:val="24"/>
          <w:lang w:val="en-US"/>
        </w:rPr>
        <w:t xml:space="preserve">-coordination mode towards rare-earth ions. Complexes having </w:t>
      </w:r>
      <w:proofErr w:type="spellStart"/>
      <w:r w:rsidRPr="00E5143B">
        <w:rPr>
          <w:rFonts w:ascii="Times New Roman" w:hAnsi="Times New Roman" w:cs="Times New Roman"/>
          <w:sz w:val="24"/>
          <w:szCs w:val="24"/>
          <w:lang w:val="en-US"/>
        </w:rPr>
        <w:t>hypodentate</w:t>
      </w:r>
      <w:proofErr w:type="spellEnd"/>
      <w:r w:rsidRPr="00E5143B">
        <w:rPr>
          <w:rFonts w:ascii="Times New Roman" w:hAnsi="Times New Roman" w:cs="Times New Roman"/>
          <w:sz w:val="24"/>
          <w:szCs w:val="24"/>
          <w:lang w:val="en-US"/>
        </w:rPr>
        <w:t xml:space="preserve"> </w:t>
      </w:r>
      <w:proofErr w:type="spellStart"/>
      <w:r w:rsidRPr="00E5143B">
        <w:rPr>
          <w:rFonts w:ascii="Times New Roman" w:hAnsi="Times New Roman" w:cs="Times New Roman"/>
          <w:sz w:val="24"/>
          <w:szCs w:val="24"/>
          <w:lang w:val="en-US"/>
        </w:rPr>
        <w:t>terpyridine</w:t>
      </w:r>
      <w:proofErr w:type="spellEnd"/>
      <w:r w:rsidRPr="00E5143B">
        <w:rPr>
          <w:rFonts w:ascii="Times New Roman" w:hAnsi="Times New Roman" w:cs="Times New Roman"/>
          <w:sz w:val="24"/>
          <w:szCs w:val="24"/>
          <w:lang w:val="en-US"/>
        </w:rPr>
        <w:t xml:space="preserve"> units, </w:t>
      </w:r>
      <w:r w:rsidRPr="00E5143B">
        <w:rPr>
          <w:rFonts w:ascii="Times New Roman" w:hAnsi="Times New Roman" w:cs="Times New Roman"/>
          <w:bCs/>
          <w:sz w:val="24"/>
          <w:szCs w:val="24"/>
          <w:lang w:val="en-GB"/>
        </w:rPr>
        <w:t>RE</w:t>
      </w:r>
      <w:r w:rsidRPr="00E5143B">
        <w:rPr>
          <w:rFonts w:ascii="Times New Roman" w:hAnsi="Times New Roman" w:cs="Times New Roman"/>
          <w:bCs/>
          <w:sz w:val="24"/>
          <w:szCs w:val="24"/>
          <w:vertAlign w:val="subscript"/>
          <w:lang w:val="en-GB"/>
        </w:rPr>
        <w:t>2</w:t>
      </w:r>
      <w:r w:rsidRPr="00E5143B">
        <w:rPr>
          <w:rFonts w:ascii="Times New Roman" w:hAnsi="Times New Roman" w:cs="Times New Roman"/>
          <w:bCs/>
          <w:sz w:val="24"/>
          <w:szCs w:val="24"/>
          <w:lang w:val="en-GB"/>
        </w:rPr>
        <w:t>(</w:t>
      </w:r>
      <w:proofErr w:type="spellStart"/>
      <w:r w:rsidRPr="00E5143B">
        <w:rPr>
          <w:rFonts w:ascii="Times New Roman" w:hAnsi="Times New Roman" w:cs="Times New Roman"/>
          <w:bCs/>
          <w:sz w:val="24"/>
          <w:szCs w:val="24"/>
          <w:lang w:val="en-GB"/>
        </w:rPr>
        <w:t>tta</w:t>
      </w:r>
      <w:proofErr w:type="spellEnd"/>
      <w:r w:rsidRPr="00E5143B">
        <w:rPr>
          <w:rFonts w:ascii="Times New Roman" w:hAnsi="Times New Roman" w:cs="Times New Roman"/>
          <w:bCs/>
          <w:sz w:val="24"/>
          <w:szCs w:val="24"/>
          <w:lang w:val="en-GB"/>
        </w:rPr>
        <w:t>)</w:t>
      </w:r>
      <w:r w:rsidRPr="00E5143B">
        <w:rPr>
          <w:rFonts w:ascii="Times New Roman" w:hAnsi="Times New Roman" w:cs="Times New Roman"/>
          <w:bCs/>
          <w:sz w:val="24"/>
          <w:szCs w:val="24"/>
          <w:vertAlign w:val="subscript"/>
          <w:lang w:val="en-GB"/>
        </w:rPr>
        <w:t>6</w:t>
      </w:r>
      <w:r w:rsidRPr="00E5143B">
        <w:rPr>
          <w:rFonts w:ascii="Times New Roman" w:hAnsi="Times New Roman" w:cs="Times New Roman"/>
          <w:bCs/>
          <w:sz w:val="24"/>
          <w:szCs w:val="24"/>
          <w:lang w:val="en-GB"/>
        </w:rPr>
        <w:t>(</w:t>
      </w:r>
      <w:proofErr w:type="spellStart"/>
      <w:r w:rsidRPr="00E5143B">
        <w:rPr>
          <w:rFonts w:ascii="Times New Roman" w:hAnsi="Times New Roman" w:cs="Times New Roman"/>
          <w:bCs/>
          <w:sz w:val="24"/>
          <w:szCs w:val="24"/>
          <w:lang w:val="en-GB"/>
        </w:rPr>
        <w:t>pyterpyNO</w:t>
      </w:r>
      <w:proofErr w:type="spellEnd"/>
      <w:r w:rsidRPr="00E5143B">
        <w:rPr>
          <w:rFonts w:ascii="Times New Roman" w:hAnsi="Times New Roman" w:cs="Times New Roman"/>
          <w:bCs/>
          <w:sz w:val="24"/>
          <w:szCs w:val="24"/>
          <w:lang w:val="en-GB"/>
        </w:rPr>
        <w:t>)</w:t>
      </w:r>
      <w:r w:rsidRPr="00E5143B">
        <w:rPr>
          <w:rFonts w:ascii="Times New Roman" w:hAnsi="Times New Roman" w:cs="Times New Roman"/>
          <w:bCs/>
          <w:sz w:val="24"/>
          <w:szCs w:val="24"/>
          <w:vertAlign w:val="subscript"/>
          <w:lang w:val="en-GB"/>
        </w:rPr>
        <w:t>2</w:t>
      </w:r>
      <w:r w:rsidRPr="00E5143B">
        <w:rPr>
          <w:rFonts w:ascii="Times New Roman" w:hAnsi="Times New Roman" w:cs="Times New Roman"/>
          <w:sz w:val="24"/>
          <w:szCs w:val="24"/>
          <w:lang w:val="en-GB"/>
        </w:rPr>
        <w:t xml:space="preserve">, </w:t>
      </w:r>
      <w:r w:rsidRPr="00E5143B">
        <w:rPr>
          <w:rFonts w:ascii="Times New Roman" w:hAnsi="Times New Roman" w:cs="Times New Roman"/>
          <w:bCs/>
          <w:sz w:val="24"/>
          <w:szCs w:val="24"/>
          <w:lang w:val="en-GB"/>
        </w:rPr>
        <w:t>(RE =</w:t>
      </w:r>
      <w:r w:rsidRPr="00E5143B">
        <w:rPr>
          <w:rFonts w:ascii="Times New Roman" w:hAnsi="Times New Roman" w:cs="Times New Roman"/>
          <w:sz w:val="24"/>
          <w:szCs w:val="24"/>
          <w:lang w:val="en-GB"/>
        </w:rPr>
        <w:t xml:space="preserve"> Y, </w:t>
      </w:r>
      <w:r w:rsidRPr="00E5143B">
        <w:rPr>
          <w:rFonts w:ascii="Times New Roman" w:hAnsi="Times New Roman" w:cs="Times New Roman"/>
          <w:b/>
          <w:sz w:val="24"/>
          <w:szCs w:val="24"/>
          <w:lang w:val="en-GB"/>
        </w:rPr>
        <w:t>5</w:t>
      </w:r>
      <w:r w:rsidRPr="00E5143B">
        <w:rPr>
          <w:rFonts w:ascii="Times New Roman" w:hAnsi="Times New Roman" w:cs="Times New Roman"/>
          <w:sz w:val="24"/>
          <w:szCs w:val="24"/>
          <w:lang w:val="en-GB"/>
        </w:rPr>
        <w:t xml:space="preserve">; Dy, </w:t>
      </w:r>
      <w:r w:rsidRPr="00E5143B">
        <w:rPr>
          <w:rFonts w:ascii="Times New Roman" w:hAnsi="Times New Roman" w:cs="Times New Roman"/>
          <w:b/>
          <w:sz w:val="24"/>
          <w:szCs w:val="24"/>
          <w:lang w:val="en-GB"/>
        </w:rPr>
        <w:t>6</w:t>
      </w:r>
      <w:r w:rsidRPr="00E5143B">
        <w:rPr>
          <w:rFonts w:ascii="Times New Roman" w:hAnsi="Times New Roman" w:cs="Times New Roman"/>
          <w:sz w:val="24"/>
          <w:szCs w:val="24"/>
          <w:lang w:val="en-GB"/>
        </w:rPr>
        <w:t xml:space="preserve">; Eu, </w:t>
      </w:r>
      <w:r w:rsidRPr="00E5143B">
        <w:rPr>
          <w:rFonts w:ascii="Times New Roman" w:hAnsi="Times New Roman" w:cs="Times New Roman"/>
          <w:b/>
          <w:sz w:val="24"/>
          <w:szCs w:val="24"/>
          <w:lang w:val="en-GB"/>
        </w:rPr>
        <w:t>7</w:t>
      </w:r>
      <w:r w:rsidRPr="00E5143B">
        <w:rPr>
          <w:rFonts w:ascii="Times New Roman" w:hAnsi="Times New Roman" w:cs="Times New Roman"/>
          <w:sz w:val="24"/>
          <w:szCs w:val="24"/>
          <w:lang w:val="en-GB"/>
        </w:rPr>
        <w:t>)</w:t>
      </w:r>
      <w:r w:rsidRPr="00E5143B">
        <w:rPr>
          <w:rFonts w:ascii="Times New Roman" w:hAnsi="Times New Roman" w:cs="Times New Roman"/>
          <w:sz w:val="24"/>
          <w:szCs w:val="24"/>
          <w:lang w:val="en-US"/>
        </w:rPr>
        <w:t xml:space="preserve"> can be easily prepared controlling the stoichiometry of the reaction between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and the air stable </w:t>
      </w:r>
      <w:proofErr w:type="spellStart"/>
      <w:r w:rsidRPr="00E5143B">
        <w:rPr>
          <w:rFonts w:ascii="Times New Roman" w:hAnsi="Times New Roman" w:cs="Times New Roman"/>
          <w:sz w:val="24"/>
          <w:szCs w:val="24"/>
          <w:lang w:val="en-US"/>
        </w:rPr>
        <w:t>diketonato</w:t>
      </w:r>
      <w:proofErr w:type="spellEnd"/>
      <w:r w:rsidRPr="00E5143B">
        <w:rPr>
          <w:rFonts w:ascii="Times New Roman" w:hAnsi="Times New Roman" w:cs="Times New Roman"/>
          <w:sz w:val="24"/>
          <w:szCs w:val="24"/>
          <w:lang w:val="en-US"/>
        </w:rPr>
        <w:t xml:space="preserve"> mononuclear metal precursor RE(</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 xml:space="preserve">dme. For lanthanum, </w:t>
      </w:r>
      <w:r w:rsidRPr="00BB4CDA">
        <w:rPr>
          <w:rFonts w:ascii="Times New Roman" w:hAnsi="Times New Roman" w:cs="Times New Roman"/>
          <w:b/>
          <w:sz w:val="24"/>
          <w:szCs w:val="24"/>
          <w:lang w:val="en-US"/>
        </w:rPr>
        <w:t>8</w:t>
      </w:r>
      <w:r w:rsidRPr="00E5143B">
        <w:rPr>
          <w:rFonts w:ascii="Times New Roman" w:hAnsi="Times New Roman" w:cs="Times New Roman"/>
          <w:sz w:val="24"/>
          <w:szCs w:val="24"/>
          <w:lang w:val="en-US"/>
        </w:rPr>
        <w:t xml:space="preserve">, having a larger ionic radius, three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ligands can bridge two metal ions. Compounds </w:t>
      </w:r>
      <w:r w:rsidRPr="00BB4CDA">
        <w:rPr>
          <w:rFonts w:ascii="Times New Roman" w:hAnsi="Times New Roman" w:cs="Times New Roman"/>
          <w:b/>
          <w:sz w:val="24"/>
          <w:szCs w:val="24"/>
          <w:lang w:val="en-US"/>
        </w:rPr>
        <w:t>5</w:t>
      </w:r>
      <w:r w:rsidRPr="00E5143B">
        <w:rPr>
          <w:rFonts w:ascii="Times New Roman" w:hAnsi="Times New Roman" w:cs="Times New Roman"/>
          <w:sz w:val="24"/>
          <w:szCs w:val="24"/>
          <w:lang w:val="en-US"/>
        </w:rPr>
        <w:t xml:space="preserve">, </w:t>
      </w:r>
      <w:r w:rsidRPr="00BB4CDA">
        <w:rPr>
          <w:rFonts w:ascii="Times New Roman" w:hAnsi="Times New Roman" w:cs="Times New Roman"/>
          <w:b/>
          <w:sz w:val="24"/>
          <w:szCs w:val="24"/>
          <w:lang w:val="en-US"/>
        </w:rPr>
        <w:t>6</w:t>
      </w:r>
      <w:r w:rsidRPr="00E5143B">
        <w:rPr>
          <w:rFonts w:ascii="Times New Roman" w:hAnsi="Times New Roman" w:cs="Times New Roman"/>
          <w:sz w:val="24"/>
          <w:szCs w:val="24"/>
          <w:lang w:val="en-US"/>
        </w:rPr>
        <w:t xml:space="preserve">, </w:t>
      </w:r>
      <w:r w:rsidRPr="00BB4CDA">
        <w:rPr>
          <w:rFonts w:ascii="Times New Roman" w:hAnsi="Times New Roman" w:cs="Times New Roman"/>
          <w:b/>
          <w:sz w:val="24"/>
          <w:szCs w:val="24"/>
          <w:lang w:val="en-US"/>
        </w:rPr>
        <w:t>7</w:t>
      </w:r>
      <w:r w:rsidRPr="00E5143B">
        <w:rPr>
          <w:rFonts w:ascii="Times New Roman" w:hAnsi="Times New Roman" w:cs="Times New Roman"/>
          <w:sz w:val="24"/>
          <w:szCs w:val="24"/>
          <w:lang w:val="en-US"/>
        </w:rPr>
        <w:t xml:space="preserve"> and </w:t>
      </w:r>
      <w:r w:rsidRPr="00BB4CDA">
        <w:rPr>
          <w:rFonts w:ascii="Times New Roman" w:hAnsi="Times New Roman" w:cs="Times New Roman"/>
          <w:b/>
          <w:sz w:val="24"/>
          <w:szCs w:val="24"/>
          <w:lang w:val="en-US"/>
        </w:rPr>
        <w:t>8</w:t>
      </w:r>
      <w:r w:rsidRPr="00E5143B">
        <w:rPr>
          <w:rFonts w:ascii="Times New Roman" w:hAnsi="Times New Roman" w:cs="Times New Roman"/>
          <w:sz w:val="24"/>
          <w:szCs w:val="24"/>
          <w:lang w:val="en-US"/>
        </w:rPr>
        <w:t xml:space="preserve">, are expected to have a rich chemistry and to be useful in the mild synthesis of heterometallic complexes coordination polymers or metal-organic frameworks. Studies are ongoing in our laboratories. </w:t>
      </w:r>
    </w:p>
    <w:p w14:paraId="4C5AA3B7" w14:textId="09C532F9" w:rsidR="00822E55" w:rsidRDefault="00822E55" w:rsidP="00822E55">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Reactions with a different stoichiometry (a molar ratio RE(</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dme/</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 2 for RE = Y, Dy, Eu) afford tetranuclear compounds with the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ligands in a bridging coordination mode and two non</w:t>
      </w:r>
      <w:r w:rsidR="00833AB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equivalent metal centers for their coordination geometry. </w:t>
      </w:r>
      <w:proofErr w:type="spellStart"/>
      <w:r w:rsidRPr="00E5143B">
        <w:rPr>
          <w:rFonts w:ascii="Times New Roman" w:hAnsi="Times New Roman" w:cs="Times New Roman"/>
          <w:sz w:val="24"/>
          <w:szCs w:val="24"/>
          <w:lang w:val="en-US"/>
        </w:rPr>
        <w:t>Octa</w:t>
      </w:r>
      <w:proofErr w:type="spellEnd"/>
      <w:r w:rsidR="00833AB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coordinated ions in an </w:t>
      </w:r>
      <w:r w:rsidRPr="00BE3595">
        <w:rPr>
          <w:rFonts w:ascii="Times New Roman" w:hAnsi="Times New Roman" w:cs="Times New Roman"/>
          <w:bCs/>
          <w:sz w:val="24"/>
          <w:szCs w:val="24"/>
          <w:lang w:val="en-US"/>
        </w:rPr>
        <w:t xml:space="preserve">approximately </w:t>
      </w:r>
      <w:r w:rsidR="00C76CC6" w:rsidRPr="00BE3595">
        <w:rPr>
          <w:rFonts w:ascii="Times New Roman" w:hAnsi="Times New Roman" w:cs="Times New Roman"/>
          <w:bCs/>
          <w:sz w:val="24"/>
          <w:szCs w:val="24"/>
          <w:lang w:val="en-US"/>
        </w:rPr>
        <w:t>triangular dodecahedral</w:t>
      </w:r>
      <w:r w:rsidR="00C76CC6" w:rsidRPr="00BE3595">
        <w:rPr>
          <w:rFonts w:ascii="Times New Roman" w:hAnsi="Times New Roman" w:cs="Times New Roman"/>
          <w:sz w:val="24"/>
          <w:szCs w:val="24"/>
          <w:lang w:val="en-US"/>
        </w:rPr>
        <w:t xml:space="preserve"> </w:t>
      </w:r>
      <w:r w:rsidRPr="00BE3595">
        <w:rPr>
          <w:rFonts w:ascii="Times New Roman" w:hAnsi="Times New Roman" w:cs="Times New Roman"/>
          <w:sz w:val="24"/>
          <w:szCs w:val="24"/>
          <w:lang w:val="en-US"/>
        </w:rPr>
        <w:t>geometry</w:t>
      </w:r>
      <w:r w:rsidRPr="00E5143B">
        <w:rPr>
          <w:rFonts w:ascii="Times New Roman" w:hAnsi="Times New Roman" w:cs="Times New Roman"/>
          <w:sz w:val="24"/>
          <w:szCs w:val="24"/>
          <w:lang w:val="en-US"/>
        </w:rPr>
        <w:t xml:space="preserve"> are only </w:t>
      </w:r>
      <w:r w:rsidRPr="00DC6336">
        <w:rPr>
          <w:rFonts w:ascii="Times New Roman" w:hAnsi="Times New Roman" w:cs="Times New Roman"/>
          <w:i/>
          <w:sz w:val="24"/>
          <w:szCs w:val="24"/>
          <w:lang w:val="en-US"/>
        </w:rPr>
        <w:t>O</w:t>
      </w:r>
      <w:r w:rsidR="00DC6336"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coordinated, while </w:t>
      </w:r>
      <w:proofErr w:type="spellStart"/>
      <w:r w:rsidRPr="00E5143B">
        <w:rPr>
          <w:rFonts w:ascii="Times New Roman" w:hAnsi="Times New Roman" w:cs="Times New Roman"/>
          <w:sz w:val="24"/>
          <w:szCs w:val="24"/>
          <w:lang w:val="en-US"/>
        </w:rPr>
        <w:t>nona</w:t>
      </w:r>
      <w:proofErr w:type="spellEnd"/>
      <w:r w:rsidR="00833AB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coordinated ions in a </w:t>
      </w:r>
      <w:r w:rsidRPr="00E5143B">
        <w:rPr>
          <w:rFonts w:ascii="Times New Roman" w:hAnsi="Times New Roman" w:cs="Times New Roman"/>
          <w:bCs/>
          <w:sz w:val="24"/>
          <w:szCs w:val="24"/>
          <w:lang w:val="en-US"/>
        </w:rPr>
        <w:t>three-capped trigonal prism</w:t>
      </w:r>
      <w:r w:rsidRPr="00E5143B">
        <w:rPr>
          <w:rFonts w:ascii="Times New Roman" w:hAnsi="Times New Roman" w:cs="Times New Roman"/>
          <w:sz w:val="24"/>
          <w:szCs w:val="24"/>
          <w:lang w:val="en-US"/>
        </w:rPr>
        <w:t xml:space="preserve"> geometry have a terpyridine unit in their coordination sphere. Tetranuclear compounds have been obtained not only in a single step but also by addition of a second equivalent of the metal precursor to the dinuclear complexes. This sequential procedure </w:t>
      </w:r>
      <w:r w:rsidRPr="00E5143B">
        <w:rPr>
          <w:rFonts w:ascii="Times New Roman" w:hAnsi="Times New Roman" w:cs="Times New Roman"/>
          <w:sz w:val="24"/>
          <w:szCs w:val="24"/>
          <w:lang w:val="en-US"/>
        </w:rPr>
        <w:lastRenderedPageBreak/>
        <w:t xml:space="preserve">opens the way to the synthesis of </w:t>
      </w:r>
      <w:proofErr w:type="spellStart"/>
      <w:r w:rsidRPr="00E5143B">
        <w:rPr>
          <w:rFonts w:ascii="Times New Roman" w:hAnsi="Times New Roman" w:cs="Times New Roman"/>
          <w:sz w:val="24"/>
          <w:szCs w:val="24"/>
          <w:lang w:val="en-US"/>
        </w:rPr>
        <w:t>heterolanthanide</w:t>
      </w:r>
      <w:proofErr w:type="spellEnd"/>
      <w:r w:rsidRPr="00E5143B">
        <w:rPr>
          <w:rFonts w:ascii="Times New Roman" w:hAnsi="Times New Roman" w:cs="Times New Roman"/>
          <w:sz w:val="24"/>
          <w:szCs w:val="24"/>
          <w:lang w:val="en-US"/>
        </w:rPr>
        <w:t xml:space="preserve"> complexes, an issue presently under study in our laboratories.</w:t>
      </w:r>
    </w:p>
    <w:p w14:paraId="30A5412E" w14:textId="5A5DB3AB" w:rsidR="00D62C53" w:rsidRDefault="00D62C53" w:rsidP="00822E55">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the magnetic point of view, the Dy-O-Dy di</w:t>
      </w:r>
      <w:r w:rsidR="00DC6336">
        <w:rPr>
          <w:rFonts w:ascii="Times New Roman" w:hAnsi="Times New Roman" w:cs="Times New Roman"/>
          <w:sz w:val="24"/>
          <w:szCs w:val="24"/>
          <w:lang w:val="en-US"/>
        </w:rPr>
        <w:t>nuclear</w:t>
      </w:r>
      <w:r>
        <w:rPr>
          <w:rFonts w:ascii="Times New Roman" w:hAnsi="Times New Roman" w:cs="Times New Roman"/>
          <w:sz w:val="24"/>
          <w:szCs w:val="24"/>
          <w:lang w:val="en-US"/>
        </w:rPr>
        <w:t xml:space="preserve"> core, present in compounds </w:t>
      </w:r>
      <w:r w:rsidRPr="00BE3595">
        <w:rPr>
          <w:rFonts w:ascii="Times New Roman" w:hAnsi="Times New Roman" w:cs="Times New Roman"/>
          <w:b/>
          <w:bCs/>
          <w:sz w:val="24"/>
          <w:szCs w:val="24"/>
          <w:lang w:val="en-US"/>
        </w:rPr>
        <w:t>6</w:t>
      </w:r>
      <w:r w:rsidRPr="00BE3595">
        <w:rPr>
          <w:rFonts w:ascii="Times New Roman" w:hAnsi="Times New Roman" w:cs="Times New Roman"/>
          <w:sz w:val="24"/>
          <w:szCs w:val="24"/>
          <w:lang w:val="en-US"/>
        </w:rPr>
        <w:t xml:space="preserve"> and </w:t>
      </w:r>
      <w:r w:rsidRPr="00BE3595">
        <w:rPr>
          <w:rFonts w:ascii="Times New Roman" w:hAnsi="Times New Roman" w:cs="Times New Roman"/>
          <w:b/>
          <w:bCs/>
          <w:sz w:val="24"/>
          <w:szCs w:val="24"/>
          <w:lang w:val="en-US"/>
        </w:rPr>
        <w:t>10</w:t>
      </w:r>
      <w:r>
        <w:rPr>
          <w:rFonts w:ascii="Times New Roman" w:hAnsi="Times New Roman" w:cs="Times New Roman"/>
          <w:sz w:val="24"/>
          <w:szCs w:val="24"/>
          <w:lang w:val="en-US"/>
        </w:rPr>
        <w:t xml:space="preserve">, features an antiferromagnetic interaction between the two Dy(III) ions. Such an interaction is weakly sensitive to the presence of two additional Dy(III) ions in the outer terpyridine binding sites, and it is likely to be responsible for the onset of a Single Molecular Magnet behavior in the absence of an applied static field for both complexes. </w:t>
      </w:r>
      <w:r w:rsidR="001D18D3">
        <w:rPr>
          <w:rFonts w:ascii="Times New Roman" w:hAnsi="Times New Roman" w:cs="Times New Roman"/>
          <w:sz w:val="24"/>
          <w:szCs w:val="24"/>
          <w:lang w:val="en-US"/>
        </w:rPr>
        <w:t xml:space="preserve">Quite interestingly, while the relaxation mechanism of </w:t>
      </w:r>
      <w:r w:rsidR="001D18D3" w:rsidRPr="00D26F18">
        <w:rPr>
          <w:rFonts w:ascii="Times New Roman" w:hAnsi="Times New Roman" w:cs="Times New Roman"/>
          <w:b/>
          <w:bCs/>
          <w:sz w:val="24"/>
          <w:szCs w:val="24"/>
          <w:lang w:val="en-US"/>
        </w:rPr>
        <w:t>6</w:t>
      </w:r>
      <w:r w:rsidR="001D18D3">
        <w:rPr>
          <w:rFonts w:ascii="Times New Roman" w:hAnsi="Times New Roman" w:cs="Times New Roman"/>
          <w:sz w:val="24"/>
          <w:szCs w:val="24"/>
          <w:lang w:val="en-US"/>
        </w:rPr>
        <w:t xml:space="preserve"> can be described as an Orbach one, the temperature dependence of the magnetic relaxation times of </w:t>
      </w:r>
      <w:r w:rsidR="001D18D3" w:rsidRPr="00D26F18">
        <w:rPr>
          <w:rFonts w:ascii="Times New Roman" w:hAnsi="Times New Roman" w:cs="Times New Roman"/>
          <w:b/>
          <w:bCs/>
          <w:sz w:val="24"/>
          <w:szCs w:val="24"/>
          <w:lang w:val="en-US"/>
        </w:rPr>
        <w:t>10</w:t>
      </w:r>
      <w:r w:rsidR="001D18D3">
        <w:rPr>
          <w:rFonts w:ascii="Times New Roman" w:hAnsi="Times New Roman" w:cs="Times New Roman"/>
          <w:sz w:val="24"/>
          <w:szCs w:val="24"/>
          <w:lang w:val="en-US"/>
        </w:rPr>
        <w:t xml:space="preserve"> cannot be reproduced with this model but is properly fitted with a Raman mechanism.</w:t>
      </w:r>
      <w:r>
        <w:rPr>
          <w:rFonts w:ascii="Times New Roman" w:hAnsi="Times New Roman" w:cs="Times New Roman"/>
          <w:sz w:val="24"/>
          <w:szCs w:val="24"/>
          <w:lang w:val="en-US"/>
        </w:rPr>
        <w:t xml:space="preserve"> This suggests that the slow relaxing magnetization is related with the central, antiferromagnetically coupled, Dy2 pair. </w:t>
      </w:r>
      <w:r w:rsidR="001D18D3">
        <w:rPr>
          <w:rFonts w:ascii="Times New Roman" w:hAnsi="Times New Roman" w:cs="Times New Roman"/>
          <w:sz w:val="24"/>
          <w:szCs w:val="24"/>
          <w:lang w:val="en-US"/>
        </w:rPr>
        <w:t>As a confirmation,</w:t>
      </w:r>
      <w:r>
        <w:rPr>
          <w:rFonts w:ascii="Times New Roman" w:hAnsi="Times New Roman" w:cs="Times New Roman"/>
          <w:sz w:val="24"/>
          <w:szCs w:val="24"/>
          <w:lang w:val="en-US"/>
        </w:rPr>
        <w:t xml:space="preserve"> the relaxation dynamics of compounds </w:t>
      </w:r>
      <w:r w:rsidRPr="00110A06">
        <w:rPr>
          <w:rFonts w:ascii="Times New Roman" w:hAnsi="Times New Roman" w:cs="Times New Roman"/>
          <w:b/>
          <w:sz w:val="24"/>
          <w:szCs w:val="24"/>
          <w:lang w:val="en-US"/>
        </w:rPr>
        <w:t>6</w:t>
      </w:r>
      <w:r>
        <w:rPr>
          <w:rFonts w:ascii="Times New Roman" w:hAnsi="Times New Roman" w:cs="Times New Roman"/>
          <w:sz w:val="24"/>
          <w:szCs w:val="24"/>
          <w:lang w:val="en-US"/>
        </w:rPr>
        <w:t xml:space="preserve"> and </w:t>
      </w:r>
      <w:r w:rsidRPr="00110A06">
        <w:rPr>
          <w:rFonts w:ascii="Times New Roman" w:hAnsi="Times New Roman" w:cs="Times New Roman"/>
          <w:b/>
          <w:sz w:val="24"/>
          <w:szCs w:val="24"/>
          <w:lang w:val="en-US"/>
        </w:rPr>
        <w:t>10</w:t>
      </w:r>
      <w:r>
        <w:rPr>
          <w:rFonts w:ascii="Times New Roman" w:hAnsi="Times New Roman" w:cs="Times New Roman"/>
          <w:sz w:val="24"/>
          <w:szCs w:val="24"/>
          <w:lang w:val="en-US"/>
        </w:rPr>
        <w:t xml:space="preserve"> speed up upon application of a magnetic field, supporting the previous conclusion.</w:t>
      </w:r>
    </w:p>
    <w:p w14:paraId="1AE1CADB" w14:textId="2962A246" w:rsidR="00B723BA" w:rsidRPr="00E5143B" w:rsidRDefault="00B723BA" w:rsidP="00E66822">
      <w:pPr>
        <w:spacing w:after="0" w:line="360" w:lineRule="auto"/>
        <w:jc w:val="both"/>
        <w:rPr>
          <w:rFonts w:ascii="Times New Roman" w:hAnsi="Times New Roman" w:cs="Times New Roman"/>
          <w:sz w:val="24"/>
          <w:szCs w:val="24"/>
          <w:lang w:val="en-US"/>
        </w:rPr>
      </w:pPr>
      <w:r w:rsidRPr="00B723BA">
        <w:rPr>
          <w:rFonts w:ascii="Times New Roman" w:hAnsi="Times New Roman" w:cs="Times New Roman"/>
          <w:sz w:val="24"/>
          <w:szCs w:val="24"/>
          <w:lang w:val="en-US"/>
        </w:rPr>
        <w:t xml:space="preserve">Europium derivatives </w:t>
      </w:r>
      <w:r w:rsidRPr="00B723BA">
        <w:rPr>
          <w:rFonts w:ascii="Times New Roman" w:hAnsi="Times New Roman" w:cs="Times New Roman"/>
          <w:b/>
          <w:bCs/>
          <w:sz w:val="24"/>
          <w:szCs w:val="24"/>
          <w:lang w:val="en-US"/>
        </w:rPr>
        <w:t>7</w:t>
      </w:r>
      <w:r w:rsidRPr="00B723BA">
        <w:rPr>
          <w:rFonts w:ascii="Times New Roman" w:hAnsi="Times New Roman" w:cs="Times New Roman"/>
          <w:sz w:val="24"/>
          <w:szCs w:val="24"/>
          <w:lang w:val="en-US"/>
        </w:rPr>
        <w:t xml:space="preserve"> and </w:t>
      </w:r>
      <w:r w:rsidRPr="00B723BA">
        <w:rPr>
          <w:rFonts w:ascii="Times New Roman" w:hAnsi="Times New Roman" w:cs="Times New Roman"/>
          <w:b/>
          <w:bCs/>
          <w:sz w:val="24"/>
          <w:szCs w:val="24"/>
          <w:lang w:val="en-US"/>
        </w:rPr>
        <w:t>11</w:t>
      </w:r>
      <w:r w:rsidRPr="00B723BA">
        <w:rPr>
          <w:rFonts w:ascii="Times New Roman" w:hAnsi="Times New Roman" w:cs="Times New Roman"/>
          <w:sz w:val="24"/>
          <w:szCs w:val="24"/>
          <w:lang w:val="en-US"/>
        </w:rPr>
        <w:t xml:space="preserve"> displayed a bright red emission that is perceived by the naked eye even when only a few tiny grains of sample powder are shined with visible or near-ultraviolet light. Emission spectra of </w:t>
      </w:r>
      <w:r w:rsidRPr="00B723BA">
        <w:rPr>
          <w:rFonts w:ascii="Times New Roman" w:hAnsi="Times New Roman" w:cs="Times New Roman"/>
          <w:b/>
          <w:bCs/>
          <w:sz w:val="24"/>
          <w:szCs w:val="24"/>
          <w:lang w:val="en-US"/>
        </w:rPr>
        <w:t>7</w:t>
      </w:r>
      <w:r w:rsidRPr="00B723BA">
        <w:rPr>
          <w:rFonts w:ascii="Times New Roman" w:hAnsi="Times New Roman" w:cs="Times New Roman"/>
          <w:sz w:val="24"/>
          <w:szCs w:val="24"/>
          <w:lang w:val="en-US"/>
        </w:rPr>
        <w:t xml:space="preserve"> and </w:t>
      </w:r>
      <w:r w:rsidRPr="00B723BA">
        <w:rPr>
          <w:rFonts w:ascii="Times New Roman" w:hAnsi="Times New Roman" w:cs="Times New Roman"/>
          <w:b/>
          <w:bCs/>
          <w:sz w:val="24"/>
          <w:szCs w:val="24"/>
          <w:lang w:val="en-US"/>
        </w:rPr>
        <w:t>11</w:t>
      </w:r>
      <w:r w:rsidRPr="00B723BA">
        <w:rPr>
          <w:rFonts w:ascii="Times New Roman" w:hAnsi="Times New Roman" w:cs="Times New Roman"/>
          <w:sz w:val="24"/>
          <w:szCs w:val="24"/>
          <w:lang w:val="en-US"/>
        </w:rPr>
        <w:t xml:space="preserve"> have a similar shape</w:t>
      </w:r>
      <w:r>
        <w:rPr>
          <w:rFonts w:ascii="Times New Roman" w:hAnsi="Times New Roman" w:cs="Times New Roman"/>
          <w:sz w:val="24"/>
          <w:szCs w:val="24"/>
          <w:lang w:val="en-US"/>
        </w:rPr>
        <w:t>,</w:t>
      </w:r>
      <w:r w:rsidRPr="00B723BA">
        <w:rPr>
          <w:rFonts w:ascii="Times New Roman" w:hAnsi="Times New Roman" w:cs="Times New Roman"/>
          <w:sz w:val="24"/>
          <w:szCs w:val="24"/>
          <w:lang w:val="en-US"/>
        </w:rPr>
        <w:t xml:space="preserve"> reflecting the presence of </w:t>
      </w:r>
      <w:proofErr w:type="spellStart"/>
      <w:r w:rsidRPr="00B723BA">
        <w:rPr>
          <w:rFonts w:ascii="Times New Roman" w:hAnsi="Times New Roman" w:cs="Times New Roman"/>
          <w:sz w:val="24"/>
          <w:szCs w:val="24"/>
          <w:lang w:val="en-US"/>
        </w:rPr>
        <w:t>Eu</w:t>
      </w:r>
      <w:proofErr w:type="spellEnd"/>
      <w:r w:rsidRPr="00B723BA">
        <w:rPr>
          <w:rFonts w:ascii="Times New Roman" w:hAnsi="Times New Roman" w:cs="Times New Roman"/>
          <w:sz w:val="24"/>
          <w:szCs w:val="24"/>
          <w:lang w:val="en-US"/>
        </w:rPr>
        <w:t>(</w:t>
      </w:r>
      <w:proofErr w:type="spellStart"/>
      <w:r w:rsidRPr="00B723BA">
        <w:rPr>
          <w:rFonts w:ascii="Times New Roman" w:hAnsi="Times New Roman" w:cs="Times New Roman"/>
          <w:sz w:val="24"/>
          <w:szCs w:val="24"/>
          <w:lang w:val="en-US"/>
        </w:rPr>
        <w:t>tta</w:t>
      </w:r>
      <w:proofErr w:type="spellEnd"/>
      <w:r w:rsidRPr="00B723BA">
        <w:rPr>
          <w:rFonts w:ascii="Times New Roman" w:hAnsi="Times New Roman" w:cs="Times New Roman"/>
          <w:sz w:val="24"/>
          <w:szCs w:val="24"/>
          <w:lang w:val="en-US"/>
        </w:rPr>
        <w:t>)</w:t>
      </w:r>
      <w:r w:rsidRPr="00B723BA">
        <w:rPr>
          <w:rFonts w:ascii="Times New Roman" w:hAnsi="Times New Roman" w:cs="Times New Roman"/>
          <w:sz w:val="24"/>
          <w:szCs w:val="24"/>
          <w:vertAlign w:val="subscript"/>
          <w:lang w:val="en-US"/>
        </w:rPr>
        <w:t>3</w:t>
      </w:r>
      <w:r w:rsidRPr="00B723BA">
        <w:rPr>
          <w:rFonts w:ascii="Times New Roman" w:hAnsi="Times New Roman" w:cs="Times New Roman"/>
          <w:sz w:val="24"/>
          <w:szCs w:val="24"/>
          <w:lang w:val="en-US"/>
        </w:rPr>
        <w:t xml:space="preserve"> moieties on both </w:t>
      </w:r>
      <w:proofErr w:type="spellStart"/>
      <w:r w:rsidRPr="00B723BA">
        <w:rPr>
          <w:rFonts w:ascii="Times New Roman" w:hAnsi="Times New Roman" w:cs="Times New Roman"/>
          <w:sz w:val="24"/>
          <w:szCs w:val="24"/>
          <w:lang w:val="en-US"/>
        </w:rPr>
        <w:t>o</w:t>
      </w:r>
      <w:r>
        <w:rPr>
          <w:rFonts w:ascii="Times New Roman" w:hAnsi="Times New Roman" w:cs="Times New Roman"/>
          <w:sz w:val="24"/>
          <w:szCs w:val="24"/>
          <w:lang w:val="en-US"/>
        </w:rPr>
        <w:t>c</w:t>
      </w:r>
      <w:r w:rsidRPr="00B723BA">
        <w:rPr>
          <w:rFonts w:ascii="Times New Roman" w:hAnsi="Times New Roman" w:cs="Times New Roman"/>
          <w:sz w:val="24"/>
          <w:szCs w:val="24"/>
          <w:lang w:val="en-US"/>
        </w:rPr>
        <w:t>ta</w:t>
      </w:r>
      <w:proofErr w:type="spellEnd"/>
      <w:r w:rsidRPr="00B723BA">
        <w:rPr>
          <w:rFonts w:ascii="Times New Roman" w:hAnsi="Times New Roman" w:cs="Times New Roman"/>
          <w:sz w:val="24"/>
          <w:szCs w:val="24"/>
          <w:lang w:val="en-US"/>
        </w:rPr>
        <w:t xml:space="preserve">- and </w:t>
      </w:r>
      <w:proofErr w:type="spellStart"/>
      <w:r w:rsidRPr="00B723BA">
        <w:rPr>
          <w:rFonts w:ascii="Times New Roman" w:hAnsi="Times New Roman" w:cs="Times New Roman"/>
          <w:sz w:val="24"/>
          <w:szCs w:val="24"/>
          <w:lang w:val="en-US"/>
        </w:rPr>
        <w:t>nona</w:t>
      </w:r>
      <w:proofErr w:type="spellEnd"/>
      <w:r w:rsidRPr="00B723BA">
        <w:rPr>
          <w:rFonts w:ascii="Times New Roman" w:hAnsi="Times New Roman" w:cs="Times New Roman"/>
          <w:sz w:val="24"/>
          <w:szCs w:val="24"/>
          <w:lang w:val="en-US"/>
        </w:rPr>
        <w:t xml:space="preserve">-coordinated sites, but the relative intensity of the crystal field component at 612 and 617 nm of the </w:t>
      </w:r>
      <w:r w:rsidRPr="00B723BA">
        <w:rPr>
          <w:rFonts w:ascii="Times New Roman" w:hAnsi="Times New Roman" w:cs="Times New Roman"/>
          <w:sz w:val="24"/>
          <w:szCs w:val="24"/>
          <w:vertAlign w:val="superscript"/>
          <w:lang w:val="en-US"/>
        </w:rPr>
        <w:t>5</w:t>
      </w:r>
      <w:r w:rsidRPr="00B723BA">
        <w:rPr>
          <w:rFonts w:ascii="Times New Roman" w:hAnsi="Times New Roman" w:cs="Times New Roman"/>
          <w:sz w:val="24"/>
          <w:szCs w:val="24"/>
          <w:lang w:val="en-US"/>
        </w:rPr>
        <w:t>D</w:t>
      </w:r>
      <w:r w:rsidRPr="00B723BA">
        <w:rPr>
          <w:rFonts w:ascii="Times New Roman" w:hAnsi="Times New Roman" w:cs="Times New Roman"/>
          <w:sz w:val="24"/>
          <w:szCs w:val="24"/>
          <w:vertAlign w:val="subscript"/>
          <w:lang w:val="en-US"/>
        </w:rPr>
        <w:t>0</w:t>
      </w:r>
      <w:r w:rsidRPr="00B723BA">
        <w:rPr>
          <w:rFonts w:ascii="Times New Roman" w:hAnsi="Times New Roman" w:cs="Times New Roman"/>
          <w:sz w:val="24"/>
          <w:szCs w:val="24"/>
          <w:lang w:val="en-US"/>
        </w:rPr>
        <w:t xml:space="preserve"> </w:t>
      </w:r>
      <w:r w:rsidRPr="00B723BA">
        <w:rPr>
          <w:rFonts w:ascii="Wingdings 3" w:hAnsi="Wingdings 3" w:cs="Times New Roman"/>
          <w:sz w:val="24"/>
          <w:szCs w:val="24"/>
          <w:lang w:val="en-US"/>
        </w:rPr>
        <w:t></w:t>
      </w:r>
      <w:r w:rsidRPr="00B723BA">
        <w:rPr>
          <w:rFonts w:ascii="Times New Roman" w:hAnsi="Times New Roman" w:cs="Times New Roman"/>
          <w:sz w:val="24"/>
          <w:szCs w:val="24"/>
          <w:lang w:val="en-US"/>
        </w:rPr>
        <w:t xml:space="preserve"> </w:t>
      </w:r>
      <w:r w:rsidRPr="00B723BA">
        <w:rPr>
          <w:rFonts w:ascii="Times New Roman" w:hAnsi="Times New Roman" w:cs="Times New Roman"/>
          <w:sz w:val="24"/>
          <w:szCs w:val="24"/>
          <w:vertAlign w:val="superscript"/>
          <w:lang w:val="en-US"/>
        </w:rPr>
        <w:t>7</w:t>
      </w:r>
      <w:r w:rsidRPr="00B723BA">
        <w:rPr>
          <w:rFonts w:ascii="Times New Roman" w:hAnsi="Times New Roman" w:cs="Times New Roman"/>
          <w:sz w:val="24"/>
          <w:szCs w:val="24"/>
          <w:lang w:val="en-US"/>
        </w:rPr>
        <w:t>F</w:t>
      </w:r>
      <w:r w:rsidRPr="00B723BA">
        <w:rPr>
          <w:rFonts w:ascii="Times New Roman" w:hAnsi="Times New Roman" w:cs="Times New Roman"/>
          <w:sz w:val="24"/>
          <w:szCs w:val="24"/>
          <w:vertAlign w:val="subscript"/>
          <w:lang w:val="en-US"/>
        </w:rPr>
        <w:t>2</w:t>
      </w:r>
      <w:r w:rsidRPr="00B723BA">
        <w:rPr>
          <w:rFonts w:ascii="Times New Roman" w:hAnsi="Times New Roman" w:cs="Times New Roman"/>
          <w:sz w:val="24"/>
          <w:szCs w:val="24"/>
          <w:lang w:val="en-US"/>
        </w:rPr>
        <w:t xml:space="preserve"> transition can provide indication about the occupancy of CN 9 sites.</w:t>
      </w:r>
    </w:p>
    <w:p w14:paraId="4E2EDC87" w14:textId="77777777" w:rsidR="00AC1871" w:rsidRDefault="00AC1871">
      <w:pPr>
        <w:rPr>
          <w:rFonts w:ascii="Garamond" w:hAnsi="Garamond"/>
          <w:b/>
          <w:bCs/>
          <w:sz w:val="26"/>
          <w:szCs w:val="26"/>
          <w:lang w:val="en-US"/>
        </w:rPr>
      </w:pPr>
      <w:r w:rsidRPr="00E5143B">
        <w:rPr>
          <w:rFonts w:ascii="Garamond" w:hAnsi="Garamond"/>
          <w:b/>
          <w:bCs/>
          <w:sz w:val="26"/>
          <w:szCs w:val="26"/>
          <w:lang w:val="en-US"/>
        </w:rPr>
        <w:br w:type="page"/>
      </w:r>
    </w:p>
    <w:p w14:paraId="629CD10C" w14:textId="77777777" w:rsidR="00AC1871" w:rsidRPr="00E5143B" w:rsidRDefault="00AC1871" w:rsidP="00AC1871">
      <w:pPr>
        <w:rPr>
          <w:rFonts w:ascii="Times New Roman" w:hAnsi="Times New Roman" w:cs="Times New Roman"/>
          <w:sz w:val="24"/>
          <w:szCs w:val="24"/>
          <w:lang w:val="en-US"/>
        </w:rPr>
      </w:pPr>
      <w:r w:rsidRPr="00E5143B">
        <w:rPr>
          <w:rFonts w:ascii="Times New Roman" w:hAnsi="Times New Roman" w:cs="Times New Roman"/>
          <w:b/>
          <w:sz w:val="24"/>
          <w:szCs w:val="24"/>
          <w:lang w:val="en-US"/>
        </w:rPr>
        <w:lastRenderedPageBreak/>
        <w:t>Experimental</w:t>
      </w:r>
    </w:p>
    <w:p w14:paraId="350CB3A5" w14:textId="77777777" w:rsidR="00AC1871" w:rsidRPr="00E5143B" w:rsidRDefault="00AC1871" w:rsidP="00AC1871">
      <w:pPr>
        <w:pStyle w:val="Corpotesto"/>
        <w:spacing w:after="0" w:line="360" w:lineRule="auto"/>
        <w:rPr>
          <w:b/>
          <w:bCs/>
          <w:lang w:val="en-US"/>
        </w:rPr>
      </w:pPr>
      <w:r w:rsidRPr="00E5143B">
        <w:rPr>
          <w:b/>
          <w:bCs/>
          <w:lang w:val="en-US"/>
        </w:rPr>
        <w:t>Materials and instrumentation.</w:t>
      </w:r>
    </w:p>
    <w:p w14:paraId="43548534" w14:textId="6E21C51A" w:rsidR="00AC1871" w:rsidRPr="00E5143B" w:rsidRDefault="00AC1871" w:rsidP="00AC1871">
      <w:pPr>
        <w:pStyle w:val="Corpotesto"/>
        <w:spacing w:after="0" w:line="360" w:lineRule="auto"/>
        <w:rPr>
          <w:i/>
        </w:rPr>
      </w:pPr>
      <w:r w:rsidRPr="00E5143B">
        <w:rPr>
          <w:lang w:val="en-US"/>
        </w:rPr>
        <w:t xml:space="preserve">Anhydrous solvents were purchased from Merck and used as received. </w:t>
      </w:r>
      <w:r w:rsidR="00C3267F" w:rsidRPr="00E5143B">
        <w:rPr>
          <w:lang w:val="en-US"/>
        </w:rPr>
        <w:t xml:space="preserve">4’-(4-pyridil)-2,2’:6’,2”-terpyridine </w:t>
      </w:r>
      <w:r w:rsidR="00C3267F" w:rsidRPr="00D951DF">
        <w:rPr>
          <w:i/>
          <w:lang w:val="en-US"/>
        </w:rPr>
        <w:t>N</w:t>
      </w:r>
      <w:r w:rsidR="00C3267F" w:rsidRPr="00E5143B">
        <w:rPr>
          <w:lang w:val="en-US"/>
        </w:rPr>
        <w:t xml:space="preserve">-oxide </w:t>
      </w:r>
      <w:r w:rsidRPr="00E5143B">
        <w:rPr>
          <w:lang w:val="en-US"/>
        </w:rPr>
        <w:t>(</w:t>
      </w:r>
      <w:proofErr w:type="spellStart"/>
      <w:r w:rsidRPr="00E5143B">
        <w:rPr>
          <w:lang w:val="en-US"/>
        </w:rPr>
        <w:t>pyterpy</w:t>
      </w:r>
      <w:r w:rsidR="00587F0E" w:rsidRPr="00E5143B">
        <w:rPr>
          <w:lang w:val="en-US"/>
        </w:rPr>
        <w:t>NO</w:t>
      </w:r>
      <w:proofErr w:type="spellEnd"/>
      <w:r w:rsidRPr="00E5143B">
        <w:rPr>
          <w:lang w:val="en-US"/>
        </w:rPr>
        <w:t xml:space="preserve">) </w:t>
      </w:r>
      <w:bookmarkStart w:id="7" w:name="_Hlk35264258"/>
      <w:r w:rsidRPr="00E5143B">
        <w:rPr>
          <w:lang w:val="en-US"/>
        </w:rPr>
        <w:t>was synthesized according to the literature.</w:t>
      </w:r>
      <w:bookmarkEnd w:id="7"/>
      <w:r w:rsidR="003024C0" w:rsidRPr="00E5143B">
        <w:rPr>
          <w:lang w:val="en-US"/>
        </w:rPr>
        <w:fldChar w:fldCharType="begin" w:fldLock="1"/>
      </w:r>
      <w:r w:rsidR="00A84490">
        <w:rPr>
          <w:lang w:val="en-US"/>
        </w:rPr>
        <w:instrText>ADDIN CSL_CITATION {"citationItems":[{"id":"ITEM-1","itemData":{"DOI":"10.1016/J.ICA.2005.04.034","ISSN":"0020-1693","abstract":"The new ligand 4</w:instrText>
      </w:r>
      <w:r w:rsidR="00A84490">
        <w:rPr>
          <w:rFonts w:hint="eastAsia"/>
          <w:lang w:val="en-US"/>
        </w:rPr>
        <w:instrText>′</w:instrText>
      </w:r>
      <w:r w:rsidR="00A84490">
        <w:rPr>
          <w:lang w:val="en-US"/>
        </w:rPr>
        <w:instrText>-(4‴-pyridyl-N-oxide)-2,2</w:instrText>
      </w:r>
      <w:r w:rsidR="00A84490">
        <w:rPr>
          <w:rFonts w:hint="eastAsia"/>
          <w:lang w:val="en-US"/>
        </w:rPr>
        <w:instrText>′</w:instrText>
      </w:r>
      <w:r w:rsidR="00A84490">
        <w:rPr>
          <w:lang w:val="en-US"/>
        </w:rPr>
        <w:instrText>:6</w:instrText>
      </w:r>
      <w:r w:rsidR="00A84490">
        <w:rPr>
          <w:rFonts w:hint="eastAsia"/>
          <w:lang w:val="en-US"/>
        </w:rPr>
        <w:instrText>′</w:instrText>
      </w:r>
      <w:r w:rsidR="00A84490">
        <w:rPr>
          <w:lang w:val="en-US"/>
        </w:rPr>
        <w:instrText>, 2</w:instrText>
      </w:r>
      <w:r w:rsidR="00A84490">
        <w:rPr>
          <w:rFonts w:hint="eastAsia"/>
          <w:lang w:val="en-US"/>
        </w:rPr>
        <w:instrText>″</w:instrText>
      </w:r>
      <w:r w:rsidR="00A84490">
        <w:rPr>
          <w:lang w:val="en-US"/>
        </w:rPr>
        <w:instrText>-terpyridine (pyNoxterpy) and its homoleptic iron(II) complex have been synthesised, and structural and spectroscopic studies have been carried out. The obtained results have been compared with the reported data for the parent ligand 4</w:instrText>
      </w:r>
      <w:r w:rsidR="00A84490">
        <w:rPr>
          <w:rFonts w:hint="eastAsia"/>
          <w:lang w:val="en-US"/>
        </w:rPr>
        <w:instrText>′</w:instrText>
      </w:r>
      <w:r w:rsidR="00A84490">
        <w:rPr>
          <w:lang w:val="en-US"/>
        </w:rPr>
        <w:instrText>-(4‴-pyridyl)-2,2</w:instrText>
      </w:r>
      <w:r w:rsidR="00A84490">
        <w:rPr>
          <w:rFonts w:hint="eastAsia"/>
          <w:lang w:val="en-US"/>
        </w:rPr>
        <w:instrText>′</w:instrText>
      </w:r>
      <w:r w:rsidR="00A84490">
        <w:rPr>
          <w:lang w:val="en-US"/>
        </w:rPr>
        <w:instrText>:6</w:instrText>
      </w:r>
      <w:r w:rsidR="00A84490">
        <w:rPr>
          <w:rFonts w:hint="eastAsia"/>
          <w:lang w:val="en-US"/>
        </w:rPr>
        <w:instrText>′</w:instrText>
      </w:r>
      <w:r w:rsidR="00A84490">
        <w:rPr>
          <w:lang w:val="en-US"/>
        </w:rPr>
        <w:instrText>,2</w:instrText>
      </w:r>
      <w:r w:rsidR="00A84490">
        <w:rPr>
          <w:rFonts w:hint="eastAsia"/>
          <w:lang w:val="en-US"/>
        </w:rPr>
        <w:instrText>″</w:instrText>
      </w:r>
      <w:r w:rsidR="00A84490">
        <w:rPr>
          <w:lang w:val="en-US"/>
        </w:rPr>
        <w:instrText>-terpyridine (pyterpy) and its homoleptic iron(II) complex. Significant differences between the spectral and electrochemical properties of the metal complexes have been found, derived from the changes in the electronic properties of the coordinated ligands. © 2005 Elsevier B.V. All rights reserved.","author":[{"dropping-particle":"","family":"Pitarch López","given":"Jesús","non-dropping-particle":"","parse-names":false,"suffix":""},{"dropping-particle":"","family":"Kraus","given":"Werner","non-dropping-particle":"","parse-names":false,"suffix":""},{"dropping-particle":"","family":"Reck","given":"Günter","non-dropping-particle":"","parse-names":false,"suffix":""},{"dropping-particle":"","family":"Thünemann","given":"Andreas","non-dropping-particle":"","parse-names":false,"suffix":""},{"dropping-particle":"","family":"Kurth","given":"Dirk G.","non-dropping-particle":"","parse-names":false,"suffix":""}],"container-title":"Inorganica Chimica Acta","id":"ITEM-1","issue":"12","issued":{"date-parts":[["2005","8","1"]]},"page":"3384-3390","publisher":"Elsevier","title":"Synthesis, structure and reactivity of the homoleptic iron(II) complex of the novel 4</w:instrText>
      </w:r>
      <w:r w:rsidR="00A84490">
        <w:rPr>
          <w:rFonts w:hint="eastAsia"/>
          <w:lang w:val="en-US"/>
        </w:rPr>
        <w:instrText>′</w:instrText>
      </w:r>
      <w:r w:rsidR="00A84490">
        <w:rPr>
          <w:lang w:val="en-US"/>
        </w:rPr>
        <w:instrText>-(4‴-pyridyl-N-oxide)-2,2</w:instrText>
      </w:r>
      <w:r w:rsidR="00A84490">
        <w:rPr>
          <w:rFonts w:hint="eastAsia"/>
          <w:lang w:val="en-US"/>
        </w:rPr>
        <w:instrText>′</w:instrText>
      </w:r>
      <w:r w:rsidR="00A84490">
        <w:rPr>
          <w:lang w:val="en-US"/>
        </w:rPr>
        <w:instrText>:6</w:instrText>
      </w:r>
      <w:r w:rsidR="00A84490">
        <w:rPr>
          <w:rFonts w:hint="eastAsia"/>
          <w:lang w:val="en-US"/>
        </w:rPr>
        <w:instrText>′</w:instrText>
      </w:r>
      <w:r w:rsidR="00A84490">
        <w:rPr>
          <w:lang w:val="en-US"/>
        </w:rPr>
        <w:instrText>,2</w:instrText>
      </w:r>
      <w:r w:rsidR="00A84490">
        <w:rPr>
          <w:rFonts w:hint="eastAsia"/>
          <w:lang w:val="en-US"/>
        </w:rPr>
        <w:instrText>″</w:instrText>
      </w:r>
      <w:r w:rsidR="00A84490">
        <w:rPr>
          <w:lang w:val="en-US"/>
        </w:rPr>
        <w:instrText>-terpyridine ligand","type":"article-journal","volume":"358"},"uris":["http://www.mendeley.com/documents/?uuid=8c184e72-8aac-38f0-ae71-77434033fd2c"]}],"mendeley":{"formattedCitation":"&lt;sup&gt;56&lt;/sup&gt;","plainTextFormattedCitation":"56","previouslyFormattedCitation":"&lt;sup&gt;56&lt;/sup&gt;"},"properties":{"noteIndex":0},"schema":"https://github.com/citation-style-language/schema/raw/master/csl-citation.json"}</w:instrText>
      </w:r>
      <w:r w:rsidR="003024C0" w:rsidRPr="00E5143B">
        <w:rPr>
          <w:lang w:val="en-US"/>
        </w:rPr>
        <w:fldChar w:fldCharType="separate"/>
      </w:r>
      <w:r w:rsidR="00D0294E" w:rsidRPr="00D0294E">
        <w:rPr>
          <w:noProof/>
          <w:vertAlign w:val="superscript"/>
          <w:lang w:val="en-US"/>
        </w:rPr>
        <w:t>56</w:t>
      </w:r>
      <w:r w:rsidR="003024C0" w:rsidRPr="00E5143B">
        <w:rPr>
          <w:lang w:val="en-US"/>
        </w:rPr>
        <w:fldChar w:fldCharType="end"/>
      </w:r>
      <w:r w:rsidRPr="00E5143B">
        <w:rPr>
          <w:lang w:val="en-US"/>
        </w:rPr>
        <w:t xml:space="preserve"> FTIR spectra on solid samples were recorded with a Perkin–Elmer ‘‘Spectrum One’’ spectrometer, equipped with an ATR accessory. </w:t>
      </w:r>
      <w:r w:rsidR="00C4605A" w:rsidRPr="00E5143B">
        <w:rPr>
          <w:vertAlign w:val="superscript"/>
          <w:lang w:val="en-US"/>
        </w:rPr>
        <w:t>1</w:t>
      </w:r>
      <w:r w:rsidR="00C4605A" w:rsidRPr="00E5143B">
        <w:rPr>
          <w:lang w:val="en-US"/>
        </w:rPr>
        <w:t xml:space="preserve">H-, </w:t>
      </w:r>
      <w:r w:rsidR="00C4605A" w:rsidRPr="00E5143B">
        <w:rPr>
          <w:vertAlign w:val="superscript"/>
          <w:lang w:val="en-US"/>
        </w:rPr>
        <w:t>13</w:t>
      </w:r>
      <w:r w:rsidR="00C4605A" w:rsidRPr="00E5143B">
        <w:rPr>
          <w:lang w:val="en-US"/>
        </w:rPr>
        <w:t xml:space="preserve">C-, </w:t>
      </w:r>
      <w:r w:rsidR="00C4605A" w:rsidRPr="00E5143B">
        <w:rPr>
          <w:vertAlign w:val="superscript"/>
          <w:lang w:val="en-US"/>
        </w:rPr>
        <w:t>19</w:t>
      </w:r>
      <w:r w:rsidR="00C4605A" w:rsidRPr="00E5143B">
        <w:rPr>
          <w:lang w:val="en-US"/>
        </w:rPr>
        <w:t>F-,</w:t>
      </w:r>
      <w:r w:rsidR="00C4605A" w:rsidRPr="00E5143B">
        <w:rPr>
          <w:vertAlign w:val="superscript"/>
          <w:lang w:val="en-US"/>
        </w:rPr>
        <w:t>89</w:t>
      </w:r>
      <w:r w:rsidR="00C4605A" w:rsidRPr="00E5143B">
        <w:rPr>
          <w:lang w:val="en-US"/>
        </w:rPr>
        <w:t>Y NMR spectra were recorded with a Bruker ‘‘</w:t>
      </w:r>
      <w:proofErr w:type="spellStart"/>
      <w:r w:rsidR="00C4605A" w:rsidRPr="00E5143B">
        <w:rPr>
          <w:lang w:val="en-US"/>
        </w:rPr>
        <w:t>Avance</w:t>
      </w:r>
      <w:proofErr w:type="spellEnd"/>
      <w:r w:rsidR="00C4605A" w:rsidRPr="00E5143B">
        <w:rPr>
          <w:lang w:val="en-US"/>
        </w:rPr>
        <w:t xml:space="preserve"> DRX400’’ spectrometer. Chemical shifts were measured in ppm (δ) from TMS by residual solvent peaks for </w:t>
      </w:r>
      <w:r w:rsidR="00C4605A" w:rsidRPr="00E5143B">
        <w:rPr>
          <w:vertAlign w:val="superscript"/>
          <w:lang w:val="en-US"/>
        </w:rPr>
        <w:t>1</w:t>
      </w:r>
      <w:r w:rsidR="00C4605A" w:rsidRPr="00E5143B">
        <w:rPr>
          <w:lang w:val="en-US"/>
        </w:rPr>
        <w:t xml:space="preserve">H and </w:t>
      </w:r>
      <w:r w:rsidR="00C4605A" w:rsidRPr="00E5143B">
        <w:rPr>
          <w:vertAlign w:val="superscript"/>
          <w:lang w:val="en-US"/>
        </w:rPr>
        <w:t>13</w:t>
      </w:r>
      <w:r w:rsidR="00C4605A" w:rsidRPr="00E5143B">
        <w:rPr>
          <w:lang w:val="en-US"/>
        </w:rPr>
        <w:t>C, from</w:t>
      </w:r>
      <w:r w:rsidR="00587F0E" w:rsidRPr="00E5143B">
        <w:rPr>
          <w:lang w:val="en-US"/>
        </w:rPr>
        <w:t xml:space="preserve"> CFCl</w:t>
      </w:r>
      <w:r w:rsidR="00587F0E" w:rsidRPr="00E5143B">
        <w:rPr>
          <w:vertAlign w:val="subscript"/>
          <w:lang w:val="en-US"/>
        </w:rPr>
        <w:t>3</w:t>
      </w:r>
      <w:r w:rsidR="00C4605A" w:rsidRPr="00E5143B">
        <w:rPr>
          <w:lang w:val="en-US"/>
        </w:rPr>
        <w:t xml:space="preserve"> </w:t>
      </w:r>
      <w:r w:rsidR="00587F0E" w:rsidRPr="00E5143B">
        <w:rPr>
          <w:lang w:val="en-US"/>
        </w:rPr>
        <w:t xml:space="preserve">for </w:t>
      </w:r>
      <w:r w:rsidR="00587F0E" w:rsidRPr="00E5143B">
        <w:rPr>
          <w:vertAlign w:val="superscript"/>
          <w:lang w:val="en-US"/>
        </w:rPr>
        <w:t>19</w:t>
      </w:r>
      <w:r w:rsidR="00587F0E" w:rsidRPr="00E5143B">
        <w:rPr>
          <w:lang w:val="en-US"/>
        </w:rPr>
        <w:t>F and YCl</w:t>
      </w:r>
      <w:r w:rsidR="00587F0E" w:rsidRPr="00E5143B">
        <w:rPr>
          <w:vertAlign w:val="subscript"/>
          <w:lang w:val="en-US"/>
        </w:rPr>
        <w:t>3</w:t>
      </w:r>
      <w:r w:rsidR="00C4605A" w:rsidRPr="00E5143B">
        <w:rPr>
          <w:lang w:val="en-US"/>
        </w:rPr>
        <w:t xml:space="preserve"> (</w:t>
      </w:r>
      <w:r w:rsidR="00F7512F" w:rsidRPr="00E5143B">
        <w:rPr>
          <w:lang w:val="en-US"/>
        </w:rPr>
        <w:t>0.5 M in</w:t>
      </w:r>
      <w:r w:rsidR="005E4D9E" w:rsidRPr="00E5143B">
        <w:rPr>
          <w:lang w:val="en-US"/>
        </w:rPr>
        <w:t xml:space="preserve"> </w:t>
      </w:r>
      <w:r w:rsidR="00C4605A" w:rsidRPr="00E5143B">
        <w:rPr>
          <w:lang w:val="en-US"/>
        </w:rPr>
        <w:t>D</w:t>
      </w:r>
      <w:r w:rsidR="00C4605A" w:rsidRPr="00E5143B">
        <w:rPr>
          <w:vertAlign w:val="subscript"/>
          <w:lang w:val="en-US"/>
        </w:rPr>
        <w:t>2</w:t>
      </w:r>
      <w:r w:rsidR="00C4605A" w:rsidRPr="00E5143B">
        <w:rPr>
          <w:lang w:val="en-US"/>
        </w:rPr>
        <w:t xml:space="preserve">O) for </w:t>
      </w:r>
      <w:r w:rsidR="00C4605A" w:rsidRPr="00E5143B">
        <w:rPr>
          <w:vertAlign w:val="superscript"/>
          <w:lang w:val="en-US"/>
        </w:rPr>
        <w:t>89</w:t>
      </w:r>
      <w:r w:rsidR="00C4605A" w:rsidRPr="00E5143B">
        <w:rPr>
          <w:lang w:val="en-US"/>
        </w:rPr>
        <w:t xml:space="preserve">Y. </w:t>
      </w:r>
      <w:proofErr w:type="spellStart"/>
      <w:r w:rsidRPr="00E5143B">
        <w:t>Elemental</w:t>
      </w:r>
      <w:proofErr w:type="spellEnd"/>
      <w:r w:rsidRPr="00E5143B">
        <w:t xml:space="preserve"> </w:t>
      </w:r>
      <w:proofErr w:type="spellStart"/>
      <w:r w:rsidRPr="00E5143B">
        <w:t>analysis</w:t>
      </w:r>
      <w:proofErr w:type="spellEnd"/>
      <w:r w:rsidRPr="00E5143B">
        <w:t xml:space="preserve"> (C, H, N) </w:t>
      </w:r>
      <w:proofErr w:type="spellStart"/>
      <w:r w:rsidRPr="00E5143B">
        <w:t>was</w:t>
      </w:r>
      <w:proofErr w:type="spellEnd"/>
      <w:r w:rsidRPr="00E5143B">
        <w:t xml:space="preserve"> </w:t>
      </w:r>
      <w:proofErr w:type="spellStart"/>
      <w:r w:rsidRPr="00E5143B">
        <w:t>performed</w:t>
      </w:r>
      <w:proofErr w:type="spellEnd"/>
      <w:r w:rsidRPr="00E5143B">
        <w:t xml:space="preserve"> </w:t>
      </w:r>
      <w:proofErr w:type="spellStart"/>
      <w:r w:rsidRPr="00E5143B">
        <w:t>at</w:t>
      </w:r>
      <w:proofErr w:type="spellEnd"/>
      <w:r w:rsidRPr="00E5143B">
        <w:t xml:space="preserve"> the Dipartimento di Chimica e Chimica Industriale, Università di Pisa (</w:t>
      </w:r>
      <w:proofErr w:type="spellStart"/>
      <w:r w:rsidRPr="00E5143B">
        <w:t>Italy</w:t>
      </w:r>
      <w:proofErr w:type="spellEnd"/>
      <w:r w:rsidRPr="00E5143B">
        <w:t xml:space="preserve">). </w:t>
      </w:r>
    </w:p>
    <w:p w14:paraId="1C86E194" w14:textId="2273ED96" w:rsidR="00AC1871" w:rsidRPr="00E5143B" w:rsidRDefault="00AC1871" w:rsidP="0024222B">
      <w:pPr>
        <w:spacing w:line="360" w:lineRule="auto"/>
        <w:jc w:val="both"/>
        <w:rPr>
          <w:rFonts w:ascii="Times New Roman" w:eastAsiaTheme="minorEastAsia" w:hAnsi="Times New Roman" w:cs="Times New Roman"/>
          <w:sz w:val="24"/>
          <w:szCs w:val="24"/>
          <w:lang w:val="en-US"/>
        </w:rPr>
      </w:pPr>
      <w:r w:rsidRPr="00E5143B">
        <w:rPr>
          <w:rFonts w:ascii="Times New Roman" w:eastAsiaTheme="minorEastAsia" w:hAnsi="Times New Roman" w:cs="Times New Roman"/>
          <w:sz w:val="24"/>
          <w:szCs w:val="24"/>
          <w:lang w:val="en-US"/>
        </w:rPr>
        <w:t xml:space="preserve">Absorption spectra of powder samples were recorded using a </w:t>
      </w:r>
      <w:r w:rsidRPr="00E5143B">
        <w:rPr>
          <w:rFonts w:ascii="Times New Roman" w:eastAsiaTheme="minorEastAsia" w:hAnsi="Times New Roman" w:cs="Times New Roman"/>
          <w:i/>
          <w:sz w:val="24"/>
          <w:szCs w:val="24"/>
          <w:lang w:val="en-US"/>
        </w:rPr>
        <w:t>Cary 5000 UV-Vis-</w:t>
      </w:r>
      <w:r w:rsidRPr="00E5143B">
        <w:rPr>
          <w:rFonts w:ascii="Times New Roman" w:eastAsiaTheme="minorEastAsia" w:hAnsi="Times New Roman" w:cs="Times New Roman"/>
          <w:iCs/>
          <w:sz w:val="24"/>
          <w:szCs w:val="24"/>
          <w:lang w:val="en-US"/>
        </w:rPr>
        <w:t>Spectrometer equipped with an integrating sphere</w:t>
      </w:r>
      <w:r w:rsidRPr="00E5143B">
        <w:rPr>
          <w:rFonts w:ascii="Times New Roman" w:eastAsiaTheme="minorEastAsia" w:hAnsi="Times New Roman" w:cs="Times New Roman"/>
          <w:sz w:val="24"/>
          <w:szCs w:val="24"/>
          <w:lang w:val="en-US"/>
        </w:rPr>
        <w:t xml:space="preserve">. The spectra were normalized and plotted as </w:t>
      </w:r>
      <w:r w:rsidRPr="00E5143B">
        <w:rPr>
          <w:rFonts w:ascii="Times New Roman" w:hAnsi="Times New Roman" w:cs="Times New Roman"/>
          <w:sz w:val="24"/>
          <w:szCs w:val="24"/>
          <w:lang w:val="en-US"/>
        </w:rPr>
        <w:t xml:space="preserve">F(R) vs wavelength. F(R) is the </w:t>
      </w:r>
      <w:proofErr w:type="spellStart"/>
      <w:r w:rsidRPr="00E5143B">
        <w:rPr>
          <w:rFonts w:ascii="Times New Roman" w:eastAsiaTheme="minorEastAsia" w:hAnsi="Times New Roman" w:cs="Times New Roman"/>
          <w:sz w:val="24"/>
          <w:szCs w:val="24"/>
          <w:lang w:val="en-US"/>
        </w:rPr>
        <w:t>Kubelka-Munk</w:t>
      </w:r>
      <w:proofErr w:type="spellEnd"/>
      <w:r w:rsidRPr="00E5143B">
        <w:rPr>
          <w:rFonts w:ascii="Times New Roman" w:eastAsiaTheme="minorEastAsia" w:hAnsi="Times New Roman" w:cs="Times New Roman"/>
          <w:sz w:val="24"/>
          <w:szCs w:val="24"/>
          <w:lang w:val="en-US"/>
        </w:rPr>
        <w:t xml:space="preserve"> function.</w:t>
      </w:r>
      <w:r w:rsidR="00F7512F" w:rsidRPr="00E5143B">
        <w:rPr>
          <w:rFonts w:ascii="Times New Roman" w:eastAsiaTheme="minorEastAsia" w:hAnsi="Times New Roman" w:cs="Times New Roman"/>
          <w:sz w:val="24"/>
          <w:szCs w:val="24"/>
          <w:lang w:val="en-US"/>
        </w:rPr>
        <w:t xml:space="preserve"> A full </w:t>
      </w:r>
      <w:r w:rsidR="00C07205" w:rsidRPr="00E5143B">
        <w:rPr>
          <w:rFonts w:ascii="Times New Roman" w:eastAsiaTheme="minorEastAsia" w:hAnsi="Times New Roman" w:cs="Times New Roman"/>
          <w:sz w:val="24"/>
          <w:szCs w:val="24"/>
          <w:lang w:val="en-US"/>
        </w:rPr>
        <w:t>description can be found elsewhere.</w:t>
      </w:r>
      <w:r w:rsidR="004D07B3" w:rsidRPr="00E5143B">
        <w:rPr>
          <w:rFonts w:ascii="Times New Roman" w:eastAsiaTheme="minorEastAsia" w:hAnsi="Times New Roman" w:cs="Times New Roman"/>
          <w:sz w:val="24"/>
          <w:szCs w:val="24"/>
          <w:lang w:val="en-US"/>
        </w:rPr>
        <w:fldChar w:fldCharType="begin" w:fldLock="1"/>
      </w:r>
      <w:r w:rsidR="001E5328">
        <w:rPr>
          <w:rFonts w:ascii="Times New Roman" w:eastAsiaTheme="minorEastAsia" w:hAnsi="Times New Roman" w:cs="Times New Roman"/>
          <w:sz w:val="24"/>
          <w:szCs w:val="24"/>
          <w:lang w:val="en-US"/>
        </w:rPr>
        <w:instrText>ADDIN CSL_CITATION {"citationItems":[{"id":"ITEM-1","itemData":{"DOI":"10.1039/D0DT00449A","ISSN":"1477-9226","PMID":"32319491","abstract":"Single-crystal-to-single-crystal post-synthetic modifications of {[Ln 2 (H 2 L) 3 (DMF) 4 ]·2DMF} n LOFs (Ln = Gd, Eu) to modulate their luminescence and thermometric properties.","author":[{"dropping-particle":"","family":"Bellis","given":"Jacopo","non-dropping-particle":"De","parse-names":false,"suffix":""},{"dropping-particle":"","family":"Bellucci","given":"Luca","non-dropping-particle":"","parse-names":false,"suffix":""},{"dropping-particle":"","family":"Bottaro","given":"Gregorio","non-dropping-particle":"","parse-names":false,"suffix":""},{"dropping-particle":"","family":"Labella","given":"Luca","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Dell'Amico","given":"Daniela","non-dropping-particle":"","parse-names":false,"suffix":""},{"dropping-particle":"","family":"Armelao","given":"Lidia","non-dropping-particle":"","parse-names":false,"suffix":""}],"container-title":"Dalton Transactions","id":"ITEM-1","issue":"18","issued":{"date-parts":[["2020"]]},"page":"6030-6042","publisher":"Royal Society of Chemistry","title":"Single-crystal-to-single-crystal post-synthetic modifications of three-dimensional LOFs (Ln = Gd, Eu): a way to modulate their luminescence and thermometric properties","type":"article-journal","volume":"49"},"uris":["http://www.mendeley.com/documents/?uuid=cfcba4ca-24b6-46dc-a2ed-a2058dc1b29f"]}],"mendeley":{"formattedCitation":"&lt;sup&gt;66&lt;/sup&gt;","plainTextFormattedCitation":"66","previouslyFormattedCitation":"&lt;sup&gt;66&lt;/sup&gt;"},"properties":{"noteIndex":0},"schema":"https://github.com/citation-style-language/schema/raw/master/csl-citation.json"}</w:instrText>
      </w:r>
      <w:r w:rsidR="004D07B3" w:rsidRPr="00E5143B">
        <w:rPr>
          <w:rFonts w:ascii="Times New Roman" w:eastAsiaTheme="minorEastAsia" w:hAnsi="Times New Roman" w:cs="Times New Roman"/>
          <w:sz w:val="24"/>
          <w:szCs w:val="24"/>
          <w:lang w:val="en-US"/>
        </w:rPr>
        <w:fldChar w:fldCharType="separate"/>
      </w:r>
      <w:r w:rsidR="001E5328" w:rsidRPr="001E5328">
        <w:rPr>
          <w:rFonts w:ascii="Times New Roman" w:eastAsiaTheme="minorEastAsia" w:hAnsi="Times New Roman" w:cs="Times New Roman"/>
          <w:noProof/>
          <w:sz w:val="24"/>
          <w:szCs w:val="24"/>
          <w:vertAlign w:val="superscript"/>
          <w:lang w:val="en-US"/>
        </w:rPr>
        <w:t>66</w:t>
      </w:r>
      <w:r w:rsidR="004D07B3" w:rsidRPr="00E5143B">
        <w:rPr>
          <w:rFonts w:ascii="Times New Roman" w:eastAsiaTheme="minorEastAsia" w:hAnsi="Times New Roman" w:cs="Times New Roman"/>
          <w:sz w:val="24"/>
          <w:szCs w:val="24"/>
          <w:lang w:val="en-US"/>
        </w:rPr>
        <w:fldChar w:fldCharType="end"/>
      </w:r>
      <w:r w:rsidR="00C07205" w:rsidRPr="00E5143B">
        <w:rPr>
          <w:rFonts w:ascii="Times New Roman" w:eastAsiaTheme="minorEastAsia" w:hAnsi="Times New Roman" w:cs="Times New Roman"/>
          <w:sz w:val="24"/>
          <w:szCs w:val="24"/>
          <w:lang w:val="en-US"/>
        </w:rPr>
        <w:t xml:space="preserve"> </w:t>
      </w:r>
    </w:p>
    <w:p w14:paraId="7D889B64" w14:textId="02A9BFE7" w:rsidR="00AC1871" w:rsidRPr="00E5143B" w:rsidRDefault="00AC1871" w:rsidP="0024222B">
      <w:pPr>
        <w:spacing w:line="360" w:lineRule="auto"/>
        <w:jc w:val="both"/>
        <w:rPr>
          <w:rFonts w:ascii="Times New Roman" w:eastAsiaTheme="minorEastAsia" w:hAnsi="Times New Roman" w:cs="Times New Roman"/>
          <w:sz w:val="24"/>
          <w:szCs w:val="24"/>
          <w:lang w:val="en-US"/>
        </w:rPr>
      </w:pPr>
      <w:r w:rsidRPr="00E5143B">
        <w:rPr>
          <w:rFonts w:ascii="Times New Roman" w:eastAsiaTheme="minorEastAsia" w:hAnsi="Times New Roman" w:cs="Times New Roman"/>
          <w:sz w:val="24"/>
          <w:szCs w:val="24"/>
          <w:lang w:val="en-US"/>
        </w:rPr>
        <w:t xml:space="preserve">Room temperature luminescence spectra of sample powders were recorded with a Horiba </w:t>
      </w:r>
      <w:proofErr w:type="spellStart"/>
      <w:r w:rsidRPr="00E5143B">
        <w:rPr>
          <w:rFonts w:ascii="Times New Roman" w:eastAsiaTheme="minorEastAsia" w:hAnsi="Times New Roman" w:cs="Times New Roman"/>
          <w:sz w:val="24"/>
          <w:szCs w:val="24"/>
          <w:lang w:val="en-US"/>
        </w:rPr>
        <w:t>Jobin</w:t>
      </w:r>
      <w:proofErr w:type="spellEnd"/>
      <w:r w:rsidR="005E4D9E" w:rsidRPr="00E5143B">
        <w:rPr>
          <w:rFonts w:ascii="Times New Roman" w:eastAsiaTheme="minorEastAsia" w:hAnsi="Times New Roman" w:cs="Times New Roman"/>
          <w:sz w:val="24"/>
          <w:szCs w:val="24"/>
          <w:lang w:val="en-US"/>
        </w:rPr>
        <w:t xml:space="preserve"> </w:t>
      </w:r>
      <w:proofErr w:type="spellStart"/>
      <w:r w:rsidRPr="00E5143B">
        <w:rPr>
          <w:rFonts w:ascii="Times New Roman" w:eastAsiaTheme="minorEastAsia" w:hAnsi="Times New Roman" w:cs="Times New Roman"/>
          <w:sz w:val="24"/>
          <w:szCs w:val="24"/>
          <w:lang w:val="en-US"/>
        </w:rPr>
        <w:t>Yvon</w:t>
      </w:r>
      <w:proofErr w:type="spellEnd"/>
      <w:r w:rsidRPr="00E5143B">
        <w:rPr>
          <w:rFonts w:ascii="Times New Roman" w:eastAsiaTheme="minorEastAsia" w:hAnsi="Times New Roman" w:cs="Times New Roman"/>
          <w:sz w:val="24"/>
          <w:szCs w:val="24"/>
          <w:lang w:val="en-US"/>
        </w:rPr>
        <w:t xml:space="preserve"> </w:t>
      </w:r>
      <w:r w:rsidRPr="00E5143B">
        <w:rPr>
          <w:rFonts w:ascii="Times New Roman" w:eastAsiaTheme="minorEastAsia" w:hAnsi="Times New Roman" w:cs="Times New Roman"/>
          <w:i/>
          <w:sz w:val="24"/>
          <w:szCs w:val="24"/>
          <w:lang w:val="en-US"/>
        </w:rPr>
        <w:t xml:space="preserve">Fluorolog-3 </w:t>
      </w:r>
      <w:proofErr w:type="spellStart"/>
      <w:r w:rsidRPr="00E5143B">
        <w:rPr>
          <w:rFonts w:ascii="Times New Roman" w:eastAsiaTheme="minorEastAsia" w:hAnsi="Times New Roman" w:cs="Times New Roman"/>
          <w:sz w:val="24"/>
          <w:szCs w:val="24"/>
          <w:lang w:val="en-US"/>
        </w:rPr>
        <w:t>spectrofluorimeter</w:t>
      </w:r>
      <w:proofErr w:type="spellEnd"/>
      <w:r w:rsidRPr="00E5143B">
        <w:rPr>
          <w:rFonts w:ascii="Times New Roman" w:eastAsiaTheme="minorEastAsia" w:hAnsi="Times New Roman" w:cs="Times New Roman"/>
          <w:sz w:val="24"/>
          <w:szCs w:val="24"/>
          <w:lang w:val="en-US"/>
        </w:rPr>
        <w:t>. A full description of the employed set-up can be found in a previous paper.</w:t>
      </w:r>
      <w:r w:rsidR="001E5328">
        <w:rPr>
          <w:rFonts w:ascii="Times New Roman" w:eastAsiaTheme="minorEastAsia" w:hAnsi="Times New Roman" w:cs="Times New Roman"/>
          <w:sz w:val="24"/>
          <w:szCs w:val="24"/>
          <w:lang w:val="en-US"/>
        </w:rPr>
        <w:fldChar w:fldCharType="begin" w:fldLock="1"/>
      </w:r>
      <w:r w:rsidR="001E5328">
        <w:rPr>
          <w:rFonts w:ascii="Times New Roman" w:eastAsiaTheme="minorEastAsia" w:hAnsi="Times New Roman" w:cs="Times New Roman"/>
          <w:sz w:val="24"/>
          <w:szCs w:val="24"/>
          <w:lang w:val="en-US"/>
        </w:rPr>
        <w:instrText>ADDIN CSL_CITATION {"citationItems":[{"id":"ITEM-1","itemData":{"DOI":"10.1021/acs.inorgchem.0c02611","ISSN":"1520510X","PMID":"33302620","abstract":"A family of homodinuclear Ln3+ (Ln3+ = Gd3+, Eu3+) luminescent complexes with the general formula [Ln2(β-diketonato)6(N-oxide)y] has been developed to study the effect of the β-diketonato and N-oxide ligands on their thermometric properties. The investigated complexes are [Ln2(tta)6(pyrzMO)2] (Ln = Eu (1·C7H8), Gd (5)), [Ln2(dbm)6(pyrzMO)2] (Ln = Eu (2), Gd (6)), [Ln2(bta)6(pyrzMO)2] (Ln = Eu (3), Gd (7)), [Ln2(hfac)6(pyrzMO)3] (Ln = Eu (4), Gd (8)) (pyrzMO = pyrazine N-oxide, Htta = thenoyltrifluoroacetone, Hdbm = dibenzoylmethane, Hbta = benzoyltrifluoroacetone, Hhfac = hexafluoroacetylacetone, C7H8 = toluene), and their 4,4′-bipyridine N-oxide (bipyMO) analogues. Europium complexes emit a bright red light under UV radiation at room temperature, whose intensity displays a strong temperature (T) dependence between 223 and 373 K. This remarkable variation is exploited to develop a series of luminescent thermometers by using the integrated intensity of the 5D0 → 7F2 europium transition as the thermometric parameter (Δ). The effect of different β-diketonato and N-oxide ligands is investigated with particular regard to the shape of thermometer calibration (Δ vs T) and relative thermal sensitivity curves: i.e.. the change in Δ per degree of temperature variation usually indicated as Sr (% K−1). The thermometric properties are determined by the presence of two nonradiative deactivation channels, back energy transfer (BEnT) from Eu3+ to the ligand triplet levels and ligand to metal charge transfer (LMCT). In the complexes bearing tta and dbm ligands, whose triplet energy is ca. 20000 cm−1, both deactivation channels are active in the same temperature range, and both contribute to determine the thermometric properties. Conversely, with bta and hfac ligands the response of the europium luminescence to temperature variation is ruled by LMCT channels since the high triplet energy (&gt;21400 cm−1) makes BEnT ineffective in the investigated temperature range.","author":[{"dropping-particle":"","family":"Bellucci","given":"Luca","non-dropping-particle":"","parse-names":false,"suffix":""},{"dropping-particle":"","family":"Bottaro","given":"Gregorio","non-dropping-particle":"","parse-names":false,"suffix":""},{"dropping-particle":"","family":"Labella","given":"Luca","non-dropping-particle":"","parse-names":false,"suffix":""},{"dropping-particle":"","family":"Causin","given":"Valerio","non-dropping-particle":"","parse-names":false,"suffix":""},{"dropping-particle":"","family":"Marchetti","given":"Fabio","non-dropping-particle":"","parse-names":false,"suffix":""},{"dropping-particle":"","family":"Samaritani","given":"Simona","non-dropping-particle":"","parse-names":false,"suffix":""},{"dropping-particle":"","family":"Belli Dell’Amico","given":"Daniela","non-dropping-particle":"","parse-names":false,"suffix":""},{"dropping-particle":"","family":"Armelao","given":"Lidia","non-dropping-particle":"","parse-names":false,"suffix":""}],"container-title":"Inorganic Chemistry","id":"ITEM-1","issue":"24","issued":{"date-parts":[["2020"]]},"page":"18156-18167","title":"Composition−thermometric properties correlations in homodinuclear Eu&lt;sup&gt;3+&lt;/sup&gt; luminescent complexes","type":"article-journal","volume":"59"},"uris":["http://www.mendeley.com/documents/?uuid=f02ecca3-8d8e-4ad7-aa47-c100fed0f0ca"]}],"mendeley":{"formattedCitation":"&lt;sup&gt;36&lt;/sup&gt;","plainTextFormattedCitation":"36"},"properties":{"noteIndex":0},"schema":"https://github.com/citation-style-language/schema/raw/master/csl-citation.json"}</w:instrText>
      </w:r>
      <w:r w:rsidR="001E5328">
        <w:rPr>
          <w:rFonts w:ascii="Times New Roman" w:eastAsiaTheme="minorEastAsia" w:hAnsi="Times New Roman" w:cs="Times New Roman"/>
          <w:sz w:val="24"/>
          <w:szCs w:val="24"/>
          <w:lang w:val="en-US"/>
        </w:rPr>
        <w:fldChar w:fldCharType="separate"/>
      </w:r>
      <w:r w:rsidR="001E5328" w:rsidRPr="001E5328">
        <w:rPr>
          <w:rFonts w:ascii="Times New Roman" w:eastAsiaTheme="minorEastAsia" w:hAnsi="Times New Roman" w:cs="Times New Roman"/>
          <w:noProof/>
          <w:sz w:val="24"/>
          <w:szCs w:val="24"/>
          <w:vertAlign w:val="superscript"/>
          <w:lang w:val="en-US"/>
        </w:rPr>
        <w:t>36</w:t>
      </w:r>
      <w:r w:rsidR="001E5328">
        <w:rPr>
          <w:rFonts w:ascii="Times New Roman" w:eastAsiaTheme="minorEastAsia" w:hAnsi="Times New Roman" w:cs="Times New Roman"/>
          <w:sz w:val="24"/>
          <w:szCs w:val="24"/>
          <w:lang w:val="en-US"/>
        </w:rPr>
        <w:fldChar w:fldCharType="end"/>
      </w:r>
    </w:p>
    <w:p w14:paraId="6E8A80F8" w14:textId="7B40F7EA" w:rsidR="00FC7D6F" w:rsidRPr="00E5143B" w:rsidRDefault="005C35A1" w:rsidP="00FC7D6F">
      <w:pPr>
        <w:spacing w:line="360" w:lineRule="auto"/>
        <w:jc w:val="both"/>
        <w:rPr>
          <w:rFonts w:ascii="Times New Roman" w:eastAsia="Calibri" w:hAnsi="Times New Roman" w:cs="Times New Roman"/>
          <w:sz w:val="24"/>
          <w:szCs w:val="24"/>
          <w:lang w:val="en-US"/>
        </w:rPr>
      </w:pPr>
      <w:r w:rsidRPr="00E5143B">
        <w:rPr>
          <w:rFonts w:ascii="Times New Roman" w:eastAsiaTheme="minorEastAsia" w:hAnsi="Times New Roman" w:cs="Times New Roman"/>
          <w:b/>
          <w:sz w:val="24"/>
          <w:szCs w:val="24"/>
          <w:lang w:val="en-US"/>
        </w:rPr>
        <w:t xml:space="preserve">Magnetization measurements. </w:t>
      </w:r>
      <w:r w:rsidRPr="00E5143B">
        <w:rPr>
          <w:rFonts w:ascii="Times New Roman" w:eastAsiaTheme="minorEastAsia" w:hAnsi="Times New Roman" w:cs="Times New Roman"/>
          <w:sz w:val="24"/>
          <w:szCs w:val="24"/>
          <w:lang w:val="en-US"/>
        </w:rPr>
        <w:t xml:space="preserve">Samples employed for DC (direct current) and AC (alternating current) measurements consisted of microcrystalline powders of products </w:t>
      </w:r>
      <w:r w:rsidRPr="00E5143B">
        <w:rPr>
          <w:rFonts w:ascii="Times New Roman" w:eastAsiaTheme="minorEastAsia" w:hAnsi="Times New Roman" w:cs="Times New Roman"/>
          <w:b/>
          <w:sz w:val="24"/>
          <w:szCs w:val="24"/>
          <w:lang w:val="en-US"/>
        </w:rPr>
        <w:t xml:space="preserve">6 </w:t>
      </w:r>
      <w:r w:rsidRPr="00E5143B">
        <w:rPr>
          <w:rFonts w:ascii="Times New Roman" w:eastAsiaTheme="minorEastAsia" w:hAnsi="Times New Roman" w:cs="Times New Roman"/>
          <w:sz w:val="24"/>
          <w:szCs w:val="24"/>
          <w:lang w:val="en-US"/>
        </w:rPr>
        <w:t xml:space="preserve">and </w:t>
      </w:r>
      <w:r w:rsidRPr="00E5143B">
        <w:rPr>
          <w:rFonts w:ascii="Times New Roman" w:eastAsiaTheme="minorEastAsia" w:hAnsi="Times New Roman" w:cs="Times New Roman"/>
          <w:b/>
          <w:sz w:val="24"/>
          <w:szCs w:val="24"/>
          <w:lang w:val="en-US"/>
        </w:rPr>
        <w:t>10</w:t>
      </w:r>
      <w:r w:rsidR="00712FC9" w:rsidRPr="00E5143B">
        <w:rPr>
          <w:rFonts w:ascii="Times New Roman" w:eastAsiaTheme="minorEastAsia" w:hAnsi="Times New Roman" w:cs="Times New Roman"/>
          <w:sz w:val="24"/>
          <w:szCs w:val="24"/>
          <w:lang w:val="en-US"/>
        </w:rPr>
        <w:t>, which were wrapped in Teflon tape and pressed as pellets.</w:t>
      </w:r>
      <w:r w:rsidRPr="00E5143B">
        <w:rPr>
          <w:rFonts w:ascii="Times New Roman" w:eastAsiaTheme="minorEastAsia" w:hAnsi="Times New Roman" w:cs="Times New Roman"/>
          <w:sz w:val="24"/>
          <w:szCs w:val="24"/>
          <w:lang w:val="en-US"/>
        </w:rPr>
        <w:t xml:space="preserve"> The DC magnetic characterization was performed on Quantum Design MPMS (Magnetic Properties Measurement System) equipment provided with a 5 T magnet. The magnetization (</w:t>
      </w:r>
      <w:r w:rsidRPr="00E5143B">
        <w:rPr>
          <w:rFonts w:ascii="Times New Roman" w:eastAsiaTheme="minorEastAsia" w:hAnsi="Times New Roman" w:cs="Times New Roman"/>
          <w:i/>
          <w:iCs/>
          <w:sz w:val="24"/>
          <w:szCs w:val="24"/>
          <w:lang w:val="en-US"/>
        </w:rPr>
        <w:t>M</w:t>
      </w:r>
      <w:r w:rsidRPr="00E5143B">
        <w:rPr>
          <w:rFonts w:ascii="Times New Roman" w:eastAsiaTheme="minorEastAsia" w:hAnsi="Times New Roman" w:cs="Times New Roman"/>
          <w:sz w:val="24"/>
          <w:szCs w:val="24"/>
          <w:lang w:val="en-US"/>
        </w:rPr>
        <w:t xml:space="preserve">) dependence with the absolute temperature was investigated between 300 and 45 K using a magnetic field </w:t>
      </w:r>
      <w:r w:rsidR="00712FC9" w:rsidRPr="00E5143B">
        <w:rPr>
          <w:rFonts w:ascii="Times New Roman" w:eastAsiaTheme="minorEastAsia" w:hAnsi="Times New Roman" w:cs="Times New Roman"/>
          <w:sz w:val="24"/>
          <w:szCs w:val="24"/>
          <w:lang w:val="en-US"/>
        </w:rPr>
        <w:t>(</w:t>
      </w:r>
      <w:r w:rsidR="00712FC9" w:rsidRPr="00E5143B">
        <w:rPr>
          <w:rFonts w:ascii="Times New Roman" w:eastAsiaTheme="minorEastAsia" w:hAnsi="Times New Roman" w:cs="Times New Roman"/>
          <w:i/>
          <w:iCs/>
          <w:sz w:val="24"/>
          <w:szCs w:val="24"/>
          <w:lang w:val="en-US"/>
        </w:rPr>
        <w:t>B</w:t>
      </w:r>
      <w:r w:rsidR="00712FC9" w:rsidRPr="00E5143B">
        <w:rPr>
          <w:rFonts w:ascii="Times New Roman" w:eastAsiaTheme="minorEastAsia" w:hAnsi="Times New Roman" w:cs="Times New Roman"/>
          <w:sz w:val="24"/>
          <w:szCs w:val="24"/>
          <w:lang w:val="en-US"/>
        </w:rPr>
        <w:t xml:space="preserve">) </w:t>
      </w:r>
      <w:r w:rsidRPr="00E5143B">
        <w:rPr>
          <w:rFonts w:ascii="Times New Roman" w:eastAsiaTheme="minorEastAsia" w:hAnsi="Times New Roman" w:cs="Times New Roman"/>
          <w:sz w:val="24"/>
          <w:szCs w:val="24"/>
          <w:lang w:val="en-US"/>
        </w:rPr>
        <w:t xml:space="preserve">of 1 T, and between 45 and 2 K with a field of 0.1 T to prevent magnetic saturation. </w:t>
      </w:r>
      <w:r w:rsidR="00712FC9" w:rsidRPr="00E5143B">
        <w:rPr>
          <w:rFonts w:ascii="Times New Roman" w:eastAsiaTheme="minorEastAsia" w:hAnsi="Times New Roman" w:cs="Times New Roman"/>
          <w:sz w:val="24"/>
          <w:szCs w:val="24"/>
          <w:lang w:val="en-US"/>
        </w:rPr>
        <w:t>Magnetic susceptibility per mole (</w:t>
      </w:r>
      <w:proofErr w:type="spellStart"/>
      <w:r w:rsidR="00712FC9" w:rsidRPr="00E5143B">
        <w:rPr>
          <w:rFonts w:ascii="Times New Roman" w:eastAsiaTheme="minorEastAsia" w:hAnsi="Times New Roman" w:cs="Times New Roman"/>
          <w:i/>
          <w:sz w:val="24"/>
          <w:szCs w:val="24"/>
          <w:lang w:val="en-US"/>
        </w:rPr>
        <w:t>χ</w:t>
      </w:r>
      <w:bookmarkStart w:id="8" w:name="OLE_LINK1"/>
      <w:bookmarkStart w:id="9" w:name="OLE_LINK2"/>
      <w:bookmarkStart w:id="10" w:name="OLE_LINK3"/>
      <w:bookmarkStart w:id="11" w:name="OLE_LINK4"/>
      <w:r w:rsidR="00712FC9" w:rsidRPr="00E5143B">
        <w:rPr>
          <w:rFonts w:ascii="Times New Roman" w:eastAsiaTheme="minorEastAsia" w:hAnsi="Times New Roman" w:cs="Times New Roman"/>
          <w:i/>
          <w:sz w:val="24"/>
          <w:szCs w:val="24"/>
          <w:vertAlign w:val="subscript"/>
          <w:lang w:val="en-US"/>
        </w:rPr>
        <w:t>M</w:t>
      </w:r>
      <w:bookmarkEnd w:id="8"/>
      <w:bookmarkEnd w:id="9"/>
      <w:bookmarkEnd w:id="10"/>
      <w:bookmarkEnd w:id="11"/>
      <w:proofErr w:type="spellEnd"/>
      <w:r w:rsidR="00712FC9" w:rsidRPr="00E5143B">
        <w:rPr>
          <w:rFonts w:ascii="Times New Roman" w:eastAsiaTheme="minorEastAsia" w:hAnsi="Times New Roman" w:cs="Times New Roman"/>
          <w:sz w:val="24"/>
          <w:szCs w:val="24"/>
          <w:lang w:val="en-US"/>
        </w:rPr>
        <w:t xml:space="preserve">) was then evaluated as </w:t>
      </w:r>
      <w:proofErr w:type="spellStart"/>
      <w:r w:rsidR="00712FC9" w:rsidRPr="00E5143B">
        <w:rPr>
          <w:rFonts w:ascii="Times New Roman" w:eastAsiaTheme="minorEastAsia" w:hAnsi="Times New Roman" w:cs="Times New Roman"/>
          <w:i/>
          <w:sz w:val="24"/>
          <w:szCs w:val="24"/>
          <w:lang w:val="en-US"/>
        </w:rPr>
        <w:t>χ</w:t>
      </w:r>
      <w:r w:rsidR="00712FC9" w:rsidRPr="00E5143B">
        <w:rPr>
          <w:rFonts w:ascii="Times New Roman" w:eastAsiaTheme="minorEastAsia" w:hAnsi="Times New Roman" w:cs="Times New Roman"/>
          <w:i/>
          <w:sz w:val="24"/>
          <w:szCs w:val="24"/>
          <w:vertAlign w:val="subscript"/>
          <w:lang w:val="en-US"/>
        </w:rPr>
        <w:t>M</w:t>
      </w:r>
      <w:proofErr w:type="spellEnd"/>
      <w:r w:rsidR="00712FC9" w:rsidRPr="00E5143B">
        <w:rPr>
          <w:rFonts w:ascii="Times New Roman" w:eastAsiaTheme="minorEastAsia" w:hAnsi="Times New Roman" w:cs="Times New Roman"/>
          <w:sz w:val="24"/>
          <w:szCs w:val="24"/>
          <w:lang w:val="en-US"/>
        </w:rPr>
        <w:t xml:space="preserve"> = </w:t>
      </w:r>
      <w:r w:rsidR="00712FC9" w:rsidRPr="00E5143B">
        <w:rPr>
          <w:rFonts w:ascii="Times New Roman" w:eastAsiaTheme="minorEastAsia" w:hAnsi="Times New Roman" w:cs="Times New Roman"/>
          <w:i/>
          <w:sz w:val="24"/>
          <w:szCs w:val="24"/>
          <w:lang w:val="en-US"/>
        </w:rPr>
        <w:t>M</w:t>
      </w:r>
      <w:r w:rsidR="00712FC9" w:rsidRPr="00E5143B">
        <w:rPr>
          <w:rFonts w:ascii="Times New Roman" w:eastAsiaTheme="minorEastAsia" w:hAnsi="Times New Roman" w:cs="Times New Roman"/>
          <w:i/>
          <w:sz w:val="24"/>
          <w:szCs w:val="24"/>
          <w:vertAlign w:val="subscript"/>
          <w:lang w:val="en-US"/>
        </w:rPr>
        <w:t>M</w:t>
      </w:r>
      <w:r w:rsidR="00712FC9" w:rsidRPr="00E5143B">
        <w:rPr>
          <w:rFonts w:ascii="Times New Roman" w:eastAsiaTheme="minorEastAsia" w:hAnsi="Times New Roman" w:cs="Times New Roman"/>
          <w:sz w:val="24"/>
          <w:szCs w:val="24"/>
          <w:lang w:val="en-US"/>
        </w:rPr>
        <w:t>/</w:t>
      </w:r>
      <w:r w:rsidR="00712FC9" w:rsidRPr="00E5143B">
        <w:rPr>
          <w:rFonts w:ascii="Times New Roman" w:eastAsiaTheme="minorEastAsia" w:hAnsi="Times New Roman" w:cs="Times New Roman"/>
          <w:i/>
          <w:sz w:val="24"/>
          <w:szCs w:val="24"/>
          <w:lang w:val="en-US"/>
        </w:rPr>
        <w:t>B</w:t>
      </w:r>
      <w:r w:rsidR="00712FC9" w:rsidRPr="00E5143B">
        <w:rPr>
          <w:rFonts w:ascii="Times New Roman" w:eastAsiaTheme="minorEastAsia" w:hAnsi="Times New Roman" w:cs="Times New Roman"/>
          <w:sz w:val="24"/>
          <w:szCs w:val="24"/>
          <w:lang w:val="en-US"/>
        </w:rPr>
        <w:t xml:space="preserve">. </w:t>
      </w:r>
      <w:r w:rsidRPr="00E5143B">
        <w:rPr>
          <w:rFonts w:ascii="Times New Roman" w:eastAsiaTheme="minorEastAsia" w:hAnsi="Times New Roman" w:cs="Times New Roman"/>
          <w:sz w:val="24"/>
          <w:szCs w:val="24"/>
          <w:lang w:val="en-US"/>
        </w:rPr>
        <w:t>Alternating current magnetic susceptibility analyses were performed with a PPMS (Physical Properties Measurement System) platform, also from Quantum Design, with oscillating field frequencies ranging from 10 to 10</w:t>
      </w:r>
      <w:r w:rsidR="006A715F" w:rsidRPr="00E5143B">
        <w:rPr>
          <w:rFonts w:ascii="Times New Roman" w:eastAsiaTheme="minorEastAsia" w:hAnsi="Times New Roman" w:cs="Times New Roman"/>
          <w:sz w:val="24"/>
          <w:szCs w:val="24"/>
          <w:vertAlign w:val="superscript"/>
          <w:lang w:val="en-US"/>
        </w:rPr>
        <w:t>4</w:t>
      </w:r>
      <w:r w:rsidRPr="00E5143B">
        <w:rPr>
          <w:rFonts w:ascii="Times New Roman" w:eastAsiaTheme="minorEastAsia" w:hAnsi="Times New Roman" w:cs="Times New Roman"/>
          <w:sz w:val="24"/>
          <w:szCs w:val="24"/>
          <w:lang w:val="en-US"/>
        </w:rPr>
        <w:t xml:space="preserve"> Hz, and using static magnetic fields of zero</w:t>
      </w:r>
      <w:r w:rsidR="00E809CF" w:rsidRPr="00E5143B">
        <w:rPr>
          <w:rFonts w:ascii="Times New Roman" w:eastAsiaTheme="minorEastAsia" w:hAnsi="Times New Roman" w:cs="Times New Roman"/>
          <w:sz w:val="24"/>
          <w:szCs w:val="24"/>
          <w:lang w:val="en-US"/>
        </w:rPr>
        <w:t xml:space="preserve"> and 1 </w:t>
      </w:r>
      <w:proofErr w:type="spellStart"/>
      <w:r w:rsidR="00E809CF" w:rsidRPr="00E5143B">
        <w:rPr>
          <w:rFonts w:ascii="Times New Roman" w:eastAsiaTheme="minorEastAsia" w:hAnsi="Times New Roman" w:cs="Times New Roman"/>
          <w:sz w:val="24"/>
          <w:szCs w:val="24"/>
          <w:lang w:val="en-US"/>
        </w:rPr>
        <w:t>kOe</w:t>
      </w:r>
      <w:proofErr w:type="spellEnd"/>
      <w:r w:rsidRPr="00E5143B">
        <w:rPr>
          <w:rFonts w:ascii="Times New Roman" w:eastAsiaTheme="minorEastAsia" w:hAnsi="Times New Roman" w:cs="Times New Roman"/>
          <w:sz w:val="24"/>
          <w:szCs w:val="24"/>
          <w:lang w:val="en-US"/>
        </w:rPr>
        <w:t>. The resulting magnetic data were corrected for the diamagnetic contributions of the ligands calculated from Pascal constants,</w:t>
      </w:r>
      <w:r w:rsidR="00511BC3" w:rsidRPr="00E5143B">
        <w:rPr>
          <w:rFonts w:ascii="Times New Roman" w:eastAsiaTheme="minorEastAsia" w:hAnsi="Times New Roman" w:cs="Times New Roman"/>
          <w:sz w:val="24"/>
          <w:szCs w:val="24"/>
          <w:lang w:val="en-US"/>
        </w:rPr>
        <w:fldChar w:fldCharType="begin" w:fldLock="1"/>
      </w:r>
      <w:r w:rsidR="001E5328">
        <w:rPr>
          <w:rFonts w:ascii="Times New Roman" w:eastAsiaTheme="minorEastAsia" w:hAnsi="Times New Roman" w:cs="Times New Roman"/>
          <w:sz w:val="24"/>
          <w:szCs w:val="24"/>
          <w:lang w:val="en-US"/>
        </w:rPr>
        <w:instrText>ADDIN CSL_CITATION {"citationItems":[{"id":"ITEM-1","itemData":{"DOI":"10.1021/ed085p532","ISSN":"0021-9584","author":[{"dropping-particle":"","family":"Bain","given":"Gordon A.","non-dropping-particle":"","parse-names":false,"suffix":""},{"dropping-particle":"","family":"Berry","given":"John F.","non-dropping-particle":"","parse-names":false,"suffix":""}],"container-title":"Journal of Chemical Education","id":"ITEM-1","issue":"4","issued":{"date-parts":[["2008","4","1"]]},"page":"532-534","title":"Diamagnetic Corrections and Pascal's Constants","type":"article-journal","volume":"85"},"uris":["http://www.mendeley.com/documents/?uuid=a90e34f8-175e-3173-b96d-1f8975987bb2"]}],"mendeley":{"formattedCitation":"&lt;sup&gt;67&lt;/sup&gt;","plainTextFormattedCitation":"67","previouslyFormattedCitation":"&lt;sup&gt;67&lt;/sup&gt;"},"properties":{"noteIndex":0},"schema":"https://github.com/citation-style-language/schema/raw/master/csl-citation.json"}</w:instrText>
      </w:r>
      <w:r w:rsidR="00511BC3" w:rsidRPr="00E5143B">
        <w:rPr>
          <w:rFonts w:ascii="Times New Roman" w:eastAsiaTheme="minorEastAsia" w:hAnsi="Times New Roman" w:cs="Times New Roman"/>
          <w:sz w:val="24"/>
          <w:szCs w:val="24"/>
          <w:lang w:val="en-US"/>
        </w:rPr>
        <w:fldChar w:fldCharType="separate"/>
      </w:r>
      <w:r w:rsidR="001E5328" w:rsidRPr="001E5328">
        <w:rPr>
          <w:rFonts w:ascii="Times New Roman" w:eastAsiaTheme="minorEastAsia" w:hAnsi="Times New Roman" w:cs="Times New Roman"/>
          <w:noProof/>
          <w:sz w:val="24"/>
          <w:szCs w:val="24"/>
          <w:vertAlign w:val="superscript"/>
          <w:lang w:val="en-US"/>
        </w:rPr>
        <w:t>67</w:t>
      </w:r>
      <w:r w:rsidR="00511BC3" w:rsidRPr="00E5143B">
        <w:rPr>
          <w:rFonts w:ascii="Times New Roman" w:eastAsiaTheme="minorEastAsia" w:hAnsi="Times New Roman" w:cs="Times New Roman"/>
          <w:sz w:val="24"/>
          <w:szCs w:val="24"/>
          <w:lang w:val="en-US"/>
        </w:rPr>
        <w:fldChar w:fldCharType="end"/>
      </w:r>
      <w:r w:rsidRPr="00E5143B">
        <w:rPr>
          <w:rFonts w:ascii="Times New Roman" w:eastAsiaTheme="minorEastAsia" w:hAnsi="Times New Roman" w:cs="Times New Roman"/>
          <w:sz w:val="24"/>
          <w:szCs w:val="24"/>
          <w:lang w:val="en-US"/>
        </w:rPr>
        <w:t xml:space="preserve"> together with those measured for the sample container and the wrapping Teflon tape.</w:t>
      </w:r>
      <w:r w:rsidR="00454BA6" w:rsidRPr="00E5143B">
        <w:rPr>
          <w:rFonts w:ascii="Times New Roman" w:eastAsiaTheme="minorEastAsia" w:hAnsi="Times New Roman" w:cs="Times New Roman"/>
          <w:sz w:val="24"/>
          <w:szCs w:val="24"/>
          <w:lang w:val="en-US"/>
        </w:rPr>
        <w:t xml:space="preserve"> </w:t>
      </w:r>
      <w:r w:rsidR="009837AE" w:rsidRPr="00BE3595">
        <w:rPr>
          <w:rFonts w:ascii="Times New Roman" w:eastAsiaTheme="minorEastAsia" w:hAnsi="Times New Roman" w:cs="Times New Roman"/>
          <w:sz w:val="24"/>
          <w:szCs w:val="24"/>
          <w:lang w:val="en-US"/>
        </w:rPr>
        <w:t xml:space="preserve">The simultaneous fit of the 2 – 15 K region of the </w:t>
      </w:r>
      <w:proofErr w:type="spellStart"/>
      <w:r w:rsidR="009837AE" w:rsidRPr="00BE3595">
        <w:rPr>
          <w:rFonts w:ascii="Times New Roman" w:eastAsiaTheme="minorEastAsia" w:hAnsi="Times New Roman" w:cs="Times New Roman"/>
          <w:i/>
          <w:sz w:val="24"/>
          <w:szCs w:val="24"/>
          <w:lang w:val="en-US"/>
        </w:rPr>
        <w:t>χ</w:t>
      </w:r>
      <w:r w:rsidR="009837AE" w:rsidRPr="00BE3595">
        <w:rPr>
          <w:rFonts w:ascii="Times New Roman" w:eastAsiaTheme="minorEastAsia" w:hAnsi="Times New Roman" w:cs="Times New Roman"/>
          <w:i/>
          <w:sz w:val="24"/>
          <w:szCs w:val="24"/>
          <w:vertAlign w:val="subscript"/>
          <w:lang w:val="en-US"/>
        </w:rPr>
        <w:t>M</w:t>
      </w:r>
      <w:r w:rsidR="009837AE" w:rsidRPr="00BE3595">
        <w:rPr>
          <w:rFonts w:ascii="Times New Roman" w:eastAsiaTheme="minorEastAsia" w:hAnsi="Times New Roman" w:cs="Times New Roman"/>
          <w:i/>
          <w:sz w:val="24"/>
          <w:szCs w:val="24"/>
          <w:lang w:val="en-US"/>
        </w:rPr>
        <w:t>T</w:t>
      </w:r>
      <w:proofErr w:type="spellEnd"/>
      <w:r w:rsidR="009837AE" w:rsidRPr="00BE3595">
        <w:rPr>
          <w:rFonts w:ascii="Times New Roman" w:eastAsiaTheme="minorEastAsia" w:hAnsi="Times New Roman" w:cs="Times New Roman"/>
          <w:i/>
          <w:sz w:val="24"/>
          <w:szCs w:val="24"/>
          <w:lang w:val="en-US"/>
        </w:rPr>
        <w:t xml:space="preserve"> </w:t>
      </w:r>
      <w:r w:rsidR="009837AE" w:rsidRPr="00BE3595">
        <w:rPr>
          <w:rFonts w:ascii="Times New Roman" w:eastAsiaTheme="minorEastAsia" w:hAnsi="Times New Roman" w:cs="Times New Roman"/>
          <w:sz w:val="24"/>
          <w:szCs w:val="24"/>
          <w:lang w:val="en-US"/>
        </w:rPr>
        <w:t xml:space="preserve">plots and of the isothermal magnetizations of compounds </w:t>
      </w:r>
      <w:r w:rsidR="009837AE" w:rsidRPr="00BE3595">
        <w:rPr>
          <w:rFonts w:ascii="Times New Roman" w:eastAsiaTheme="minorEastAsia" w:hAnsi="Times New Roman" w:cs="Times New Roman"/>
          <w:b/>
          <w:bCs/>
          <w:sz w:val="24"/>
          <w:szCs w:val="24"/>
          <w:lang w:val="en-US"/>
        </w:rPr>
        <w:t>6</w:t>
      </w:r>
      <w:r w:rsidR="009837AE" w:rsidRPr="00BE3595">
        <w:rPr>
          <w:rFonts w:ascii="Times New Roman" w:eastAsiaTheme="minorEastAsia" w:hAnsi="Times New Roman" w:cs="Times New Roman"/>
          <w:sz w:val="24"/>
          <w:szCs w:val="24"/>
          <w:lang w:val="en-US"/>
        </w:rPr>
        <w:t xml:space="preserve"> and </w:t>
      </w:r>
      <w:r w:rsidR="009837AE" w:rsidRPr="00BE3595">
        <w:rPr>
          <w:rFonts w:ascii="Times New Roman" w:eastAsiaTheme="minorEastAsia" w:hAnsi="Times New Roman" w:cs="Times New Roman"/>
          <w:b/>
          <w:bCs/>
          <w:sz w:val="24"/>
          <w:szCs w:val="24"/>
          <w:lang w:val="en-US"/>
        </w:rPr>
        <w:t>10</w:t>
      </w:r>
      <w:r w:rsidR="009837AE" w:rsidRPr="00BE3595">
        <w:rPr>
          <w:rFonts w:ascii="Times New Roman" w:eastAsiaTheme="minorEastAsia" w:hAnsi="Times New Roman" w:cs="Times New Roman"/>
          <w:sz w:val="24"/>
          <w:szCs w:val="24"/>
          <w:lang w:val="en-US"/>
        </w:rPr>
        <w:t xml:space="preserve"> has been carried out with the program PHI</w:t>
      </w:r>
      <w:r w:rsidR="00776FA6" w:rsidRPr="00BE3595">
        <w:rPr>
          <w:rFonts w:ascii="Times New Roman" w:eastAsiaTheme="minorEastAsia" w:hAnsi="Times New Roman" w:cs="Times New Roman"/>
          <w:sz w:val="24"/>
          <w:szCs w:val="24"/>
          <w:lang w:val="en-US"/>
        </w:rPr>
        <w:t>.</w:t>
      </w:r>
      <w:r w:rsidR="00FF6B76" w:rsidRPr="00BE3595">
        <w:rPr>
          <w:rFonts w:ascii="Times New Roman" w:eastAsiaTheme="minorEastAsia" w:hAnsi="Times New Roman" w:cs="Times New Roman"/>
          <w:sz w:val="24"/>
          <w:szCs w:val="24"/>
          <w:lang w:val="en-US"/>
        </w:rPr>
        <w:fldChar w:fldCharType="begin" w:fldLock="1"/>
      </w:r>
      <w:r w:rsidR="001E5328" w:rsidRPr="00BE3595">
        <w:rPr>
          <w:rFonts w:ascii="Times New Roman" w:eastAsiaTheme="minorEastAsia" w:hAnsi="Times New Roman" w:cs="Times New Roman"/>
          <w:sz w:val="24"/>
          <w:szCs w:val="24"/>
          <w:lang w:val="en-US"/>
        </w:rPr>
        <w:instrText>ADDIN CSL_CITATION {"citationItems":[{"id":"ITEM-1","itemData":{"DOI":"10.1002/jcc.23234","ISSN":"01928651","PMID":"23386394","abstract":"A new program, PHI, with the ability to calculate the magnetic properties of large spin systems and complex orbitally degenerate systems, such as clusters of d-block and f-block ions, is presented. The program can intuitively fit experimental data from multiple sources, such as magnetic and spectroscopic data, simultaneously. PHI is extensively parallelized and can operate under the symmetric multiprocessing, single process multiple data, or GPU paradigms using a threaded, MPI or GPU model, respectively. For a given problem PHI is been shown to be almost 12 times faster than the well-known program MAGPACK, limited only by available hardware. © 2013 Wiley Periodicals, Inc.","author":[{"dropping-particle":"","family":"Chilton","given":"Nicholas F.","non-dropping-particle":"","parse-names":false,"suffix":""},{"dropping-particle":"","family":"Anderson","given":"Russell P.","non-dropping-particle":"","parse-names":false,"suffix":""},{"dropping-particle":"","family":"Turner","given":"Lincoln D.","non-dropping-particle":"","parse-names":false,"suffix":""},{"dropping-particle":"","family":"Soncini","given":"Alessandro","non-dropping-particle":"","parse-names":false,"suffix":""},{"dropping-particle":"","family":"Murray","given":"Keith S.","non-dropping-particle":"","parse-names":false,"suffix":""}],"container-title":"Journal of Computational Chemistry","id":"ITEM-1","issue":"13","issued":{"date-parts":[["2013"]]},"page":"1164-1175","title":"PHI: A powerful new program for the analysis of anisotropic monomeric and exchange-coupled polynuclear d- and f-block complexes","type":"article-journal","volume":"34"},"uris":["http://www.mendeley.com/documents/?uuid=8b723a11-6931-49c9-9158-164e08d2ff03"]}],"mendeley":{"formattedCitation":"&lt;sup&gt;68&lt;/sup&gt;","plainTextFormattedCitation":"68","previouslyFormattedCitation":"&lt;sup&gt;68&lt;/sup&gt;"},"properties":{"noteIndex":0},"schema":"https://github.com/citation-style-language/schema/raw/master/csl-citation.json"}</w:instrText>
      </w:r>
      <w:r w:rsidR="00FF6B76" w:rsidRPr="00BE3595">
        <w:rPr>
          <w:rFonts w:ascii="Times New Roman" w:eastAsiaTheme="minorEastAsia" w:hAnsi="Times New Roman" w:cs="Times New Roman"/>
          <w:sz w:val="24"/>
          <w:szCs w:val="24"/>
          <w:lang w:val="en-US"/>
        </w:rPr>
        <w:fldChar w:fldCharType="separate"/>
      </w:r>
      <w:r w:rsidR="001E5328" w:rsidRPr="00BE3595">
        <w:rPr>
          <w:rFonts w:ascii="Times New Roman" w:eastAsiaTheme="minorEastAsia" w:hAnsi="Times New Roman" w:cs="Times New Roman"/>
          <w:noProof/>
          <w:sz w:val="24"/>
          <w:szCs w:val="24"/>
          <w:vertAlign w:val="superscript"/>
          <w:lang w:val="en-US"/>
        </w:rPr>
        <w:t>68</w:t>
      </w:r>
      <w:r w:rsidR="00FF6B76" w:rsidRPr="00BE3595">
        <w:rPr>
          <w:rFonts w:ascii="Times New Roman" w:eastAsiaTheme="minorEastAsia" w:hAnsi="Times New Roman" w:cs="Times New Roman"/>
          <w:sz w:val="24"/>
          <w:szCs w:val="24"/>
          <w:lang w:val="en-US"/>
        </w:rPr>
        <w:fldChar w:fldCharType="end"/>
      </w:r>
      <w:r w:rsidR="00776FA6" w:rsidRPr="00BE3595">
        <w:rPr>
          <w:rFonts w:ascii="Times New Roman" w:eastAsiaTheme="minorEastAsia" w:hAnsi="Times New Roman" w:cs="Times New Roman"/>
          <w:sz w:val="24"/>
          <w:szCs w:val="24"/>
          <w:lang w:val="en-US"/>
        </w:rPr>
        <w:t xml:space="preserve"> </w:t>
      </w:r>
      <w:r w:rsidR="009837AE" w:rsidRPr="00BE3595">
        <w:rPr>
          <w:rFonts w:ascii="Times New Roman" w:eastAsiaTheme="minorEastAsia" w:hAnsi="Times New Roman" w:cs="Times New Roman"/>
          <w:sz w:val="24"/>
          <w:szCs w:val="24"/>
          <w:lang w:val="en-US"/>
        </w:rPr>
        <w:t xml:space="preserve">For this, each Dy(III) ion has been treated as a purely uniaxial, </w:t>
      </w:r>
      <w:proofErr w:type="spellStart"/>
      <w:r w:rsidR="009837AE" w:rsidRPr="00BE3595">
        <w:rPr>
          <w:rFonts w:ascii="Times New Roman" w:eastAsiaTheme="minorEastAsia" w:hAnsi="Times New Roman" w:cs="Times New Roman"/>
          <w:sz w:val="24"/>
          <w:szCs w:val="24"/>
          <w:lang w:val="en-US"/>
        </w:rPr>
        <w:t>Ising</w:t>
      </w:r>
      <w:proofErr w:type="spellEnd"/>
      <w:r w:rsidR="009837AE" w:rsidRPr="00BE3595">
        <w:rPr>
          <w:rFonts w:ascii="Times New Roman" w:eastAsiaTheme="minorEastAsia" w:hAnsi="Times New Roman" w:cs="Times New Roman"/>
          <w:sz w:val="24"/>
          <w:szCs w:val="24"/>
          <w:lang w:val="en-US"/>
        </w:rPr>
        <w:t xml:space="preserve">, ½ effective spin, and the only magnetic interaction assumed to be active is the one between the two Dy(III) ions </w:t>
      </w:r>
      <w:r w:rsidR="009837AE" w:rsidRPr="00BE3595">
        <w:rPr>
          <w:rFonts w:ascii="Times New Roman" w:hAnsi="Times New Roman" w:cs="Times New Roman"/>
          <w:bCs/>
          <w:sz w:val="24"/>
          <w:szCs w:val="24"/>
          <w:lang w:val="en-US"/>
        </w:rPr>
        <w:t>connected through N-oxide bridges.</w:t>
      </w:r>
      <w:r w:rsidR="009837AE" w:rsidRPr="00BE3595">
        <w:rPr>
          <w:rFonts w:ascii="Times New Roman" w:eastAsiaTheme="minorEastAsia" w:hAnsi="Times New Roman" w:cs="Times New Roman"/>
          <w:sz w:val="24"/>
          <w:szCs w:val="24"/>
          <w:lang w:val="en-US"/>
        </w:rPr>
        <w:t xml:space="preserve"> On the basis of the structural properties, only one (two) set of magnetically equivalent Dy(III) ions have been considered for compound </w:t>
      </w:r>
      <w:r w:rsidR="009837AE" w:rsidRPr="00BE3595">
        <w:rPr>
          <w:rFonts w:ascii="Times New Roman" w:eastAsiaTheme="minorEastAsia" w:hAnsi="Times New Roman" w:cs="Times New Roman"/>
          <w:b/>
          <w:bCs/>
          <w:sz w:val="24"/>
          <w:szCs w:val="24"/>
          <w:lang w:val="en-US"/>
        </w:rPr>
        <w:t>6</w:t>
      </w:r>
      <w:r w:rsidR="009837AE" w:rsidRPr="00BE3595">
        <w:rPr>
          <w:rFonts w:ascii="Times New Roman" w:eastAsiaTheme="minorEastAsia" w:hAnsi="Times New Roman" w:cs="Times New Roman"/>
          <w:sz w:val="24"/>
          <w:szCs w:val="24"/>
          <w:lang w:val="en-US"/>
        </w:rPr>
        <w:t xml:space="preserve"> (</w:t>
      </w:r>
      <w:r w:rsidR="009837AE" w:rsidRPr="00BE3595">
        <w:rPr>
          <w:rFonts w:ascii="Times New Roman" w:eastAsiaTheme="minorEastAsia" w:hAnsi="Times New Roman" w:cs="Times New Roman"/>
          <w:b/>
          <w:bCs/>
          <w:sz w:val="24"/>
          <w:szCs w:val="24"/>
          <w:lang w:val="en-US"/>
        </w:rPr>
        <w:t>10</w:t>
      </w:r>
      <w:r w:rsidR="009837AE" w:rsidRPr="00BE3595">
        <w:rPr>
          <w:rFonts w:ascii="Times New Roman" w:eastAsiaTheme="minorEastAsia" w:hAnsi="Times New Roman" w:cs="Times New Roman"/>
          <w:sz w:val="24"/>
          <w:szCs w:val="24"/>
          <w:lang w:val="en-US"/>
        </w:rPr>
        <w:t>).</w:t>
      </w:r>
    </w:p>
    <w:p w14:paraId="72BD6309" w14:textId="1483B857" w:rsidR="00930A85" w:rsidRPr="00E5143B" w:rsidRDefault="00930A85" w:rsidP="00750024">
      <w:pPr>
        <w:spacing w:line="360" w:lineRule="auto"/>
        <w:jc w:val="both"/>
        <w:rPr>
          <w:rFonts w:ascii="Times New Roman" w:eastAsia="Calibri" w:hAnsi="Times New Roman" w:cs="Times New Roman"/>
          <w:sz w:val="24"/>
          <w:szCs w:val="24"/>
          <w:lang w:val="en-US"/>
        </w:rPr>
      </w:pPr>
      <w:r w:rsidRPr="00E5143B">
        <w:rPr>
          <w:rFonts w:ascii="Times New Roman" w:eastAsia="Calibri" w:hAnsi="Times New Roman" w:cs="Times New Roman"/>
          <w:sz w:val="24"/>
          <w:szCs w:val="24"/>
          <w:lang w:val="en-US"/>
        </w:rPr>
        <w:lastRenderedPageBreak/>
        <w:t xml:space="preserve">The ac susceptibility data were </w:t>
      </w:r>
      <w:proofErr w:type="spellStart"/>
      <w:r w:rsidRPr="00E5143B">
        <w:rPr>
          <w:rFonts w:ascii="Times New Roman" w:eastAsia="Calibri" w:hAnsi="Times New Roman" w:cs="Times New Roman"/>
          <w:sz w:val="24"/>
          <w:szCs w:val="24"/>
          <w:lang w:val="en-US"/>
        </w:rPr>
        <w:t>analysed</w:t>
      </w:r>
      <w:proofErr w:type="spellEnd"/>
      <w:r w:rsidRPr="00E5143B">
        <w:rPr>
          <w:rFonts w:ascii="Times New Roman" w:eastAsia="Calibri" w:hAnsi="Times New Roman" w:cs="Times New Roman"/>
          <w:sz w:val="24"/>
          <w:szCs w:val="24"/>
          <w:lang w:val="en-US"/>
        </w:rPr>
        <w:t xml:space="preserve"> within the extended Debye model</w:t>
      </w:r>
      <w:r w:rsidR="00511BC3" w:rsidRPr="00E5143B">
        <w:rPr>
          <w:rFonts w:ascii="Times New Roman" w:eastAsia="Calibri" w:hAnsi="Times New Roman" w:cs="Times New Roman"/>
          <w:sz w:val="24"/>
          <w:szCs w:val="24"/>
          <w:lang w:val="en-US"/>
        </w:rPr>
        <w:fldChar w:fldCharType="begin" w:fldLock="1"/>
      </w:r>
      <w:r w:rsidR="001E5328">
        <w:rPr>
          <w:rFonts w:ascii="Times New Roman" w:eastAsia="Calibri" w:hAnsi="Times New Roman" w:cs="Times New Roman"/>
          <w:sz w:val="24"/>
          <w:szCs w:val="24"/>
          <w:lang w:val="en-US"/>
        </w:rPr>
        <w:instrText>ADDIN CSL_CITATION {"citationItems":[{"id":"ITEM-1","itemData":{"DOI":"10.1063/1.1750906","ISSN":"0021-9606","author":[{"dropping-particle":"","family":"Cole","given":"Kenneth S.","non-dropping-particle":"","parse-names":false,"suffix":""},{"dropping-particle":"","family":"Cole","given":"Robert H.","non-dropping-particle":"","parse-names":false,"suffix":""}],"container-title":"The Journal of Chemical Physics","id":"ITEM-1","issue":"4","issued":{"date-parts":[["1941","4"]]},"title":"Dispersion and Absorption in Dielectrics I. Alternating Current Characteristics","type":"article-journal","volume":"9"},"uris":["http://www.mendeley.com/documents/?uuid=f9148a59-8e86-39ff-8b74-c10b1b0e090c"]},{"id":"ITEM-2","itemData":{"DOI":"10.1103/PhysRevB.40.11243","ISSN":"0163-1829","author":[{"dropping-particle":"","family":"Dekker","given":"C.","non-dropping-particle":"","parse-names":false,"suffix":""},{"dropping-particle":"","family":"Arts","given":"A. F. M.","non-dropping-particle":"","parse-names":false,"suffix":""},{"dropping-particle":"","family":"Wijn","given":"H. W.","non-dropping-particle":"de","parse-names":false,"suffix":""},{"dropping-particle":"","family":"Duyneveldt","given":"A. J.","non-dropping-particle":"van","parse-names":false,"suffix":""},{"dropping-particle":"","family":"Mydosh","given":"J. A.","non-dropping-particle":"","parse-names":false,"suffix":""}],"container-title":"Physical Review B","id":"ITEM-2","issue":"16","issued":{"date-parts":[["1989","12","1"]]},"title":"Activated dynamics in a two-dimensional Ising spin glass:  Rb&lt;sub&gt;2&lt;/sub&gt;Cu&lt;sub&gt;(1 − x)&lt;/sub&gt;Co&lt;sub&gt;x&lt;/sub&gt;F&lt;sub&gt;4&lt;/sub&gt;","type":"article-journal","volume":"40"},"uris":["http://www.mendeley.com/documents/?uuid=61a7e84d-3493-3a1a-beda-66bde8bf8e7d"]}],"mendeley":{"formattedCitation":"&lt;sup&gt;69,70&lt;/sup&gt;","plainTextFormattedCitation":"69,70","previouslyFormattedCitation":"&lt;sup&gt;69,70&lt;/sup&gt;"},"properties":{"noteIndex":0},"schema":"https://github.com/citation-style-language/schema/raw/master/csl-citation.json"}</w:instrText>
      </w:r>
      <w:r w:rsidR="00511BC3" w:rsidRPr="00E5143B">
        <w:rPr>
          <w:rFonts w:ascii="Times New Roman" w:eastAsia="Calibri" w:hAnsi="Times New Roman" w:cs="Times New Roman"/>
          <w:sz w:val="24"/>
          <w:szCs w:val="24"/>
          <w:lang w:val="en-US"/>
        </w:rPr>
        <w:fldChar w:fldCharType="separate"/>
      </w:r>
      <w:r w:rsidR="001E5328" w:rsidRPr="001E5328">
        <w:rPr>
          <w:rFonts w:ascii="Times New Roman" w:eastAsia="Calibri" w:hAnsi="Times New Roman" w:cs="Times New Roman"/>
          <w:noProof/>
          <w:sz w:val="24"/>
          <w:szCs w:val="24"/>
          <w:vertAlign w:val="superscript"/>
          <w:lang w:val="en-US"/>
        </w:rPr>
        <w:t>69,70</w:t>
      </w:r>
      <w:r w:rsidR="00511BC3" w:rsidRPr="00E5143B">
        <w:rPr>
          <w:rFonts w:ascii="Times New Roman" w:eastAsia="Calibri" w:hAnsi="Times New Roman" w:cs="Times New Roman"/>
          <w:sz w:val="24"/>
          <w:szCs w:val="24"/>
          <w:lang w:val="en-US"/>
        </w:rPr>
        <w:fldChar w:fldCharType="end"/>
      </w:r>
      <w:r w:rsidRPr="00E5143B">
        <w:rPr>
          <w:rFonts w:ascii="Times New Roman" w:eastAsia="Calibri" w:hAnsi="Times New Roman" w:cs="Times New Roman"/>
          <w:sz w:val="24"/>
          <w:szCs w:val="24"/>
          <w:lang w:val="en-US"/>
        </w:rPr>
        <w:t xml:space="preserve">, in which a maximum in the out-of-phase component </w:t>
      </w:r>
      <w:bookmarkStart w:id="12" w:name="OLE_LINK5"/>
      <w:bookmarkStart w:id="13" w:name="OLE_LINK6"/>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sz w:val="24"/>
          <w:szCs w:val="24"/>
          <w:lang w:val="en-US"/>
        </w:rPr>
        <w:t xml:space="preserve"> </w:t>
      </w:r>
      <w:bookmarkEnd w:id="12"/>
      <w:bookmarkEnd w:id="13"/>
      <w:r w:rsidRPr="00E5143B">
        <w:rPr>
          <w:rFonts w:ascii="Times New Roman" w:eastAsia="Calibri" w:hAnsi="Times New Roman" w:cs="Times New Roman"/>
          <w:sz w:val="24"/>
          <w:szCs w:val="24"/>
          <w:lang w:val="en-US"/>
        </w:rPr>
        <w:t xml:space="preserve">of the complex susceptibility is observed when the relaxation time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equals (2π</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w:t>
      </w:r>
      <w:r w:rsidRPr="00E5143B">
        <w:rPr>
          <w:rFonts w:ascii="Times New Roman" w:eastAsia="Calibri" w:hAnsi="Times New Roman" w:cs="Times New Roman"/>
          <w:sz w:val="24"/>
          <w:szCs w:val="24"/>
          <w:vertAlign w:val="superscript"/>
          <w:lang w:val="en-US"/>
        </w:rPr>
        <w:t>−1</w:t>
      </w:r>
      <w:r w:rsidRPr="00E5143B">
        <w:rPr>
          <w:rFonts w:ascii="Times New Roman" w:eastAsia="Calibri" w:hAnsi="Times New Roman" w:cs="Times New Roman"/>
          <w:sz w:val="24"/>
          <w:szCs w:val="24"/>
          <w:lang w:val="en-US"/>
        </w:rPr>
        <w:t xml:space="preserve">. The adopted model includes two different relaxation processes to reproduce a non-zero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sz w:val="24"/>
          <w:szCs w:val="24"/>
          <w:lang w:val="en-US"/>
        </w:rPr>
        <w:t xml:space="preserve"> in the low frequency region of the plots; the corresponding relaxation times extracted from this low frequency component were however not described due to the huge uncertainty associated to them. The frequency dependence of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sz w:val="24"/>
          <w:szCs w:val="24"/>
          <w:lang w:val="en-US"/>
        </w:rPr>
        <w:t xml:space="preserve"> at constant temperature was thus fitted using equation (1):</w:t>
      </w:r>
    </w:p>
    <w:p w14:paraId="668D3366" w14:textId="77777777" w:rsidR="00930A85" w:rsidRPr="00E5143B" w:rsidRDefault="00930A85" w:rsidP="00930A85">
      <w:pPr>
        <w:spacing w:after="0" w:line="360" w:lineRule="auto"/>
        <w:jc w:val="both"/>
        <w:rPr>
          <w:rFonts w:ascii="Times New Roman" w:eastAsia="Calibri" w:hAnsi="Times New Roman" w:cs="Times New Roman"/>
          <w:sz w:val="24"/>
          <w:szCs w:val="24"/>
          <w:lang w:val="en-US"/>
        </w:rPr>
      </w:pPr>
      <w:r w:rsidRPr="00E5143B">
        <w:rPr>
          <w:rFonts w:ascii="Symbol" w:eastAsia="Symbol"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sz w:val="24"/>
          <w:szCs w:val="24"/>
          <w:lang w:val="en-US"/>
        </w:rPr>
        <w:t xml:space="preserv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 </w:t>
      </w:r>
      <w:r w:rsidRPr="00E5143B">
        <w:rPr>
          <w:rFonts w:ascii="Symbol" w:eastAsia="Symbol"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i/>
          <w:sz w:val="24"/>
          <w:szCs w:val="24"/>
          <w:vertAlign w:val="subscript"/>
          <w:lang w:val="en-US"/>
        </w:rPr>
        <w:t>LF</w:t>
      </w:r>
      <w:r w:rsidRPr="00E5143B">
        <w:rPr>
          <w:rFonts w:ascii="Times New Roman" w:eastAsia="Calibri" w:hAnsi="Times New Roman" w:cs="Times New Roman"/>
          <w:sz w:val="24"/>
          <w:szCs w:val="24"/>
          <w:lang w:val="en-US"/>
        </w:rPr>
        <w:t xml:space="preserv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 </w:t>
      </w:r>
      <w:r w:rsidRPr="00E5143B">
        <w:rPr>
          <w:rFonts w:ascii="Symbol" w:eastAsia="Symbol"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i/>
          <w:sz w:val="24"/>
          <w:szCs w:val="24"/>
          <w:vertAlign w:val="subscript"/>
          <w:lang w:val="en-US"/>
        </w:rPr>
        <w:t>FIT</w:t>
      </w:r>
      <w:r w:rsidRPr="00E5143B">
        <w:rPr>
          <w:rFonts w:ascii="Times New Roman" w:eastAsia="Calibri" w:hAnsi="Times New Roman" w:cs="Times New Roman"/>
          <w:sz w:val="24"/>
          <w:szCs w:val="24"/>
          <w:lang w:val="en-US"/>
        </w:rPr>
        <w:t xml:space="preserv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w:t>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r>
      <w:r w:rsidRPr="00E5143B">
        <w:rPr>
          <w:rFonts w:ascii="Times New Roman" w:eastAsia="Calibri" w:hAnsi="Times New Roman" w:cs="Times New Roman"/>
          <w:sz w:val="24"/>
          <w:szCs w:val="24"/>
          <w:lang w:val="en-US"/>
        </w:rPr>
        <w:tab/>
        <w:t>(1)</w:t>
      </w:r>
    </w:p>
    <w:p w14:paraId="598AC5D8" w14:textId="77777777" w:rsidR="00F13E29" w:rsidRPr="00E5143B" w:rsidRDefault="00F13E29" w:rsidP="00930A85">
      <w:pPr>
        <w:spacing w:after="0" w:line="360" w:lineRule="auto"/>
        <w:jc w:val="both"/>
        <w:rPr>
          <w:rFonts w:ascii="Times New Roman" w:eastAsia="Symbol" w:hAnsi="Times New Roman" w:cs="Times New Roman"/>
          <w:sz w:val="24"/>
          <w:szCs w:val="24"/>
          <w:lang w:val="en-US"/>
        </w:rPr>
      </w:pPr>
    </w:p>
    <w:p w14:paraId="51F9B5E2" w14:textId="77036D73" w:rsidR="00930A85" w:rsidRPr="00E5143B" w:rsidRDefault="00930A85" w:rsidP="00930A85">
      <w:pPr>
        <w:spacing w:after="0" w:line="360" w:lineRule="auto"/>
        <w:jc w:val="both"/>
        <w:rPr>
          <w:rFonts w:ascii="Times New Roman" w:eastAsia="Symbol" w:hAnsi="Times New Roman" w:cs="Times New Roman"/>
          <w:sz w:val="24"/>
          <w:szCs w:val="24"/>
          <w:lang w:val="en-US"/>
        </w:rPr>
      </w:pPr>
      <w:r w:rsidRPr="00E5143B">
        <w:rPr>
          <w:rFonts w:ascii="Times New Roman" w:eastAsia="Symbol" w:hAnsi="Times New Roman" w:cs="Times New Roman"/>
          <w:sz w:val="24"/>
          <w:szCs w:val="24"/>
          <w:lang w:val="en-US"/>
        </w:rPr>
        <w:t>where each process corresponds to the function reported in equation (2):</w:t>
      </w:r>
    </w:p>
    <w:p w14:paraId="6DCB66E7" w14:textId="77777777" w:rsidR="00F13E29" w:rsidRPr="00E5143B" w:rsidRDefault="00F13E29" w:rsidP="00930A85">
      <w:pPr>
        <w:spacing w:after="0" w:line="360" w:lineRule="auto"/>
        <w:jc w:val="both"/>
        <w:rPr>
          <w:rFonts w:ascii="Times New Roman" w:eastAsia="Symbol" w:hAnsi="Times New Roman" w:cs="Times New Roman"/>
          <w:sz w:val="24"/>
          <w:szCs w:val="24"/>
          <w:lang w:val="en-US"/>
        </w:rPr>
      </w:pPr>
    </w:p>
    <w:p w14:paraId="73C3732B" w14:textId="3BD4CD0E" w:rsidR="00930A85" w:rsidRPr="00E5143B" w:rsidRDefault="00930A85" w:rsidP="00930A85">
      <w:pPr>
        <w:spacing w:after="0" w:line="360" w:lineRule="auto"/>
        <w:jc w:val="both"/>
        <w:rPr>
          <w:rFonts w:ascii="Times New Roman" w:eastAsia="Calibri" w:hAnsi="Times New Roman" w:cs="Times New Roman"/>
          <w:sz w:val="24"/>
          <w:szCs w:val="24"/>
          <w:lang w:val="en-US"/>
        </w:rPr>
      </w:pPr>
      <w:r w:rsidRPr="00E5143B">
        <w:rPr>
          <w:rFonts w:ascii="Times New Roman" w:eastAsia="Symbol" w:hAnsi="Times New Roman" w:cs="Times New Roman"/>
          <w:sz w:val="24"/>
          <w:szCs w:val="24"/>
          <w:lang w:val="en-US"/>
        </w:rPr>
        <w:t xml:space="preserve"> </w:t>
      </w:r>
      <w:r w:rsidRPr="00E5143B">
        <w:rPr>
          <w:rFonts w:ascii="Symbol" w:eastAsia="Symbol" w:hAnsi="Symbol" w:cs="Symbol"/>
          <w:i/>
          <w:sz w:val="24"/>
          <w:szCs w:val="24"/>
          <w:lang w:val="en-US"/>
        </w:rPr>
        <w:t></w:t>
      </w:r>
      <w:r w:rsidRPr="00E5143B">
        <w:rPr>
          <w:rFonts w:ascii="Times New Roman" w:eastAsia="Calibri" w:hAnsi="Times New Roman" w:cs="Times New Roman"/>
          <w:i/>
          <w:sz w:val="24"/>
          <w:szCs w:val="24"/>
          <w:vertAlign w:val="subscript"/>
          <w:lang w:val="en-US"/>
        </w:rPr>
        <w:t>M</w:t>
      </w:r>
      <w:r w:rsidRPr="00E5143B">
        <w:rPr>
          <w:rFonts w:ascii="Times New Roman" w:eastAsia="Calibri" w:hAnsi="Times New Roman" w:cs="Times New Roman"/>
          <w:i/>
          <w:sz w:val="24"/>
          <w:szCs w:val="24"/>
          <w:lang w:val="en-US"/>
        </w:rPr>
        <w:t>''</w:t>
      </w:r>
      <w:r w:rsidRPr="00E5143B">
        <w:rPr>
          <w:rFonts w:ascii="Times New Roman" w:eastAsia="Calibri" w:hAnsi="Times New Roman" w:cs="Times New Roman"/>
          <w:sz w:val="24"/>
          <w:szCs w:val="24"/>
          <w:lang w:val="en-US"/>
        </w:rPr>
        <w:t xml:space="preserv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T</w:t>
      </w:r>
      <w:r w:rsidRPr="00E5143B">
        <w:rPr>
          <w:rFonts w:ascii="Times New Roman" w:eastAsia="Calibri" w:hAnsi="Times New Roman" w:cs="Times New Roman"/>
          <w:sz w:val="24"/>
          <w:szCs w:val="24"/>
          <w:lang w:val="en-US"/>
        </w:rPr>
        <w:t xml:space="preserve"> −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S</w:t>
      </w:r>
      <w:r w:rsidRPr="00E5143B">
        <w:rPr>
          <w:rFonts w:ascii="Times New Roman" w:eastAsia="Calibri" w:hAnsi="Times New Roman" w:cs="Times New Roman"/>
          <w:sz w:val="24"/>
          <w:szCs w:val="24"/>
          <w:lang w:val="en-US"/>
        </w:rPr>
        <w:t>)[(</w:t>
      </w:r>
      <w:r w:rsidRPr="00E5143B">
        <w:rPr>
          <w:rFonts w:ascii="Symbol" w:eastAsia="Calibri" w:hAnsi="Symbol" w:cs="Symbol"/>
          <w:i/>
          <w:sz w:val="24"/>
          <w:szCs w:val="24"/>
          <w:lang w:val="en-US"/>
        </w:rPr>
        <w:t></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w:t>
      </w:r>
      <w:r w:rsidRPr="00E5143B">
        <w:rPr>
          <w:rFonts w:ascii="Times New Roman" w:eastAsia="Calibri" w:hAnsi="Times New Roman" w:cs="Times New Roman"/>
          <w:sz w:val="24"/>
          <w:szCs w:val="24"/>
          <w:vertAlign w:val="superscript"/>
          <w:lang w:val="en-US"/>
        </w:rPr>
        <w:t>1-</w:t>
      </w:r>
      <w:r w:rsidRPr="00E5143B">
        <w:rPr>
          <w:rFonts w:ascii="Symbol" w:eastAsia="Calibri" w:hAnsi="Symbol" w:cs="Symbol"/>
          <w:sz w:val="24"/>
          <w:szCs w:val="24"/>
          <w:vertAlign w:val="superscript"/>
          <w:lang w:val="en-US"/>
        </w:rPr>
        <w:t></w:t>
      </w:r>
      <w:r w:rsidRPr="00E5143B">
        <w:rPr>
          <w:rFonts w:ascii="Times New Roman" w:eastAsia="Calibri" w:hAnsi="Times New Roman" w:cs="Times New Roman"/>
          <w:sz w:val="24"/>
          <w:szCs w:val="24"/>
          <w:lang w:val="en-US"/>
        </w:rPr>
        <w:t>cos(</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Times New Roman" w:eastAsia="Calibri" w:hAnsi="Times New Roman" w:cs="Times New Roman"/>
          <w:sz w:val="24"/>
          <w:szCs w:val="24"/>
          <w:lang w:val="en-US"/>
        </w:rPr>
        <w:t>/2)]/[1 + 2(</w:t>
      </w:r>
      <w:r w:rsidRPr="00E5143B">
        <w:rPr>
          <w:rFonts w:ascii="Symbol" w:eastAsia="Calibri" w:hAnsi="Symbol" w:cs="Symbol"/>
          <w:i/>
          <w:sz w:val="24"/>
          <w:szCs w:val="24"/>
          <w:lang w:val="en-US"/>
        </w:rPr>
        <w:t></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w:t>
      </w:r>
      <w:r w:rsidRPr="00E5143B">
        <w:rPr>
          <w:rFonts w:ascii="Times New Roman" w:eastAsia="Calibri" w:hAnsi="Times New Roman" w:cs="Times New Roman"/>
          <w:sz w:val="24"/>
          <w:szCs w:val="24"/>
          <w:vertAlign w:val="superscript"/>
          <w:lang w:val="en-US"/>
        </w:rPr>
        <w:t>1-</w:t>
      </w:r>
      <w:r w:rsidRPr="00E5143B">
        <w:rPr>
          <w:rFonts w:ascii="Symbol" w:eastAsia="Calibri" w:hAnsi="Symbol" w:cs="Symbol"/>
          <w:sz w:val="24"/>
          <w:szCs w:val="24"/>
          <w:vertAlign w:val="superscript"/>
          <w:lang w:val="en-US"/>
        </w:rPr>
        <w:t></w:t>
      </w:r>
      <w:r w:rsidRPr="00E5143B">
        <w:rPr>
          <w:rFonts w:ascii="Times New Roman" w:eastAsia="Calibri" w:hAnsi="Times New Roman" w:cs="Times New Roman"/>
          <w:sz w:val="24"/>
          <w:szCs w:val="24"/>
          <w:lang w:val="en-US"/>
        </w:rPr>
        <w:t>sin(</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Times New Roman" w:eastAsia="Calibri" w:hAnsi="Times New Roman" w:cs="Times New Roman"/>
          <w:sz w:val="24"/>
          <w:szCs w:val="24"/>
          <w:lang w:val="en-US"/>
        </w:rPr>
        <w:t>/2) + (</w:t>
      </w:r>
      <w:r w:rsidRPr="00E5143B">
        <w:rPr>
          <w:rFonts w:ascii="Symbol" w:eastAsia="Calibri" w:hAnsi="Symbol" w:cs="Symbol"/>
          <w:i/>
          <w:sz w:val="24"/>
          <w:szCs w:val="24"/>
          <w:lang w:val="en-US"/>
        </w:rPr>
        <w:t></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w:t>
      </w:r>
      <w:r w:rsidRPr="00E5143B">
        <w:rPr>
          <w:rFonts w:ascii="Times New Roman" w:eastAsia="Calibri" w:hAnsi="Times New Roman" w:cs="Times New Roman"/>
          <w:sz w:val="24"/>
          <w:szCs w:val="24"/>
          <w:vertAlign w:val="superscript"/>
          <w:lang w:val="en-US"/>
        </w:rPr>
        <w:t>2-2</w:t>
      </w:r>
      <w:r w:rsidRPr="00E5143B">
        <w:rPr>
          <w:rFonts w:ascii="Symbol" w:eastAsia="Calibri" w:hAnsi="Symbol" w:cs="Symbol"/>
          <w:sz w:val="24"/>
          <w:szCs w:val="24"/>
          <w:vertAlign w:val="superscript"/>
          <w:lang w:val="en-US"/>
        </w:rPr>
        <w:t></w:t>
      </w:r>
      <w:r w:rsidRPr="00E5143B">
        <w:rPr>
          <w:rFonts w:ascii="Times New Roman" w:eastAsia="Calibri" w:hAnsi="Times New Roman" w:cs="Times New Roman"/>
          <w:sz w:val="24"/>
          <w:szCs w:val="24"/>
          <w:lang w:val="en-US"/>
        </w:rPr>
        <w:t xml:space="preserve">]        </w:t>
      </w:r>
      <w:r w:rsidRPr="00E5143B">
        <w:rPr>
          <w:rFonts w:ascii="Times New Roman" w:eastAsia="Calibri" w:hAnsi="Times New Roman" w:cs="Times New Roman"/>
          <w:sz w:val="24"/>
          <w:szCs w:val="24"/>
          <w:lang w:val="en-US"/>
        </w:rPr>
        <w:tab/>
        <w:t xml:space="preserve">                       (2)</w:t>
      </w:r>
    </w:p>
    <w:p w14:paraId="039F8C5C" w14:textId="77777777" w:rsidR="00F13E29" w:rsidRPr="00E5143B" w:rsidRDefault="00F13E29" w:rsidP="00930A85">
      <w:pPr>
        <w:spacing w:after="0" w:line="360" w:lineRule="auto"/>
        <w:jc w:val="both"/>
        <w:rPr>
          <w:rFonts w:ascii="Times New Roman" w:eastAsia="Calibri" w:hAnsi="Times New Roman" w:cs="Times New Roman"/>
          <w:sz w:val="24"/>
          <w:szCs w:val="24"/>
          <w:lang w:val="en-US"/>
        </w:rPr>
      </w:pPr>
    </w:p>
    <w:p w14:paraId="2C26312F" w14:textId="747A0869" w:rsidR="00930A85" w:rsidRPr="00E5143B" w:rsidRDefault="00930A85" w:rsidP="00930A85">
      <w:pPr>
        <w:spacing w:after="0" w:line="360" w:lineRule="auto"/>
        <w:jc w:val="both"/>
        <w:rPr>
          <w:rFonts w:ascii="Times New Roman" w:eastAsia="Calibri" w:hAnsi="Times New Roman" w:cs="Times New Roman"/>
          <w:sz w:val="24"/>
          <w:szCs w:val="24"/>
          <w:lang w:val="en-US"/>
        </w:rPr>
      </w:pPr>
      <w:r w:rsidRPr="00E5143B">
        <w:rPr>
          <w:rFonts w:ascii="Times New Roman" w:eastAsia="Calibri" w:hAnsi="Times New Roman" w:cs="Times New Roman"/>
          <w:sz w:val="24"/>
          <w:szCs w:val="24"/>
          <w:lang w:val="en-US"/>
        </w:rPr>
        <w:t xml:space="preserve">where </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 2π</w:t>
      </w:r>
      <w:r w:rsidRPr="00E5143B">
        <w:rPr>
          <w:rFonts w:ascii="Symbol" w:eastAsia="Calibri" w:hAnsi="Symbol" w:cs="Symbol"/>
          <w:i/>
          <w:sz w:val="24"/>
          <w:szCs w:val="24"/>
          <w:lang w:val="en-US"/>
        </w:rPr>
        <w:t></w:t>
      </w:r>
      <w:r w:rsidRPr="00E5143B">
        <w:rPr>
          <w:rFonts w:ascii="Times New Roman" w:eastAsia="Calibri" w:hAnsi="Times New Roman" w:cs="Times New Roman"/>
          <w:sz w:val="24"/>
          <w:szCs w:val="24"/>
          <w:lang w:val="en-US"/>
        </w:rPr>
        <w:t xml:space="preserve">,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T</w:t>
      </w:r>
      <w:r w:rsidRPr="00E5143B">
        <w:rPr>
          <w:rFonts w:ascii="Times New Roman" w:eastAsia="Calibri" w:hAnsi="Times New Roman" w:cs="Times New Roman"/>
          <w:sz w:val="24"/>
          <w:szCs w:val="24"/>
          <w:lang w:val="en-US"/>
        </w:rPr>
        <w:t xml:space="preserve"> and </w:t>
      </w:r>
      <w:r w:rsidRPr="00E5143B">
        <w:rPr>
          <w:rFonts w:ascii="Symbol" w:eastAsia="Calibri" w:hAnsi="Symbol" w:cs="Symbol"/>
          <w:i/>
          <w:sz w:val="24"/>
          <w:szCs w:val="24"/>
          <w:lang w:val="en-US"/>
        </w:rPr>
        <w:t></w:t>
      </w:r>
      <w:r w:rsidRPr="00E5143B">
        <w:rPr>
          <w:rFonts w:ascii="Times New Roman" w:eastAsia="Calibri" w:hAnsi="Times New Roman" w:cs="Times New Roman"/>
          <w:i/>
          <w:sz w:val="24"/>
          <w:szCs w:val="24"/>
          <w:vertAlign w:val="subscript"/>
          <w:lang w:val="en-US"/>
        </w:rPr>
        <w:t>S</w:t>
      </w:r>
      <w:r w:rsidRPr="00E5143B">
        <w:rPr>
          <w:rFonts w:ascii="Times New Roman" w:eastAsia="Calibri" w:hAnsi="Times New Roman" w:cs="Times New Roman"/>
          <w:sz w:val="24"/>
          <w:szCs w:val="24"/>
          <w:lang w:val="en-US"/>
        </w:rPr>
        <w:t xml:space="preserve"> are the isothermal and adiabatic susceptibilities, </w:t>
      </w:r>
      <w:r w:rsidRPr="00E5143B">
        <w:rPr>
          <w:rFonts w:ascii="Times New Roman" w:eastAsia="Calibri" w:hAnsi="Times New Roman" w:cs="Times New Roman"/>
          <w:i/>
          <w:sz w:val="24"/>
          <w:szCs w:val="24"/>
          <w:lang w:val="en-US"/>
        </w:rPr>
        <w:t>i.e</w:t>
      </w:r>
      <w:r w:rsidRPr="00E5143B">
        <w:rPr>
          <w:rFonts w:ascii="Times New Roman" w:eastAsia="Calibri" w:hAnsi="Times New Roman" w:cs="Times New Roman"/>
          <w:sz w:val="24"/>
          <w:szCs w:val="24"/>
          <w:lang w:val="en-US"/>
        </w:rPr>
        <w:t xml:space="preserve">., the susceptibilities observed in the two limiting cases </w:t>
      </w:r>
      <w:r w:rsidRPr="00E5143B">
        <w:rPr>
          <w:rFonts w:ascii="Symbol" w:eastAsia="Calibri" w:hAnsi="Symbol" w:cs="Symbol"/>
          <w:i/>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Times New Roman" w:eastAsia="Calibri" w:hAnsi="Times New Roman" w:cs="Times New Roman"/>
          <w:sz w:val="24"/>
          <w:szCs w:val="24"/>
          <w:lang w:val="en-US"/>
        </w:rPr>
        <w:t xml:space="preserve">0 and </w:t>
      </w:r>
      <w:r w:rsidRPr="00E5143B">
        <w:rPr>
          <w:rFonts w:ascii="Symbol" w:eastAsia="Calibri" w:hAnsi="Symbol" w:cs="Symbol"/>
          <w:i/>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Symbol" w:eastAsia="Calibri" w:hAnsi="Symbol" w:cs="Symbol"/>
          <w:sz w:val="24"/>
          <w:szCs w:val="24"/>
          <w:lang w:val="en-US"/>
        </w:rPr>
        <w:t></w:t>
      </w:r>
      <w:r w:rsidRPr="00E5143B">
        <w:rPr>
          <w:rFonts w:ascii="Symbol" w:eastAsia="Calibri" w:hAnsi="Symbol" w:cs="Times New Roman"/>
          <w:sz w:val="24"/>
          <w:szCs w:val="24"/>
          <w:lang w:val="en-US"/>
        </w:rPr>
        <w:t></w:t>
      </w:r>
      <w:r w:rsidRPr="00E5143B">
        <w:rPr>
          <w:rFonts w:ascii="Times New Roman" w:eastAsia="Calibri" w:hAnsi="Times New Roman" w:cs="Times New Roman"/>
          <w:sz w:val="24"/>
          <w:szCs w:val="24"/>
          <w:lang w:val="en-US"/>
        </w:rPr>
        <w:t xml:space="preserve">respectively, and </w:t>
      </w:r>
      <w:r w:rsidRPr="00E5143B">
        <w:rPr>
          <w:rFonts w:ascii="Symbol" w:eastAsia="Calibri" w:hAnsi="Symbol" w:cs="Symbol"/>
          <w:sz w:val="24"/>
          <w:szCs w:val="24"/>
          <w:lang w:val="en-US"/>
        </w:rPr>
        <w:t></w:t>
      </w:r>
      <w:r w:rsidRPr="00E5143B">
        <w:rPr>
          <w:rFonts w:ascii="Times New Roman" w:eastAsia="Calibri" w:hAnsi="Times New Roman" w:cs="Times New Roman"/>
          <w:sz w:val="24"/>
          <w:szCs w:val="24"/>
          <w:lang w:val="en-US"/>
        </w:rPr>
        <w:t xml:space="preserve"> is a parameter which accounts for a distribution of relaxation times.</w:t>
      </w:r>
    </w:p>
    <w:p w14:paraId="08A18A80" w14:textId="3E38E4E4" w:rsidR="00AC3B2C" w:rsidRPr="00E5143B" w:rsidRDefault="00AC3B2C" w:rsidP="00930A85">
      <w:pPr>
        <w:spacing w:after="0" w:line="360" w:lineRule="auto"/>
        <w:jc w:val="both"/>
        <w:rPr>
          <w:rFonts w:ascii="Times New Roman" w:eastAsia="Calibri" w:hAnsi="Times New Roman" w:cs="Times New Roman"/>
          <w:sz w:val="24"/>
          <w:szCs w:val="24"/>
          <w:lang w:val="en-US"/>
        </w:rPr>
      </w:pPr>
      <w:r w:rsidRPr="00E5143B">
        <w:rPr>
          <w:rFonts w:ascii="Times New Roman" w:eastAsia="Calibri" w:hAnsi="Times New Roman" w:cs="Times New Roman"/>
          <w:sz w:val="24"/>
          <w:szCs w:val="24"/>
          <w:lang w:val="en-US"/>
        </w:rPr>
        <w:t xml:space="preserve">The temperature dependence of the magnetic relaxation times </w:t>
      </w:r>
      <w:r w:rsidRPr="00E5143B">
        <w:rPr>
          <w:rFonts w:ascii="Symbol" w:eastAsia="Calibri" w:hAnsi="Symbol" w:cs="Times New Roman"/>
          <w:i/>
          <w:iCs/>
          <w:sz w:val="24"/>
          <w:szCs w:val="24"/>
          <w:lang w:val="en-US"/>
        </w:rPr>
        <w:t></w:t>
      </w:r>
      <w:r w:rsidRPr="00E5143B">
        <w:rPr>
          <w:rFonts w:ascii="Times New Roman" w:eastAsia="Calibri" w:hAnsi="Times New Roman" w:cs="Times New Roman"/>
          <w:sz w:val="24"/>
          <w:szCs w:val="24"/>
          <w:lang w:val="en-US"/>
        </w:rPr>
        <w:t xml:space="preserve"> has been fitted using equation (3):</w:t>
      </w:r>
    </w:p>
    <w:p w14:paraId="27B1CCE8" w14:textId="6B0E9E18" w:rsidR="00AC3B2C" w:rsidRPr="00E5143B" w:rsidRDefault="00AC3B2C" w:rsidP="00930A85">
      <w:pPr>
        <w:spacing w:after="0" w:line="360" w:lineRule="auto"/>
        <w:jc w:val="both"/>
        <w:rPr>
          <w:rFonts w:ascii="Times New Roman" w:eastAsia="Calibri" w:hAnsi="Times New Roman" w:cs="Times New Roman"/>
          <w:sz w:val="24"/>
          <w:szCs w:val="24"/>
          <w:lang w:val="en-US"/>
        </w:rPr>
      </w:pPr>
    </w:p>
    <w:p w14:paraId="2AD3F94E" w14:textId="572900DF" w:rsidR="00AC3B2C" w:rsidRPr="00E5143B" w:rsidRDefault="00D64D88" w:rsidP="00930A85">
      <w:pPr>
        <w:spacing w:after="0" w:line="360" w:lineRule="auto"/>
        <w:jc w:val="both"/>
        <w:rPr>
          <w:rFonts w:ascii="Times New Roman" w:eastAsia="Calibri" w:hAnsi="Times New Roman" w:cs="Times New Roman"/>
          <w:sz w:val="24"/>
          <w:szCs w:val="24"/>
          <w:lang w:val="en-US"/>
        </w:rPr>
      </w:pPr>
      <m:oMath>
        <m:sSubSup>
          <m:sSubSupPr>
            <m:ctrlPr>
              <w:rPr>
                <w:rFonts w:ascii="Cambria Math" w:eastAsia="Calibri" w:hAnsi="Cambria Math" w:cs="Times New Roman"/>
                <w:i/>
                <w:color w:val="000000"/>
                <w:sz w:val="24"/>
                <w:szCs w:val="24"/>
                <w:lang w:eastAsia="el-GR"/>
              </w:rPr>
            </m:ctrlPr>
          </m:sSubSupPr>
          <m:e>
            <m:r>
              <w:rPr>
                <w:rFonts w:ascii="Cambria Math" w:eastAsia="Calibri" w:hAnsi="Cambria Math" w:cs="Times New Roman"/>
                <w:color w:val="000000"/>
                <w:szCs w:val="24"/>
                <w:lang w:eastAsia="el-GR"/>
              </w:rPr>
              <m:t>τ</m:t>
            </m:r>
          </m:e>
          <m:sub/>
          <m:sup>
            <m:r>
              <w:rPr>
                <w:rFonts w:ascii="Cambria Math" w:eastAsia="Calibri" w:hAnsi="Cambria Math" w:cs="Times New Roman"/>
                <w:color w:val="000000"/>
                <w:szCs w:val="24"/>
                <w:lang w:val="en-GB" w:eastAsia="el-GR"/>
              </w:rPr>
              <m:t>-1</m:t>
            </m:r>
          </m:sup>
        </m:sSubSup>
        <m:d>
          <m:dPr>
            <m:ctrlPr>
              <w:rPr>
                <w:rFonts w:ascii="Cambria Math" w:eastAsia="Calibri" w:hAnsi="Cambria Math" w:cs="Times New Roman"/>
                <w:i/>
                <w:color w:val="000000"/>
                <w:szCs w:val="24"/>
                <w:lang w:val="en-GB" w:eastAsia="el-GR"/>
              </w:rPr>
            </m:ctrlPr>
          </m:dPr>
          <m:e>
            <m:r>
              <w:rPr>
                <w:rFonts w:ascii="Cambria Math" w:eastAsia="Calibri" w:hAnsi="Cambria Math" w:cs="Times New Roman"/>
                <w:color w:val="000000"/>
                <w:szCs w:val="24"/>
                <w:lang w:eastAsia="el-GR"/>
              </w:rPr>
              <m:t>T</m:t>
            </m:r>
          </m:e>
        </m:d>
        <m:r>
          <w:rPr>
            <w:rFonts w:ascii="Cambria Math" w:eastAsia="Calibri" w:hAnsi="Cambria Math" w:cs="Times New Roman"/>
            <w:color w:val="000000"/>
            <w:szCs w:val="24"/>
            <w:lang w:val="en-GB" w:eastAsia="el-GR"/>
          </w:rPr>
          <m:t>=</m:t>
        </m:r>
        <m:sSubSup>
          <m:sSubSupPr>
            <m:ctrlPr>
              <w:rPr>
                <w:rFonts w:ascii="Cambria Math" w:eastAsia="Calibri" w:hAnsi="Cambria Math" w:cs="Times New Roman"/>
                <w:i/>
                <w:color w:val="000000"/>
                <w:sz w:val="24"/>
                <w:szCs w:val="24"/>
                <w:lang w:eastAsia="el-GR"/>
              </w:rPr>
            </m:ctrlPr>
          </m:sSubSupPr>
          <m:e>
            <m:r>
              <w:rPr>
                <w:rFonts w:ascii="Cambria Math" w:eastAsia="Calibri" w:hAnsi="Cambria Math" w:cs="Times New Roman"/>
                <w:color w:val="000000"/>
                <w:szCs w:val="24"/>
                <w:lang w:eastAsia="el-GR"/>
              </w:rPr>
              <m:t>τ</m:t>
            </m:r>
          </m:e>
          <m:sub>
            <m:r>
              <w:rPr>
                <w:rFonts w:ascii="Cambria Math" w:eastAsia="Calibri" w:hAnsi="Cambria Math" w:cs="Times New Roman"/>
                <w:color w:val="000000"/>
                <w:sz w:val="24"/>
                <w:szCs w:val="24"/>
                <w:lang w:val="en-US" w:eastAsia="el-GR"/>
              </w:rPr>
              <m:t>0</m:t>
            </m:r>
          </m:sub>
          <m:sup>
            <m:r>
              <w:rPr>
                <w:rFonts w:ascii="Cambria Math" w:eastAsia="Calibri" w:hAnsi="Cambria Math" w:cs="Times New Roman"/>
                <w:color w:val="000000"/>
                <w:szCs w:val="24"/>
                <w:lang w:val="en-GB" w:eastAsia="el-GR"/>
              </w:rPr>
              <m:t>-1</m:t>
            </m:r>
          </m:sup>
        </m:sSubSup>
        <m:sSup>
          <m:sSupPr>
            <m:ctrlPr>
              <w:rPr>
                <w:rFonts w:ascii="Cambria Math" w:eastAsia="Calibri" w:hAnsi="Cambria Math" w:cs="Times New Roman"/>
                <w:i/>
                <w:color w:val="000000"/>
                <w:szCs w:val="24"/>
                <w:lang w:val="en-GB" w:eastAsia="el-GR"/>
              </w:rPr>
            </m:ctrlPr>
          </m:sSupPr>
          <m:e>
            <m:r>
              <w:rPr>
                <w:rFonts w:ascii="Cambria Math" w:eastAsia="Calibri" w:hAnsi="Cambria Math" w:cs="Times New Roman"/>
                <w:color w:val="000000"/>
                <w:szCs w:val="24"/>
                <w:lang w:val="en-GB" w:eastAsia="el-GR"/>
              </w:rPr>
              <m:t>e</m:t>
            </m:r>
          </m:e>
          <m:sup>
            <m:f>
              <m:fPr>
                <m:ctrlPr>
                  <w:rPr>
                    <w:rFonts w:ascii="Cambria Math" w:eastAsia="Calibri" w:hAnsi="Cambria Math" w:cs="Times New Roman"/>
                    <w:i/>
                    <w:color w:val="000000"/>
                    <w:szCs w:val="24"/>
                    <w:lang w:val="en-GB" w:eastAsia="el-GR"/>
                  </w:rPr>
                </m:ctrlPr>
              </m:fPr>
              <m:num>
                <m:r>
                  <w:rPr>
                    <w:rFonts w:ascii="Cambria Math" w:eastAsia="Calibri" w:hAnsi="Cambria Math" w:cs="Times New Roman"/>
                    <w:color w:val="000000"/>
                    <w:szCs w:val="24"/>
                    <w:lang w:val="en-GB" w:eastAsia="el-GR"/>
                  </w:rPr>
                  <m:t>∆</m:t>
                </m:r>
              </m:num>
              <m:den>
                <m:r>
                  <w:rPr>
                    <w:rFonts w:ascii="Cambria Math" w:eastAsia="Calibri" w:hAnsi="Cambria Math" w:cs="Times New Roman"/>
                    <w:color w:val="000000"/>
                    <w:szCs w:val="24"/>
                    <w:lang w:val="en-GB" w:eastAsia="el-GR"/>
                  </w:rPr>
                  <m:t>kT</m:t>
                </m:r>
              </m:den>
            </m:f>
          </m:sup>
        </m:sSup>
        <m:r>
          <w:rPr>
            <w:rFonts w:ascii="Cambria Math" w:eastAsia="Calibri" w:hAnsi="Cambria Math" w:cs="Times New Roman"/>
            <w:color w:val="000000"/>
            <w:szCs w:val="24"/>
            <w:lang w:val="en-GB" w:eastAsia="el-GR"/>
          </w:rPr>
          <m:t>+C</m:t>
        </m:r>
        <m:sSup>
          <m:sSupPr>
            <m:ctrlPr>
              <w:rPr>
                <w:rFonts w:ascii="Cambria Math" w:eastAsia="Calibri" w:hAnsi="Cambria Math" w:cs="Times New Roman"/>
                <w:i/>
                <w:color w:val="000000"/>
                <w:szCs w:val="24"/>
                <w:lang w:val="en-GB" w:eastAsia="el-GR"/>
              </w:rPr>
            </m:ctrlPr>
          </m:sSupPr>
          <m:e>
            <m:r>
              <w:rPr>
                <w:rFonts w:ascii="Cambria Math" w:eastAsia="Calibri" w:hAnsi="Cambria Math" w:cs="Times New Roman"/>
                <w:color w:val="000000"/>
                <w:szCs w:val="24"/>
                <w:lang w:val="en-GB" w:eastAsia="el-GR"/>
              </w:rPr>
              <m:t>T</m:t>
            </m:r>
          </m:e>
          <m:sup>
            <m:r>
              <w:rPr>
                <w:rFonts w:ascii="Cambria Math" w:eastAsia="Calibri" w:hAnsi="Cambria Math" w:cs="Times New Roman"/>
                <w:color w:val="000000"/>
                <w:szCs w:val="24"/>
                <w:lang w:val="en-GB" w:eastAsia="el-GR"/>
              </w:rPr>
              <m:t>n</m:t>
            </m:r>
          </m:sup>
        </m:sSup>
        <m:r>
          <w:rPr>
            <w:rFonts w:ascii="Cambria Math" w:eastAsia="Calibri" w:hAnsi="Cambria Math" w:cs="Times New Roman"/>
            <w:color w:val="000000"/>
            <w:szCs w:val="24"/>
            <w:lang w:val="en-GB" w:eastAsia="el-GR"/>
          </w:rPr>
          <m:t>+</m:t>
        </m:r>
        <m:r>
          <w:rPr>
            <w:rFonts w:ascii="Cambria Math" w:eastAsia="Calibri" w:hAnsi="Cambria Math" w:cs="Times New Roman"/>
            <w:color w:val="000000"/>
            <w:szCs w:val="24"/>
            <w:lang w:eastAsia="el-GR"/>
          </w:rPr>
          <m:t>BT</m:t>
        </m:r>
        <m:r>
          <w:rPr>
            <w:rFonts w:ascii="Cambria Math" w:eastAsia="Calibri" w:hAnsi="Cambria Math" w:cs="Times New Roman"/>
            <w:color w:val="000000"/>
            <w:szCs w:val="24"/>
            <w:lang w:val="en-US" w:eastAsia="el-GR"/>
          </w:rPr>
          <m:t>+</m:t>
        </m:r>
        <m:r>
          <w:rPr>
            <w:rFonts w:ascii="Cambria Math" w:eastAsia="Calibri" w:hAnsi="Cambria Math" w:cs="Times New Roman"/>
            <w:color w:val="000000"/>
            <w:szCs w:val="24"/>
            <w:lang w:eastAsia="el-GR"/>
          </w:rPr>
          <m:t>QTM</m:t>
        </m:r>
      </m:oMath>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r>
      <w:r w:rsidR="00AC3B2C" w:rsidRPr="00E5143B">
        <w:rPr>
          <w:rFonts w:ascii="Times New Roman" w:eastAsia="Calibri" w:hAnsi="Times New Roman" w:cs="Times New Roman"/>
          <w:color w:val="000000"/>
          <w:szCs w:val="24"/>
          <w:lang w:val="en-US" w:eastAsia="el-GR"/>
        </w:rPr>
        <w:tab/>
        <w:t>(3)</w:t>
      </w:r>
    </w:p>
    <w:p w14:paraId="4B3BABBE" w14:textId="5B134227" w:rsidR="005C35A1" w:rsidRPr="00E5143B" w:rsidRDefault="005C35A1" w:rsidP="0024222B">
      <w:pPr>
        <w:spacing w:line="360" w:lineRule="auto"/>
        <w:jc w:val="both"/>
        <w:rPr>
          <w:rFonts w:ascii="Times New Roman" w:eastAsiaTheme="minorEastAsia" w:hAnsi="Times New Roman" w:cs="Times New Roman"/>
          <w:sz w:val="24"/>
          <w:szCs w:val="24"/>
          <w:lang w:val="en-US"/>
        </w:rPr>
      </w:pPr>
    </w:p>
    <w:p w14:paraId="0CDDB587" w14:textId="18A3BBD5" w:rsidR="00AC3B2C" w:rsidRPr="00E5143B" w:rsidRDefault="00AC3B2C" w:rsidP="0024222B">
      <w:pPr>
        <w:spacing w:line="360" w:lineRule="auto"/>
        <w:jc w:val="both"/>
        <w:rPr>
          <w:rFonts w:ascii="Times New Roman" w:eastAsiaTheme="minorEastAsia" w:hAnsi="Times New Roman" w:cs="Times New Roman"/>
          <w:sz w:val="24"/>
          <w:szCs w:val="24"/>
          <w:lang w:val="en-US"/>
        </w:rPr>
      </w:pPr>
      <w:r w:rsidRPr="00E5143B">
        <w:rPr>
          <w:rFonts w:ascii="Times New Roman" w:eastAsiaTheme="minorEastAsia" w:hAnsi="Times New Roman" w:cs="Times New Roman"/>
          <w:sz w:val="24"/>
          <w:szCs w:val="24"/>
          <w:lang w:val="en-US"/>
        </w:rPr>
        <w:t xml:space="preserve">where the terms represent an Orbach, Raman, direct and quantum relaxation mechanisms. To avoid </w:t>
      </w:r>
      <w:proofErr w:type="spellStart"/>
      <w:r w:rsidRPr="00E5143B">
        <w:rPr>
          <w:rFonts w:ascii="Times New Roman" w:eastAsiaTheme="minorEastAsia" w:hAnsi="Times New Roman" w:cs="Times New Roman"/>
          <w:sz w:val="24"/>
          <w:szCs w:val="24"/>
          <w:lang w:val="en-US"/>
        </w:rPr>
        <w:t>overparametrization</w:t>
      </w:r>
      <w:proofErr w:type="spellEnd"/>
      <w:r w:rsidRPr="00E5143B">
        <w:rPr>
          <w:rFonts w:ascii="Times New Roman" w:eastAsiaTheme="minorEastAsia" w:hAnsi="Times New Roman" w:cs="Times New Roman"/>
          <w:sz w:val="24"/>
          <w:szCs w:val="24"/>
          <w:lang w:val="en-US"/>
        </w:rPr>
        <w:t xml:space="preserve">, in the fitting procedures Raman and Orbach mechanisms have been used alternatively. </w:t>
      </w:r>
    </w:p>
    <w:p w14:paraId="2C9170B0" w14:textId="77777777" w:rsidR="00AC1871" w:rsidRPr="00E5143B" w:rsidRDefault="00AC1871" w:rsidP="006A4369">
      <w:pPr>
        <w:autoSpaceDE w:val="0"/>
        <w:autoSpaceDN w:val="0"/>
        <w:adjustRightInd w:val="0"/>
        <w:spacing w:after="0" w:line="360" w:lineRule="auto"/>
        <w:jc w:val="both"/>
        <w:rPr>
          <w:rFonts w:ascii="Garamond" w:hAnsi="Garamond"/>
          <w:b/>
          <w:bCs/>
          <w:sz w:val="26"/>
          <w:szCs w:val="26"/>
          <w:lang w:val="en-US"/>
        </w:rPr>
      </w:pPr>
    </w:p>
    <w:p w14:paraId="19A92E39" w14:textId="24BA6646" w:rsidR="00A53600" w:rsidRPr="00BE3595" w:rsidRDefault="00FF5EA9" w:rsidP="00A53600">
      <w:pPr>
        <w:autoSpaceDE w:val="0"/>
        <w:autoSpaceDN w:val="0"/>
        <w:adjustRightInd w:val="0"/>
        <w:spacing w:after="0" w:line="360" w:lineRule="auto"/>
        <w:jc w:val="both"/>
        <w:rPr>
          <w:rFonts w:ascii="Garamond" w:hAnsi="Garamond" w:cs="SFRM1095"/>
          <w:sz w:val="26"/>
          <w:szCs w:val="26"/>
          <w:lang w:val="en-US"/>
        </w:rPr>
      </w:pPr>
      <w:r w:rsidRPr="00E5143B">
        <w:rPr>
          <w:rFonts w:ascii="Times New Roman" w:hAnsi="Times New Roman" w:cs="Times New Roman"/>
          <w:b/>
          <w:bCs/>
          <w:sz w:val="24"/>
          <w:szCs w:val="24"/>
          <w:lang w:val="en-US"/>
        </w:rPr>
        <w:t xml:space="preserve">Synthesis of </w:t>
      </w:r>
      <w:r w:rsidR="00A53600" w:rsidRPr="00E5143B">
        <w:rPr>
          <w:rFonts w:ascii="Times New Roman" w:hAnsi="Times New Roman" w:cs="Times New Roman"/>
          <w:b/>
          <w:bCs/>
          <w:sz w:val="24"/>
          <w:szCs w:val="24"/>
          <w:lang w:val="en-GB"/>
        </w:rPr>
        <w:t>RE</w:t>
      </w:r>
      <w:r w:rsidR="00290A2F" w:rsidRPr="00E5143B">
        <w:rPr>
          <w:rFonts w:ascii="Garamond" w:hAnsi="Garamond" w:cs="SFRM1095"/>
          <w:b/>
          <w:bCs/>
          <w:sz w:val="26"/>
          <w:szCs w:val="26"/>
          <w:vertAlign w:val="subscript"/>
          <w:lang w:val="en-GB"/>
        </w:rPr>
        <w:t>2</w:t>
      </w:r>
      <w:r w:rsidR="00290A2F" w:rsidRPr="00E5143B">
        <w:rPr>
          <w:rFonts w:ascii="Garamond" w:hAnsi="Garamond" w:cs="SFRM1095"/>
          <w:b/>
          <w:bCs/>
          <w:sz w:val="26"/>
          <w:szCs w:val="26"/>
          <w:lang w:val="en-GB"/>
        </w:rPr>
        <w:t>(</w:t>
      </w:r>
      <w:proofErr w:type="spellStart"/>
      <w:r w:rsidR="00290A2F" w:rsidRPr="00E5143B">
        <w:rPr>
          <w:rFonts w:ascii="Garamond" w:hAnsi="Garamond" w:cs="SFRM1095"/>
          <w:b/>
          <w:bCs/>
          <w:sz w:val="26"/>
          <w:szCs w:val="26"/>
          <w:lang w:val="en-GB"/>
        </w:rPr>
        <w:t>tta</w:t>
      </w:r>
      <w:proofErr w:type="spellEnd"/>
      <w:r w:rsidR="00290A2F" w:rsidRPr="00E5143B">
        <w:rPr>
          <w:rFonts w:ascii="Garamond" w:hAnsi="Garamond" w:cs="SFRM1095"/>
          <w:b/>
          <w:bCs/>
          <w:sz w:val="26"/>
          <w:szCs w:val="26"/>
          <w:lang w:val="en-GB"/>
        </w:rPr>
        <w:t>)</w:t>
      </w:r>
      <w:r w:rsidR="00290A2F" w:rsidRPr="00E5143B">
        <w:rPr>
          <w:rFonts w:ascii="Garamond" w:hAnsi="Garamond" w:cs="SFRM1095"/>
          <w:b/>
          <w:bCs/>
          <w:sz w:val="26"/>
          <w:szCs w:val="26"/>
          <w:vertAlign w:val="subscript"/>
          <w:lang w:val="en-GB"/>
        </w:rPr>
        <w:t>6</w:t>
      </w:r>
      <w:r w:rsidR="00290A2F" w:rsidRPr="00E5143B">
        <w:rPr>
          <w:rFonts w:ascii="Garamond" w:hAnsi="Garamond" w:cs="SFRM1095"/>
          <w:b/>
          <w:bCs/>
          <w:sz w:val="26"/>
          <w:szCs w:val="26"/>
          <w:lang w:val="en-GB"/>
        </w:rPr>
        <w:t>(</w:t>
      </w:r>
      <w:proofErr w:type="spellStart"/>
      <w:r w:rsidR="00290A2F" w:rsidRPr="00E5143B">
        <w:rPr>
          <w:rFonts w:ascii="Garamond" w:hAnsi="Garamond" w:cs="SFRM1095"/>
          <w:b/>
          <w:bCs/>
          <w:sz w:val="26"/>
          <w:szCs w:val="26"/>
          <w:lang w:val="en-GB"/>
        </w:rPr>
        <w:t>pyterpyNO</w:t>
      </w:r>
      <w:proofErr w:type="spellEnd"/>
      <w:r w:rsidR="00290A2F" w:rsidRPr="00E5143B">
        <w:rPr>
          <w:rFonts w:ascii="Garamond" w:hAnsi="Garamond" w:cs="SFRM1095"/>
          <w:b/>
          <w:bCs/>
          <w:sz w:val="26"/>
          <w:szCs w:val="26"/>
          <w:lang w:val="en-GB"/>
        </w:rPr>
        <w:t>)</w:t>
      </w:r>
      <w:r w:rsidR="00290A2F" w:rsidRPr="00E5143B">
        <w:rPr>
          <w:rFonts w:ascii="Garamond" w:hAnsi="Garamond" w:cs="SFRM1095"/>
          <w:b/>
          <w:bCs/>
          <w:sz w:val="26"/>
          <w:szCs w:val="26"/>
          <w:vertAlign w:val="subscript"/>
          <w:lang w:val="en-GB"/>
        </w:rPr>
        <w:t>2</w:t>
      </w:r>
      <w:r w:rsidR="005D453D" w:rsidRPr="00E5143B">
        <w:rPr>
          <w:rFonts w:ascii="Garamond" w:hAnsi="Garamond" w:cs="SFRM1095"/>
          <w:sz w:val="26"/>
          <w:szCs w:val="26"/>
          <w:lang w:val="en-GB"/>
        </w:rPr>
        <w:t xml:space="preserve">, </w:t>
      </w:r>
      <w:r w:rsidR="00A53600" w:rsidRPr="00E5143B">
        <w:rPr>
          <w:rFonts w:ascii="Times New Roman" w:hAnsi="Times New Roman" w:cs="Times New Roman"/>
          <w:b/>
          <w:bCs/>
          <w:sz w:val="24"/>
          <w:szCs w:val="24"/>
          <w:lang w:val="en-GB"/>
        </w:rPr>
        <w:t xml:space="preserve">(RE = </w:t>
      </w:r>
      <w:r w:rsidR="00A53600" w:rsidRPr="00E5143B">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Y,</w:t>
      </w:r>
      <w:r w:rsidR="00A53600" w:rsidRPr="00BE3595">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5</w:t>
      </w:r>
      <w:r w:rsidR="00A53600" w:rsidRPr="00BE3595">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Dy,</w:t>
      </w:r>
      <w:r w:rsidR="00A53600" w:rsidRPr="00BE3595">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6</w:t>
      </w:r>
      <w:r w:rsidR="00A53600" w:rsidRPr="00BE3595">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Eu,</w:t>
      </w:r>
      <w:r w:rsidR="00A53600" w:rsidRPr="00BE3595">
        <w:rPr>
          <w:rFonts w:ascii="Times New Roman" w:hAnsi="Times New Roman" w:cs="Times New Roman"/>
          <w:sz w:val="24"/>
          <w:szCs w:val="24"/>
          <w:lang w:val="en-GB"/>
        </w:rPr>
        <w:t xml:space="preserve"> </w:t>
      </w:r>
      <w:r w:rsidR="00A53600" w:rsidRPr="00BE3595">
        <w:rPr>
          <w:rFonts w:ascii="Times New Roman" w:hAnsi="Times New Roman" w:cs="Times New Roman"/>
          <w:b/>
          <w:sz w:val="24"/>
          <w:szCs w:val="24"/>
          <w:lang w:val="en-GB"/>
        </w:rPr>
        <w:t>7)</w:t>
      </w:r>
      <w:r w:rsidR="00A53600" w:rsidRPr="00BE3595">
        <w:rPr>
          <w:rFonts w:ascii="Times New Roman" w:hAnsi="Times New Roman" w:cs="Times New Roman"/>
          <w:b/>
          <w:bCs/>
          <w:sz w:val="24"/>
          <w:szCs w:val="24"/>
          <w:lang w:val="en-GB"/>
        </w:rPr>
        <w:t>.</w:t>
      </w:r>
      <w:r w:rsidR="005D453D" w:rsidRPr="00BE3595">
        <w:rPr>
          <w:rFonts w:ascii="Garamond" w:hAnsi="Garamond" w:cs="SFRM1095"/>
          <w:sz w:val="26"/>
          <w:szCs w:val="26"/>
          <w:lang w:val="en-GB"/>
        </w:rPr>
        <w:t xml:space="preserve"> </w:t>
      </w:r>
      <w:r w:rsidR="00A53600" w:rsidRPr="00BE3595">
        <w:rPr>
          <w:rFonts w:ascii="Times New Roman" w:hAnsi="Times New Roman" w:cs="Times New Roman"/>
          <w:sz w:val="24"/>
          <w:szCs w:val="24"/>
          <w:lang w:val="en-US"/>
        </w:rPr>
        <w:t xml:space="preserve">The yttrium </w:t>
      </w:r>
      <w:r w:rsidR="00A53600" w:rsidRPr="00BE3595">
        <w:rPr>
          <w:rFonts w:ascii="Times New Roman" w:hAnsi="Times New Roman" w:cs="Times New Roman"/>
          <w:color w:val="000000"/>
          <w:sz w:val="24"/>
          <w:szCs w:val="24"/>
          <w:lang w:val="en-US"/>
        </w:rPr>
        <w:t>case is described at length.</w:t>
      </w:r>
    </w:p>
    <w:p w14:paraId="1E7397EC" w14:textId="1EBE8A6E" w:rsidR="006607C4" w:rsidRPr="00BE3595" w:rsidRDefault="00A53600" w:rsidP="007870B0">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GB"/>
        </w:rPr>
        <w:t>5 (Y)</w:t>
      </w:r>
      <w:r w:rsidR="002B074E" w:rsidRPr="00BE3595">
        <w:rPr>
          <w:rFonts w:ascii="Times New Roman" w:hAnsi="Times New Roman" w:cs="Times New Roman"/>
          <w:b/>
          <w:sz w:val="24"/>
          <w:szCs w:val="24"/>
          <w:lang w:val="en-GB"/>
        </w:rPr>
        <w:t>.</w:t>
      </w:r>
      <w:r w:rsidRPr="00BE3595">
        <w:rPr>
          <w:rFonts w:ascii="Times New Roman" w:hAnsi="Times New Roman" w:cs="Times New Roman"/>
          <w:b/>
          <w:sz w:val="24"/>
          <w:szCs w:val="24"/>
          <w:lang w:val="en-GB"/>
        </w:rPr>
        <w:t xml:space="preserve"> </w:t>
      </w:r>
      <w:proofErr w:type="spellStart"/>
      <w:r w:rsidR="00290A2F" w:rsidRPr="00BE3595">
        <w:rPr>
          <w:rFonts w:ascii="Times New Roman" w:hAnsi="Times New Roman" w:cs="Times New Roman"/>
          <w:sz w:val="24"/>
          <w:szCs w:val="24"/>
          <w:lang w:val="en-US"/>
        </w:rPr>
        <w:t>PyterpyNO</w:t>
      </w:r>
      <w:proofErr w:type="spellEnd"/>
      <w:r w:rsidR="00290A2F" w:rsidRPr="00BE3595">
        <w:rPr>
          <w:rFonts w:ascii="Times New Roman" w:hAnsi="Times New Roman" w:cs="Times New Roman"/>
          <w:sz w:val="24"/>
          <w:szCs w:val="24"/>
          <w:lang w:val="en-US"/>
        </w:rPr>
        <w:t xml:space="preserve"> </w:t>
      </w:r>
      <w:r w:rsidR="00637550" w:rsidRPr="00BE3595">
        <w:rPr>
          <w:rFonts w:ascii="Times New Roman" w:hAnsi="Times New Roman" w:cs="Times New Roman"/>
          <w:sz w:val="24"/>
          <w:szCs w:val="24"/>
          <w:lang w:val="en-US"/>
        </w:rPr>
        <w:t>(0.14 g</w:t>
      </w:r>
      <w:r w:rsidR="00071C2F" w:rsidRPr="00BE3595">
        <w:rPr>
          <w:rFonts w:ascii="Times New Roman" w:hAnsi="Times New Roman" w:cs="Times New Roman"/>
          <w:sz w:val="24"/>
          <w:szCs w:val="24"/>
          <w:lang w:val="en-US"/>
        </w:rPr>
        <w:t xml:space="preserve">; </w:t>
      </w:r>
      <w:r w:rsidR="00637550" w:rsidRPr="00BE3595">
        <w:rPr>
          <w:rFonts w:ascii="Times New Roman" w:hAnsi="Times New Roman" w:cs="Times New Roman"/>
          <w:sz w:val="24"/>
          <w:szCs w:val="24"/>
          <w:lang w:val="en-US"/>
        </w:rPr>
        <w:t>0.4</w:t>
      </w:r>
      <w:r w:rsidR="00C65F54" w:rsidRPr="00BE3595">
        <w:rPr>
          <w:rFonts w:ascii="Times New Roman" w:hAnsi="Times New Roman" w:cs="Times New Roman"/>
          <w:sz w:val="24"/>
          <w:szCs w:val="24"/>
          <w:lang w:val="en-US"/>
        </w:rPr>
        <w:t>3</w:t>
      </w:r>
      <w:r w:rsidR="00637550" w:rsidRPr="00BE3595">
        <w:rPr>
          <w:rFonts w:ascii="Times New Roman" w:hAnsi="Times New Roman" w:cs="Times New Roman"/>
          <w:sz w:val="24"/>
          <w:szCs w:val="24"/>
          <w:lang w:val="en-US"/>
        </w:rPr>
        <w:t xml:space="preserve"> mmol)</w:t>
      </w:r>
      <w:r w:rsidR="00290A2F" w:rsidRPr="00BE3595">
        <w:rPr>
          <w:rFonts w:ascii="Times New Roman" w:hAnsi="Times New Roman" w:cs="Times New Roman"/>
          <w:sz w:val="24"/>
          <w:szCs w:val="24"/>
          <w:lang w:val="en-US"/>
        </w:rPr>
        <w:t xml:space="preserve"> was added to a solution of </w:t>
      </w:r>
      <w:r w:rsidR="00637550" w:rsidRPr="00BE3595">
        <w:rPr>
          <w:rFonts w:ascii="Times New Roman" w:hAnsi="Times New Roman" w:cs="Times New Roman"/>
          <w:sz w:val="24"/>
          <w:szCs w:val="24"/>
          <w:lang w:val="en-US"/>
        </w:rPr>
        <w:t>Y</w:t>
      </w:r>
      <w:r w:rsidR="00290A2F" w:rsidRPr="00BE3595">
        <w:rPr>
          <w:rFonts w:ascii="Times New Roman" w:hAnsi="Times New Roman" w:cs="Times New Roman"/>
          <w:sz w:val="24"/>
          <w:szCs w:val="24"/>
          <w:lang w:val="en-US"/>
        </w:rPr>
        <w:t>(</w:t>
      </w:r>
      <w:proofErr w:type="spellStart"/>
      <w:r w:rsidR="00290A2F" w:rsidRPr="00BE3595">
        <w:rPr>
          <w:rFonts w:ascii="Times New Roman" w:hAnsi="Times New Roman" w:cs="Times New Roman"/>
          <w:sz w:val="24"/>
          <w:szCs w:val="24"/>
          <w:lang w:val="en-US"/>
        </w:rPr>
        <w:t>tta</w:t>
      </w:r>
      <w:proofErr w:type="spellEnd"/>
      <w:r w:rsidR="00290A2F" w:rsidRPr="00BE3595">
        <w:rPr>
          <w:rFonts w:ascii="Times New Roman" w:hAnsi="Times New Roman" w:cs="Times New Roman"/>
          <w:sz w:val="24"/>
          <w:szCs w:val="24"/>
          <w:lang w:val="en-US"/>
        </w:rPr>
        <w:t>)</w:t>
      </w:r>
      <w:r w:rsidR="00290A2F" w:rsidRPr="00BE3595">
        <w:rPr>
          <w:rFonts w:ascii="Times New Roman" w:hAnsi="Times New Roman" w:cs="Times New Roman"/>
          <w:sz w:val="24"/>
          <w:szCs w:val="24"/>
          <w:vertAlign w:val="subscript"/>
          <w:lang w:val="en-US"/>
        </w:rPr>
        <w:t>3</w:t>
      </w:r>
      <w:r w:rsidR="00290A2F" w:rsidRPr="00BE3595">
        <w:rPr>
          <w:rFonts w:ascii="Times New Roman" w:hAnsi="Times New Roman" w:cs="Times New Roman"/>
          <w:sz w:val="24"/>
          <w:szCs w:val="24"/>
          <w:lang w:val="en-US"/>
        </w:rPr>
        <w:t>(</w:t>
      </w:r>
      <w:proofErr w:type="spellStart"/>
      <w:r w:rsidR="00290A2F" w:rsidRPr="00BE3595">
        <w:rPr>
          <w:rFonts w:ascii="Times New Roman" w:hAnsi="Times New Roman" w:cs="Times New Roman"/>
          <w:sz w:val="24"/>
          <w:szCs w:val="24"/>
          <w:lang w:val="en-US"/>
        </w:rPr>
        <w:t>dme</w:t>
      </w:r>
      <w:proofErr w:type="spellEnd"/>
      <w:r w:rsidR="00290A2F" w:rsidRPr="00BE3595">
        <w:rPr>
          <w:rFonts w:ascii="Times New Roman" w:hAnsi="Times New Roman" w:cs="Times New Roman"/>
          <w:sz w:val="24"/>
          <w:szCs w:val="24"/>
          <w:lang w:val="en-US"/>
        </w:rPr>
        <w:t>)</w:t>
      </w:r>
      <w:r w:rsidR="00637550" w:rsidRPr="00BE3595">
        <w:rPr>
          <w:rFonts w:ascii="Times New Roman" w:hAnsi="Times New Roman" w:cs="Times New Roman"/>
          <w:sz w:val="24"/>
          <w:szCs w:val="24"/>
          <w:lang w:val="en-US"/>
        </w:rPr>
        <w:t xml:space="preserve"> (0.35 g</w:t>
      </w:r>
      <w:r w:rsidR="00071C2F" w:rsidRPr="00BE3595">
        <w:rPr>
          <w:rFonts w:ascii="Times New Roman" w:hAnsi="Times New Roman" w:cs="Times New Roman"/>
          <w:sz w:val="24"/>
          <w:szCs w:val="24"/>
          <w:lang w:val="en-US"/>
        </w:rPr>
        <w:t>;</w:t>
      </w:r>
      <w:r w:rsidR="00637550" w:rsidRPr="00BE3595">
        <w:rPr>
          <w:rFonts w:ascii="Times New Roman" w:hAnsi="Times New Roman" w:cs="Times New Roman"/>
          <w:sz w:val="24"/>
          <w:szCs w:val="24"/>
          <w:lang w:val="en-US"/>
        </w:rPr>
        <w:t xml:space="preserve"> 0.42 mmol)</w:t>
      </w:r>
      <w:r w:rsidR="00290A2F" w:rsidRPr="00BE3595">
        <w:rPr>
          <w:rFonts w:ascii="Times New Roman" w:hAnsi="Times New Roman" w:cs="Times New Roman"/>
          <w:sz w:val="24"/>
          <w:szCs w:val="24"/>
          <w:lang w:val="en-US"/>
        </w:rPr>
        <w:t xml:space="preserve"> in toluene (1</w:t>
      </w:r>
      <w:r w:rsidR="006607C4" w:rsidRPr="00BE3595">
        <w:rPr>
          <w:rFonts w:ascii="Times New Roman" w:hAnsi="Times New Roman" w:cs="Times New Roman"/>
          <w:sz w:val="24"/>
          <w:szCs w:val="24"/>
          <w:lang w:val="en-US"/>
        </w:rPr>
        <w:t>5</w:t>
      </w:r>
      <w:r w:rsidR="00290A2F" w:rsidRPr="00BE3595">
        <w:rPr>
          <w:rFonts w:ascii="Times New Roman" w:hAnsi="Times New Roman" w:cs="Times New Roman"/>
          <w:sz w:val="24"/>
          <w:szCs w:val="24"/>
          <w:lang w:val="en-US"/>
        </w:rPr>
        <w:t xml:space="preserve"> mL) under vigorous stirring. The resulting suspension was mildly heated (T = 70 °C) until the suspended ligand disappeared, then the solution was cooled to RT. Upon adding heptane (45 mL) a </w:t>
      </w:r>
      <w:proofErr w:type="spellStart"/>
      <w:r w:rsidR="00290A2F" w:rsidRPr="00BE3595">
        <w:rPr>
          <w:rFonts w:ascii="Times New Roman" w:hAnsi="Times New Roman" w:cs="Times New Roman"/>
          <w:sz w:val="24"/>
          <w:szCs w:val="24"/>
          <w:lang w:val="en-US"/>
        </w:rPr>
        <w:t>colourless</w:t>
      </w:r>
      <w:proofErr w:type="spellEnd"/>
      <w:r w:rsidR="00290A2F" w:rsidRPr="00BE3595">
        <w:rPr>
          <w:rFonts w:ascii="Times New Roman" w:hAnsi="Times New Roman" w:cs="Times New Roman"/>
          <w:sz w:val="24"/>
          <w:szCs w:val="24"/>
          <w:lang w:val="en-US"/>
        </w:rPr>
        <w:t xml:space="preserve"> solid </w:t>
      </w:r>
      <w:r w:rsidR="00637550" w:rsidRPr="00BE3595">
        <w:rPr>
          <w:rFonts w:ascii="Times New Roman" w:hAnsi="Times New Roman" w:cs="Times New Roman"/>
          <w:sz w:val="24"/>
          <w:szCs w:val="24"/>
          <w:lang w:val="en-US"/>
        </w:rPr>
        <w:t xml:space="preserve">precipitated, which was filtered and dried </w:t>
      </w:r>
      <w:r w:rsidR="00864CA4" w:rsidRPr="00BE3595">
        <w:rPr>
          <w:rFonts w:ascii="Times New Roman" w:hAnsi="Times New Roman" w:cs="Times New Roman"/>
          <w:sz w:val="24"/>
          <w:szCs w:val="24"/>
          <w:lang w:val="en-US"/>
        </w:rPr>
        <w:t>under vacuum</w:t>
      </w:r>
      <w:r w:rsidR="00637550" w:rsidRPr="00BE3595">
        <w:rPr>
          <w:rFonts w:ascii="Times New Roman" w:hAnsi="Times New Roman" w:cs="Times New Roman"/>
          <w:sz w:val="24"/>
          <w:szCs w:val="24"/>
          <w:lang w:val="en-US"/>
        </w:rPr>
        <w:t xml:space="preserve"> for 4 h. </w:t>
      </w:r>
      <w:r w:rsidR="00071C2F" w:rsidRPr="00BE3595">
        <w:rPr>
          <w:rFonts w:ascii="Times New Roman" w:hAnsi="Times New Roman" w:cs="Times New Roman"/>
          <w:sz w:val="24"/>
          <w:szCs w:val="24"/>
          <w:lang w:val="en-US"/>
        </w:rPr>
        <w:t>(0.33 g;</w:t>
      </w:r>
      <w:r w:rsidR="00637550" w:rsidRPr="00BE3595">
        <w:rPr>
          <w:rFonts w:ascii="Times New Roman" w:hAnsi="Times New Roman" w:cs="Times New Roman"/>
          <w:sz w:val="24"/>
          <w:szCs w:val="24"/>
          <w:lang w:val="en-US"/>
        </w:rPr>
        <w:t xml:space="preserve"> 0.15 mmol, 71.9</w:t>
      </w:r>
      <w:r w:rsidR="00071C2F" w:rsidRPr="00BE3595">
        <w:rPr>
          <w:rFonts w:ascii="Times New Roman" w:hAnsi="Times New Roman" w:cs="Times New Roman"/>
          <w:sz w:val="24"/>
          <w:szCs w:val="24"/>
          <w:lang w:val="en-US"/>
        </w:rPr>
        <w:t xml:space="preserve"> % yield</w:t>
      </w:r>
      <w:r w:rsidR="00637550" w:rsidRPr="00BE3595">
        <w:rPr>
          <w:rFonts w:ascii="Times New Roman" w:hAnsi="Times New Roman" w:cs="Times New Roman"/>
          <w:sz w:val="24"/>
          <w:szCs w:val="24"/>
          <w:lang w:val="en-US"/>
        </w:rPr>
        <w:t xml:space="preserve">). </w:t>
      </w:r>
      <w:r w:rsidR="006607C4" w:rsidRPr="00BE3595">
        <w:rPr>
          <w:rFonts w:ascii="Times New Roman" w:hAnsi="Times New Roman" w:cs="Times New Roman"/>
          <w:sz w:val="24"/>
          <w:szCs w:val="24"/>
          <w:lang w:val="en-US"/>
        </w:rPr>
        <w:t>E</w:t>
      </w:r>
      <w:r w:rsidR="00637550" w:rsidRPr="00BE3595">
        <w:rPr>
          <w:rFonts w:ascii="Times New Roman" w:hAnsi="Times New Roman" w:cs="Times New Roman"/>
          <w:sz w:val="24"/>
          <w:szCs w:val="24"/>
          <w:lang w:val="en-US"/>
        </w:rPr>
        <w:t>l</w:t>
      </w:r>
      <w:r w:rsidR="001715F7" w:rsidRPr="00BE3595">
        <w:rPr>
          <w:rFonts w:ascii="Times New Roman" w:hAnsi="Times New Roman" w:cs="Times New Roman"/>
          <w:sz w:val="24"/>
          <w:szCs w:val="24"/>
          <w:lang w:val="en-US"/>
        </w:rPr>
        <w:t>. A</w:t>
      </w:r>
      <w:r w:rsidR="00637550" w:rsidRPr="00BE3595">
        <w:rPr>
          <w:rFonts w:ascii="Times New Roman" w:hAnsi="Times New Roman" w:cs="Times New Roman"/>
          <w:sz w:val="24"/>
          <w:szCs w:val="24"/>
          <w:lang w:val="en-US"/>
        </w:rPr>
        <w:t>nal</w:t>
      </w:r>
      <w:r w:rsidR="001715F7" w:rsidRPr="00BE3595">
        <w:rPr>
          <w:rFonts w:ascii="Times New Roman" w:hAnsi="Times New Roman" w:cs="Times New Roman"/>
          <w:sz w:val="24"/>
          <w:szCs w:val="24"/>
          <w:lang w:val="en-US"/>
        </w:rPr>
        <w:t>.</w:t>
      </w:r>
      <w:r w:rsidR="00637550" w:rsidRPr="00BE3595">
        <w:rPr>
          <w:rFonts w:ascii="Times New Roman" w:hAnsi="Times New Roman" w:cs="Times New Roman"/>
          <w:sz w:val="24"/>
          <w:szCs w:val="24"/>
          <w:lang w:val="en-US"/>
        </w:rPr>
        <w:t xml:space="preserve"> </w:t>
      </w:r>
      <w:proofErr w:type="spellStart"/>
      <w:r w:rsidR="001715F7" w:rsidRPr="00BE3595">
        <w:rPr>
          <w:rFonts w:ascii="Times New Roman" w:hAnsi="Times New Roman" w:cs="Times New Roman"/>
          <w:sz w:val="24"/>
          <w:szCs w:val="24"/>
          <w:lang w:val="en-US"/>
        </w:rPr>
        <w:t>C</w:t>
      </w:r>
      <w:r w:rsidR="006607C4" w:rsidRPr="00BE3595">
        <w:rPr>
          <w:rFonts w:ascii="Times New Roman" w:hAnsi="Times New Roman" w:cs="Times New Roman"/>
          <w:sz w:val="24"/>
          <w:szCs w:val="24"/>
          <w:lang w:val="en-US"/>
        </w:rPr>
        <w:t>alcd</w:t>
      </w:r>
      <w:proofErr w:type="spellEnd"/>
      <w:r w:rsidR="006607C4" w:rsidRPr="00BE3595">
        <w:rPr>
          <w:rFonts w:ascii="Times New Roman" w:hAnsi="Times New Roman" w:cs="Times New Roman"/>
          <w:sz w:val="24"/>
          <w:szCs w:val="24"/>
          <w:lang w:val="en-US"/>
        </w:rPr>
        <w:t xml:space="preserve"> </w:t>
      </w:r>
      <w:r w:rsidR="00637550" w:rsidRPr="00BE3595">
        <w:rPr>
          <w:rFonts w:ascii="Times New Roman" w:hAnsi="Times New Roman" w:cs="Times New Roman"/>
          <w:sz w:val="24"/>
          <w:szCs w:val="24"/>
          <w:lang w:val="en-US"/>
        </w:rPr>
        <w:t xml:space="preserve">for </w:t>
      </w:r>
      <w:r w:rsidR="001715F7" w:rsidRPr="00BE3595">
        <w:rPr>
          <w:rFonts w:ascii="Times New Roman" w:hAnsi="Times New Roman" w:cs="Times New Roman"/>
          <w:bCs/>
          <w:sz w:val="24"/>
          <w:szCs w:val="24"/>
          <w:lang w:val="en-GB"/>
        </w:rPr>
        <w:t>Y</w:t>
      </w:r>
      <w:r w:rsidR="001715F7" w:rsidRPr="00BE3595">
        <w:rPr>
          <w:rFonts w:ascii="Times New Roman" w:hAnsi="Times New Roman" w:cs="Times New Roman"/>
          <w:bCs/>
          <w:sz w:val="24"/>
          <w:szCs w:val="24"/>
          <w:vertAlign w:val="subscript"/>
          <w:lang w:val="en-GB"/>
        </w:rPr>
        <w:t>2</w:t>
      </w:r>
      <w:r w:rsidR="001715F7" w:rsidRPr="00BE3595">
        <w:rPr>
          <w:rFonts w:ascii="Times New Roman" w:hAnsi="Times New Roman" w:cs="Times New Roman"/>
          <w:bCs/>
          <w:sz w:val="24"/>
          <w:szCs w:val="24"/>
          <w:lang w:val="en-GB"/>
        </w:rPr>
        <w:t>(</w:t>
      </w:r>
      <w:proofErr w:type="spellStart"/>
      <w:r w:rsidR="001715F7" w:rsidRPr="00BE3595">
        <w:rPr>
          <w:rFonts w:ascii="Times New Roman" w:hAnsi="Times New Roman" w:cs="Times New Roman"/>
          <w:bCs/>
          <w:sz w:val="24"/>
          <w:szCs w:val="24"/>
          <w:lang w:val="en-GB"/>
        </w:rPr>
        <w:t>tta</w:t>
      </w:r>
      <w:proofErr w:type="spellEnd"/>
      <w:r w:rsidR="001715F7" w:rsidRPr="00BE3595">
        <w:rPr>
          <w:rFonts w:ascii="Times New Roman" w:hAnsi="Times New Roman" w:cs="Times New Roman"/>
          <w:bCs/>
          <w:sz w:val="24"/>
          <w:szCs w:val="24"/>
          <w:lang w:val="en-GB"/>
        </w:rPr>
        <w:t>)</w:t>
      </w:r>
      <w:r w:rsidR="001715F7" w:rsidRPr="00BE3595">
        <w:rPr>
          <w:rFonts w:ascii="Times New Roman" w:hAnsi="Times New Roman" w:cs="Times New Roman"/>
          <w:bCs/>
          <w:sz w:val="24"/>
          <w:szCs w:val="24"/>
          <w:vertAlign w:val="subscript"/>
          <w:lang w:val="en-GB"/>
        </w:rPr>
        <w:t>6</w:t>
      </w:r>
      <w:r w:rsidR="001715F7" w:rsidRPr="00BE3595">
        <w:rPr>
          <w:rFonts w:ascii="Times New Roman" w:hAnsi="Times New Roman" w:cs="Times New Roman"/>
          <w:bCs/>
          <w:sz w:val="24"/>
          <w:szCs w:val="24"/>
          <w:lang w:val="en-GB"/>
        </w:rPr>
        <w:t>(</w:t>
      </w:r>
      <w:proofErr w:type="spellStart"/>
      <w:r w:rsidR="001715F7" w:rsidRPr="00BE3595">
        <w:rPr>
          <w:rFonts w:ascii="Times New Roman" w:hAnsi="Times New Roman" w:cs="Times New Roman"/>
          <w:bCs/>
          <w:sz w:val="24"/>
          <w:szCs w:val="24"/>
          <w:lang w:val="en-GB"/>
        </w:rPr>
        <w:t>pyterpyNO</w:t>
      </w:r>
      <w:proofErr w:type="spellEnd"/>
      <w:r w:rsidR="001715F7" w:rsidRPr="00BE3595">
        <w:rPr>
          <w:rFonts w:ascii="Times New Roman" w:hAnsi="Times New Roman" w:cs="Times New Roman"/>
          <w:bCs/>
          <w:sz w:val="24"/>
          <w:szCs w:val="24"/>
          <w:lang w:val="en-GB"/>
        </w:rPr>
        <w:t>)</w:t>
      </w:r>
      <w:r w:rsidR="001715F7" w:rsidRPr="00BE3595">
        <w:rPr>
          <w:rFonts w:ascii="Times New Roman" w:hAnsi="Times New Roman" w:cs="Times New Roman"/>
          <w:bCs/>
          <w:sz w:val="24"/>
          <w:szCs w:val="24"/>
          <w:vertAlign w:val="subscript"/>
          <w:lang w:val="en-GB"/>
        </w:rPr>
        <w:t>2</w:t>
      </w:r>
      <w:r w:rsidR="001715F7" w:rsidRPr="00BE3595">
        <w:rPr>
          <w:rFonts w:ascii="Garamond" w:hAnsi="Garamond" w:cs="SFRM1095"/>
          <w:b/>
          <w:bCs/>
          <w:sz w:val="26"/>
          <w:szCs w:val="26"/>
          <w:vertAlign w:val="subscript"/>
          <w:lang w:val="en-GB"/>
        </w:rPr>
        <w:t xml:space="preserve"> </w:t>
      </w:r>
      <w:r w:rsidR="001715F7" w:rsidRPr="00BE3595">
        <w:rPr>
          <w:rFonts w:ascii="Times New Roman" w:hAnsi="Times New Roman" w:cs="Times New Roman"/>
          <w:sz w:val="24"/>
          <w:szCs w:val="24"/>
          <w:lang w:val="en-US"/>
        </w:rPr>
        <w:t>(</w:t>
      </w:r>
      <w:r w:rsidR="00637550" w:rsidRPr="00BE3595">
        <w:rPr>
          <w:rFonts w:ascii="Times New Roman" w:hAnsi="Times New Roman" w:cs="Times New Roman"/>
          <w:sz w:val="24"/>
          <w:szCs w:val="24"/>
          <w:lang w:val="en-US"/>
        </w:rPr>
        <w:t>C</w:t>
      </w:r>
      <w:r w:rsidR="00637550" w:rsidRPr="00BE3595">
        <w:rPr>
          <w:rFonts w:ascii="Times New Roman" w:hAnsi="Times New Roman" w:cs="Times New Roman"/>
          <w:sz w:val="24"/>
          <w:szCs w:val="24"/>
          <w:vertAlign w:val="subscript"/>
          <w:lang w:val="en-US"/>
        </w:rPr>
        <w:t>88</w:t>
      </w:r>
      <w:r w:rsidR="00637550" w:rsidRPr="00BE3595">
        <w:rPr>
          <w:rFonts w:ascii="Times New Roman" w:hAnsi="Times New Roman" w:cs="Times New Roman"/>
          <w:sz w:val="24"/>
          <w:szCs w:val="24"/>
          <w:lang w:val="en-US"/>
        </w:rPr>
        <w:t>H</w:t>
      </w:r>
      <w:r w:rsidR="00637550" w:rsidRPr="00BE3595">
        <w:rPr>
          <w:rFonts w:ascii="Times New Roman" w:hAnsi="Times New Roman" w:cs="Times New Roman"/>
          <w:sz w:val="24"/>
          <w:szCs w:val="24"/>
          <w:vertAlign w:val="subscript"/>
          <w:lang w:val="en-US"/>
        </w:rPr>
        <w:t>52</w:t>
      </w:r>
      <w:r w:rsidR="00637550" w:rsidRPr="00BE3595">
        <w:rPr>
          <w:rFonts w:ascii="Times New Roman" w:hAnsi="Times New Roman" w:cs="Times New Roman"/>
          <w:sz w:val="24"/>
          <w:szCs w:val="24"/>
          <w:lang w:val="en-US"/>
        </w:rPr>
        <w:t>F</w:t>
      </w:r>
      <w:r w:rsidR="00637550" w:rsidRPr="00BE3595">
        <w:rPr>
          <w:rFonts w:ascii="Times New Roman" w:hAnsi="Times New Roman" w:cs="Times New Roman"/>
          <w:sz w:val="24"/>
          <w:szCs w:val="24"/>
          <w:vertAlign w:val="subscript"/>
          <w:lang w:val="en-US"/>
        </w:rPr>
        <w:t>18</w:t>
      </w:r>
      <w:r w:rsidR="00637550" w:rsidRPr="00BE3595">
        <w:rPr>
          <w:rFonts w:ascii="Times New Roman" w:hAnsi="Times New Roman" w:cs="Times New Roman"/>
          <w:sz w:val="24"/>
          <w:szCs w:val="24"/>
          <w:lang w:val="en-US"/>
        </w:rPr>
        <w:t>N</w:t>
      </w:r>
      <w:r w:rsidR="00637550" w:rsidRPr="00BE3595">
        <w:rPr>
          <w:rFonts w:ascii="Times New Roman" w:hAnsi="Times New Roman" w:cs="Times New Roman"/>
          <w:sz w:val="24"/>
          <w:szCs w:val="24"/>
          <w:vertAlign w:val="subscript"/>
          <w:lang w:val="en-US"/>
        </w:rPr>
        <w:t>8</w:t>
      </w:r>
      <w:r w:rsidR="00637550" w:rsidRPr="00BE3595">
        <w:rPr>
          <w:rFonts w:ascii="Times New Roman" w:hAnsi="Times New Roman" w:cs="Times New Roman"/>
          <w:sz w:val="24"/>
          <w:szCs w:val="24"/>
          <w:lang w:val="en-US"/>
        </w:rPr>
        <w:t>O</w:t>
      </w:r>
      <w:r w:rsidR="00637550" w:rsidRPr="00BE3595">
        <w:rPr>
          <w:rFonts w:ascii="Times New Roman" w:hAnsi="Times New Roman" w:cs="Times New Roman"/>
          <w:sz w:val="24"/>
          <w:szCs w:val="24"/>
          <w:vertAlign w:val="subscript"/>
          <w:lang w:val="en-US"/>
        </w:rPr>
        <w:t>14</w:t>
      </w:r>
      <w:r w:rsidR="00637550" w:rsidRPr="00BE3595">
        <w:rPr>
          <w:rFonts w:ascii="Times New Roman" w:hAnsi="Times New Roman" w:cs="Times New Roman"/>
          <w:sz w:val="24"/>
          <w:szCs w:val="24"/>
          <w:lang w:val="en-US"/>
        </w:rPr>
        <w:t>S</w:t>
      </w:r>
      <w:r w:rsidR="00637550" w:rsidRPr="00BE3595">
        <w:rPr>
          <w:rFonts w:ascii="Times New Roman" w:hAnsi="Times New Roman" w:cs="Times New Roman"/>
          <w:sz w:val="24"/>
          <w:szCs w:val="24"/>
          <w:vertAlign w:val="subscript"/>
          <w:lang w:val="en-US"/>
        </w:rPr>
        <w:t>6</w:t>
      </w:r>
      <w:r w:rsidR="00637550" w:rsidRPr="00BE3595">
        <w:rPr>
          <w:rFonts w:ascii="Times New Roman" w:hAnsi="Times New Roman" w:cs="Times New Roman"/>
          <w:sz w:val="24"/>
          <w:szCs w:val="24"/>
          <w:lang w:val="en-US"/>
        </w:rPr>
        <w:t>Y</w:t>
      </w:r>
      <w:r w:rsidR="00637550" w:rsidRPr="00BE3595">
        <w:rPr>
          <w:rFonts w:ascii="Times New Roman" w:hAnsi="Times New Roman" w:cs="Times New Roman"/>
          <w:sz w:val="24"/>
          <w:szCs w:val="24"/>
          <w:vertAlign w:val="subscript"/>
          <w:lang w:val="en-US"/>
        </w:rPr>
        <w:t>2</w:t>
      </w:r>
      <w:r w:rsidR="001715F7" w:rsidRPr="00BE3595">
        <w:rPr>
          <w:rFonts w:ascii="Times New Roman" w:hAnsi="Times New Roman" w:cs="Times New Roman"/>
          <w:sz w:val="24"/>
          <w:szCs w:val="24"/>
          <w:lang w:val="en-US"/>
        </w:rPr>
        <w:t>), %</w:t>
      </w:r>
      <w:r w:rsidR="00637550" w:rsidRPr="00BE3595">
        <w:rPr>
          <w:rFonts w:ascii="Times New Roman" w:hAnsi="Times New Roman" w:cs="Times New Roman"/>
          <w:sz w:val="24"/>
          <w:szCs w:val="24"/>
          <w:lang w:val="en-US"/>
        </w:rPr>
        <w:t xml:space="preserve">: </w:t>
      </w:r>
      <w:proofErr w:type="spellStart"/>
      <w:r w:rsidR="001715F7" w:rsidRPr="00BE3595">
        <w:rPr>
          <w:rFonts w:ascii="Times New Roman" w:hAnsi="Times New Roman" w:cs="Times New Roman"/>
          <w:sz w:val="24"/>
          <w:szCs w:val="24"/>
          <w:lang w:val="en-US"/>
        </w:rPr>
        <w:t>Teor</w:t>
      </w:r>
      <w:proofErr w:type="spellEnd"/>
      <w:r w:rsidR="001715F7" w:rsidRPr="00BE3595">
        <w:rPr>
          <w:rFonts w:ascii="Times New Roman" w:hAnsi="Times New Roman" w:cs="Times New Roman"/>
          <w:sz w:val="24"/>
          <w:szCs w:val="24"/>
          <w:lang w:val="en-US"/>
        </w:rPr>
        <w:t xml:space="preserve">: </w:t>
      </w:r>
      <w:r w:rsidR="007870B0" w:rsidRPr="00BE3595">
        <w:rPr>
          <w:rFonts w:ascii="Times New Roman" w:hAnsi="Times New Roman" w:cs="Times New Roman"/>
          <w:sz w:val="24"/>
          <w:szCs w:val="24"/>
          <w:lang w:val="en-US"/>
        </w:rPr>
        <w:t>C</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49.0</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H</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2.4</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N</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5.2</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S</w:t>
      </w:r>
      <w:r w:rsidR="001715F7" w:rsidRPr="00BE3595">
        <w:rPr>
          <w:rFonts w:ascii="Times New Roman" w:hAnsi="Times New Roman" w:cs="Times New Roman"/>
          <w:sz w:val="24"/>
          <w:szCs w:val="24"/>
          <w:lang w:val="en-US"/>
        </w:rPr>
        <w:t>,</w:t>
      </w:r>
      <w:r w:rsidR="007870B0" w:rsidRPr="00BE3595">
        <w:rPr>
          <w:rFonts w:ascii="Times New Roman" w:hAnsi="Times New Roman" w:cs="Times New Roman"/>
          <w:sz w:val="24"/>
          <w:szCs w:val="24"/>
          <w:lang w:val="en-US"/>
        </w:rPr>
        <w:t xml:space="preserve"> 8.9</w:t>
      </w:r>
      <w:r w:rsidR="001715F7" w:rsidRPr="00BE3595">
        <w:rPr>
          <w:rFonts w:ascii="Times New Roman" w:hAnsi="Times New Roman" w:cs="Times New Roman"/>
          <w:sz w:val="24"/>
          <w:szCs w:val="24"/>
          <w:lang w:val="en-US"/>
        </w:rPr>
        <w:t>. Found: C, 48.7; H, 2.4; N</w:t>
      </w:r>
      <w:r w:rsidR="008F41A2" w:rsidRPr="00BE3595">
        <w:rPr>
          <w:rFonts w:ascii="Times New Roman" w:hAnsi="Times New Roman" w:cs="Times New Roman"/>
          <w:sz w:val="24"/>
          <w:szCs w:val="24"/>
          <w:lang w:val="en-US"/>
        </w:rPr>
        <w:t>,</w:t>
      </w:r>
      <w:r w:rsidR="001715F7" w:rsidRPr="00BE3595">
        <w:rPr>
          <w:rFonts w:ascii="Times New Roman" w:hAnsi="Times New Roman" w:cs="Times New Roman"/>
          <w:sz w:val="24"/>
          <w:szCs w:val="24"/>
          <w:lang w:val="en-US"/>
        </w:rPr>
        <w:t xml:space="preserve"> 4.9</w:t>
      </w:r>
      <w:r w:rsidR="008F41A2" w:rsidRPr="00BE3595">
        <w:rPr>
          <w:rFonts w:ascii="Times New Roman" w:hAnsi="Times New Roman" w:cs="Times New Roman"/>
          <w:sz w:val="24"/>
          <w:szCs w:val="24"/>
          <w:lang w:val="en-US"/>
        </w:rPr>
        <w:t>;</w:t>
      </w:r>
      <w:r w:rsidR="001715F7" w:rsidRPr="00BE3595">
        <w:rPr>
          <w:rFonts w:ascii="Times New Roman" w:hAnsi="Times New Roman" w:cs="Times New Roman"/>
          <w:sz w:val="24"/>
          <w:szCs w:val="24"/>
          <w:lang w:val="en-US"/>
        </w:rPr>
        <w:t xml:space="preserve"> S</w:t>
      </w:r>
      <w:r w:rsidR="008F41A2" w:rsidRPr="00BE3595">
        <w:rPr>
          <w:rFonts w:ascii="Times New Roman" w:hAnsi="Times New Roman" w:cs="Times New Roman"/>
          <w:sz w:val="24"/>
          <w:szCs w:val="24"/>
          <w:lang w:val="en-US"/>
        </w:rPr>
        <w:t>,</w:t>
      </w:r>
      <w:r w:rsidR="001715F7" w:rsidRPr="00BE3595">
        <w:rPr>
          <w:rFonts w:ascii="Times New Roman" w:hAnsi="Times New Roman" w:cs="Times New Roman"/>
          <w:sz w:val="24"/>
          <w:szCs w:val="24"/>
          <w:lang w:val="en-US"/>
        </w:rPr>
        <w:t xml:space="preserve"> 9.1</w:t>
      </w:r>
      <w:r w:rsidR="007870B0" w:rsidRPr="00BE3595">
        <w:rPr>
          <w:rFonts w:ascii="Times New Roman" w:hAnsi="Times New Roman" w:cs="Times New Roman"/>
          <w:sz w:val="24"/>
          <w:szCs w:val="24"/>
          <w:lang w:val="en-US"/>
        </w:rPr>
        <w:t xml:space="preserve">. IR (range 1700 - 1100 </w:t>
      </w:r>
      <w:r w:rsidR="007870B0" w:rsidRPr="00BE3595">
        <w:rPr>
          <w:rFonts w:ascii="Times New Roman" w:hAnsi="Times New Roman" w:cs="Times New Roman"/>
          <w:sz w:val="24"/>
          <w:szCs w:val="24"/>
          <w:lang w:val="en-US"/>
        </w:rPr>
        <w:lastRenderedPageBreak/>
        <w:t>cm</w:t>
      </w:r>
      <w:r w:rsidR="007870B0" w:rsidRPr="00BE3595">
        <w:rPr>
          <w:rFonts w:ascii="Times New Roman" w:eastAsia="Garamond" w:hAnsi="Times New Roman" w:cs="Times New Roman"/>
          <w:sz w:val="24"/>
          <w:szCs w:val="24"/>
          <w:vertAlign w:val="superscript"/>
          <w:lang w:val="en-US"/>
        </w:rPr>
        <w:t>-</w:t>
      </w:r>
      <w:r w:rsidR="007870B0" w:rsidRPr="00BE3595">
        <w:rPr>
          <w:rFonts w:ascii="Times New Roman" w:hAnsi="Times New Roman" w:cs="Times New Roman"/>
          <w:sz w:val="24"/>
          <w:szCs w:val="24"/>
          <w:vertAlign w:val="superscript"/>
          <w:lang w:val="en-US"/>
        </w:rPr>
        <w:t>1</w:t>
      </w:r>
      <w:r w:rsidR="007870B0" w:rsidRPr="00BE3595">
        <w:rPr>
          <w:rFonts w:ascii="Times New Roman" w:hAnsi="Times New Roman" w:cs="Times New Roman"/>
          <w:sz w:val="24"/>
          <w:szCs w:val="24"/>
          <w:lang w:val="en-US"/>
        </w:rPr>
        <w:t xml:space="preserve">): 1624 (m), 1601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1586 (m), 1538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1503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1478 (m), 1441 </w:t>
      </w:r>
      <w:r w:rsidR="006607C4" w:rsidRPr="00BE3595">
        <w:rPr>
          <w:rFonts w:ascii="Times New Roman" w:hAnsi="Times New Roman" w:cs="Times New Roman"/>
          <w:sz w:val="24"/>
          <w:szCs w:val="24"/>
          <w:lang w:val="en-US"/>
        </w:rPr>
        <w:t>(w)</w:t>
      </w:r>
      <w:r w:rsidR="007870B0" w:rsidRPr="00BE3595">
        <w:rPr>
          <w:rFonts w:ascii="Times New Roman" w:hAnsi="Times New Roman" w:cs="Times New Roman"/>
          <w:sz w:val="24"/>
          <w:szCs w:val="24"/>
          <w:lang w:val="en-US"/>
        </w:rPr>
        <w:t xml:space="preserve">, 1412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1393 </w:t>
      </w:r>
      <w:r w:rsidR="006607C4" w:rsidRPr="00BE3595">
        <w:rPr>
          <w:rFonts w:ascii="Times New Roman" w:hAnsi="Times New Roman" w:cs="Times New Roman"/>
          <w:sz w:val="24"/>
          <w:szCs w:val="24"/>
          <w:lang w:val="en-US"/>
        </w:rPr>
        <w:t>(w)</w:t>
      </w:r>
      <w:r w:rsidR="007870B0" w:rsidRPr="00BE3595">
        <w:rPr>
          <w:rFonts w:ascii="Times New Roman" w:hAnsi="Times New Roman" w:cs="Times New Roman"/>
          <w:sz w:val="24"/>
          <w:szCs w:val="24"/>
          <w:lang w:val="en-US"/>
        </w:rPr>
        <w:t xml:space="preserve">, 1357 (m), 1306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1293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1244 (m), 1230 (m), 1182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1127 </w:t>
      </w:r>
      <w:r w:rsidR="006607C4" w:rsidRPr="00BE3595">
        <w:rPr>
          <w:rFonts w:ascii="Times New Roman" w:hAnsi="Times New Roman" w:cs="Times New Roman"/>
          <w:sz w:val="24"/>
          <w:szCs w:val="24"/>
          <w:lang w:val="en-US"/>
        </w:rPr>
        <w:t>(s)</w:t>
      </w:r>
      <w:r w:rsidR="007870B0" w:rsidRPr="00BE3595">
        <w:rPr>
          <w:rFonts w:ascii="Times New Roman" w:hAnsi="Times New Roman" w:cs="Times New Roman"/>
          <w:sz w:val="24"/>
          <w:szCs w:val="24"/>
          <w:lang w:val="en-US"/>
        </w:rPr>
        <w:t xml:space="preserve">. </w:t>
      </w:r>
      <w:r w:rsidR="006607C4" w:rsidRPr="00BE3595">
        <w:rPr>
          <w:rFonts w:ascii="Times New Roman" w:hAnsi="Times New Roman" w:cs="Times New Roman"/>
          <w:sz w:val="24"/>
          <w:szCs w:val="24"/>
          <w:lang w:val="en-US"/>
        </w:rPr>
        <w:t>Slow evaporation of a chloroform solution yielded well-shaped, single crystals, suitable for X-ray analysis</w:t>
      </w:r>
      <w:r w:rsidR="006B0B1D" w:rsidRPr="00BE3595">
        <w:rPr>
          <w:rFonts w:ascii="Times New Roman" w:hAnsi="Times New Roman" w:cs="Times New Roman"/>
          <w:sz w:val="24"/>
          <w:szCs w:val="24"/>
          <w:lang w:val="en-US"/>
        </w:rPr>
        <w:t>.</w:t>
      </w:r>
    </w:p>
    <w:p w14:paraId="5398090E" w14:textId="32901FFE" w:rsidR="007870B0" w:rsidRPr="00E5143B" w:rsidRDefault="007870B0" w:rsidP="007870B0">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sz w:val="24"/>
          <w:szCs w:val="24"/>
          <w:vertAlign w:val="superscript"/>
          <w:lang w:val="en-US"/>
        </w:rPr>
        <w:t>1</w:t>
      </w:r>
      <w:r w:rsidRPr="00BE3595">
        <w:rPr>
          <w:rFonts w:ascii="Times New Roman" w:hAnsi="Times New Roman" w:cs="Times New Roman"/>
          <w:sz w:val="24"/>
          <w:szCs w:val="24"/>
          <w:lang w:val="en-US"/>
        </w:rPr>
        <w:t>H-NMR (400MHz, C</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D</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 ppm</w:t>
      </w:r>
      <w:r w:rsidR="00F33BE5" w:rsidRPr="00BE359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2</w:t>
      </w:r>
      <w:r w:rsidRPr="00BE3595">
        <w:rPr>
          <w:rFonts w:ascii="Times New Roman" w:hAnsi="Times New Roman" w:cs="Times New Roman"/>
          <w:sz w:val="24"/>
          <w:szCs w:val="24"/>
          <w:lang w:val="en-US"/>
        </w:rPr>
        <w:t>): 9.</w:t>
      </w:r>
      <w:r w:rsidRPr="00E5143B">
        <w:rPr>
          <w:rFonts w:ascii="Times New Roman" w:hAnsi="Times New Roman" w:cs="Times New Roman"/>
          <w:sz w:val="24"/>
          <w:szCs w:val="24"/>
          <w:lang w:val="en-US"/>
        </w:rPr>
        <w:t>37 (</w:t>
      </w:r>
      <w:proofErr w:type="spellStart"/>
      <w:r w:rsidRPr="00E5143B">
        <w:rPr>
          <w:rFonts w:ascii="Times New Roman" w:hAnsi="Times New Roman" w:cs="Times New Roman"/>
          <w:sz w:val="24"/>
          <w:szCs w:val="24"/>
          <w:lang w:val="en-US"/>
        </w:rPr>
        <w:t>br</w:t>
      </w:r>
      <w:proofErr w:type="spellEnd"/>
      <w:r w:rsidRPr="00E5143B">
        <w:rPr>
          <w:rFonts w:ascii="Times New Roman" w:hAnsi="Times New Roman" w:cs="Times New Roman"/>
          <w:sz w:val="24"/>
          <w:szCs w:val="24"/>
          <w:lang w:val="en-US"/>
        </w:rPr>
        <w:t xml:space="preserve"> s, H</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4H), 8.78 (s, H</w:t>
      </w:r>
      <w:r w:rsidRPr="00E5143B">
        <w:rPr>
          <w:rFonts w:ascii="Times New Roman" w:hAnsi="Times New Roman" w:cs="Times New Roman"/>
          <w:sz w:val="24"/>
          <w:szCs w:val="24"/>
          <w:vertAlign w:val="superscript"/>
          <w:lang w:val="en-US"/>
        </w:rPr>
        <w:t>7</w:t>
      </w:r>
      <w:r w:rsidRPr="00E5143B">
        <w:rPr>
          <w:rFonts w:ascii="Times New Roman" w:hAnsi="Times New Roman" w:cs="Times New Roman"/>
          <w:sz w:val="24"/>
          <w:szCs w:val="24"/>
          <w:lang w:val="en-US"/>
        </w:rPr>
        <w:t>, 4H), 8.71 (d, H</w:t>
      </w:r>
      <w:r w:rsidRPr="00E5143B">
        <w:rPr>
          <w:rFonts w:ascii="Times New Roman" w:hAnsi="Times New Roman" w:cs="Times New Roman"/>
          <w:sz w:val="24"/>
          <w:szCs w:val="24"/>
          <w:vertAlign w:val="superscript"/>
          <w:lang w:val="en-US"/>
        </w:rPr>
        <w:t>11</w:t>
      </w:r>
      <w:r w:rsidRPr="00E5143B">
        <w:rPr>
          <w:rFonts w:ascii="Times New Roman" w:hAnsi="Times New Roman" w:cs="Times New Roman"/>
          <w:sz w:val="24"/>
          <w:szCs w:val="24"/>
          <w:lang w:val="en-US"/>
        </w:rPr>
        <w:t xml:space="preserve">, 4H,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H11-H10</w:t>
      </w:r>
      <w:r w:rsidRPr="00E5143B">
        <w:rPr>
          <w:rFonts w:ascii="Times New Roman" w:hAnsi="Times New Roman" w:cs="Times New Roman"/>
          <w:sz w:val="24"/>
          <w:szCs w:val="24"/>
          <w:lang w:val="en-US"/>
        </w:rPr>
        <w:t>=7.9 Hz), 8.56 (d, H</w:t>
      </w:r>
      <w:r w:rsidRPr="00E5143B">
        <w:rPr>
          <w:rFonts w:ascii="Times New Roman" w:hAnsi="Times New Roman" w:cs="Times New Roman"/>
          <w:sz w:val="24"/>
          <w:szCs w:val="24"/>
          <w:vertAlign w:val="superscript"/>
          <w:lang w:val="en-US"/>
        </w:rPr>
        <w:t>8</w:t>
      </w:r>
      <w:r w:rsidRPr="00E5143B">
        <w:rPr>
          <w:rFonts w:ascii="Times New Roman" w:hAnsi="Times New Roman" w:cs="Times New Roman"/>
          <w:sz w:val="24"/>
          <w:szCs w:val="24"/>
          <w:lang w:val="en-US"/>
        </w:rPr>
        <w:t xml:space="preserve">, 4H,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H8-H9</w:t>
      </w:r>
      <w:r w:rsidRPr="00E5143B">
        <w:rPr>
          <w:rFonts w:ascii="Times New Roman" w:hAnsi="Times New Roman" w:cs="Times New Roman"/>
          <w:sz w:val="24"/>
          <w:szCs w:val="24"/>
          <w:lang w:val="en-US"/>
        </w:rPr>
        <w:t>=4.3 Hz), 7.50 (</w:t>
      </w:r>
      <w:proofErr w:type="spellStart"/>
      <w:r w:rsidRPr="00E5143B">
        <w:rPr>
          <w:rFonts w:ascii="Times New Roman" w:hAnsi="Times New Roman" w:cs="Times New Roman"/>
          <w:sz w:val="24"/>
          <w:szCs w:val="24"/>
          <w:lang w:val="en-US"/>
        </w:rPr>
        <w:t>br</w:t>
      </w:r>
      <w:proofErr w:type="spellEnd"/>
      <w:r w:rsidRPr="00E5143B">
        <w:rPr>
          <w:rFonts w:ascii="Times New Roman" w:hAnsi="Times New Roman" w:cs="Times New Roman"/>
          <w:sz w:val="24"/>
          <w:szCs w:val="24"/>
          <w:lang w:val="en-US"/>
        </w:rPr>
        <w:t xml:space="preserve"> s, H</w:t>
      </w:r>
      <w:r w:rsidRPr="00E5143B">
        <w:rPr>
          <w:rFonts w:ascii="Times New Roman" w:hAnsi="Times New Roman" w:cs="Times New Roman"/>
          <w:sz w:val="24"/>
          <w:szCs w:val="24"/>
          <w:vertAlign w:val="superscript"/>
          <w:lang w:val="en-US"/>
        </w:rPr>
        <w:t>6</w:t>
      </w:r>
      <w:r w:rsidRPr="00E5143B">
        <w:rPr>
          <w:rFonts w:ascii="Times New Roman" w:hAnsi="Times New Roman" w:cs="Times New Roman"/>
          <w:sz w:val="24"/>
          <w:szCs w:val="24"/>
          <w:lang w:val="en-US"/>
        </w:rPr>
        <w:t>, 4H), 7.38 (</w:t>
      </w:r>
      <w:proofErr w:type="spellStart"/>
      <w:r w:rsidRPr="00E5143B">
        <w:rPr>
          <w:rFonts w:ascii="Times New Roman" w:hAnsi="Times New Roman" w:cs="Times New Roman"/>
          <w:sz w:val="24"/>
          <w:szCs w:val="24"/>
          <w:lang w:val="en-US"/>
        </w:rPr>
        <w:t>ddd</w:t>
      </w:r>
      <w:proofErr w:type="spellEnd"/>
      <w:r w:rsidRPr="00E5143B">
        <w:rPr>
          <w:rFonts w:ascii="Times New Roman" w:hAnsi="Times New Roman" w:cs="Times New Roman"/>
          <w:sz w:val="24"/>
          <w:szCs w:val="24"/>
          <w:lang w:val="en-US"/>
        </w:rPr>
        <w:t>, H</w:t>
      </w:r>
      <w:r w:rsidRPr="00E5143B">
        <w:rPr>
          <w:rFonts w:ascii="Times New Roman" w:hAnsi="Times New Roman" w:cs="Times New Roman"/>
          <w:sz w:val="24"/>
          <w:szCs w:val="24"/>
          <w:vertAlign w:val="superscript"/>
          <w:lang w:val="en-US"/>
        </w:rPr>
        <w:t>10</w:t>
      </w:r>
      <w:r w:rsidRPr="00E5143B">
        <w:rPr>
          <w:rFonts w:ascii="Times New Roman" w:hAnsi="Times New Roman" w:cs="Times New Roman"/>
          <w:sz w:val="24"/>
          <w:szCs w:val="24"/>
          <w:lang w:val="en-US"/>
        </w:rPr>
        <w:t xml:space="preserve">, 4H,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H10-H9</w:t>
      </w:r>
      <w:r w:rsidRPr="00E5143B">
        <w:rPr>
          <w:rFonts w:ascii="Times New Roman" w:hAnsi="Times New Roman" w:cs="Times New Roman"/>
          <w:sz w:val="24"/>
          <w:szCs w:val="24"/>
          <w:lang w:val="en-US"/>
        </w:rPr>
        <w:t xml:space="preserve">=8.7 Hz,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H10-H11</w:t>
      </w:r>
      <w:r w:rsidRPr="00E5143B">
        <w:rPr>
          <w:rFonts w:ascii="Times New Roman" w:hAnsi="Times New Roman" w:cs="Times New Roman"/>
          <w:sz w:val="24"/>
          <w:szCs w:val="24"/>
          <w:lang w:val="en-US"/>
        </w:rPr>
        <w:t xml:space="preserve">=7.9 Hz, </w:t>
      </w:r>
      <w:r w:rsidRPr="00E5143B">
        <w:rPr>
          <w:rFonts w:ascii="Times New Roman" w:hAnsi="Times New Roman" w:cs="Times New Roman"/>
          <w:sz w:val="24"/>
          <w:szCs w:val="24"/>
          <w:vertAlign w:val="superscript"/>
          <w:lang w:val="en-US"/>
        </w:rPr>
        <w:t>4</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H10-H8</w:t>
      </w:r>
      <w:r w:rsidRPr="00E5143B">
        <w:rPr>
          <w:rFonts w:ascii="Times New Roman" w:hAnsi="Times New Roman" w:cs="Times New Roman"/>
          <w:sz w:val="24"/>
          <w:szCs w:val="24"/>
          <w:lang w:val="en-US"/>
        </w:rPr>
        <w:t xml:space="preserve"> =1.2 Hz), 7.05 (d, H</w:t>
      </w:r>
      <w:r w:rsidRPr="00E5143B">
        <w:rPr>
          <w:rFonts w:ascii="Times New Roman" w:hAnsi="Times New Roman" w:cs="Times New Roman"/>
          <w:sz w:val="24"/>
          <w:szCs w:val="24"/>
          <w:vertAlign w:val="superscript"/>
          <w:lang w:val="en-US"/>
        </w:rPr>
        <w:t>4</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H4-H3</w:t>
      </w:r>
      <w:r w:rsidRPr="00E5143B">
        <w:rPr>
          <w:rFonts w:ascii="Times New Roman" w:hAnsi="Times New Roman" w:cs="Times New Roman"/>
          <w:sz w:val="24"/>
          <w:szCs w:val="24"/>
          <w:lang w:val="en-US"/>
        </w:rPr>
        <w:t>=3.0 Hz), 6.83 (m, H</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 xml:space="preserve"> </w:t>
      </w:r>
      <w:r w:rsidR="00BB3ACC">
        <w:rPr>
          <w:rFonts w:ascii="Times New Roman" w:hAnsi="Times New Roman" w:cs="Times New Roman"/>
          <w:sz w:val="24"/>
          <w:szCs w:val="24"/>
          <w:lang w:val="en-US"/>
        </w:rPr>
        <w:t>and</w:t>
      </w:r>
      <w:r w:rsidRPr="00E5143B">
        <w:rPr>
          <w:rFonts w:ascii="Times New Roman" w:hAnsi="Times New Roman" w:cs="Times New Roman"/>
          <w:sz w:val="24"/>
          <w:szCs w:val="24"/>
          <w:lang w:val="en-US"/>
        </w:rPr>
        <w:t xml:space="preserve"> H</w:t>
      </w:r>
      <w:r w:rsidRPr="00E5143B">
        <w:rPr>
          <w:rFonts w:ascii="Times New Roman" w:hAnsi="Times New Roman" w:cs="Times New Roman"/>
          <w:sz w:val="24"/>
          <w:szCs w:val="24"/>
          <w:vertAlign w:val="superscript"/>
          <w:lang w:val="en-US"/>
        </w:rPr>
        <w:t>9</w:t>
      </w:r>
      <w:r w:rsidRPr="00E5143B">
        <w:rPr>
          <w:rFonts w:ascii="Times New Roman" w:hAnsi="Times New Roman" w:cs="Times New Roman"/>
          <w:sz w:val="24"/>
          <w:szCs w:val="24"/>
          <w:lang w:val="en-US"/>
        </w:rPr>
        <w:t>, 10H), 6.45 (</w:t>
      </w:r>
      <w:proofErr w:type="spellStart"/>
      <w:r w:rsidRPr="00E5143B">
        <w:rPr>
          <w:rFonts w:ascii="Times New Roman" w:hAnsi="Times New Roman" w:cs="Times New Roman"/>
          <w:sz w:val="24"/>
          <w:szCs w:val="24"/>
          <w:lang w:val="en-US"/>
        </w:rPr>
        <w:t>br</w:t>
      </w:r>
      <w:proofErr w:type="spellEnd"/>
      <w:r w:rsidRPr="00E5143B">
        <w:rPr>
          <w:rFonts w:ascii="Times New Roman" w:hAnsi="Times New Roman" w:cs="Times New Roman"/>
          <w:sz w:val="24"/>
          <w:szCs w:val="24"/>
          <w:lang w:val="en-US"/>
        </w:rPr>
        <w:t xml:space="preserve"> s, H</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 6H), 6.31 (s, H</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 6H). </w:t>
      </w:r>
    </w:p>
    <w:p w14:paraId="0AA05381" w14:textId="77777777" w:rsidR="007870B0" w:rsidRPr="00E5143B" w:rsidRDefault="007870B0" w:rsidP="007870B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19</w:t>
      </w:r>
      <w:r w:rsidRPr="00E5143B">
        <w:rPr>
          <w:rFonts w:ascii="Times New Roman" w:hAnsi="Times New Roman" w:cs="Times New Roman"/>
          <w:sz w:val="24"/>
          <w:szCs w:val="24"/>
          <w:lang w:val="en-US"/>
        </w:rPr>
        <w:t>F-NMR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ppm): </w:t>
      </w:r>
      <w:r w:rsidRPr="00E5143B">
        <w:rPr>
          <w:rFonts w:ascii="Times New Roman" w:eastAsia="Garamond" w:hAnsi="Times New Roman" w:cs="Times New Roman"/>
          <w:sz w:val="24"/>
          <w:szCs w:val="24"/>
          <w:lang w:val="en-US"/>
        </w:rPr>
        <w:t>-</w:t>
      </w:r>
      <w:r w:rsidRPr="00E5143B">
        <w:rPr>
          <w:rFonts w:ascii="Times New Roman" w:hAnsi="Times New Roman" w:cs="Times New Roman"/>
          <w:sz w:val="24"/>
          <w:szCs w:val="24"/>
          <w:lang w:val="en-US"/>
        </w:rPr>
        <w:t>75.1 (s, 18F).</w:t>
      </w:r>
    </w:p>
    <w:p w14:paraId="43B0212D" w14:textId="77777777" w:rsidR="007870B0" w:rsidRPr="00E5143B" w:rsidRDefault="007870B0" w:rsidP="007870B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13</w:t>
      </w:r>
      <w:r w:rsidRPr="00E5143B">
        <w:rPr>
          <w:rFonts w:ascii="Times New Roman" w:hAnsi="Times New Roman" w:cs="Times New Roman"/>
          <w:sz w:val="24"/>
          <w:szCs w:val="24"/>
          <w:lang w:val="en-US"/>
        </w:rPr>
        <w:t>C-NMR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ppm): 182.0 (s), 171.1 (q, </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 xml:space="preserve">=33 Hz), 157.0 (s), 156.0 (s), 149.6 (s), 146.1 (s), 145.5 (s), 136.7 (s), 132.6 (s), 131.4 (s), 130.4 (s), 129.4 (s), 125.7 (s), 124.3 (s), 123.9 (s), 121.4 (s), 120.6 (q, </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=286 Hz), 119.7 (s), 92.3 (s).</w:t>
      </w:r>
    </w:p>
    <w:p w14:paraId="56F5A6B8" w14:textId="369D3A9D" w:rsidR="007870B0" w:rsidRPr="00E5143B" w:rsidRDefault="007870B0" w:rsidP="007870B0">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89</w:t>
      </w:r>
      <w:r w:rsidRPr="00E5143B">
        <w:rPr>
          <w:rFonts w:ascii="Times New Roman" w:hAnsi="Times New Roman" w:cs="Times New Roman"/>
          <w:sz w:val="24"/>
          <w:szCs w:val="24"/>
          <w:lang w:val="en-US"/>
        </w:rPr>
        <w:t>Y-NMR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ppm): 30.5 (s, 2Y).</w:t>
      </w:r>
    </w:p>
    <w:p w14:paraId="300BEAD5" w14:textId="2EDAF870" w:rsidR="006B0B1D" w:rsidRDefault="00A52368" w:rsidP="006607C4">
      <w:pPr>
        <w:autoSpaceDE w:val="0"/>
        <w:autoSpaceDN w:val="0"/>
        <w:adjustRightInd w:val="0"/>
        <w:spacing w:after="0" w:line="360" w:lineRule="auto"/>
        <w:jc w:val="both"/>
      </w:pPr>
      <w:r w:rsidRPr="00E5143B">
        <w:rPr>
          <w:noProof/>
        </w:rPr>
        <w:object w:dxaOrig="7076" w:dyaOrig="5724" w14:anchorId="04F20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7.3pt;height:183.9pt;mso-width-percent:0;mso-height-percent:0;mso-width-percent:0;mso-height-percent:0" o:ole="">
            <v:imagedata r:id="rId24" o:title=""/>
          </v:shape>
          <o:OLEObject Type="Embed" ProgID="ChemDraw.Document.6.0" ShapeID="_x0000_i1025" DrawAspect="Content" ObjectID="_1699337910" r:id="rId25"/>
        </w:object>
      </w:r>
    </w:p>
    <w:p w14:paraId="55B1A94D" w14:textId="0EE8110C" w:rsidR="00DA367E" w:rsidRPr="00BE3595" w:rsidRDefault="00574BFE" w:rsidP="006607C4">
      <w:pPr>
        <w:autoSpaceDE w:val="0"/>
        <w:autoSpaceDN w:val="0"/>
        <w:adjustRightInd w:val="0"/>
        <w:spacing w:after="0" w:line="360" w:lineRule="auto"/>
        <w:jc w:val="both"/>
        <w:rPr>
          <w:rFonts w:ascii="Garamond" w:hAnsi="Garamond" w:cs="SFRM1095"/>
          <w:sz w:val="26"/>
          <w:szCs w:val="26"/>
          <w:lang w:val="en-US"/>
        </w:rPr>
      </w:pPr>
      <w:r w:rsidRPr="00BE3595">
        <w:rPr>
          <w:rFonts w:ascii="Garamond" w:hAnsi="Garamond" w:cs="SFRM1095"/>
          <w:b/>
          <w:sz w:val="26"/>
          <w:szCs w:val="26"/>
          <w:lang w:val="en-US"/>
        </w:rPr>
        <w:t>Scheme 2.</w:t>
      </w:r>
      <w:r w:rsidRPr="00BE3595">
        <w:rPr>
          <w:rFonts w:ascii="Garamond" w:hAnsi="Garamond" w:cs="SFRM1095"/>
          <w:sz w:val="26"/>
          <w:szCs w:val="26"/>
          <w:lang w:val="en-US"/>
        </w:rPr>
        <w:t xml:space="preserve"> Numbering for NMR assignment in </w:t>
      </w:r>
      <w:r w:rsidRPr="00BE3595">
        <w:rPr>
          <w:rFonts w:ascii="Garamond" w:hAnsi="Garamond" w:cs="SFRM1095"/>
          <w:b/>
          <w:sz w:val="26"/>
          <w:szCs w:val="26"/>
          <w:lang w:val="en-US"/>
        </w:rPr>
        <w:t>5</w:t>
      </w:r>
      <w:r w:rsidRPr="00BE3595">
        <w:rPr>
          <w:rFonts w:ascii="Garamond" w:hAnsi="Garamond" w:cs="SFRM1095"/>
          <w:sz w:val="26"/>
          <w:szCs w:val="26"/>
          <w:lang w:val="en-US"/>
        </w:rPr>
        <w:t>.</w:t>
      </w:r>
    </w:p>
    <w:p w14:paraId="77E2C15D" w14:textId="77777777" w:rsidR="00574BFE" w:rsidRPr="00BE3595" w:rsidRDefault="00574BFE" w:rsidP="006607C4">
      <w:pPr>
        <w:autoSpaceDE w:val="0"/>
        <w:autoSpaceDN w:val="0"/>
        <w:adjustRightInd w:val="0"/>
        <w:spacing w:after="0" w:line="360" w:lineRule="auto"/>
        <w:jc w:val="both"/>
        <w:rPr>
          <w:rFonts w:ascii="Garamond" w:hAnsi="Garamond" w:cs="SFRM1095"/>
          <w:sz w:val="26"/>
          <w:szCs w:val="26"/>
          <w:lang w:val="en-US"/>
        </w:rPr>
      </w:pPr>
    </w:p>
    <w:p w14:paraId="789CADC3" w14:textId="0487FCEC" w:rsidR="005D453D" w:rsidRPr="00BE3595" w:rsidRDefault="00791919" w:rsidP="005D453D">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6</w:t>
      </w:r>
      <w:r w:rsidR="00A53600" w:rsidRPr="00BE3595">
        <w:rPr>
          <w:rFonts w:ascii="Times New Roman" w:hAnsi="Times New Roman" w:cs="Times New Roman"/>
          <w:b/>
          <w:sz w:val="24"/>
          <w:szCs w:val="24"/>
          <w:lang w:val="en-US"/>
        </w:rPr>
        <w:t xml:space="preserve"> (Dy)</w:t>
      </w:r>
      <w:r w:rsidR="005D453D" w:rsidRPr="00BE3595">
        <w:rPr>
          <w:rFonts w:ascii="Times New Roman" w:hAnsi="Times New Roman" w:cs="Times New Roman"/>
          <w:b/>
          <w:bCs/>
          <w:sz w:val="24"/>
          <w:szCs w:val="24"/>
          <w:lang w:val="en-US"/>
        </w:rPr>
        <w:t>.</w:t>
      </w:r>
      <w:r w:rsidR="005D453D" w:rsidRPr="00BE3595">
        <w:rPr>
          <w:rFonts w:ascii="Times New Roman" w:hAnsi="Times New Roman" w:cs="Times New Roman"/>
          <w:sz w:val="24"/>
          <w:szCs w:val="24"/>
          <w:lang w:val="en-US"/>
        </w:rPr>
        <w:t xml:space="preserve"> Starting from 0.16 g of </w:t>
      </w:r>
      <w:proofErr w:type="spellStart"/>
      <w:r w:rsidR="005D453D" w:rsidRPr="00BE3595">
        <w:rPr>
          <w:rFonts w:ascii="Times New Roman" w:hAnsi="Times New Roman" w:cs="Times New Roman"/>
          <w:sz w:val="24"/>
          <w:szCs w:val="24"/>
          <w:lang w:val="en-US"/>
        </w:rPr>
        <w:t>Dy</w:t>
      </w:r>
      <w:proofErr w:type="spellEnd"/>
      <w:r w:rsidR="005D453D" w:rsidRPr="00BE3595">
        <w:rPr>
          <w:rFonts w:ascii="Times New Roman" w:hAnsi="Times New Roman" w:cs="Times New Roman"/>
          <w:sz w:val="24"/>
          <w:szCs w:val="24"/>
          <w:lang w:val="en-US"/>
        </w:rPr>
        <w:t>(</w:t>
      </w:r>
      <w:proofErr w:type="spellStart"/>
      <w:r w:rsidR="005D453D" w:rsidRPr="00BE3595">
        <w:rPr>
          <w:rFonts w:ascii="Times New Roman" w:hAnsi="Times New Roman" w:cs="Times New Roman"/>
          <w:sz w:val="24"/>
          <w:szCs w:val="24"/>
          <w:lang w:val="en-US"/>
        </w:rPr>
        <w:t>tta</w:t>
      </w:r>
      <w:proofErr w:type="spellEnd"/>
      <w:r w:rsidR="005D453D"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vertAlign w:val="subscript"/>
          <w:lang w:val="en-US"/>
        </w:rPr>
        <w:t>3</w:t>
      </w:r>
      <w:r w:rsidR="005D453D" w:rsidRPr="00BE3595">
        <w:rPr>
          <w:rFonts w:ascii="Times New Roman" w:hAnsi="Times New Roman" w:cs="Times New Roman"/>
          <w:sz w:val="24"/>
          <w:szCs w:val="24"/>
          <w:lang w:val="en-US"/>
        </w:rPr>
        <w:t>(</w:t>
      </w:r>
      <w:proofErr w:type="spellStart"/>
      <w:r w:rsidR="005D453D" w:rsidRPr="00BE3595">
        <w:rPr>
          <w:rFonts w:ascii="Times New Roman" w:hAnsi="Times New Roman" w:cs="Times New Roman"/>
          <w:sz w:val="24"/>
          <w:szCs w:val="24"/>
          <w:lang w:val="en-US"/>
        </w:rPr>
        <w:t>dme</w:t>
      </w:r>
      <w:proofErr w:type="spellEnd"/>
      <w:r w:rsidR="005D453D" w:rsidRPr="00BE3595">
        <w:rPr>
          <w:rFonts w:ascii="Times New Roman" w:hAnsi="Times New Roman" w:cs="Times New Roman"/>
          <w:sz w:val="24"/>
          <w:szCs w:val="24"/>
          <w:lang w:val="en-US"/>
        </w:rPr>
        <w:t xml:space="preserve">) (0.17 </w:t>
      </w:r>
      <w:proofErr w:type="spellStart"/>
      <w:r w:rsidR="005D453D" w:rsidRPr="00BE3595">
        <w:rPr>
          <w:rFonts w:ascii="Times New Roman" w:hAnsi="Times New Roman" w:cs="Times New Roman"/>
          <w:sz w:val="24"/>
          <w:szCs w:val="24"/>
          <w:lang w:val="en-US"/>
        </w:rPr>
        <w:t>mmol</w:t>
      </w:r>
      <w:proofErr w:type="spellEnd"/>
      <w:r w:rsidR="005D453D" w:rsidRPr="00BE3595">
        <w:rPr>
          <w:rFonts w:ascii="Times New Roman" w:hAnsi="Times New Roman" w:cs="Times New Roman"/>
          <w:sz w:val="24"/>
          <w:szCs w:val="24"/>
          <w:lang w:val="en-US"/>
        </w:rPr>
        <w:t xml:space="preserve">), 0.06 g of </w:t>
      </w:r>
      <w:proofErr w:type="spellStart"/>
      <w:r w:rsidR="005D453D" w:rsidRPr="00BE3595">
        <w:rPr>
          <w:rFonts w:ascii="Times New Roman" w:hAnsi="Times New Roman" w:cs="Times New Roman"/>
          <w:sz w:val="24"/>
          <w:szCs w:val="24"/>
          <w:lang w:val="en-US"/>
        </w:rPr>
        <w:t>pyterpyNO</w:t>
      </w:r>
      <w:proofErr w:type="spellEnd"/>
      <w:r w:rsidR="005D453D" w:rsidRPr="00BE3595">
        <w:rPr>
          <w:rFonts w:ascii="Times New Roman" w:hAnsi="Times New Roman" w:cs="Times New Roman"/>
          <w:sz w:val="24"/>
          <w:szCs w:val="24"/>
          <w:lang w:val="en-US"/>
        </w:rPr>
        <w:t xml:space="preserve"> (0.18 </w:t>
      </w:r>
      <w:proofErr w:type="spellStart"/>
      <w:r w:rsidR="005D453D" w:rsidRPr="00BE3595">
        <w:rPr>
          <w:rFonts w:ascii="Times New Roman" w:hAnsi="Times New Roman" w:cs="Times New Roman"/>
          <w:sz w:val="24"/>
          <w:szCs w:val="24"/>
          <w:lang w:val="en-US"/>
        </w:rPr>
        <w:t>mmol</w:t>
      </w:r>
      <w:proofErr w:type="spellEnd"/>
      <w:r w:rsidR="005D453D" w:rsidRPr="00BE3595">
        <w:rPr>
          <w:rFonts w:ascii="Times New Roman" w:hAnsi="Times New Roman" w:cs="Times New Roman"/>
          <w:sz w:val="24"/>
          <w:szCs w:val="24"/>
          <w:lang w:val="en-US"/>
        </w:rPr>
        <w:t>), 10 mL of toluene and 45 mL of heptane we obtained 0.13 g of Dy</w:t>
      </w:r>
      <w:r w:rsidR="005D453D" w:rsidRPr="00BE3595">
        <w:rPr>
          <w:rFonts w:ascii="Times New Roman" w:hAnsi="Times New Roman" w:cs="Times New Roman"/>
          <w:sz w:val="24"/>
          <w:szCs w:val="24"/>
          <w:vertAlign w:val="subscript"/>
          <w:lang w:val="en-US"/>
        </w:rPr>
        <w:t>2</w:t>
      </w:r>
      <w:r w:rsidR="005D453D" w:rsidRPr="00BE3595">
        <w:rPr>
          <w:rFonts w:ascii="Times New Roman" w:hAnsi="Times New Roman" w:cs="Times New Roman"/>
          <w:sz w:val="24"/>
          <w:szCs w:val="24"/>
          <w:lang w:val="en-US"/>
        </w:rPr>
        <w:t>(</w:t>
      </w:r>
      <w:proofErr w:type="spellStart"/>
      <w:r w:rsidR="005D453D" w:rsidRPr="00BE3595">
        <w:rPr>
          <w:rFonts w:ascii="Times New Roman" w:hAnsi="Times New Roman" w:cs="Times New Roman"/>
          <w:sz w:val="24"/>
          <w:szCs w:val="24"/>
          <w:lang w:val="en-US"/>
        </w:rPr>
        <w:t>tta</w:t>
      </w:r>
      <w:proofErr w:type="spellEnd"/>
      <w:r w:rsidR="005D453D"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vertAlign w:val="subscript"/>
          <w:lang w:val="en-US"/>
        </w:rPr>
        <w:t>6</w:t>
      </w:r>
      <w:r w:rsidR="005D453D" w:rsidRPr="00BE3595">
        <w:rPr>
          <w:rFonts w:ascii="Times New Roman" w:hAnsi="Times New Roman" w:cs="Times New Roman"/>
          <w:sz w:val="24"/>
          <w:szCs w:val="24"/>
          <w:lang w:val="en-US"/>
        </w:rPr>
        <w:t>(</w:t>
      </w:r>
      <w:proofErr w:type="spellStart"/>
      <w:r w:rsidR="005D453D" w:rsidRPr="00BE3595">
        <w:rPr>
          <w:rFonts w:ascii="Times New Roman" w:hAnsi="Times New Roman" w:cs="Times New Roman"/>
          <w:sz w:val="24"/>
          <w:szCs w:val="24"/>
          <w:lang w:val="en-US"/>
        </w:rPr>
        <w:t>pyterpyNO</w:t>
      </w:r>
      <w:proofErr w:type="spellEnd"/>
      <w:r w:rsidR="005D453D"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vertAlign w:val="subscript"/>
          <w:lang w:val="en-US"/>
        </w:rPr>
        <w:t>2</w:t>
      </w:r>
      <w:r w:rsidR="005D453D" w:rsidRPr="00BE3595">
        <w:rPr>
          <w:rFonts w:ascii="Times New Roman" w:hAnsi="Times New Roman" w:cs="Times New Roman"/>
          <w:sz w:val="24"/>
          <w:szCs w:val="24"/>
          <w:lang w:val="en-US"/>
        </w:rPr>
        <w:t xml:space="preserve"> (0.06 </w:t>
      </w:r>
      <w:proofErr w:type="spellStart"/>
      <w:r w:rsidR="005D453D" w:rsidRPr="00BE3595">
        <w:rPr>
          <w:rFonts w:ascii="Times New Roman" w:hAnsi="Times New Roman" w:cs="Times New Roman"/>
          <w:sz w:val="24"/>
          <w:szCs w:val="24"/>
          <w:lang w:val="en-US"/>
        </w:rPr>
        <w:t>mmol</w:t>
      </w:r>
      <w:proofErr w:type="spellEnd"/>
      <w:r w:rsidR="005D453D" w:rsidRPr="00BE3595">
        <w:rPr>
          <w:rFonts w:ascii="Times New Roman" w:hAnsi="Times New Roman" w:cs="Times New Roman"/>
          <w:sz w:val="24"/>
          <w:szCs w:val="24"/>
          <w:lang w:val="en-US"/>
        </w:rPr>
        <w:t>, yield 66.3%). IR (range 1700 - 1100 cm</w:t>
      </w:r>
      <w:r w:rsidR="005D453D" w:rsidRPr="00BE3595">
        <w:rPr>
          <w:rFonts w:ascii="Times New Roman" w:eastAsia="Garamond" w:hAnsi="Times New Roman" w:cs="Times New Roman"/>
          <w:sz w:val="24"/>
          <w:szCs w:val="24"/>
          <w:vertAlign w:val="superscript"/>
          <w:lang w:val="en-US"/>
        </w:rPr>
        <w:t>-</w:t>
      </w:r>
      <w:r w:rsidR="005D453D" w:rsidRPr="00BE3595">
        <w:rPr>
          <w:rFonts w:ascii="Times New Roman" w:hAnsi="Times New Roman" w:cs="Times New Roman"/>
          <w:sz w:val="24"/>
          <w:szCs w:val="24"/>
          <w:vertAlign w:val="superscript"/>
          <w:lang w:val="en-US"/>
        </w:rPr>
        <w:t>1</w:t>
      </w:r>
      <w:r w:rsidR="005D453D" w:rsidRPr="00BE3595">
        <w:rPr>
          <w:rFonts w:ascii="Times New Roman" w:hAnsi="Times New Roman" w:cs="Times New Roman"/>
          <w:sz w:val="24"/>
          <w:szCs w:val="24"/>
          <w:lang w:val="en-US"/>
        </w:rPr>
        <w:t>): 1623 (m), 1601 (s), 1587 (m), 1538 (s), 1504 (s), 1471 (m), 1442 (w), 1412 (s), 1393 (w), 1356 (m), 1306 (s), 1292 (s), 1245 (m), 1230 (m), 1183 (s), 1131 (s). El</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w:t>
      </w:r>
      <w:r w:rsidR="002744FB" w:rsidRPr="00BE3595">
        <w:rPr>
          <w:rFonts w:ascii="Times New Roman" w:hAnsi="Times New Roman" w:cs="Times New Roman"/>
          <w:sz w:val="24"/>
          <w:szCs w:val="24"/>
          <w:lang w:val="en-US"/>
        </w:rPr>
        <w:t>A</w:t>
      </w:r>
      <w:r w:rsidR="005D453D" w:rsidRPr="00BE3595">
        <w:rPr>
          <w:rFonts w:ascii="Times New Roman" w:hAnsi="Times New Roman" w:cs="Times New Roman"/>
          <w:sz w:val="24"/>
          <w:szCs w:val="24"/>
          <w:lang w:val="en-US"/>
        </w:rPr>
        <w:t>nal</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calculated for </w:t>
      </w:r>
      <w:r w:rsidR="002744FB" w:rsidRPr="00BE3595">
        <w:rPr>
          <w:rFonts w:ascii="Times New Roman" w:hAnsi="Times New Roman" w:cs="Times New Roman"/>
          <w:bCs/>
          <w:sz w:val="24"/>
          <w:szCs w:val="24"/>
          <w:lang w:val="en-GB"/>
        </w:rPr>
        <w:t>Dy</w:t>
      </w:r>
      <w:r w:rsidR="002744FB" w:rsidRPr="00BE3595">
        <w:rPr>
          <w:rFonts w:ascii="Times New Roman" w:hAnsi="Times New Roman" w:cs="Times New Roman"/>
          <w:bCs/>
          <w:sz w:val="24"/>
          <w:szCs w:val="24"/>
          <w:vertAlign w:val="subscript"/>
          <w:lang w:val="en-GB"/>
        </w:rPr>
        <w:t>2</w:t>
      </w:r>
      <w:r w:rsidR="002744FB" w:rsidRPr="00BE3595">
        <w:rPr>
          <w:rFonts w:ascii="Times New Roman" w:hAnsi="Times New Roman" w:cs="Times New Roman"/>
          <w:bCs/>
          <w:sz w:val="24"/>
          <w:szCs w:val="24"/>
          <w:lang w:val="en-GB"/>
        </w:rPr>
        <w:t>(</w:t>
      </w:r>
      <w:proofErr w:type="spellStart"/>
      <w:r w:rsidR="002744FB" w:rsidRPr="00BE3595">
        <w:rPr>
          <w:rFonts w:ascii="Times New Roman" w:hAnsi="Times New Roman" w:cs="Times New Roman"/>
          <w:bCs/>
          <w:sz w:val="24"/>
          <w:szCs w:val="24"/>
          <w:lang w:val="en-GB"/>
        </w:rPr>
        <w:t>tta</w:t>
      </w:r>
      <w:proofErr w:type="spellEnd"/>
      <w:r w:rsidR="002744FB" w:rsidRPr="00BE3595">
        <w:rPr>
          <w:rFonts w:ascii="Times New Roman" w:hAnsi="Times New Roman" w:cs="Times New Roman"/>
          <w:bCs/>
          <w:sz w:val="24"/>
          <w:szCs w:val="24"/>
          <w:lang w:val="en-GB"/>
        </w:rPr>
        <w:t>)</w:t>
      </w:r>
      <w:r w:rsidR="002744FB" w:rsidRPr="00BE3595">
        <w:rPr>
          <w:rFonts w:ascii="Times New Roman" w:hAnsi="Times New Roman" w:cs="Times New Roman"/>
          <w:bCs/>
          <w:sz w:val="24"/>
          <w:szCs w:val="24"/>
          <w:vertAlign w:val="subscript"/>
          <w:lang w:val="en-GB"/>
        </w:rPr>
        <w:t>6</w:t>
      </w:r>
      <w:r w:rsidR="002744FB" w:rsidRPr="00BE3595">
        <w:rPr>
          <w:rFonts w:ascii="Times New Roman" w:hAnsi="Times New Roman" w:cs="Times New Roman"/>
          <w:bCs/>
          <w:sz w:val="24"/>
          <w:szCs w:val="24"/>
          <w:lang w:val="en-GB"/>
        </w:rPr>
        <w:t>(</w:t>
      </w:r>
      <w:proofErr w:type="spellStart"/>
      <w:r w:rsidR="002744FB" w:rsidRPr="00BE3595">
        <w:rPr>
          <w:rFonts w:ascii="Times New Roman" w:hAnsi="Times New Roman" w:cs="Times New Roman"/>
          <w:bCs/>
          <w:sz w:val="24"/>
          <w:szCs w:val="24"/>
          <w:lang w:val="en-GB"/>
        </w:rPr>
        <w:t>pyterpyNO</w:t>
      </w:r>
      <w:proofErr w:type="spellEnd"/>
      <w:r w:rsidR="002744FB" w:rsidRPr="00BE3595">
        <w:rPr>
          <w:rFonts w:ascii="Times New Roman" w:hAnsi="Times New Roman" w:cs="Times New Roman"/>
          <w:bCs/>
          <w:sz w:val="24"/>
          <w:szCs w:val="24"/>
          <w:lang w:val="en-GB"/>
        </w:rPr>
        <w:t>)</w:t>
      </w:r>
      <w:r w:rsidR="002744FB" w:rsidRPr="00BE3595">
        <w:rPr>
          <w:rFonts w:ascii="Times New Roman" w:hAnsi="Times New Roman" w:cs="Times New Roman"/>
          <w:bCs/>
          <w:sz w:val="24"/>
          <w:szCs w:val="24"/>
          <w:vertAlign w:val="subscript"/>
          <w:lang w:val="en-GB"/>
        </w:rPr>
        <w:t>2</w:t>
      </w:r>
      <w:r w:rsidR="002744FB" w:rsidRPr="00BE3595">
        <w:rPr>
          <w:rFonts w:ascii="Garamond" w:hAnsi="Garamond" w:cs="SFRM1095"/>
          <w:b/>
          <w:bCs/>
          <w:sz w:val="26"/>
          <w:szCs w:val="26"/>
          <w:vertAlign w:val="subscript"/>
          <w:lang w:val="en-GB"/>
        </w:rPr>
        <w:t xml:space="preserve"> </w:t>
      </w:r>
      <w:r w:rsidR="002744FB" w:rsidRPr="00BE3595">
        <w:rPr>
          <w:rFonts w:ascii="Garamond" w:hAnsi="Garamond" w:cs="SFRM1095"/>
          <w:bCs/>
          <w:sz w:val="26"/>
          <w:szCs w:val="26"/>
          <w:lang w:val="en-GB"/>
        </w:rPr>
        <w:t>(</w:t>
      </w:r>
      <w:r w:rsidR="005D453D" w:rsidRPr="00BE3595">
        <w:rPr>
          <w:rFonts w:ascii="Times New Roman" w:hAnsi="Times New Roman" w:cs="Times New Roman"/>
          <w:sz w:val="24"/>
          <w:szCs w:val="24"/>
          <w:lang w:val="en-US"/>
        </w:rPr>
        <w:t>C</w:t>
      </w:r>
      <w:r w:rsidR="005D453D" w:rsidRPr="00BE3595">
        <w:rPr>
          <w:rFonts w:ascii="Times New Roman" w:hAnsi="Times New Roman" w:cs="Times New Roman"/>
          <w:sz w:val="24"/>
          <w:szCs w:val="24"/>
          <w:vertAlign w:val="subscript"/>
          <w:lang w:val="en-US"/>
        </w:rPr>
        <w:t>88</w:t>
      </w:r>
      <w:r w:rsidR="005D453D" w:rsidRPr="00BE3595">
        <w:rPr>
          <w:rFonts w:ascii="Times New Roman" w:hAnsi="Times New Roman" w:cs="Times New Roman"/>
          <w:sz w:val="24"/>
          <w:szCs w:val="24"/>
          <w:lang w:val="en-US"/>
        </w:rPr>
        <w:t>H</w:t>
      </w:r>
      <w:r w:rsidR="005D453D" w:rsidRPr="00BE3595">
        <w:rPr>
          <w:rFonts w:ascii="Times New Roman" w:hAnsi="Times New Roman" w:cs="Times New Roman"/>
          <w:sz w:val="24"/>
          <w:szCs w:val="24"/>
          <w:vertAlign w:val="subscript"/>
          <w:lang w:val="en-US"/>
        </w:rPr>
        <w:t>52</w:t>
      </w:r>
      <w:r w:rsidR="005D453D" w:rsidRPr="00BE3595">
        <w:rPr>
          <w:rFonts w:ascii="Times New Roman" w:hAnsi="Times New Roman" w:cs="Times New Roman"/>
          <w:sz w:val="24"/>
          <w:szCs w:val="24"/>
          <w:lang w:val="en-US"/>
        </w:rPr>
        <w:t>Dy</w:t>
      </w:r>
      <w:r w:rsidR="005D453D" w:rsidRPr="00BE3595">
        <w:rPr>
          <w:rFonts w:ascii="Times New Roman" w:hAnsi="Times New Roman" w:cs="Times New Roman"/>
          <w:sz w:val="24"/>
          <w:szCs w:val="24"/>
          <w:vertAlign w:val="subscript"/>
          <w:lang w:val="en-US"/>
        </w:rPr>
        <w:t>2</w:t>
      </w:r>
      <w:r w:rsidR="005D453D" w:rsidRPr="00BE3595">
        <w:rPr>
          <w:rFonts w:ascii="Times New Roman" w:hAnsi="Times New Roman" w:cs="Times New Roman"/>
          <w:sz w:val="24"/>
          <w:szCs w:val="24"/>
          <w:lang w:val="en-US"/>
        </w:rPr>
        <w:t>F</w:t>
      </w:r>
      <w:r w:rsidR="005D453D" w:rsidRPr="00BE3595">
        <w:rPr>
          <w:rFonts w:ascii="Times New Roman" w:hAnsi="Times New Roman" w:cs="Times New Roman"/>
          <w:sz w:val="24"/>
          <w:szCs w:val="24"/>
          <w:vertAlign w:val="subscript"/>
          <w:lang w:val="en-US"/>
        </w:rPr>
        <w:t>18</w:t>
      </w:r>
      <w:r w:rsidR="005D453D" w:rsidRPr="00BE3595">
        <w:rPr>
          <w:rFonts w:ascii="Times New Roman" w:hAnsi="Times New Roman" w:cs="Times New Roman"/>
          <w:sz w:val="24"/>
          <w:szCs w:val="24"/>
          <w:lang w:val="en-US"/>
        </w:rPr>
        <w:t>N</w:t>
      </w:r>
      <w:r w:rsidR="005D453D" w:rsidRPr="00BE3595">
        <w:rPr>
          <w:rFonts w:ascii="Times New Roman" w:hAnsi="Times New Roman" w:cs="Times New Roman"/>
          <w:sz w:val="24"/>
          <w:szCs w:val="24"/>
          <w:vertAlign w:val="subscript"/>
          <w:lang w:val="en-US"/>
        </w:rPr>
        <w:t>8</w:t>
      </w:r>
      <w:r w:rsidR="005D453D" w:rsidRPr="00BE3595">
        <w:rPr>
          <w:rFonts w:ascii="Times New Roman" w:hAnsi="Times New Roman" w:cs="Times New Roman"/>
          <w:sz w:val="24"/>
          <w:szCs w:val="24"/>
          <w:lang w:val="en-US"/>
        </w:rPr>
        <w:t>O</w:t>
      </w:r>
      <w:r w:rsidR="005D453D" w:rsidRPr="00BE3595">
        <w:rPr>
          <w:rFonts w:ascii="Times New Roman" w:hAnsi="Times New Roman" w:cs="Times New Roman"/>
          <w:sz w:val="24"/>
          <w:szCs w:val="24"/>
          <w:vertAlign w:val="subscript"/>
          <w:lang w:val="en-US"/>
        </w:rPr>
        <w:t>14</w:t>
      </w:r>
      <w:r w:rsidR="005D453D" w:rsidRPr="00BE3595">
        <w:rPr>
          <w:rFonts w:ascii="Times New Roman" w:hAnsi="Times New Roman" w:cs="Times New Roman"/>
          <w:sz w:val="24"/>
          <w:szCs w:val="24"/>
          <w:lang w:val="en-US"/>
        </w:rPr>
        <w:t>S</w:t>
      </w:r>
      <w:r w:rsidR="005D453D" w:rsidRPr="00BE3595">
        <w:rPr>
          <w:rFonts w:ascii="Times New Roman" w:hAnsi="Times New Roman" w:cs="Times New Roman"/>
          <w:sz w:val="24"/>
          <w:szCs w:val="24"/>
          <w:vertAlign w:val="subscript"/>
          <w:lang w:val="en-US"/>
        </w:rPr>
        <w:t>6</w:t>
      </w:r>
      <w:r w:rsidR="002744FB" w:rsidRPr="00BE3595">
        <w:rPr>
          <w:rFonts w:ascii="Times New Roman" w:hAnsi="Times New Roman" w:cs="Times New Roman"/>
          <w:sz w:val="24"/>
          <w:szCs w:val="24"/>
          <w:lang w:val="en-US"/>
        </w:rPr>
        <w:t>), %</w:t>
      </w:r>
      <w:r w:rsidR="005D453D" w:rsidRPr="00BE3595">
        <w:rPr>
          <w:rFonts w:ascii="Times New Roman" w:hAnsi="Times New Roman" w:cs="Times New Roman"/>
          <w:sz w:val="24"/>
          <w:szCs w:val="24"/>
          <w:lang w:val="en-US"/>
        </w:rPr>
        <w:t xml:space="preserve">: </w:t>
      </w:r>
      <w:proofErr w:type="spellStart"/>
      <w:r w:rsidR="002744FB" w:rsidRPr="00BE3595">
        <w:rPr>
          <w:rFonts w:ascii="Times New Roman" w:hAnsi="Times New Roman" w:cs="Times New Roman"/>
          <w:sz w:val="24"/>
          <w:szCs w:val="24"/>
          <w:lang w:val="en-US"/>
        </w:rPr>
        <w:t>Teor</w:t>
      </w:r>
      <w:proofErr w:type="spellEnd"/>
      <w:r w:rsidR="002744FB" w:rsidRPr="00BE3595">
        <w:rPr>
          <w:rFonts w:ascii="Times New Roman" w:hAnsi="Times New Roman" w:cs="Times New Roman"/>
          <w:sz w:val="24"/>
          <w:szCs w:val="24"/>
          <w:lang w:val="en-US"/>
        </w:rPr>
        <w:t>:</w:t>
      </w:r>
      <w:r w:rsidR="00A27ACD" w:rsidRPr="00BE3595">
        <w:rPr>
          <w:rFonts w:ascii="Times New Roman" w:hAnsi="Times New Roman" w:cs="Times New Roman"/>
          <w:sz w:val="24"/>
          <w:szCs w:val="24"/>
          <w:lang w:val="en-US"/>
        </w:rPr>
        <w:t xml:space="preserve"> C,</w:t>
      </w:r>
      <w:r w:rsidR="002744FB" w:rsidRPr="00BE3595">
        <w:rPr>
          <w:rFonts w:ascii="Times New Roman" w:hAnsi="Times New Roman" w:cs="Times New Roman"/>
          <w:sz w:val="24"/>
          <w:szCs w:val="24"/>
          <w:lang w:val="en-US"/>
        </w:rPr>
        <w:t xml:space="preserve"> </w:t>
      </w:r>
      <w:r w:rsidR="005D453D" w:rsidRPr="00BE3595">
        <w:rPr>
          <w:rFonts w:ascii="Times New Roman" w:hAnsi="Times New Roman" w:cs="Times New Roman"/>
          <w:sz w:val="24"/>
          <w:szCs w:val="24"/>
          <w:lang w:val="en-US"/>
        </w:rPr>
        <w:t>45.9</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H</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2.3</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N</w:t>
      </w:r>
      <w:r w:rsidR="002744FB" w:rsidRPr="00BE3595">
        <w:rPr>
          <w:rFonts w:ascii="Times New Roman" w:hAnsi="Times New Roman" w:cs="Times New Roman"/>
          <w:sz w:val="24"/>
          <w:szCs w:val="24"/>
          <w:lang w:val="en-US"/>
        </w:rPr>
        <w:t>,</w:t>
      </w:r>
      <w:r w:rsidR="005D453D" w:rsidRPr="00BE3595">
        <w:rPr>
          <w:rFonts w:ascii="Times New Roman" w:hAnsi="Times New Roman" w:cs="Times New Roman"/>
          <w:sz w:val="24"/>
          <w:szCs w:val="24"/>
          <w:lang w:val="en-US"/>
        </w:rPr>
        <w:t xml:space="preserve"> 4.9</w:t>
      </w:r>
      <w:r w:rsidR="002744FB" w:rsidRPr="00BE3595">
        <w:rPr>
          <w:rFonts w:ascii="Times New Roman" w:hAnsi="Times New Roman" w:cs="Times New Roman"/>
          <w:sz w:val="24"/>
          <w:szCs w:val="24"/>
          <w:lang w:val="en-US"/>
        </w:rPr>
        <w:t>;</w:t>
      </w:r>
      <w:r w:rsidR="00F6749B" w:rsidRPr="00BE3595">
        <w:rPr>
          <w:rFonts w:ascii="Times New Roman" w:hAnsi="Times New Roman" w:cs="Times New Roman"/>
          <w:sz w:val="24"/>
          <w:szCs w:val="24"/>
          <w:lang w:val="en-US"/>
        </w:rPr>
        <w:t xml:space="preserve"> S</w:t>
      </w:r>
      <w:r w:rsidR="002744FB" w:rsidRPr="00BE3595">
        <w:rPr>
          <w:rFonts w:ascii="Times New Roman" w:hAnsi="Times New Roman" w:cs="Times New Roman"/>
          <w:sz w:val="24"/>
          <w:szCs w:val="24"/>
          <w:lang w:val="en-US"/>
        </w:rPr>
        <w:t>,</w:t>
      </w:r>
      <w:r w:rsidR="00F6749B" w:rsidRPr="00BE3595">
        <w:rPr>
          <w:rFonts w:ascii="Times New Roman" w:hAnsi="Times New Roman" w:cs="Times New Roman"/>
          <w:sz w:val="24"/>
          <w:szCs w:val="24"/>
          <w:lang w:val="en-US"/>
        </w:rPr>
        <w:t xml:space="preserve"> 8.4</w:t>
      </w:r>
      <w:r w:rsidR="005D453D" w:rsidRPr="00BE3595">
        <w:rPr>
          <w:rFonts w:ascii="Times New Roman" w:hAnsi="Times New Roman" w:cs="Times New Roman"/>
          <w:sz w:val="24"/>
          <w:szCs w:val="24"/>
          <w:lang w:val="en-US"/>
        </w:rPr>
        <w:t>.</w:t>
      </w:r>
      <w:r w:rsidR="002744FB" w:rsidRPr="00BE3595">
        <w:rPr>
          <w:rFonts w:ascii="Times New Roman" w:hAnsi="Times New Roman" w:cs="Times New Roman"/>
          <w:sz w:val="24"/>
          <w:szCs w:val="24"/>
          <w:lang w:val="en-US"/>
        </w:rPr>
        <w:t xml:space="preserve"> Found: C, 45.6; H, 2.1; N 4.7; S, 8.5.</w:t>
      </w:r>
    </w:p>
    <w:p w14:paraId="5CB0B941" w14:textId="77777777" w:rsidR="002744FB" w:rsidRPr="00BE3595" w:rsidRDefault="002744FB" w:rsidP="005D453D">
      <w:pPr>
        <w:autoSpaceDE w:val="0"/>
        <w:autoSpaceDN w:val="0"/>
        <w:adjustRightInd w:val="0"/>
        <w:spacing w:after="0" w:line="360" w:lineRule="auto"/>
        <w:jc w:val="both"/>
        <w:rPr>
          <w:rFonts w:ascii="Times New Roman" w:hAnsi="Times New Roman" w:cs="Times New Roman"/>
          <w:sz w:val="24"/>
          <w:szCs w:val="24"/>
          <w:lang w:val="en-US"/>
        </w:rPr>
      </w:pPr>
    </w:p>
    <w:p w14:paraId="2DC314D1" w14:textId="449446C0" w:rsidR="005D453D" w:rsidRPr="00E5143B" w:rsidRDefault="00791919" w:rsidP="005D453D">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7</w:t>
      </w:r>
      <w:r w:rsidR="00A53600" w:rsidRPr="00BE3595">
        <w:rPr>
          <w:rFonts w:ascii="Times New Roman" w:hAnsi="Times New Roman" w:cs="Times New Roman"/>
          <w:b/>
          <w:sz w:val="24"/>
          <w:szCs w:val="24"/>
          <w:lang w:val="en-US"/>
        </w:rPr>
        <w:t xml:space="preserve"> (Eu)</w:t>
      </w:r>
      <w:r w:rsidR="005D453D" w:rsidRPr="00BE3595">
        <w:rPr>
          <w:rFonts w:ascii="Times New Roman" w:hAnsi="Times New Roman" w:cs="Times New Roman"/>
          <w:b/>
          <w:bCs/>
          <w:sz w:val="24"/>
          <w:szCs w:val="24"/>
          <w:lang w:val="en-US"/>
        </w:rPr>
        <w:t>.</w:t>
      </w:r>
      <w:r w:rsidR="005D453D" w:rsidRPr="00BE3595">
        <w:rPr>
          <w:rFonts w:ascii="Times New Roman" w:hAnsi="Times New Roman" w:cs="Times New Roman"/>
          <w:b/>
          <w:bCs/>
          <w:sz w:val="24"/>
          <w:szCs w:val="24"/>
          <w:vertAlign w:val="subscript"/>
          <w:lang w:val="en-US"/>
        </w:rPr>
        <w:t xml:space="preserve"> </w:t>
      </w:r>
      <w:r w:rsidR="005D453D" w:rsidRPr="00BE3595">
        <w:rPr>
          <w:rFonts w:ascii="Times New Roman" w:hAnsi="Times New Roman" w:cs="Times New Roman"/>
          <w:sz w:val="24"/>
          <w:szCs w:val="24"/>
          <w:lang w:val="en-US"/>
        </w:rPr>
        <w:t>S</w:t>
      </w:r>
      <w:r w:rsidR="005D453D" w:rsidRPr="00E5143B">
        <w:rPr>
          <w:rFonts w:ascii="Times New Roman" w:hAnsi="Times New Roman" w:cs="Times New Roman"/>
          <w:sz w:val="24"/>
          <w:szCs w:val="24"/>
          <w:lang w:val="en-US"/>
        </w:rPr>
        <w:t xml:space="preserve">tarting from 0.41 g of </w:t>
      </w:r>
      <w:proofErr w:type="spellStart"/>
      <w:r w:rsidR="00F6749B">
        <w:rPr>
          <w:rFonts w:ascii="Times New Roman" w:hAnsi="Times New Roman" w:cs="Times New Roman"/>
          <w:sz w:val="24"/>
          <w:szCs w:val="24"/>
          <w:lang w:val="en-US"/>
        </w:rPr>
        <w:t>Eu</w:t>
      </w:r>
      <w:proofErr w:type="spellEnd"/>
      <w:r w:rsidR="005D453D" w:rsidRPr="00E5143B">
        <w:rPr>
          <w:rFonts w:ascii="Times New Roman" w:hAnsi="Times New Roman" w:cs="Times New Roman"/>
          <w:sz w:val="24"/>
          <w:szCs w:val="24"/>
          <w:lang w:val="en-US"/>
        </w:rPr>
        <w:t>(</w:t>
      </w:r>
      <w:proofErr w:type="spellStart"/>
      <w:r w:rsidR="005D453D" w:rsidRPr="00E5143B">
        <w:rPr>
          <w:rFonts w:ascii="Times New Roman" w:hAnsi="Times New Roman" w:cs="Times New Roman"/>
          <w:sz w:val="24"/>
          <w:szCs w:val="24"/>
          <w:lang w:val="en-US"/>
        </w:rPr>
        <w:t>tta</w:t>
      </w:r>
      <w:proofErr w:type="spellEnd"/>
      <w:r w:rsidR="005D453D" w:rsidRPr="00E5143B">
        <w:rPr>
          <w:rFonts w:ascii="Times New Roman" w:hAnsi="Times New Roman" w:cs="Times New Roman"/>
          <w:sz w:val="24"/>
          <w:szCs w:val="24"/>
          <w:lang w:val="en-US"/>
        </w:rPr>
        <w:t>)</w:t>
      </w:r>
      <w:r w:rsidR="005D453D" w:rsidRPr="00E5143B">
        <w:rPr>
          <w:rFonts w:ascii="Times New Roman" w:hAnsi="Times New Roman" w:cs="Times New Roman"/>
          <w:sz w:val="24"/>
          <w:szCs w:val="24"/>
          <w:vertAlign w:val="subscript"/>
          <w:lang w:val="en-US"/>
        </w:rPr>
        <w:t>3</w:t>
      </w:r>
      <w:r w:rsidR="005D453D" w:rsidRPr="00E5143B">
        <w:rPr>
          <w:rFonts w:ascii="Times New Roman" w:hAnsi="Times New Roman" w:cs="Times New Roman"/>
          <w:sz w:val="24"/>
          <w:szCs w:val="24"/>
          <w:lang w:val="en-US"/>
        </w:rPr>
        <w:t>(</w:t>
      </w:r>
      <w:proofErr w:type="spellStart"/>
      <w:r w:rsidR="005D453D" w:rsidRPr="00E5143B">
        <w:rPr>
          <w:rFonts w:ascii="Times New Roman" w:hAnsi="Times New Roman" w:cs="Times New Roman"/>
          <w:sz w:val="24"/>
          <w:szCs w:val="24"/>
          <w:lang w:val="en-US"/>
        </w:rPr>
        <w:t>dme</w:t>
      </w:r>
      <w:proofErr w:type="spellEnd"/>
      <w:r w:rsidR="005D453D" w:rsidRPr="00E5143B">
        <w:rPr>
          <w:rFonts w:ascii="Times New Roman" w:hAnsi="Times New Roman" w:cs="Times New Roman"/>
          <w:sz w:val="24"/>
          <w:szCs w:val="24"/>
          <w:lang w:val="en-US"/>
        </w:rPr>
        <w:t xml:space="preserve">) (0.45 </w:t>
      </w:r>
      <w:proofErr w:type="spellStart"/>
      <w:r w:rsidR="005D453D" w:rsidRPr="00E5143B">
        <w:rPr>
          <w:rFonts w:ascii="Times New Roman" w:hAnsi="Times New Roman" w:cs="Times New Roman"/>
          <w:sz w:val="24"/>
          <w:szCs w:val="24"/>
          <w:lang w:val="en-US"/>
        </w:rPr>
        <w:t>mmol</w:t>
      </w:r>
      <w:proofErr w:type="spellEnd"/>
      <w:r w:rsidR="005D453D" w:rsidRPr="00E5143B">
        <w:rPr>
          <w:rFonts w:ascii="Times New Roman" w:hAnsi="Times New Roman" w:cs="Times New Roman"/>
          <w:sz w:val="24"/>
          <w:szCs w:val="24"/>
          <w:lang w:val="en-US"/>
        </w:rPr>
        <w:t xml:space="preserve">), 0.15 g of </w:t>
      </w:r>
      <w:proofErr w:type="spellStart"/>
      <w:r w:rsidR="005D453D" w:rsidRPr="00E5143B">
        <w:rPr>
          <w:rFonts w:ascii="Times New Roman" w:hAnsi="Times New Roman" w:cs="Times New Roman"/>
          <w:sz w:val="24"/>
          <w:szCs w:val="24"/>
          <w:lang w:val="en-US"/>
        </w:rPr>
        <w:t>pyterpyNO</w:t>
      </w:r>
      <w:proofErr w:type="spellEnd"/>
      <w:r w:rsidR="005D453D" w:rsidRPr="00E5143B">
        <w:rPr>
          <w:rFonts w:ascii="Times New Roman" w:hAnsi="Times New Roman" w:cs="Times New Roman"/>
          <w:sz w:val="24"/>
          <w:szCs w:val="24"/>
          <w:lang w:val="en-US"/>
        </w:rPr>
        <w:t xml:space="preserve"> (0.4</w:t>
      </w:r>
      <w:r w:rsidR="00F6749B">
        <w:rPr>
          <w:rFonts w:ascii="Times New Roman" w:hAnsi="Times New Roman" w:cs="Times New Roman"/>
          <w:sz w:val="24"/>
          <w:szCs w:val="24"/>
          <w:lang w:val="en-US"/>
        </w:rPr>
        <w:t>6</w:t>
      </w:r>
      <w:r w:rsidR="005D453D" w:rsidRPr="00E5143B">
        <w:rPr>
          <w:rFonts w:ascii="Times New Roman" w:hAnsi="Times New Roman" w:cs="Times New Roman"/>
          <w:sz w:val="24"/>
          <w:szCs w:val="24"/>
          <w:lang w:val="en-US"/>
        </w:rPr>
        <w:t xml:space="preserve"> </w:t>
      </w:r>
      <w:proofErr w:type="spellStart"/>
      <w:r w:rsidR="005D453D" w:rsidRPr="00E5143B">
        <w:rPr>
          <w:rFonts w:ascii="Times New Roman" w:hAnsi="Times New Roman" w:cs="Times New Roman"/>
          <w:sz w:val="24"/>
          <w:szCs w:val="24"/>
          <w:lang w:val="en-US"/>
        </w:rPr>
        <w:t>mmol</w:t>
      </w:r>
      <w:proofErr w:type="spellEnd"/>
      <w:r w:rsidR="005D453D" w:rsidRPr="00E5143B">
        <w:rPr>
          <w:rFonts w:ascii="Times New Roman" w:hAnsi="Times New Roman" w:cs="Times New Roman"/>
          <w:sz w:val="24"/>
          <w:szCs w:val="24"/>
          <w:lang w:val="en-US"/>
        </w:rPr>
        <w:t>), 25 mL of toluene, 0.32 g of Eu</w:t>
      </w:r>
      <w:r w:rsidR="00F6749B">
        <w:rPr>
          <w:rFonts w:ascii="Times New Roman" w:hAnsi="Times New Roman" w:cs="Times New Roman"/>
          <w:sz w:val="24"/>
          <w:szCs w:val="24"/>
          <w:vertAlign w:val="subscript"/>
          <w:lang w:val="en-US"/>
        </w:rPr>
        <w:t>2</w:t>
      </w:r>
      <w:r w:rsidR="005D453D" w:rsidRPr="00E5143B">
        <w:rPr>
          <w:rFonts w:ascii="Times New Roman" w:hAnsi="Times New Roman" w:cs="Times New Roman"/>
          <w:sz w:val="24"/>
          <w:szCs w:val="24"/>
          <w:lang w:val="en-US"/>
        </w:rPr>
        <w:t>(</w:t>
      </w:r>
      <w:proofErr w:type="spellStart"/>
      <w:r w:rsidR="005D453D" w:rsidRPr="00E5143B">
        <w:rPr>
          <w:rFonts w:ascii="Times New Roman" w:hAnsi="Times New Roman" w:cs="Times New Roman"/>
          <w:sz w:val="24"/>
          <w:szCs w:val="24"/>
          <w:lang w:val="en-US"/>
        </w:rPr>
        <w:t>tta</w:t>
      </w:r>
      <w:proofErr w:type="spellEnd"/>
      <w:r w:rsidR="005D453D" w:rsidRPr="00E5143B">
        <w:rPr>
          <w:rFonts w:ascii="Times New Roman" w:hAnsi="Times New Roman" w:cs="Times New Roman"/>
          <w:sz w:val="24"/>
          <w:szCs w:val="24"/>
          <w:lang w:val="en-US"/>
        </w:rPr>
        <w:t>)</w:t>
      </w:r>
      <w:r w:rsidR="005D453D" w:rsidRPr="00E5143B">
        <w:rPr>
          <w:rFonts w:ascii="Times New Roman" w:hAnsi="Times New Roman" w:cs="Times New Roman"/>
          <w:sz w:val="24"/>
          <w:szCs w:val="24"/>
          <w:vertAlign w:val="subscript"/>
          <w:lang w:val="en-US"/>
        </w:rPr>
        <w:t>6</w:t>
      </w:r>
      <w:r w:rsidR="005D453D" w:rsidRPr="00E5143B">
        <w:rPr>
          <w:rFonts w:ascii="Times New Roman" w:hAnsi="Times New Roman" w:cs="Times New Roman"/>
          <w:sz w:val="24"/>
          <w:szCs w:val="24"/>
          <w:lang w:val="en-US"/>
        </w:rPr>
        <w:t>(</w:t>
      </w:r>
      <w:proofErr w:type="spellStart"/>
      <w:r w:rsidR="005D453D" w:rsidRPr="00E5143B">
        <w:rPr>
          <w:rFonts w:ascii="Times New Roman" w:hAnsi="Times New Roman" w:cs="Times New Roman"/>
          <w:sz w:val="24"/>
          <w:szCs w:val="24"/>
          <w:lang w:val="en-US"/>
        </w:rPr>
        <w:t>pyterpyNO</w:t>
      </w:r>
      <w:proofErr w:type="spellEnd"/>
      <w:r w:rsidR="005D453D" w:rsidRPr="00E5143B">
        <w:rPr>
          <w:rFonts w:ascii="Times New Roman" w:hAnsi="Times New Roman" w:cs="Times New Roman"/>
          <w:sz w:val="24"/>
          <w:szCs w:val="24"/>
          <w:lang w:val="en-US"/>
        </w:rPr>
        <w:t>)</w:t>
      </w:r>
      <w:r w:rsidR="005D453D" w:rsidRPr="00E5143B">
        <w:rPr>
          <w:rFonts w:ascii="Times New Roman" w:hAnsi="Times New Roman" w:cs="Times New Roman"/>
          <w:sz w:val="24"/>
          <w:szCs w:val="24"/>
          <w:vertAlign w:val="subscript"/>
          <w:lang w:val="en-US"/>
        </w:rPr>
        <w:t>2</w:t>
      </w:r>
      <w:r w:rsidR="005D453D" w:rsidRPr="00E5143B">
        <w:rPr>
          <w:rFonts w:ascii="Times New Roman" w:hAnsi="Times New Roman" w:cs="Times New Roman"/>
          <w:sz w:val="24"/>
          <w:szCs w:val="24"/>
          <w:lang w:val="en-US"/>
        </w:rPr>
        <w:t xml:space="preserve"> (0.1</w:t>
      </w:r>
      <w:r w:rsidR="00CD51E4">
        <w:rPr>
          <w:rFonts w:ascii="Times New Roman" w:hAnsi="Times New Roman" w:cs="Times New Roman"/>
          <w:sz w:val="24"/>
          <w:szCs w:val="24"/>
          <w:lang w:val="en-US"/>
        </w:rPr>
        <w:t>4</w:t>
      </w:r>
      <w:r w:rsidR="005D453D" w:rsidRPr="00E5143B">
        <w:rPr>
          <w:rFonts w:ascii="Times New Roman" w:hAnsi="Times New Roman" w:cs="Times New Roman"/>
          <w:sz w:val="24"/>
          <w:szCs w:val="24"/>
          <w:lang w:val="en-US"/>
        </w:rPr>
        <w:t xml:space="preserve"> </w:t>
      </w:r>
      <w:proofErr w:type="spellStart"/>
      <w:r w:rsidR="005D453D" w:rsidRPr="00E5143B">
        <w:rPr>
          <w:rFonts w:ascii="Times New Roman" w:hAnsi="Times New Roman" w:cs="Times New Roman"/>
          <w:sz w:val="24"/>
          <w:szCs w:val="24"/>
          <w:lang w:val="en-US"/>
        </w:rPr>
        <w:t>mmol</w:t>
      </w:r>
      <w:proofErr w:type="spellEnd"/>
      <w:r w:rsidR="005D453D" w:rsidRPr="00E5143B">
        <w:rPr>
          <w:rFonts w:ascii="Times New Roman" w:hAnsi="Times New Roman" w:cs="Times New Roman"/>
          <w:sz w:val="24"/>
          <w:szCs w:val="24"/>
          <w:lang w:val="en-US"/>
        </w:rPr>
        <w:t>, 6</w:t>
      </w:r>
      <w:r w:rsidR="00CD51E4">
        <w:rPr>
          <w:rFonts w:ascii="Times New Roman" w:hAnsi="Times New Roman" w:cs="Times New Roman"/>
          <w:sz w:val="24"/>
          <w:szCs w:val="24"/>
          <w:lang w:val="en-US"/>
        </w:rPr>
        <w:t>2</w:t>
      </w:r>
      <w:r w:rsidR="005D453D" w:rsidRPr="00E5143B">
        <w:rPr>
          <w:rFonts w:ascii="Times New Roman" w:hAnsi="Times New Roman" w:cs="Times New Roman"/>
          <w:sz w:val="24"/>
          <w:szCs w:val="24"/>
          <w:lang w:val="en-US"/>
        </w:rPr>
        <w:t>.</w:t>
      </w:r>
      <w:r w:rsidR="00CD51E4">
        <w:rPr>
          <w:rFonts w:ascii="Times New Roman" w:hAnsi="Times New Roman" w:cs="Times New Roman"/>
          <w:sz w:val="24"/>
          <w:szCs w:val="24"/>
          <w:lang w:val="en-US"/>
        </w:rPr>
        <w:t>3</w:t>
      </w:r>
      <w:r w:rsidR="005D453D" w:rsidRPr="00E5143B">
        <w:rPr>
          <w:rFonts w:ascii="Times New Roman" w:hAnsi="Times New Roman" w:cs="Times New Roman"/>
          <w:sz w:val="24"/>
          <w:szCs w:val="24"/>
          <w:lang w:val="en-US"/>
        </w:rPr>
        <w:t xml:space="preserve"> % yield) were obtained. IR (range 1700 - 1100 cm</w:t>
      </w:r>
      <w:r w:rsidR="005D453D" w:rsidRPr="00E5143B">
        <w:rPr>
          <w:rFonts w:ascii="Times New Roman" w:eastAsia="Garamond" w:hAnsi="Times New Roman" w:cs="Times New Roman"/>
          <w:sz w:val="24"/>
          <w:szCs w:val="24"/>
          <w:vertAlign w:val="superscript"/>
          <w:lang w:val="en-US"/>
        </w:rPr>
        <w:t>-</w:t>
      </w:r>
      <w:r w:rsidR="005D453D" w:rsidRPr="00E5143B">
        <w:rPr>
          <w:rFonts w:ascii="Times New Roman" w:hAnsi="Times New Roman" w:cs="Times New Roman"/>
          <w:sz w:val="24"/>
          <w:szCs w:val="24"/>
          <w:vertAlign w:val="superscript"/>
          <w:lang w:val="en-US"/>
        </w:rPr>
        <w:t>1</w:t>
      </w:r>
      <w:r w:rsidR="005D453D" w:rsidRPr="00E5143B">
        <w:rPr>
          <w:rFonts w:ascii="Times New Roman" w:hAnsi="Times New Roman" w:cs="Times New Roman"/>
          <w:sz w:val="24"/>
          <w:szCs w:val="24"/>
          <w:lang w:val="en-US"/>
        </w:rPr>
        <w:t xml:space="preserve">): 1600 s, 1537 m, 1502 m, 1469 m, 1440 w, 1412 m, 1390 w, 1355 m, 1301 s, 1244 m, 1229 m, 1182 s, 1130 s. </w:t>
      </w:r>
      <w:r w:rsidR="002744FB" w:rsidRPr="00E5143B">
        <w:rPr>
          <w:rFonts w:ascii="Times New Roman" w:hAnsi="Times New Roman" w:cs="Times New Roman"/>
          <w:sz w:val="24"/>
          <w:szCs w:val="24"/>
          <w:lang w:val="en-US"/>
        </w:rPr>
        <w:t>El</w:t>
      </w:r>
      <w:r w:rsidR="002744FB">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w:t>
      </w:r>
      <w:r w:rsidR="002744FB">
        <w:rPr>
          <w:rFonts w:ascii="Times New Roman" w:hAnsi="Times New Roman" w:cs="Times New Roman"/>
          <w:sz w:val="24"/>
          <w:szCs w:val="24"/>
          <w:lang w:val="en-US"/>
        </w:rPr>
        <w:t>A</w:t>
      </w:r>
      <w:r w:rsidR="002744FB" w:rsidRPr="00E5143B">
        <w:rPr>
          <w:rFonts w:ascii="Times New Roman" w:hAnsi="Times New Roman" w:cs="Times New Roman"/>
          <w:sz w:val="24"/>
          <w:szCs w:val="24"/>
          <w:lang w:val="en-US"/>
        </w:rPr>
        <w:t>nal</w:t>
      </w:r>
      <w:r w:rsidR="002744FB">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calculated for </w:t>
      </w:r>
      <w:r w:rsidR="002744FB">
        <w:rPr>
          <w:rFonts w:ascii="Times New Roman" w:hAnsi="Times New Roman" w:cs="Times New Roman"/>
          <w:bCs/>
          <w:sz w:val="24"/>
          <w:szCs w:val="24"/>
          <w:lang w:val="en-GB"/>
        </w:rPr>
        <w:t>Eu</w:t>
      </w:r>
      <w:r w:rsidR="002744FB" w:rsidRPr="001715F7">
        <w:rPr>
          <w:rFonts w:ascii="Times New Roman" w:hAnsi="Times New Roman" w:cs="Times New Roman"/>
          <w:bCs/>
          <w:sz w:val="24"/>
          <w:szCs w:val="24"/>
          <w:vertAlign w:val="subscript"/>
          <w:lang w:val="en-GB"/>
        </w:rPr>
        <w:t>2</w:t>
      </w:r>
      <w:r w:rsidR="002744FB" w:rsidRPr="001715F7">
        <w:rPr>
          <w:rFonts w:ascii="Times New Roman" w:hAnsi="Times New Roman" w:cs="Times New Roman"/>
          <w:bCs/>
          <w:sz w:val="24"/>
          <w:szCs w:val="24"/>
          <w:lang w:val="en-GB"/>
        </w:rPr>
        <w:t>(</w:t>
      </w:r>
      <w:proofErr w:type="spellStart"/>
      <w:r w:rsidR="002744FB" w:rsidRPr="001715F7">
        <w:rPr>
          <w:rFonts w:ascii="Times New Roman" w:hAnsi="Times New Roman" w:cs="Times New Roman"/>
          <w:bCs/>
          <w:sz w:val="24"/>
          <w:szCs w:val="24"/>
          <w:lang w:val="en-GB"/>
        </w:rPr>
        <w:t>tta</w:t>
      </w:r>
      <w:proofErr w:type="spellEnd"/>
      <w:r w:rsidR="002744FB" w:rsidRPr="001715F7">
        <w:rPr>
          <w:rFonts w:ascii="Times New Roman" w:hAnsi="Times New Roman" w:cs="Times New Roman"/>
          <w:bCs/>
          <w:sz w:val="24"/>
          <w:szCs w:val="24"/>
          <w:lang w:val="en-GB"/>
        </w:rPr>
        <w:t>)</w:t>
      </w:r>
      <w:r w:rsidR="002744FB" w:rsidRPr="001715F7">
        <w:rPr>
          <w:rFonts w:ascii="Times New Roman" w:hAnsi="Times New Roman" w:cs="Times New Roman"/>
          <w:bCs/>
          <w:sz w:val="24"/>
          <w:szCs w:val="24"/>
          <w:vertAlign w:val="subscript"/>
          <w:lang w:val="en-GB"/>
        </w:rPr>
        <w:t>6</w:t>
      </w:r>
      <w:r w:rsidR="002744FB" w:rsidRPr="001715F7">
        <w:rPr>
          <w:rFonts w:ascii="Times New Roman" w:hAnsi="Times New Roman" w:cs="Times New Roman"/>
          <w:bCs/>
          <w:sz w:val="24"/>
          <w:szCs w:val="24"/>
          <w:lang w:val="en-GB"/>
        </w:rPr>
        <w:t>(</w:t>
      </w:r>
      <w:proofErr w:type="spellStart"/>
      <w:r w:rsidR="002744FB" w:rsidRPr="001715F7">
        <w:rPr>
          <w:rFonts w:ascii="Times New Roman" w:hAnsi="Times New Roman" w:cs="Times New Roman"/>
          <w:bCs/>
          <w:sz w:val="24"/>
          <w:szCs w:val="24"/>
          <w:lang w:val="en-GB"/>
        </w:rPr>
        <w:t>pyterpyNO</w:t>
      </w:r>
      <w:proofErr w:type="spellEnd"/>
      <w:r w:rsidR="002744FB" w:rsidRPr="001715F7">
        <w:rPr>
          <w:rFonts w:ascii="Times New Roman" w:hAnsi="Times New Roman" w:cs="Times New Roman"/>
          <w:bCs/>
          <w:sz w:val="24"/>
          <w:szCs w:val="24"/>
          <w:lang w:val="en-GB"/>
        </w:rPr>
        <w:t>)</w:t>
      </w:r>
      <w:r w:rsidR="002744FB" w:rsidRPr="001715F7">
        <w:rPr>
          <w:rFonts w:ascii="Times New Roman" w:hAnsi="Times New Roman" w:cs="Times New Roman"/>
          <w:bCs/>
          <w:sz w:val="24"/>
          <w:szCs w:val="24"/>
          <w:vertAlign w:val="subscript"/>
          <w:lang w:val="en-GB"/>
        </w:rPr>
        <w:t>2</w:t>
      </w:r>
      <w:r w:rsidR="002744FB">
        <w:rPr>
          <w:rFonts w:ascii="Garamond" w:hAnsi="Garamond" w:cs="SFRM1095"/>
          <w:b/>
          <w:bCs/>
          <w:sz w:val="26"/>
          <w:szCs w:val="26"/>
          <w:vertAlign w:val="subscript"/>
          <w:lang w:val="en-GB"/>
        </w:rPr>
        <w:t xml:space="preserve"> </w:t>
      </w:r>
      <w:r w:rsidR="002744FB" w:rsidRPr="002744FB">
        <w:rPr>
          <w:rFonts w:ascii="Garamond" w:hAnsi="Garamond" w:cs="SFRM1095"/>
          <w:bCs/>
          <w:sz w:val="26"/>
          <w:szCs w:val="26"/>
          <w:lang w:val="en-GB"/>
        </w:rPr>
        <w:lastRenderedPageBreak/>
        <w:t>(</w:t>
      </w:r>
      <w:r w:rsidR="002744FB" w:rsidRPr="00E5143B">
        <w:rPr>
          <w:rFonts w:ascii="Times New Roman" w:hAnsi="Times New Roman" w:cs="Times New Roman"/>
          <w:sz w:val="24"/>
          <w:szCs w:val="24"/>
          <w:lang w:val="en-US"/>
        </w:rPr>
        <w:t>C</w:t>
      </w:r>
      <w:r w:rsidR="002744FB" w:rsidRPr="00E5143B">
        <w:rPr>
          <w:rFonts w:ascii="Times New Roman" w:hAnsi="Times New Roman" w:cs="Times New Roman"/>
          <w:sz w:val="24"/>
          <w:szCs w:val="24"/>
          <w:vertAlign w:val="subscript"/>
          <w:lang w:val="en-US"/>
        </w:rPr>
        <w:t>88</w:t>
      </w:r>
      <w:r w:rsidR="002744FB" w:rsidRPr="00E5143B">
        <w:rPr>
          <w:rFonts w:ascii="Times New Roman" w:hAnsi="Times New Roman" w:cs="Times New Roman"/>
          <w:sz w:val="24"/>
          <w:szCs w:val="24"/>
          <w:lang w:val="en-US"/>
        </w:rPr>
        <w:t>H</w:t>
      </w:r>
      <w:r w:rsidR="002744FB" w:rsidRPr="00E5143B">
        <w:rPr>
          <w:rFonts w:ascii="Times New Roman" w:hAnsi="Times New Roman" w:cs="Times New Roman"/>
          <w:sz w:val="24"/>
          <w:szCs w:val="24"/>
          <w:vertAlign w:val="subscript"/>
          <w:lang w:val="en-US"/>
        </w:rPr>
        <w:t>52</w:t>
      </w:r>
      <w:r w:rsidR="002744FB">
        <w:rPr>
          <w:rFonts w:ascii="Times New Roman" w:hAnsi="Times New Roman" w:cs="Times New Roman"/>
          <w:sz w:val="24"/>
          <w:szCs w:val="24"/>
          <w:lang w:val="en-US"/>
        </w:rPr>
        <w:t>Eu</w:t>
      </w:r>
      <w:r w:rsidR="002744FB" w:rsidRPr="00E5143B">
        <w:rPr>
          <w:rFonts w:ascii="Times New Roman" w:hAnsi="Times New Roman" w:cs="Times New Roman"/>
          <w:sz w:val="24"/>
          <w:szCs w:val="24"/>
          <w:vertAlign w:val="subscript"/>
          <w:lang w:val="en-US"/>
        </w:rPr>
        <w:t>2</w:t>
      </w:r>
      <w:r w:rsidR="002744FB" w:rsidRPr="00E5143B">
        <w:rPr>
          <w:rFonts w:ascii="Times New Roman" w:hAnsi="Times New Roman" w:cs="Times New Roman"/>
          <w:sz w:val="24"/>
          <w:szCs w:val="24"/>
          <w:lang w:val="en-US"/>
        </w:rPr>
        <w:t>F</w:t>
      </w:r>
      <w:r w:rsidR="002744FB" w:rsidRPr="00E5143B">
        <w:rPr>
          <w:rFonts w:ascii="Times New Roman" w:hAnsi="Times New Roman" w:cs="Times New Roman"/>
          <w:sz w:val="24"/>
          <w:szCs w:val="24"/>
          <w:vertAlign w:val="subscript"/>
          <w:lang w:val="en-US"/>
        </w:rPr>
        <w:t>18</w:t>
      </w:r>
      <w:r w:rsidR="002744FB" w:rsidRPr="00E5143B">
        <w:rPr>
          <w:rFonts w:ascii="Times New Roman" w:hAnsi="Times New Roman" w:cs="Times New Roman"/>
          <w:sz w:val="24"/>
          <w:szCs w:val="24"/>
          <w:lang w:val="en-US"/>
        </w:rPr>
        <w:t>N</w:t>
      </w:r>
      <w:r w:rsidR="002744FB" w:rsidRPr="00E5143B">
        <w:rPr>
          <w:rFonts w:ascii="Times New Roman" w:hAnsi="Times New Roman" w:cs="Times New Roman"/>
          <w:sz w:val="24"/>
          <w:szCs w:val="24"/>
          <w:vertAlign w:val="subscript"/>
          <w:lang w:val="en-US"/>
        </w:rPr>
        <w:t>8</w:t>
      </w:r>
      <w:r w:rsidR="002744FB" w:rsidRPr="00E5143B">
        <w:rPr>
          <w:rFonts w:ascii="Times New Roman" w:hAnsi="Times New Roman" w:cs="Times New Roman"/>
          <w:sz w:val="24"/>
          <w:szCs w:val="24"/>
          <w:lang w:val="en-US"/>
        </w:rPr>
        <w:t>O</w:t>
      </w:r>
      <w:r w:rsidR="002744FB" w:rsidRPr="00E5143B">
        <w:rPr>
          <w:rFonts w:ascii="Times New Roman" w:hAnsi="Times New Roman" w:cs="Times New Roman"/>
          <w:sz w:val="24"/>
          <w:szCs w:val="24"/>
          <w:vertAlign w:val="subscript"/>
          <w:lang w:val="en-US"/>
        </w:rPr>
        <w:t>14</w:t>
      </w:r>
      <w:r w:rsidR="002744FB" w:rsidRPr="00E5143B">
        <w:rPr>
          <w:rFonts w:ascii="Times New Roman" w:hAnsi="Times New Roman" w:cs="Times New Roman"/>
          <w:sz w:val="24"/>
          <w:szCs w:val="24"/>
          <w:lang w:val="en-US"/>
        </w:rPr>
        <w:t>S</w:t>
      </w:r>
      <w:r w:rsidR="002744FB" w:rsidRPr="00E5143B">
        <w:rPr>
          <w:rFonts w:ascii="Times New Roman" w:hAnsi="Times New Roman" w:cs="Times New Roman"/>
          <w:sz w:val="24"/>
          <w:szCs w:val="24"/>
          <w:vertAlign w:val="subscript"/>
          <w:lang w:val="en-US"/>
        </w:rPr>
        <w:t>6</w:t>
      </w:r>
      <w:r w:rsidR="002744FB">
        <w:rPr>
          <w:rFonts w:ascii="Times New Roman" w:hAnsi="Times New Roman" w:cs="Times New Roman"/>
          <w:sz w:val="24"/>
          <w:szCs w:val="24"/>
          <w:lang w:val="en-US"/>
        </w:rPr>
        <w:t>), %</w:t>
      </w:r>
      <w:r w:rsidR="002744FB" w:rsidRPr="00E5143B">
        <w:rPr>
          <w:rFonts w:ascii="Times New Roman" w:hAnsi="Times New Roman" w:cs="Times New Roman"/>
          <w:sz w:val="24"/>
          <w:szCs w:val="24"/>
          <w:lang w:val="en-US"/>
        </w:rPr>
        <w:t xml:space="preserve">: </w:t>
      </w:r>
      <w:proofErr w:type="spellStart"/>
      <w:r w:rsidR="002744FB">
        <w:rPr>
          <w:rFonts w:ascii="Times New Roman" w:hAnsi="Times New Roman" w:cs="Times New Roman"/>
          <w:sz w:val="24"/>
          <w:szCs w:val="24"/>
          <w:lang w:val="en-US"/>
        </w:rPr>
        <w:t>Teor</w:t>
      </w:r>
      <w:proofErr w:type="spellEnd"/>
      <w:r w:rsidR="002744FB">
        <w:rPr>
          <w:rFonts w:ascii="Times New Roman" w:hAnsi="Times New Roman" w:cs="Times New Roman"/>
          <w:sz w:val="24"/>
          <w:szCs w:val="24"/>
          <w:lang w:val="en-US"/>
        </w:rPr>
        <w:t xml:space="preserve">: </w:t>
      </w:r>
      <w:r w:rsidR="005D453D" w:rsidRPr="00E5143B">
        <w:rPr>
          <w:rFonts w:ascii="Times New Roman" w:hAnsi="Times New Roman" w:cs="Times New Roman"/>
          <w:sz w:val="24"/>
          <w:szCs w:val="24"/>
          <w:lang w:val="en-US"/>
        </w:rPr>
        <w:t>C</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46.3</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H</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2.3</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N</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4.9</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S</w:t>
      </w:r>
      <w:r w:rsidR="006713B1">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 xml:space="preserve"> 8</w:t>
      </w:r>
      <w:r w:rsidR="00F6749B">
        <w:rPr>
          <w:rFonts w:ascii="Times New Roman" w:hAnsi="Times New Roman" w:cs="Times New Roman"/>
          <w:sz w:val="24"/>
          <w:szCs w:val="24"/>
          <w:lang w:val="en-US"/>
        </w:rPr>
        <w:t>.</w:t>
      </w:r>
      <w:r w:rsidR="005D453D" w:rsidRPr="00E5143B">
        <w:rPr>
          <w:rFonts w:ascii="Times New Roman" w:hAnsi="Times New Roman" w:cs="Times New Roman"/>
          <w:sz w:val="24"/>
          <w:szCs w:val="24"/>
          <w:lang w:val="en-US"/>
        </w:rPr>
        <w:t>4.</w:t>
      </w:r>
      <w:r w:rsidR="002744FB">
        <w:rPr>
          <w:rFonts w:ascii="Times New Roman" w:hAnsi="Times New Roman" w:cs="Times New Roman"/>
          <w:sz w:val="24"/>
          <w:szCs w:val="24"/>
          <w:lang w:val="en-US"/>
        </w:rPr>
        <w:t xml:space="preserve"> Found: </w:t>
      </w:r>
      <w:r w:rsidR="002744FB" w:rsidRPr="00E5143B">
        <w:rPr>
          <w:rFonts w:ascii="Times New Roman" w:hAnsi="Times New Roman" w:cs="Times New Roman"/>
          <w:sz w:val="24"/>
          <w:szCs w:val="24"/>
          <w:lang w:val="en-US"/>
        </w:rPr>
        <w:t>C</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46.0</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H</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2.3</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N</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4.6</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S</w:t>
      </w:r>
      <w:r w:rsidR="006713B1">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 xml:space="preserve"> 8</w:t>
      </w:r>
      <w:r w:rsidR="002744FB">
        <w:rPr>
          <w:rFonts w:ascii="Times New Roman" w:hAnsi="Times New Roman" w:cs="Times New Roman"/>
          <w:sz w:val="24"/>
          <w:szCs w:val="24"/>
          <w:lang w:val="en-US"/>
        </w:rPr>
        <w:t>.</w:t>
      </w:r>
      <w:r w:rsidR="002744FB" w:rsidRPr="00E5143B">
        <w:rPr>
          <w:rFonts w:ascii="Times New Roman" w:hAnsi="Times New Roman" w:cs="Times New Roman"/>
          <w:sz w:val="24"/>
          <w:szCs w:val="24"/>
          <w:lang w:val="en-US"/>
        </w:rPr>
        <w:t>6.</w:t>
      </w:r>
    </w:p>
    <w:p w14:paraId="4CBBD471" w14:textId="77777777" w:rsidR="005D453D" w:rsidRPr="00E5143B" w:rsidRDefault="005D453D" w:rsidP="006607C4">
      <w:pPr>
        <w:autoSpaceDE w:val="0"/>
        <w:autoSpaceDN w:val="0"/>
        <w:adjustRightInd w:val="0"/>
        <w:spacing w:after="0" w:line="360" w:lineRule="auto"/>
        <w:jc w:val="both"/>
        <w:rPr>
          <w:rFonts w:ascii="Times New Roman" w:hAnsi="Times New Roman" w:cs="Times New Roman"/>
          <w:i/>
          <w:iCs/>
          <w:sz w:val="24"/>
          <w:szCs w:val="24"/>
          <w:lang w:val="en-US"/>
        </w:rPr>
      </w:pPr>
    </w:p>
    <w:p w14:paraId="191D2FAB" w14:textId="0001F644" w:rsidR="00071C2F" w:rsidRPr="00E5143B" w:rsidRDefault="00071C2F" w:rsidP="00071C2F">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b/>
          <w:bCs/>
          <w:sz w:val="24"/>
          <w:szCs w:val="24"/>
          <w:lang w:val="en-US"/>
        </w:rPr>
        <w:t>La</w:t>
      </w:r>
      <w:r w:rsidRPr="00E5143B">
        <w:rPr>
          <w:rFonts w:ascii="Times New Roman" w:hAnsi="Times New Roman" w:cs="Times New Roman"/>
          <w:b/>
          <w:bCs/>
          <w:sz w:val="24"/>
          <w:szCs w:val="24"/>
          <w:vertAlign w:val="subscript"/>
          <w:lang w:val="en-US"/>
        </w:rPr>
        <w:t>2</w:t>
      </w:r>
      <w:r w:rsidRPr="00E5143B">
        <w:rPr>
          <w:rFonts w:ascii="Times New Roman" w:hAnsi="Times New Roman" w:cs="Times New Roman"/>
          <w:b/>
          <w:bCs/>
          <w:sz w:val="24"/>
          <w:szCs w:val="24"/>
          <w:lang w:val="en-US"/>
        </w:rPr>
        <w:t>(</w:t>
      </w:r>
      <w:proofErr w:type="spellStart"/>
      <w:r w:rsidRPr="00E5143B">
        <w:rPr>
          <w:rFonts w:ascii="Times New Roman" w:hAnsi="Times New Roman" w:cs="Times New Roman"/>
          <w:b/>
          <w:bCs/>
          <w:sz w:val="24"/>
          <w:szCs w:val="24"/>
          <w:lang w:val="en-US"/>
        </w:rPr>
        <w:t>tta</w:t>
      </w:r>
      <w:proofErr w:type="spellEnd"/>
      <w:r w:rsidRPr="00E5143B">
        <w:rPr>
          <w:rFonts w:ascii="Times New Roman" w:hAnsi="Times New Roman" w:cs="Times New Roman"/>
          <w:b/>
          <w:bCs/>
          <w:sz w:val="24"/>
          <w:szCs w:val="24"/>
          <w:lang w:val="en-US"/>
        </w:rPr>
        <w:t>)</w:t>
      </w:r>
      <w:r w:rsidRPr="00E5143B">
        <w:rPr>
          <w:rFonts w:ascii="Times New Roman" w:hAnsi="Times New Roman" w:cs="Times New Roman"/>
          <w:b/>
          <w:bCs/>
          <w:sz w:val="24"/>
          <w:szCs w:val="24"/>
          <w:vertAlign w:val="subscript"/>
          <w:lang w:val="en-US"/>
        </w:rPr>
        <w:t>6</w:t>
      </w:r>
      <w:r w:rsidRPr="00E5143B">
        <w:rPr>
          <w:rFonts w:ascii="Times New Roman" w:hAnsi="Times New Roman" w:cs="Times New Roman"/>
          <w:b/>
          <w:bCs/>
          <w:sz w:val="24"/>
          <w:szCs w:val="24"/>
          <w:lang w:val="en-US"/>
        </w:rPr>
        <w:t>(</w:t>
      </w:r>
      <w:proofErr w:type="spellStart"/>
      <w:r w:rsidRPr="00E5143B">
        <w:rPr>
          <w:rFonts w:ascii="Times New Roman" w:hAnsi="Times New Roman" w:cs="Times New Roman"/>
          <w:b/>
          <w:bCs/>
          <w:sz w:val="24"/>
          <w:szCs w:val="24"/>
          <w:lang w:val="en-US"/>
        </w:rPr>
        <w:t>pyterpyNO</w:t>
      </w:r>
      <w:proofErr w:type="spellEnd"/>
      <w:r w:rsidRPr="00E5143B">
        <w:rPr>
          <w:rFonts w:ascii="Times New Roman" w:hAnsi="Times New Roman" w:cs="Times New Roman"/>
          <w:b/>
          <w:bCs/>
          <w:sz w:val="24"/>
          <w:szCs w:val="24"/>
          <w:lang w:val="en-US"/>
        </w:rPr>
        <w:t>)</w:t>
      </w:r>
      <w:r w:rsidRPr="00E5143B">
        <w:rPr>
          <w:rFonts w:ascii="Times New Roman" w:hAnsi="Times New Roman" w:cs="Times New Roman"/>
          <w:b/>
          <w:bCs/>
          <w:sz w:val="24"/>
          <w:szCs w:val="24"/>
          <w:vertAlign w:val="subscript"/>
          <w:lang w:val="en-US"/>
        </w:rPr>
        <w:t>3</w:t>
      </w:r>
      <w:r w:rsidR="005D453D" w:rsidRPr="00E5143B">
        <w:rPr>
          <w:rFonts w:ascii="Times New Roman" w:hAnsi="Times New Roman" w:cs="Times New Roman"/>
          <w:sz w:val="24"/>
          <w:szCs w:val="24"/>
          <w:lang w:val="en-US"/>
        </w:rPr>
        <w:t xml:space="preserve">, </w:t>
      </w:r>
      <w:r w:rsidR="00791919" w:rsidRPr="00E5143B">
        <w:rPr>
          <w:rFonts w:ascii="Times New Roman" w:hAnsi="Times New Roman" w:cs="Times New Roman"/>
          <w:b/>
          <w:sz w:val="24"/>
          <w:szCs w:val="24"/>
          <w:lang w:val="en-US"/>
        </w:rPr>
        <w:t>8</w:t>
      </w:r>
      <w:r w:rsidR="005D453D" w:rsidRPr="00E5143B">
        <w:rPr>
          <w:rFonts w:ascii="Times New Roman" w:hAnsi="Times New Roman" w:cs="Times New Roman"/>
          <w:b/>
          <w:bCs/>
          <w:sz w:val="24"/>
          <w:szCs w:val="24"/>
          <w:lang w:val="en-US"/>
        </w:rPr>
        <w:t>.</w:t>
      </w:r>
      <w:r w:rsidRPr="00E5143B">
        <w:rPr>
          <w:rFonts w:ascii="Times New Roman" w:hAnsi="Times New Roman" w:cs="Times New Roman"/>
          <w:sz w:val="24"/>
          <w:szCs w:val="24"/>
          <w:lang w:val="en-US"/>
        </w:rPr>
        <w:t xml:space="preserve"> In a</w:t>
      </w:r>
      <w:r w:rsidR="003024C0" w:rsidRPr="00E5143B">
        <w:rPr>
          <w:rFonts w:ascii="Times New Roman" w:hAnsi="Times New Roman" w:cs="Times New Roman"/>
          <w:sz w:val="24"/>
          <w:szCs w:val="24"/>
          <w:lang w:val="en-US"/>
        </w:rPr>
        <w:t>n</w:t>
      </w:r>
      <w:r w:rsidRPr="00E5143B">
        <w:rPr>
          <w:rFonts w:ascii="Times New Roman" w:hAnsi="Times New Roman" w:cs="Times New Roman"/>
          <w:sz w:val="24"/>
          <w:szCs w:val="24"/>
          <w:lang w:val="en-US"/>
        </w:rPr>
        <w:t xml:space="preserve"> NMR-tube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(12.4 mg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3.8·10</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xml:space="preserve"> </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and La(</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dme</w:t>
      </w:r>
      <w:proofErr w:type="spellEnd"/>
      <w:r w:rsidRPr="00E5143B">
        <w:rPr>
          <w:rFonts w:ascii="Times New Roman" w:hAnsi="Times New Roman" w:cs="Times New Roman"/>
          <w:sz w:val="24"/>
          <w:szCs w:val="24"/>
          <w:lang w:val="en-US"/>
        </w:rPr>
        <w:t>) (22.7 mg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2.5·10</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xml:space="preserve"> mol) were suspended in anhydrous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(1 mL). Upon sonicating and mildly heating the tube a solution was obtained. NMR data clearly showed that we had afforded the desired product. After removal of the volatile phases, a </w:t>
      </w:r>
      <w:proofErr w:type="spellStart"/>
      <w:r w:rsidRPr="00E5143B">
        <w:rPr>
          <w:rFonts w:ascii="Times New Roman" w:hAnsi="Times New Roman" w:cs="Times New Roman"/>
          <w:sz w:val="24"/>
          <w:szCs w:val="24"/>
          <w:lang w:val="en-US"/>
        </w:rPr>
        <w:t>colourless</w:t>
      </w:r>
      <w:proofErr w:type="spellEnd"/>
      <w:r w:rsidRPr="00E5143B">
        <w:rPr>
          <w:rFonts w:ascii="Times New Roman" w:hAnsi="Times New Roman" w:cs="Times New Roman"/>
          <w:sz w:val="24"/>
          <w:szCs w:val="24"/>
          <w:lang w:val="en-US"/>
        </w:rPr>
        <w:t xml:space="preserve"> solid was recovered and dried under vacuum for 2 h (18.3 mg of La</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 56.7% yield). IR (range 1700 - 1100 cm</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 1625 (m), 1603 (s), 1586 (m), 1569 (w), 1533 (s), 1500 (s), 1467 (m), 1442 (w), 1412 (s), 1393 (w), 1355 (m), 1291 (s), 1242 (m), 1228 (s), 1180 (s), 1128 (s). </w:t>
      </w:r>
      <w:r w:rsidR="006713B1" w:rsidRPr="00E5143B">
        <w:rPr>
          <w:rFonts w:ascii="Times New Roman" w:hAnsi="Times New Roman" w:cs="Times New Roman"/>
          <w:sz w:val="24"/>
          <w:szCs w:val="24"/>
          <w:lang w:val="en-US"/>
        </w:rPr>
        <w:t>El</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w:t>
      </w:r>
      <w:r w:rsidR="006713B1">
        <w:rPr>
          <w:rFonts w:ascii="Times New Roman" w:hAnsi="Times New Roman" w:cs="Times New Roman"/>
          <w:sz w:val="24"/>
          <w:szCs w:val="24"/>
          <w:lang w:val="en-US"/>
        </w:rPr>
        <w:t>A</w:t>
      </w:r>
      <w:r w:rsidR="006713B1" w:rsidRPr="00E5143B">
        <w:rPr>
          <w:rFonts w:ascii="Times New Roman" w:hAnsi="Times New Roman" w:cs="Times New Roman"/>
          <w:sz w:val="24"/>
          <w:szCs w:val="24"/>
          <w:lang w:val="en-US"/>
        </w:rPr>
        <w:t>nal</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calculated for </w:t>
      </w:r>
      <w:r w:rsidR="006713B1">
        <w:rPr>
          <w:rFonts w:ascii="Times New Roman" w:hAnsi="Times New Roman" w:cs="Times New Roman"/>
          <w:bCs/>
          <w:sz w:val="24"/>
          <w:szCs w:val="24"/>
          <w:lang w:val="en-GB"/>
        </w:rPr>
        <w:t>La</w:t>
      </w:r>
      <w:r w:rsidR="006713B1" w:rsidRPr="001715F7">
        <w:rPr>
          <w:rFonts w:ascii="Times New Roman" w:hAnsi="Times New Roman" w:cs="Times New Roman"/>
          <w:bCs/>
          <w:sz w:val="24"/>
          <w:szCs w:val="24"/>
          <w:vertAlign w:val="subscript"/>
          <w:lang w:val="en-GB"/>
        </w:rPr>
        <w:t>2</w:t>
      </w:r>
      <w:r w:rsidR="006713B1" w:rsidRPr="001715F7">
        <w:rPr>
          <w:rFonts w:ascii="Times New Roman" w:hAnsi="Times New Roman" w:cs="Times New Roman"/>
          <w:bCs/>
          <w:sz w:val="24"/>
          <w:szCs w:val="24"/>
          <w:lang w:val="en-GB"/>
        </w:rPr>
        <w:t>(</w:t>
      </w:r>
      <w:proofErr w:type="spellStart"/>
      <w:r w:rsidR="006713B1" w:rsidRPr="001715F7">
        <w:rPr>
          <w:rFonts w:ascii="Times New Roman" w:hAnsi="Times New Roman" w:cs="Times New Roman"/>
          <w:bCs/>
          <w:sz w:val="24"/>
          <w:szCs w:val="24"/>
          <w:lang w:val="en-GB"/>
        </w:rPr>
        <w:t>tta</w:t>
      </w:r>
      <w:proofErr w:type="spellEnd"/>
      <w:r w:rsidR="006713B1" w:rsidRPr="001715F7">
        <w:rPr>
          <w:rFonts w:ascii="Times New Roman" w:hAnsi="Times New Roman" w:cs="Times New Roman"/>
          <w:bCs/>
          <w:sz w:val="24"/>
          <w:szCs w:val="24"/>
          <w:lang w:val="en-GB"/>
        </w:rPr>
        <w:t>)</w:t>
      </w:r>
      <w:r w:rsidR="006713B1" w:rsidRPr="001715F7">
        <w:rPr>
          <w:rFonts w:ascii="Times New Roman" w:hAnsi="Times New Roman" w:cs="Times New Roman"/>
          <w:bCs/>
          <w:sz w:val="24"/>
          <w:szCs w:val="24"/>
          <w:vertAlign w:val="subscript"/>
          <w:lang w:val="en-GB"/>
        </w:rPr>
        <w:t>6</w:t>
      </w:r>
      <w:r w:rsidR="006713B1" w:rsidRPr="001715F7">
        <w:rPr>
          <w:rFonts w:ascii="Times New Roman" w:hAnsi="Times New Roman" w:cs="Times New Roman"/>
          <w:bCs/>
          <w:sz w:val="24"/>
          <w:szCs w:val="24"/>
          <w:lang w:val="en-GB"/>
        </w:rPr>
        <w:t>(</w:t>
      </w:r>
      <w:proofErr w:type="spellStart"/>
      <w:r w:rsidR="006713B1" w:rsidRPr="001715F7">
        <w:rPr>
          <w:rFonts w:ascii="Times New Roman" w:hAnsi="Times New Roman" w:cs="Times New Roman"/>
          <w:bCs/>
          <w:sz w:val="24"/>
          <w:szCs w:val="24"/>
          <w:lang w:val="en-GB"/>
        </w:rPr>
        <w:t>pyterpyNO</w:t>
      </w:r>
      <w:proofErr w:type="spellEnd"/>
      <w:r w:rsidR="006713B1" w:rsidRPr="001715F7">
        <w:rPr>
          <w:rFonts w:ascii="Times New Roman" w:hAnsi="Times New Roman" w:cs="Times New Roman"/>
          <w:bCs/>
          <w:sz w:val="24"/>
          <w:szCs w:val="24"/>
          <w:lang w:val="en-GB"/>
        </w:rPr>
        <w:t>)</w:t>
      </w:r>
      <w:r w:rsidR="006713B1">
        <w:rPr>
          <w:rFonts w:ascii="Times New Roman" w:hAnsi="Times New Roman" w:cs="Times New Roman"/>
          <w:bCs/>
          <w:sz w:val="24"/>
          <w:szCs w:val="24"/>
          <w:vertAlign w:val="subscript"/>
          <w:lang w:val="en-GB"/>
        </w:rPr>
        <w:t>3</w:t>
      </w:r>
      <w:r w:rsidR="006713B1">
        <w:rPr>
          <w:rFonts w:ascii="Garamond" w:hAnsi="Garamond" w:cs="SFRM1095"/>
          <w:b/>
          <w:bCs/>
          <w:sz w:val="26"/>
          <w:szCs w:val="26"/>
          <w:vertAlign w:val="subscript"/>
          <w:lang w:val="en-GB"/>
        </w:rPr>
        <w:t xml:space="preserve"> </w:t>
      </w:r>
      <w:r w:rsidR="006713B1" w:rsidRPr="006713B1">
        <w:rPr>
          <w:rFonts w:ascii="Garamond" w:hAnsi="Garamond" w:cs="SFRM1095"/>
          <w:bCs/>
          <w:sz w:val="26"/>
          <w:szCs w:val="26"/>
          <w:lang w:val="en-GB"/>
        </w:rPr>
        <w:t>(</w:t>
      </w:r>
      <w:r w:rsidRPr="00E5143B">
        <w:rPr>
          <w:rFonts w:ascii="Times New Roman" w:hAnsi="Times New Roman" w:cs="Times New Roman"/>
          <w:sz w:val="24"/>
          <w:szCs w:val="24"/>
          <w:lang w:val="en-US"/>
        </w:rPr>
        <w:t>C</w:t>
      </w:r>
      <w:r w:rsidRPr="00E5143B">
        <w:rPr>
          <w:rFonts w:ascii="Times New Roman" w:hAnsi="Times New Roman" w:cs="Times New Roman"/>
          <w:sz w:val="24"/>
          <w:szCs w:val="24"/>
          <w:vertAlign w:val="subscript"/>
          <w:lang w:val="en-US"/>
        </w:rPr>
        <w:t>108</w:t>
      </w:r>
      <w:r w:rsidRPr="00E5143B">
        <w:rPr>
          <w:rFonts w:ascii="Times New Roman" w:hAnsi="Times New Roman" w:cs="Times New Roman"/>
          <w:sz w:val="24"/>
          <w:szCs w:val="24"/>
          <w:lang w:val="en-US"/>
        </w:rPr>
        <w:t>H</w:t>
      </w:r>
      <w:r w:rsidRPr="00E5143B">
        <w:rPr>
          <w:rFonts w:ascii="Times New Roman" w:hAnsi="Times New Roman" w:cs="Times New Roman"/>
          <w:sz w:val="24"/>
          <w:szCs w:val="24"/>
          <w:vertAlign w:val="subscript"/>
          <w:lang w:val="en-US"/>
        </w:rPr>
        <w:t>66</w:t>
      </w:r>
      <w:r w:rsidRPr="00E5143B">
        <w:rPr>
          <w:rFonts w:ascii="Times New Roman" w:hAnsi="Times New Roman" w:cs="Times New Roman"/>
          <w:sz w:val="24"/>
          <w:szCs w:val="24"/>
          <w:lang w:val="en-US"/>
        </w:rPr>
        <w:t>F</w:t>
      </w:r>
      <w:r w:rsidRPr="00E5143B">
        <w:rPr>
          <w:rFonts w:ascii="Times New Roman" w:hAnsi="Times New Roman" w:cs="Times New Roman"/>
          <w:sz w:val="24"/>
          <w:szCs w:val="24"/>
          <w:vertAlign w:val="subscript"/>
          <w:lang w:val="en-US"/>
        </w:rPr>
        <w:t>18</w:t>
      </w:r>
      <w:r w:rsidRPr="00E5143B">
        <w:rPr>
          <w:rFonts w:ascii="Times New Roman" w:hAnsi="Times New Roman" w:cs="Times New Roman"/>
          <w:sz w:val="24"/>
          <w:szCs w:val="24"/>
          <w:lang w:val="en-US"/>
        </w:rPr>
        <w:t>La</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N</w:t>
      </w:r>
      <w:r w:rsidRPr="00E5143B">
        <w:rPr>
          <w:rFonts w:ascii="Times New Roman" w:hAnsi="Times New Roman" w:cs="Times New Roman"/>
          <w:sz w:val="24"/>
          <w:szCs w:val="24"/>
          <w:vertAlign w:val="subscript"/>
          <w:lang w:val="en-US"/>
        </w:rPr>
        <w:t>12</w:t>
      </w:r>
      <w:r w:rsidRPr="00E5143B">
        <w:rPr>
          <w:rFonts w:ascii="Times New Roman" w:hAnsi="Times New Roman" w:cs="Times New Roman"/>
          <w:sz w:val="24"/>
          <w:szCs w:val="24"/>
          <w:lang w:val="en-US"/>
        </w:rPr>
        <w:t>O</w:t>
      </w:r>
      <w:r w:rsidRPr="00E5143B">
        <w:rPr>
          <w:rFonts w:ascii="Times New Roman" w:hAnsi="Times New Roman" w:cs="Times New Roman"/>
          <w:sz w:val="24"/>
          <w:szCs w:val="24"/>
          <w:vertAlign w:val="subscript"/>
          <w:lang w:val="en-US"/>
        </w:rPr>
        <w:t>15</w:t>
      </w:r>
      <w:r w:rsidRPr="00E5143B">
        <w:rPr>
          <w:rFonts w:ascii="Times New Roman" w:hAnsi="Times New Roman" w:cs="Times New Roman"/>
          <w:sz w:val="24"/>
          <w:szCs w:val="24"/>
          <w:lang w:val="en-US"/>
        </w:rPr>
        <w:t>S</w:t>
      </w:r>
      <w:r w:rsidRPr="00E5143B">
        <w:rPr>
          <w:rFonts w:ascii="Times New Roman" w:hAnsi="Times New Roman" w:cs="Times New Roman"/>
          <w:sz w:val="24"/>
          <w:szCs w:val="24"/>
          <w:vertAlign w:val="subscript"/>
          <w:lang w:val="en-US"/>
        </w:rPr>
        <w:t>6</w:t>
      </w:r>
      <w:r w:rsidR="006713B1">
        <w:rPr>
          <w:rFonts w:ascii="Times New Roman" w:hAnsi="Times New Roman" w:cs="Times New Roman"/>
          <w:sz w:val="24"/>
          <w:szCs w:val="24"/>
          <w:lang w:val="en-US"/>
        </w:rPr>
        <w:t>), %</w:t>
      </w:r>
      <w:r w:rsidRPr="00E5143B">
        <w:rPr>
          <w:rFonts w:ascii="Times New Roman" w:hAnsi="Times New Roman" w:cs="Times New Roman"/>
          <w:sz w:val="24"/>
          <w:szCs w:val="24"/>
          <w:lang w:val="en-US"/>
        </w:rPr>
        <w:t xml:space="preserve">: </w:t>
      </w:r>
      <w:proofErr w:type="spellStart"/>
      <w:r w:rsidR="006713B1">
        <w:rPr>
          <w:rFonts w:ascii="Times New Roman" w:hAnsi="Times New Roman" w:cs="Times New Roman"/>
          <w:sz w:val="24"/>
          <w:szCs w:val="24"/>
          <w:lang w:val="en-US"/>
        </w:rPr>
        <w:t>Teor</w:t>
      </w:r>
      <w:proofErr w:type="spellEnd"/>
      <w:r w:rsidR="006713B1">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C</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50.2</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H</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2.6</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N</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6.5</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S</w:t>
      </w:r>
      <w:r w:rsidR="006713B1">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7.5. </w:t>
      </w:r>
      <w:r w:rsidR="006713B1">
        <w:rPr>
          <w:rFonts w:ascii="Times New Roman" w:hAnsi="Times New Roman" w:cs="Times New Roman"/>
          <w:sz w:val="24"/>
          <w:szCs w:val="24"/>
          <w:lang w:val="en-US"/>
        </w:rPr>
        <w:t xml:space="preserve">Found: </w:t>
      </w:r>
      <w:r w:rsidR="006713B1" w:rsidRPr="00E5143B">
        <w:rPr>
          <w:rFonts w:ascii="Times New Roman" w:hAnsi="Times New Roman" w:cs="Times New Roman"/>
          <w:sz w:val="24"/>
          <w:szCs w:val="24"/>
          <w:lang w:val="en-US"/>
        </w:rPr>
        <w:t>C</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49.9</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H</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2.8</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N</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6.3</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S</w:t>
      </w:r>
      <w:r w:rsidR="006713B1">
        <w:rPr>
          <w:rFonts w:ascii="Times New Roman" w:hAnsi="Times New Roman" w:cs="Times New Roman"/>
          <w:sz w:val="24"/>
          <w:szCs w:val="24"/>
          <w:lang w:val="en-US"/>
        </w:rPr>
        <w:t>,</w:t>
      </w:r>
      <w:r w:rsidR="006713B1" w:rsidRPr="00E5143B">
        <w:rPr>
          <w:rFonts w:ascii="Times New Roman" w:hAnsi="Times New Roman" w:cs="Times New Roman"/>
          <w:sz w:val="24"/>
          <w:szCs w:val="24"/>
          <w:lang w:val="en-US"/>
        </w:rPr>
        <w:t xml:space="preserve"> 7.7.</w:t>
      </w:r>
    </w:p>
    <w:p w14:paraId="0FBA7A4E" w14:textId="041E0DD8" w:rsidR="00071C2F" w:rsidRPr="00E5143B" w:rsidRDefault="00071C2F" w:rsidP="00071C2F">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H-NMR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ppm</w:t>
      </w:r>
      <w:r w:rsidR="00F33BE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3</w:t>
      </w:r>
      <w:r w:rsidRPr="00E5143B">
        <w:rPr>
          <w:rFonts w:ascii="Times New Roman" w:hAnsi="Times New Roman" w:cs="Times New Roman"/>
          <w:sz w:val="24"/>
          <w:szCs w:val="24"/>
          <w:lang w:val="en-US"/>
        </w:rPr>
        <w:t>): 9.10 (</w:t>
      </w:r>
      <w:proofErr w:type="spellStart"/>
      <w:r w:rsidRPr="00E5143B">
        <w:rPr>
          <w:rFonts w:ascii="Times New Roman" w:hAnsi="Times New Roman" w:cs="Times New Roman"/>
          <w:sz w:val="24"/>
          <w:szCs w:val="24"/>
          <w:lang w:val="en-US"/>
        </w:rPr>
        <w:t>br</w:t>
      </w:r>
      <w:proofErr w:type="spellEnd"/>
      <w:r w:rsidRPr="00E5143B">
        <w:rPr>
          <w:rFonts w:ascii="Times New Roman" w:hAnsi="Times New Roman" w:cs="Times New Roman"/>
          <w:sz w:val="24"/>
          <w:szCs w:val="24"/>
          <w:lang w:val="en-US"/>
        </w:rPr>
        <w:t xml:space="preserve"> s, H</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6H), 8.70 (d, H</w:t>
      </w:r>
      <w:r w:rsidRPr="00E5143B">
        <w:rPr>
          <w:rFonts w:ascii="Times New Roman" w:hAnsi="Times New Roman" w:cs="Times New Roman"/>
          <w:sz w:val="24"/>
          <w:szCs w:val="24"/>
          <w:vertAlign w:val="superscript"/>
          <w:lang w:val="en-US"/>
        </w:rPr>
        <w:t>11</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H11-H10</w:t>
      </w:r>
      <w:r w:rsidRPr="00E5143B">
        <w:rPr>
          <w:rFonts w:ascii="Times New Roman" w:hAnsi="Times New Roman" w:cs="Times New Roman"/>
          <w:sz w:val="24"/>
          <w:szCs w:val="24"/>
          <w:lang w:val="en-US"/>
        </w:rPr>
        <w:t>=8.3 Hz), 8.67 (s, H</w:t>
      </w:r>
      <w:r w:rsidRPr="00E5143B">
        <w:rPr>
          <w:rFonts w:ascii="Times New Roman" w:hAnsi="Times New Roman" w:cs="Times New Roman"/>
          <w:sz w:val="24"/>
          <w:szCs w:val="24"/>
          <w:vertAlign w:val="superscript"/>
          <w:lang w:val="en-US"/>
        </w:rPr>
        <w:t>7</w:t>
      </w:r>
      <w:r w:rsidRPr="00E5143B">
        <w:rPr>
          <w:rFonts w:ascii="Times New Roman" w:hAnsi="Times New Roman" w:cs="Times New Roman"/>
          <w:sz w:val="24"/>
          <w:szCs w:val="24"/>
          <w:lang w:val="en-US"/>
        </w:rPr>
        <w:t>, 6H), 8.53 (d, H</w:t>
      </w:r>
      <w:r w:rsidRPr="00E5143B">
        <w:rPr>
          <w:rFonts w:ascii="Times New Roman" w:hAnsi="Times New Roman" w:cs="Times New Roman"/>
          <w:sz w:val="24"/>
          <w:szCs w:val="24"/>
          <w:vertAlign w:val="superscript"/>
          <w:lang w:val="en-US"/>
        </w:rPr>
        <w:t>8</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H8-H9</w:t>
      </w:r>
      <w:r w:rsidRPr="00E5143B">
        <w:rPr>
          <w:rFonts w:ascii="Times New Roman" w:hAnsi="Times New Roman" w:cs="Times New Roman"/>
          <w:sz w:val="24"/>
          <w:szCs w:val="24"/>
          <w:lang w:val="en-US"/>
        </w:rPr>
        <w:t>=4.2 Hz), 7.37 (</w:t>
      </w:r>
      <w:proofErr w:type="spellStart"/>
      <w:r w:rsidRPr="00E5143B">
        <w:rPr>
          <w:rFonts w:ascii="Times New Roman" w:hAnsi="Times New Roman" w:cs="Times New Roman"/>
          <w:sz w:val="24"/>
          <w:szCs w:val="24"/>
          <w:lang w:val="en-US"/>
        </w:rPr>
        <w:t>ddd</w:t>
      </w:r>
      <w:proofErr w:type="spellEnd"/>
      <w:r w:rsidRPr="00E5143B">
        <w:rPr>
          <w:rFonts w:ascii="Times New Roman" w:hAnsi="Times New Roman" w:cs="Times New Roman"/>
          <w:sz w:val="24"/>
          <w:szCs w:val="24"/>
          <w:lang w:val="en-US"/>
        </w:rPr>
        <w:t>, H</w:t>
      </w:r>
      <w:r w:rsidRPr="00E5143B">
        <w:rPr>
          <w:rFonts w:ascii="Times New Roman" w:hAnsi="Times New Roman" w:cs="Times New Roman"/>
          <w:sz w:val="24"/>
          <w:szCs w:val="24"/>
          <w:vertAlign w:val="superscript"/>
          <w:lang w:val="en-US"/>
        </w:rPr>
        <w:t>10</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H10-H11</w:t>
      </w:r>
      <w:r w:rsidRPr="00E5143B">
        <w:rPr>
          <w:rFonts w:ascii="Times New Roman" w:hAnsi="Times New Roman" w:cs="Times New Roman"/>
          <w:sz w:val="24"/>
          <w:szCs w:val="24"/>
          <w:lang w:val="en-US"/>
        </w:rPr>
        <w:t xml:space="preserve">=8.3 Hz,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H10-H9</w:t>
      </w:r>
      <w:r w:rsidRPr="00E5143B">
        <w:rPr>
          <w:rFonts w:ascii="Times New Roman" w:hAnsi="Times New Roman" w:cs="Times New Roman"/>
          <w:sz w:val="24"/>
          <w:szCs w:val="24"/>
          <w:lang w:val="en-US"/>
        </w:rPr>
        <w:t xml:space="preserve">=6.6 Hz, </w:t>
      </w:r>
      <w:r w:rsidRPr="00E5143B">
        <w:rPr>
          <w:rFonts w:ascii="Times New Roman" w:hAnsi="Times New Roman" w:cs="Times New Roman"/>
          <w:sz w:val="24"/>
          <w:szCs w:val="24"/>
          <w:vertAlign w:val="superscript"/>
          <w:lang w:val="en-US"/>
        </w:rPr>
        <w:t>4</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H10-H8</w:t>
      </w:r>
      <w:r w:rsidRPr="00E5143B">
        <w:rPr>
          <w:rFonts w:ascii="Times New Roman" w:hAnsi="Times New Roman" w:cs="Times New Roman"/>
          <w:sz w:val="24"/>
          <w:szCs w:val="24"/>
          <w:lang w:val="en-US"/>
        </w:rPr>
        <w:t>=1.4 Hz), 7.29 (</w:t>
      </w:r>
      <w:proofErr w:type="spellStart"/>
      <w:r w:rsidRPr="00E5143B">
        <w:rPr>
          <w:rFonts w:ascii="Times New Roman" w:hAnsi="Times New Roman" w:cs="Times New Roman"/>
          <w:sz w:val="24"/>
          <w:szCs w:val="24"/>
          <w:lang w:val="en-US"/>
        </w:rPr>
        <w:t>br</w:t>
      </w:r>
      <w:proofErr w:type="spellEnd"/>
      <w:r w:rsidRPr="00E5143B">
        <w:rPr>
          <w:rFonts w:ascii="Times New Roman" w:hAnsi="Times New Roman" w:cs="Times New Roman"/>
          <w:sz w:val="24"/>
          <w:szCs w:val="24"/>
          <w:lang w:val="en-US"/>
        </w:rPr>
        <w:t xml:space="preserve"> s, H</w:t>
      </w:r>
      <w:r w:rsidRPr="00E5143B">
        <w:rPr>
          <w:rFonts w:ascii="Times New Roman" w:hAnsi="Times New Roman" w:cs="Times New Roman"/>
          <w:sz w:val="24"/>
          <w:szCs w:val="24"/>
          <w:vertAlign w:val="superscript"/>
          <w:lang w:val="en-US"/>
        </w:rPr>
        <w:t>6</w:t>
      </w:r>
      <w:r w:rsidRPr="00E5143B">
        <w:rPr>
          <w:rFonts w:ascii="Times New Roman" w:hAnsi="Times New Roman" w:cs="Times New Roman"/>
          <w:sz w:val="24"/>
          <w:szCs w:val="24"/>
          <w:lang w:val="en-US"/>
        </w:rPr>
        <w:t>, 6H), 7.06 (d, H</w:t>
      </w:r>
      <w:r w:rsidRPr="00E5143B">
        <w:rPr>
          <w:rFonts w:ascii="Times New Roman" w:hAnsi="Times New Roman" w:cs="Times New Roman"/>
          <w:sz w:val="24"/>
          <w:szCs w:val="24"/>
          <w:vertAlign w:val="superscript"/>
          <w:lang w:val="en-US"/>
        </w:rPr>
        <w:t>4</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H4-H3</w:t>
      </w:r>
      <w:r w:rsidRPr="00E5143B">
        <w:rPr>
          <w:rFonts w:ascii="Times New Roman" w:hAnsi="Times New Roman" w:cs="Times New Roman"/>
          <w:sz w:val="24"/>
          <w:szCs w:val="24"/>
          <w:lang w:val="en-US"/>
        </w:rPr>
        <w:t>=2.7 Hz), 6.82 (d, H</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H2-H3</w:t>
      </w:r>
      <w:r w:rsidRPr="00E5143B">
        <w:rPr>
          <w:rFonts w:ascii="Times New Roman" w:hAnsi="Times New Roman" w:cs="Times New Roman"/>
          <w:sz w:val="24"/>
          <w:szCs w:val="24"/>
          <w:lang w:val="en-US"/>
        </w:rPr>
        <w:t>=5.1 Hz), 6.79 (t, H</w:t>
      </w:r>
      <w:r w:rsidRPr="00E5143B">
        <w:rPr>
          <w:rFonts w:ascii="Times New Roman" w:hAnsi="Times New Roman" w:cs="Times New Roman"/>
          <w:sz w:val="24"/>
          <w:szCs w:val="24"/>
          <w:vertAlign w:val="superscript"/>
          <w:lang w:val="en-US"/>
        </w:rPr>
        <w:t>9</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H9-H10</w:t>
      </w:r>
      <w:r w:rsidRPr="00E5143B">
        <w:rPr>
          <w:rFonts w:ascii="Times New Roman" w:hAnsi="Times New Roman" w:cs="Times New Roman"/>
          <w:sz w:val="24"/>
          <w:szCs w:val="24"/>
          <w:lang w:val="en-US"/>
        </w:rPr>
        <w:t xml:space="preserve">=6.6 Hz,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H9-H8</w:t>
      </w:r>
      <w:r w:rsidRPr="00E5143B">
        <w:rPr>
          <w:rFonts w:ascii="Times New Roman" w:hAnsi="Times New Roman" w:cs="Times New Roman"/>
          <w:sz w:val="24"/>
          <w:szCs w:val="24"/>
          <w:lang w:val="en-US"/>
        </w:rPr>
        <w:t>=4.2 Hz), 6.41 (dd, H</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 xml:space="preserve">, 6H,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H3-H2</w:t>
      </w:r>
      <w:r w:rsidRPr="00E5143B">
        <w:rPr>
          <w:rFonts w:ascii="Times New Roman" w:hAnsi="Times New Roman" w:cs="Times New Roman"/>
          <w:sz w:val="24"/>
          <w:szCs w:val="24"/>
          <w:lang w:val="en-US"/>
        </w:rPr>
        <w:t xml:space="preserve">=5.1 Hz, </w:t>
      </w:r>
      <w:r w:rsidRPr="00E5143B">
        <w:rPr>
          <w:rFonts w:ascii="Times New Roman" w:hAnsi="Times New Roman" w:cs="Times New Roman"/>
          <w:sz w:val="24"/>
          <w:szCs w:val="24"/>
          <w:vertAlign w:val="superscript"/>
          <w:lang w:val="en-US"/>
        </w:rPr>
        <w:t>3</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H3-H4</w:t>
      </w:r>
      <w:r w:rsidRPr="00E5143B">
        <w:rPr>
          <w:rFonts w:ascii="Times New Roman" w:hAnsi="Times New Roman" w:cs="Times New Roman"/>
          <w:sz w:val="24"/>
          <w:szCs w:val="24"/>
          <w:lang w:val="en-US"/>
        </w:rPr>
        <w:t>=2.7 Hz), 6.29 (s, H</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6H).</w:t>
      </w:r>
    </w:p>
    <w:p w14:paraId="7FF2CB3D" w14:textId="19BFB586" w:rsidR="00071C2F" w:rsidRPr="00E5143B" w:rsidRDefault="00071C2F" w:rsidP="00071C2F">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19</w:t>
      </w:r>
      <w:r w:rsidRPr="00E5143B">
        <w:rPr>
          <w:rFonts w:ascii="Times New Roman" w:hAnsi="Times New Roman" w:cs="Times New Roman"/>
          <w:sz w:val="24"/>
          <w:szCs w:val="24"/>
          <w:lang w:val="en-US"/>
        </w:rPr>
        <w:t>F-NMR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ppm): </w:t>
      </w:r>
      <w:r w:rsidRPr="00E5143B">
        <w:rPr>
          <w:rFonts w:ascii="Times New Roman" w:eastAsia="Garamond" w:hAnsi="Times New Roman" w:cs="Times New Roman"/>
          <w:sz w:val="24"/>
          <w:szCs w:val="24"/>
          <w:lang w:val="en-US"/>
        </w:rPr>
        <w:t>-</w:t>
      </w:r>
      <w:r w:rsidRPr="00E5143B">
        <w:rPr>
          <w:rFonts w:ascii="Times New Roman" w:hAnsi="Times New Roman" w:cs="Times New Roman"/>
          <w:sz w:val="24"/>
          <w:szCs w:val="24"/>
          <w:lang w:val="en-US"/>
        </w:rPr>
        <w:t xml:space="preserve">74:8 (s, </w:t>
      </w:r>
      <w:r w:rsidR="00D95B95" w:rsidRPr="00E5143B">
        <w:rPr>
          <w:rFonts w:ascii="Times New Roman" w:hAnsi="Times New Roman" w:cs="Times New Roman"/>
          <w:sz w:val="24"/>
          <w:szCs w:val="24"/>
          <w:lang w:val="en-US"/>
        </w:rPr>
        <w:t>F</w:t>
      </w:r>
      <w:r w:rsidR="00D95B95" w:rsidRPr="00E5143B">
        <w:rPr>
          <w:rFonts w:ascii="Times New Roman" w:hAnsi="Times New Roman" w:cs="Times New Roman"/>
          <w:sz w:val="24"/>
          <w:szCs w:val="24"/>
          <w:vertAlign w:val="superscript"/>
          <w:lang w:val="en-US"/>
        </w:rPr>
        <w:t>1</w:t>
      </w:r>
      <w:r w:rsidR="00D95B95"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18F).</w:t>
      </w:r>
    </w:p>
    <w:p w14:paraId="206BD940" w14:textId="33DF979E" w:rsidR="00071C2F" w:rsidRPr="00E5143B" w:rsidRDefault="00071C2F" w:rsidP="00071C2F">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13</w:t>
      </w:r>
      <w:r w:rsidRPr="00E5143B">
        <w:rPr>
          <w:rFonts w:ascii="Times New Roman" w:hAnsi="Times New Roman" w:cs="Times New Roman"/>
          <w:sz w:val="24"/>
          <w:szCs w:val="24"/>
          <w:lang w:val="en-US"/>
        </w:rPr>
        <w:t>C-NMR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ppm): 180.7 (s), 169.7 (q, </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 xml:space="preserve">=32 Hz), 156.4 (s), 155.7 (s), 149.2 (s), 145.8 (s), 145.4 (s), 141.9 (s), 136.3 (s), 132.7 (s), 131.6(s), 131.5 (s), 129.3 (s), 123.7 (s), 123.4 (s), 120.9 (s), 120.0 (q, </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=287 Hz), 119.0 (s), 91.6 (s).</w:t>
      </w:r>
    </w:p>
    <w:p w14:paraId="23C86875" w14:textId="11956DB5" w:rsidR="00D95B95" w:rsidRPr="00E5143B" w:rsidRDefault="00A52368" w:rsidP="00D95B95">
      <w:pPr>
        <w:autoSpaceDE w:val="0"/>
        <w:autoSpaceDN w:val="0"/>
        <w:adjustRightInd w:val="0"/>
        <w:spacing w:after="0" w:line="360" w:lineRule="auto"/>
        <w:jc w:val="center"/>
        <w:rPr>
          <w:rFonts w:ascii="Garamond" w:hAnsi="Garamond" w:cs="SFRM1095"/>
          <w:sz w:val="26"/>
          <w:szCs w:val="26"/>
          <w:lang w:val="en-US"/>
        </w:rPr>
      </w:pPr>
      <w:r w:rsidRPr="00E5143B">
        <w:rPr>
          <w:noProof/>
        </w:rPr>
        <w:object w:dxaOrig="6829" w:dyaOrig="5434" w14:anchorId="562974BA">
          <v:shape id="_x0000_i1026" type="#_x0000_t75" alt="" style="width:251.3pt;height:200.1pt;mso-width-percent:0;mso-height-percent:0;mso-width-percent:0;mso-height-percent:0" o:ole="">
            <v:imagedata r:id="rId26" o:title=""/>
          </v:shape>
          <o:OLEObject Type="Embed" ProgID="ChemDraw.Document.6.0" ShapeID="_x0000_i1026" DrawAspect="Content" ObjectID="_1699337911" r:id="rId27"/>
        </w:object>
      </w:r>
    </w:p>
    <w:p w14:paraId="48B1A356" w14:textId="2AA579E4" w:rsidR="00574BFE" w:rsidRPr="00BE3595" w:rsidRDefault="00574BFE" w:rsidP="00574BFE">
      <w:pPr>
        <w:autoSpaceDE w:val="0"/>
        <w:autoSpaceDN w:val="0"/>
        <w:adjustRightInd w:val="0"/>
        <w:spacing w:after="0" w:line="360" w:lineRule="auto"/>
        <w:jc w:val="both"/>
        <w:rPr>
          <w:rFonts w:ascii="Garamond" w:hAnsi="Garamond" w:cs="SFRM1095"/>
          <w:sz w:val="26"/>
          <w:szCs w:val="26"/>
          <w:lang w:val="en-US"/>
        </w:rPr>
      </w:pPr>
      <w:r w:rsidRPr="00BE3595">
        <w:rPr>
          <w:rFonts w:ascii="Garamond" w:hAnsi="Garamond" w:cs="SFRM1095"/>
          <w:b/>
          <w:sz w:val="26"/>
          <w:szCs w:val="26"/>
          <w:lang w:val="en-US"/>
        </w:rPr>
        <w:t>Scheme 3.</w:t>
      </w:r>
      <w:r w:rsidRPr="00BE3595">
        <w:rPr>
          <w:rFonts w:ascii="Garamond" w:hAnsi="Garamond" w:cs="SFRM1095"/>
          <w:sz w:val="26"/>
          <w:szCs w:val="26"/>
          <w:lang w:val="en-US"/>
        </w:rPr>
        <w:t xml:space="preserve"> Numbering for NMR assignment in </w:t>
      </w:r>
      <w:r w:rsidRPr="00BE3595">
        <w:rPr>
          <w:rFonts w:ascii="Garamond" w:hAnsi="Garamond" w:cs="SFRM1095"/>
          <w:b/>
          <w:sz w:val="26"/>
          <w:szCs w:val="26"/>
          <w:lang w:val="en-US"/>
        </w:rPr>
        <w:t>8</w:t>
      </w:r>
      <w:r w:rsidRPr="00BE3595">
        <w:rPr>
          <w:rFonts w:ascii="Garamond" w:hAnsi="Garamond" w:cs="SFRM1095"/>
          <w:sz w:val="26"/>
          <w:szCs w:val="26"/>
          <w:lang w:val="en-US"/>
        </w:rPr>
        <w:t>.</w:t>
      </w:r>
    </w:p>
    <w:p w14:paraId="22657EB2" w14:textId="77777777" w:rsidR="00F06FFD" w:rsidRPr="00BE3595" w:rsidRDefault="00F06FFD" w:rsidP="00F06FFD">
      <w:pPr>
        <w:autoSpaceDE w:val="0"/>
        <w:autoSpaceDN w:val="0"/>
        <w:adjustRightInd w:val="0"/>
        <w:spacing w:after="0" w:line="360" w:lineRule="auto"/>
        <w:jc w:val="both"/>
        <w:rPr>
          <w:rFonts w:ascii="Times New Roman" w:hAnsi="Times New Roman" w:cs="Times New Roman"/>
          <w:b/>
          <w:bCs/>
          <w:sz w:val="24"/>
          <w:szCs w:val="24"/>
          <w:lang w:val="en-US"/>
        </w:rPr>
      </w:pPr>
    </w:p>
    <w:p w14:paraId="58FD0DC4" w14:textId="35E8E08A" w:rsidR="00F06FFD" w:rsidRPr="00BE3595" w:rsidRDefault="00F06FFD" w:rsidP="00F06FFD">
      <w:pPr>
        <w:autoSpaceDE w:val="0"/>
        <w:autoSpaceDN w:val="0"/>
        <w:adjustRightInd w:val="0"/>
        <w:spacing w:after="0" w:line="360" w:lineRule="auto"/>
        <w:jc w:val="both"/>
        <w:rPr>
          <w:rFonts w:ascii="Garamond" w:hAnsi="Garamond" w:cs="SFRM1095"/>
          <w:sz w:val="26"/>
          <w:szCs w:val="26"/>
          <w:lang w:val="en-US"/>
        </w:rPr>
      </w:pPr>
      <w:r w:rsidRPr="00BE3595">
        <w:rPr>
          <w:rFonts w:ascii="Times New Roman" w:hAnsi="Times New Roman" w:cs="Times New Roman"/>
          <w:b/>
          <w:bCs/>
          <w:sz w:val="24"/>
          <w:szCs w:val="24"/>
          <w:lang w:val="en-US"/>
        </w:rPr>
        <w:lastRenderedPageBreak/>
        <w:t xml:space="preserve">Synthesis of </w:t>
      </w:r>
      <w:r w:rsidRPr="00BE3595">
        <w:rPr>
          <w:rFonts w:ascii="Times New Roman" w:hAnsi="Times New Roman" w:cs="Times New Roman"/>
          <w:b/>
          <w:bCs/>
          <w:sz w:val="24"/>
          <w:szCs w:val="24"/>
          <w:lang w:val="en-GB"/>
        </w:rPr>
        <w:t>RE</w:t>
      </w:r>
      <w:r w:rsidRPr="00BE3595">
        <w:rPr>
          <w:rFonts w:ascii="Garamond" w:hAnsi="Garamond" w:cs="SFRM1095"/>
          <w:b/>
          <w:bCs/>
          <w:sz w:val="26"/>
          <w:szCs w:val="26"/>
          <w:vertAlign w:val="subscript"/>
          <w:lang w:val="en-GB"/>
        </w:rPr>
        <w:t>4</w:t>
      </w:r>
      <w:r w:rsidRPr="00BE3595">
        <w:rPr>
          <w:rFonts w:ascii="Garamond" w:hAnsi="Garamond" w:cs="SFRM1095"/>
          <w:b/>
          <w:bCs/>
          <w:sz w:val="26"/>
          <w:szCs w:val="26"/>
          <w:lang w:val="en-GB"/>
        </w:rPr>
        <w:t>(</w:t>
      </w:r>
      <w:proofErr w:type="spellStart"/>
      <w:r w:rsidRPr="00BE3595">
        <w:rPr>
          <w:rFonts w:ascii="Garamond" w:hAnsi="Garamond" w:cs="SFRM1095"/>
          <w:b/>
          <w:bCs/>
          <w:sz w:val="26"/>
          <w:szCs w:val="26"/>
          <w:lang w:val="en-GB"/>
        </w:rPr>
        <w:t>tta</w:t>
      </w:r>
      <w:proofErr w:type="spellEnd"/>
      <w:r w:rsidRPr="00BE3595">
        <w:rPr>
          <w:rFonts w:ascii="Garamond" w:hAnsi="Garamond" w:cs="SFRM1095"/>
          <w:b/>
          <w:bCs/>
          <w:sz w:val="26"/>
          <w:szCs w:val="26"/>
          <w:lang w:val="en-GB"/>
        </w:rPr>
        <w:t>)</w:t>
      </w:r>
      <w:r w:rsidRPr="00BE3595">
        <w:rPr>
          <w:rFonts w:ascii="Garamond" w:hAnsi="Garamond" w:cs="SFRM1095"/>
          <w:b/>
          <w:bCs/>
          <w:sz w:val="26"/>
          <w:szCs w:val="26"/>
          <w:vertAlign w:val="subscript"/>
          <w:lang w:val="en-GB"/>
        </w:rPr>
        <w:t>12</w:t>
      </w:r>
      <w:r w:rsidRPr="00BE3595">
        <w:rPr>
          <w:rFonts w:ascii="Garamond" w:hAnsi="Garamond" w:cs="SFRM1095"/>
          <w:b/>
          <w:bCs/>
          <w:sz w:val="26"/>
          <w:szCs w:val="26"/>
          <w:lang w:val="en-GB"/>
        </w:rPr>
        <w:t>(</w:t>
      </w:r>
      <w:proofErr w:type="spellStart"/>
      <w:r w:rsidRPr="00BE3595">
        <w:rPr>
          <w:rFonts w:ascii="Garamond" w:hAnsi="Garamond" w:cs="SFRM1095"/>
          <w:b/>
          <w:bCs/>
          <w:sz w:val="26"/>
          <w:szCs w:val="26"/>
          <w:lang w:val="en-GB"/>
        </w:rPr>
        <w:t>pyterpyNO</w:t>
      </w:r>
      <w:proofErr w:type="spellEnd"/>
      <w:r w:rsidRPr="00BE3595">
        <w:rPr>
          <w:rFonts w:ascii="Garamond" w:hAnsi="Garamond" w:cs="SFRM1095"/>
          <w:b/>
          <w:bCs/>
          <w:sz w:val="26"/>
          <w:szCs w:val="26"/>
          <w:lang w:val="en-GB"/>
        </w:rPr>
        <w:t>)</w:t>
      </w:r>
      <w:r w:rsidRPr="00BE3595">
        <w:rPr>
          <w:rFonts w:ascii="Garamond" w:hAnsi="Garamond" w:cs="SFRM1095"/>
          <w:b/>
          <w:bCs/>
          <w:sz w:val="26"/>
          <w:szCs w:val="26"/>
          <w:vertAlign w:val="subscript"/>
          <w:lang w:val="en-GB"/>
        </w:rPr>
        <w:t>2</w:t>
      </w:r>
      <w:r w:rsidRPr="00BE3595">
        <w:rPr>
          <w:rFonts w:ascii="Garamond" w:hAnsi="Garamond" w:cs="SFRM1095"/>
          <w:sz w:val="26"/>
          <w:szCs w:val="26"/>
          <w:lang w:val="en-GB"/>
        </w:rPr>
        <w:t xml:space="preserve">, </w:t>
      </w:r>
      <w:r w:rsidRPr="00BE3595">
        <w:rPr>
          <w:rFonts w:ascii="Times New Roman" w:hAnsi="Times New Roman" w:cs="Times New Roman"/>
          <w:b/>
          <w:bCs/>
          <w:sz w:val="24"/>
          <w:szCs w:val="24"/>
          <w:lang w:val="en-GB"/>
        </w:rPr>
        <w:t xml:space="preserve">(RE = </w:t>
      </w:r>
      <w:r w:rsidRPr="00BE3595">
        <w:rPr>
          <w:rFonts w:ascii="Times New Roman" w:hAnsi="Times New Roman" w:cs="Times New Roman"/>
          <w:b/>
          <w:sz w:val="24"/>
          <w:szCs w:val="24"/>
          <w:lang w:val="en-GB"/>
        </w:rPr>
        <w:t>Y,</w:t>
      </w:r>
      <w:r w:rsidRPr="00BE3595">
        <w:rPr>
          <w:rFonts w:ascii="Times New Roman" w:hAnsi="Times New Roman" w:cs="Times New Roman"/>
          <w:sz w:val="24"/>
          <w:szCs w:val="24"/>
          <w:lang w:val="en-GB"/>
        </w:rPr>
        <w:t xml:space="preserve"> </w:t>
      </w:r>
      <w:r w:rsidRPr="00BE3595">
        <w:rPr>
          <w:rFonts w:ascii="Times New Roman" w:hAnsi="Times New Roman" w:cs="Times New Roman"/>
          <w:b/>
          <w:sz w:val="24"/>
          <w:szCs w:val="24"/>
          <w:lang w:val="en-GB"/>
        </w:rPr>
        <w:t>9</w:t>
      </w:r>
      <w:r w:rsidRPr="00BE3595">
        <w:rPr>
          <w:rFonts w:ascii="Times New Roman" w:hAnsi="Times New Roman" w:cs="Times New Roman"/>
          <w:sz w:val="24"/>
          <w:szCs w:val="24"/>
          <w:lang w:val="en-GB"/>
        </w:rPr>
        <w:t xml:space="preserve">; </w:t>
      </w:r>
      <w:r w:rsidRPr="00BE3595">
        <w:rPr>
          <w:rFonts w:ascii="Times New Roman" w:hAnsi="Times New Roman" w:cs="Times New Roman"/>
          <w:b/>
          <w:sz w:val="24"/>
          <w:szCs w:val="24"/>
          <w:lang w:val="en-GB"/>
        </w:rPr>
        <w:t>Dy,</w:t>
      </w:r>
      <w:r w:rsidRPr="00BE3595">
        <w:rPr>
          <w:rFonts w:ascii="Times New Roman" w:hAnsi="Times New Roman" w:cs="Times New Roman"/>
          <w:sz w:val="24"/>
          <w:szCs w:val="24"/>
          <w:lang w:val="en-GB"/>
        </w:rPr>
        <w:t xml:space="preserve"> </w:t>
      </w:r>
      <w:r w:rsidRPr="00BE3595">
        <w:rPr>
          <w:rFonts w:ascii="Times New Roman" w:hAnsi="Times New Roman" w:cs="Times New Roman"/>
          <w:b/>
          <w:sz w:val="24"/>
          <w:szCs w:val="24"/>
          <w:lang w:val="en-GB"/>
        </w:rPr>
        <w:t>10</w:t>
      </w:r>
      <w:r w:rsidRPr="00BE3595">
        <w:rPr>
          <w:rFonts w:ascii="Times New Roman" w:hAnsi="Times New Roman" w:cs="Times New Roman"/>
          <w:sz w:val="24"/>
          <w:szCs w:val="24"/>
          <w:lang w:val="en-GB"/>
        </w:rPr>
        <w:t xml:space="preserve">; </w:t>
      </w:r>
      <w:r w:rsidRPr="00BE3595">
        <w:rPr>
          <w:rFonts w:ascii="Times New Roman" w:hAnsi="Times New Roman" w:cs="Times New Roman"/>
          <w:b/>
          <w:sz w:val="24"/>
          <w:szCs w:val="24"/>
          <w:lang w:val="en-GB"/>
        </w:rPr>
        <w:t>Eu,</w:t>
      </w:r>
      <w:r w:rsidRPr="00BE3595">
        <w:rPr>
          <w:rFonts w:ascii="Times New Roman" w:hAnsi="Times New Roman" w:cs="Times New Roman"/>
          <w:sz w:val="24"/>
          <w:szCs w:val="24"/>
          <w:lang w:val="en-GB"/>
        </w:rPr>
        <w:t xml:space="preserve"> </w:t>
      </w:r>
      <w:r w:rsidRPr="00BE3595">
        <w:rPr>
          <w:rFonts w:ascii="Times New Roman" w:hAnsi="Times New Roman" w:cs="Times New Roman"/>
          <w:b/>
          <w:sz w:val="24"/>
          <w:szCs w:val="24"/>
          <w:lang w:val="en-GB"/>
        </w:rPr>
        <w:t>11)</w:t>
      </w:r>
      <w:r w:rsidRPr="00BE3595">
        <w:rPr>
          <w:rFonts w:ascii="Times New Roman" w:hAnsi="Times New Roman" w:cs="Times New Roman"/>
          <w:b/>
          <w:bCs/>
          <w:sz w:val="24"/>
          <w:szCs w:val="24"/>
          <w:lang w:val="en-GB"/>
        </w:rPr>
        <w:t>.</w:t>
      </w:r>
      <w:r w:rsidRPr="00BE3595">
        <w:rPr>
          <w:rFonts w:ascii="Garamond" w:hAnsi="Garamond" w:cs="SFRM1095"/>
          <w:sz w:val="26"/>
          <w:szCs w:val="26"/>
          <w:lang w:val="en-GB"/>
        </w:rPr>
        <w:t xml:space="preserve"> </w:t>
      </w:r>
      <w:r w:rsidRPr="00BE3595">
        <w:rPr>
          <w:rFonts w:ascii="Times New Roman" w:hAnsi="Times New Roman" w:cs="Times New Roman"/>
          <w:sz w:val="24"/>
          <w:szCs w:val="24"/>
          <w:lang w:val="en-US"/>
        </w:rPr>
        <w:t xml:space="preserve">The yttrium </w:t>
      </w:r>
      <w:r w:rsidRPr="00BE3595">
        <w:rPr>
          <w:rFonts w:ascii="Times New Roman" w:hAnsi="Times New Roman" w:cs="Times New Roman"/>
          <w:color w:val="000000"/>
          <w:sz w:val="24"/>
          <w:szCs w:val="24"/>
          <w:lang w:val="en-US"/>
        </w:rPr>
        <w:t>case is described at length.</w:t>
      </w:r>
    </w:p>
    <w:p w14:paraId="19100342" w14:textId="6D8CB1BF" w:rsidR="00D178A8" w:rsidRPr="00E5143B" w:rsidRDefault="00791919" w:rsidP="00D178A8">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9</w:t>
      </w:r>
      <w:r w:rsidR="00F06FFD" w:rsidRPr="00BE3595">
        <w:rPr>
          <w:rFonts w:ascii="Times New Roman" w:hAnsi="Times New Roman" w:cs="Times New Roman"/>
          <w:sz w:val="24"/>
          <w:szCs w:val="24"/>
          <w:lang w:val="en-US"/>
        </w:rPr>
        <w:t xml:space="preserve"> </w:t>
      </w:r>
      <w:r w:rsidR="00F06FFD" w:rsidRPr="00BE3595">
        <w:rPr>
          <w:rFonts w:ascii="Times New Roman" w:hAnsi="Times New Roman" w:cs="Times New Roman"/>
          <w:b/>
          <w:sz w:val="24"/>
          <w:szCs w:val="24"/>
          <w:lang w:val="en-US"/>
        </w:rPr>
        <w:t>(Y)</w:t>
      </w:r>
      <w:r w:rsidR="005D453D" w:rsidRPr="00BE3595">
        <w:rPr>
          <w:rFonts w:ascii="Times New Roman" w:hAnsi="Times New Roman" w:cs="Times New Roman"/>
          <w:b/>
          <w:bCs/>
          <w:sz w:val="24"/>
          <w:szCs w:val="24"/>
          <w:lang w:val="en-US"/>
        </w:rPr>
        <w:t>.</w:t>
      </w:r>
      <w:r w:rsidR="00457DE2" w:rsidRPr="00BE3595">
        <w:rPr>
          <w:rFonts w:ascii="Times New Roman" w:hAnsi="Times New Roman" w:cs="Times New Roman"/>
          <w:sz w:val="24"/>
          <w:szCs w:val="24"/>
          <w:lang w:val="en-US"/>
        </w:rPr>
        <w:t xml:space="preserve"> </w:t>
      </w:r>
      <w:r w:rsidR="004404FF" w:rsidRPr="00BE3595">
        <w:rPr>
          <w:rFonts w:ascii="Times New Roman" w:hAnsi="Times New Roman" w:cs="Times New Roman"/>
          <w:sz w:val="24"/>
          <w:szCs w:val="24"/>
          <w:lang w:val="en-US"/>
        </w:rPr>
        <w:t>In a Schlenk flask 0.</w:t>
      </w:r>
      <w:r w:rsidR="00C93FB7" w:rsidRPr="00BE3595">
        <w:rPr>
          <w:rFonts w:ascii="Times New Roman" w:hAnsi="Times New Roman" w:cs="Times New Roman"/>
          <w:sz w:val="24"/>
          <w:szCs w:val="24"/>
          <w:lang w:val="en-US"/>
        </w:rPr>
        <w:t>52</w:t>
      </w:r>
      <w:r w:rsidR="004404FF" w:rsidRPr="00BE3595">
        <w:rPr>
          <w:rFonts w:ascii="Times New Roman" w:hAnsi="Times New Roman" w:cs="Times New Roman"/>
          <w:sz w:val="24"/>
          <w:szCs w:val="24"/>
          <w:lang w:val="en-US"/>
        </w:rPr>
        <w:t xml:space="preserve"> g of Y(</w:t>
      </w:r>
      <w:proofErr w:type="spellStart"/>
      <w:r w:rsidR="004404FF" w:rsidRPr="00BE3595">
        <w:rPr>
          <w:rFonts w:ascii="Times New Roman" w:hAnsi="Times New Roman" w:cs="Times New Roman"/>
          <w:sz w:val="24"/>
          <w:szCs w:val="24"/>
          <w:lang w:val="en-US"/>
        </w:rPr>
        <w:t>tta</w:t>
      </w:r>
      <w:proofErr w:type="spellEnd"/>
      <w:r w:rsidR="004404FF" w:rsidRPr="00BE3595">
        <w:rPr>
          <w:rFonts w:ascii="Times New Roman" w:hAnsi="Times New Roman" w:cs="Times New Roman"/>
          <w:sz w:val="24"/>
          <w:szCs w:val="24"/>
          <w:lang w:val="en-US"/>
        </w:rPr>
        <w:t>)</w:t>
      </w:r>
      <w:r w:rsidR="004404FF" w:rsidRPr="00BE3595">
        <w:rPr>
          <w:rFonts w:ascii="Times New Roman" w:hAnsi="Times New Roman" w:cs="Times New Roman"/>
          <w:sz w:val="24"/>
          <w:szCs w:val="24"/>
          <w:vertAlign w:val="subscript"/>
          <w:lang w:val="en-US"/>
        </w:rPr>
        <w:t>3</w:t>
      </w:r>
      <w:r w:rsidR="004404FF" w:rsidRPr="00BE3595">
        <w:rPr>
          <w:rFonts w:ascii="Times New Roman" w:hAnsi="Times New Roman" w:cs="Times New Roman"/>
          <w:sz w:val="24"/>
          <w:szCs w:val="24"/>
          <w:lang w:val="en-US"/>
        </w:rPr>
        <w:t>(</w:t>
      </w:r>
      <w:proofErr w:type="spellStart"/>
      <w:r w:rsidR="004404FF" w:rsidRPr="00BE3595">
        <w:rPr>
          <w:rFonts w:ascii="Times New Roman" w:hAnsi="Times New Roman" w:cs="Times New Roman"/>
          <w:sz w:val="24"/>
          <w:szCs w:val="24"/>
          <w:lang w:val="en-US"/>
        </w:rPr>
        <w:t>dme</w:t>
      </w:r>
      <w:proofErr w:type="spellEnd"/>
      <w:r w:rsidR="004404FF" w:rsidRPr="00BE3595">
        <w:rPr>
          <w:rFonts w:ascii="Times New Roman" w:hAnsi="Times New Roman" w:cs="Times New Roman"/>
          <w:sz w:val="24"/>
          <w:szCs w:val="24"/>
          <w:lang w:val="en-US"/>
        </w:rPr>
        <w:t>) (0.</w:t>
      </w:r>
      <w:r w:rsidR="00C93FB7" w:rsidRPr="00BE3595">
        <w:rPr>
          <w:rFonts w:ascii="Times New Roman" w:hAnsi="Times New Roman" w:cs="Times New Roman"/>
          <w:sz w:val="24"/>
          <w:szCs w:val="24"/>
          <w:lang w:val="en-US"/>
        </w:rPr>
        <w:t>62</w:t>
      </w:r>
      <w:r w:rsidR="004404FF" w:rsidRPr="00BE3595">
        <w:rPr>
          <w:rFonts w:ascii="Times New Roman" w:hAnsi="Times New Roman" w:cs="Times New Roman"/>
          <w:sz w:val="24"/>
          <w:szCs w:val="24"/>
          <w:lang w:val="en-US"/>
        </w:rPr>
        <w:t xml:space="preserve"> </w:t>
      </w:r>
      <w:proofErr w:type="spellStart"/>
      <w:r w:rsidR="004404FF" w:rsidRPr="00BE3595">
        <w:rPr>
          <w:rFonts w:ascii="Times New Roman" w:hAnsi="Times New Roman" w:cs="Times New Roman"/>
          <w:sz w:val="24"/>
          <w:szCs w:val="24"/>
          <w:lang w:val="en-US"/>
        </w:rPr>
        <w:t>mmol</w:t>
      </w:r>
      <w:proofErr w:type="spellEnd"/>
      <w:r w:rsidR="004404FF" w:rsidRPr="00BE3595">
        <w:rPr>
          <w:rFonts w:ascii="Times New Roman" w:hAnsi="Times New Roman" w:cs="Times New Roman"/>
          <w:sz w:val="24"/>
          <w:szCs w:val="24"/>
          <w:lang w:val="en-US"/>
        </w:rPr>
        <w:t xml:space="preserve">) and 0.10 g of </w:t>
      </w:r>
      <w:proofErr w:type="spellStart"/>
      <w:r w:rsidR="004404FF" w:rsidRPr="00BE3595">
        <w:rPr>
          <w:rFonts w:ascii="Times New Roman" w:hAnsi="Times New Roman" w:cs="Times New Roman"/>
          <w:sz w:val="24"/>
          <w:szCs w:val="24"/>
          <w:lang w:val="en-US"/>
        </w:rPr>
        <w:t>pyterpyNO</w:t>
      </w:r>
      <w:proofErr w:type="spellEnd"/>
      <w:r w:rsidR="004404FF" w:rsidRPr="00BE3595">
        <w:rPr>
          <w:rFonts w:ascii="Times New Roman" w:hAnsi="Times New Roman" w:cs="Times New Roman"/>
          <w:sz w:val="24"/>
          <w:szCs w:val="24"/>
          <w:lang w:val="en-US"/>
        </w:rPr>
        <w:t xml:space="preserve"> (0.31 </w:t>
      </w:r>
      <w:proofErr w:type="spellStart"/>
      <w:r w:rsidR="004404FF" w:rsidRPr="00BE3595">
        <w:rPr>
          <w:rFonts w:ascii="Times New Roman" w:hAnsi="Times New Roman" w:cs="Times New Roman"/>
          <w:sz w:val="24"/>
          <w:szCs w:val="24"/>
          <w:lang w:val="en-US"/>
        </w:rPr>
        <w:t>mmol</w:t>
      </w:r>
      <w:proofErr w:type="spellEnd"/>
      <w:r w:rsidR="004404FF" w:rsidRPr="00BE3595">
        <w:rPr>
          <w:rFonts w:ascii="Times New Roman" w:hAnsi="Times New Roman" w:cs="Times New Roman"/>
          <w:sz w:val="24"/>
          <w:szCs w:val="24"/>
          <w:lang w:val="en-US"/>
        </w:rPr>
        <w:t>) were dissolved</w:t>
      </w:r>
      <w:r w:rsidR="004404FF" w:rsidRPr="00E5143B">
        <w:rPr>
          <w:rFonts w:ascii="Times New Roman" w:hAnsi="Times New Roman" w:cs="Times New Roman"/>
          <w:sz w:val="24"/>
          <w:szCs w:val="24"/>
          <w:lang w:val="en-US"/>
        </w:rPr>
        <w:t xml:space="preserve"> in </w:t>
      </w:r>
      <w:proofErr w:type="spellStart"/>
      <w:r w:rsidR="004404FF" w:rsidRPr="00E5143B">
        <w:rPr>
          <w:rFonts w:ascii="Times New Roman" w:hAnsi="Times New Roman" w:cs="Times New Roman"/>
          <w:sz w:val="24"/>
          <w:szCs w:val="24"/>
          <w:lang w:val="en-US"/>
        </w:rPr>
        <w:t>dce</w:t>
      </w:r>
      <w:proofErr w:type="spellEnd"/>
      <w:r w:rsidR="004404FF" w:rsidRPr="00E5143B">
        <w:rPr>
          <w:rFonts w:ascii="Times New Roman" w:hAnsi="Times New Roman" w:cs="Times New Roman"/>
          <w:sz w:val="24"/>
          <w:szCs w:val="24"/>
          <w:lang w:val="en-US"/>
        </w:rPr>
        <w:t xml:space="preserve"> (20 mL). The solution was stirred for two days</w:t>
      </w:r>
      <w:r w:rsidR="00C43616" w:rsidRPr="00E5143B">
        <w:rPr>
          <w:rFonts w:ascii="Times New Roman" w:hAnsi="Times New Roman" w:cs="Times New Roman"/>
          <w:sz w:val="24"/>
          <w:szCs w:val="24"/>
          <w:lang w:val="en-US"/>
        </w:rPr>
        <w:t xml:space="preserve">; </w:t>
      </w:r>
      <w:r w:rsidR="004404FF" w:rsidRPr="00E5143B">
        <w:rPr>
          <w:rFonts w:ascii="Times New Roman" w:hAnsi="Times New Roman" w:cs="Times New Roman"/>
          <w:sz w:val="24"/>
          <w:szCs w:val="24"/>
          <w:lang w:val="en-US"/>
        </w:rPr>
        <w:t xml:space="preserve">upon adding heptane (8 mL) a brown oil precipitated. </w:t>
      </w:r>
      <w:r w:rsidR="00C43616" w:rsidRPr="00E5143B">
        <w:rPr>
          <w:rFonts w:ascii="Times New Roman" w:hAnsi="Times New Roman" w:cs="Times New Roman"/>
          <w:sz w:val="24"/>
          <w:szCs w:val="24"/>
          <w:lang w:val="en-US"/>
        </w:rPr>
        <w:t xml:space="preserve">The solution was therefore evaporated to dryness </w:t>
      </w:r>
      <w:r w:rsidR="00864CA4" w:rsidRPr="00E5143B">
        <w:rPr>
          <w:rFonts w:ascii="Times New Roman" w:hAnsi="Times New Roman" w:cs="Times New Roman"/>
          <w:sz w:val="24"/>
          <w:szCs w:val="24"/>
          <w:lang w:val="en-US"/>
        </w:rPr>
        <w:t>under vacuum</w:t>
      </w:r>
      <w:r w:rsidR="00351D01" w:rsidRPr="00E5143B">
        <w:rPr>
          <w:rFonts w:ascii="Times New Roman" w:hAnsi="Times New Roman" w:cs="Times New Roman"/>
          <w:sz w:val="24"/>
          <w:szCs w:val="24"/>
          <w:lang w:val="en-US"/>
        </w:rPr>
        <w:t xml:space="preserve"> and we obtained a </w:t>
      </w:r>
      <w:proofErr w:type="spellStart"/>
      <w:r w:rsidR="00351D01" w:rsidRPr="00E5143B">
        <w:rPr>
          <w:rFonts w:ascii="Times New Roman" w:hAnsi="Times New Roman" w:cs="Times New Roman"/>
          <w:sz w:val="24"/>
          <w:szCs w:val="24"/>
          <w:lang w:val="en-US"/>
        </w:rPr>
        <w:t>colourless</w:t>
      </w:r>
      <w:proofErr w:type="spellEnd"/>
      <w:r w:rsidR="00351D01" w:rsidRPr="00E5143B">
        <w:rPr>
          <w:rFonts w:ascii="Times New Roman" w:hAnsi="Times New Roman" w:cs="Times New Roman"/>
          <w:sz w:val="24"/>
          <w:szCs w:val="24"/>
          <w:lang w:val="en-US"/>
        </w:rPr>
        <w:t xml:space="preserve"> solid, which was recrystallized with 4 mL of toluene and 4 mL of heptane. This solid was recovered by filtration and dried </w:t>
      </w:r>
      <w:r w:rsidR="00864CA4" w:rsidRPr="00E5143B">
        <w:rPr>
          <w:rFonts w:ascii="Times New Roman" w:hAnsi="Times New Roman" w:cs="Times New Roman"/>
          <w:sz w:val="24"/>
          <w:szCs w:val="24"/>
          <w:lang w:val="en-US"/>
        </w:rPr>
        <w:t>under vacuum</w:t>
      </w:r>
      <w:r w:rsidR="00351D01" w:rsidRPr="00E5143B">
        <w:rPr>
          <w:rFonts w:ascii="Times New Roman" w:hAnsi="Times New Roman" w:cs="Times New Roman"/>
          <w:sz w:val="24"/>
          <w:szCs w:val="24"/>
          <w:lang w:val="en-US"/>
        </w:rPr>
        <w:t xml:space="preserve"> for 8 h. </w:t>
      </w:r>
      <w:r w:rsidR="00BF0A85" w:rsidRPr="00E5143B">
        <w:rPr>
          <w:rFonts w:ascii="Times New Roman" w:hAnsi="Times New Roman" w:cs="Times New Roman"/>
          <w:sz w:val="24"/>
          <w:szCs w:val="24"/>
          <w:lang w:val="en-US"/>
        </w:rPr>
        <w:t>IR (</w:t>
      </w:r>
      <w:r w:rsidR="00D178A8" w:rsidRPr="00E5143B">
        <w:rPr>
          <w:rFonts w:ascii="Times New Roman" w:hAnsi="Times New Roman" w:cs="Times New Roman"/>
          <w:sz w:val="24"/>
          <w:szCs w:val="24"/>
          <w:lang w:val="en-US"/>
        </w:rPr>
        <w:t>range 1700 - 1100 cm</w:t>
      </w:r>
      <w:r w:rsidR="00D178A8" w:rsidRPr="00E5143B">
        <w:rPr>
          <w:rFonts w:ascii="Times New Roman" w:eastAsia="Garamond" w:hAnsi="Times New Roman" w:cs="Times New Roman"/>
          <w:sz w:val="24"/>
          <w:szCs w:val="24"/>
          <w:vertAlign w:val="superscript"/>
          <w:lang w:val="en-US"/>
        </w:rPr>
        <w:t>-</w:t>
      </w:r>
      <w:r w:rsidR="00D178A8" w:rsidRPr="00E5143B">
        <w:rPr>
          <w:rFonts w:ascii="Times New Roman" w:hAnsi="Times New Roman" w:cs="Times New Roman"/>
          <w:sz w:val="24"/>
          <w:szCs w:val="24"/>
          <w:vertAlign w:val="superscript"/>
          <w:lang w:val="en-US"/>
        </w:rPr>
        <w:t>1</w:t>
      </w:r>
      <w:r w:rsidR="00D178A8" w:rsidRPr="00E5143B">
        <w:rPr>
          <w:rFonts w:ascii="Times New Roman" w:hAnsi="Times New Roman" w:cs="Times New Roman"/>
          <w:sz w:val="24"/>
          <w:szCs w:val="24"/>
          <w:lang w:val="en-US"/>
        </w:rPr>
        <w:t xml:space="preserve">): 1603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1580 </w:t>
      </w:r>
      <w:r w:rsidR="00293C38" w:rsidRPr="00E5143B">
        <w:rPr>
          <w:rFonts w:ascii="Times New Roman" w:hAnsi="Times New Roman" w:cs="Times New Roman"/>
          <w:sz w:val="24"/>
          <w:szCs w:val="24"/>
          <w:lang w:val="en-US"/>
        </w:rPr>
        <w:t>(w)</w:t>
      </w:r>
      <w:r w:rsidR="00D178A8" w:rsidRPr="00E5143B">
        <w:rPr>
          <w:rFonts w:ascii="Times New Roman" w:hAnsi="Times New Roman" w:cs="Times New Roman"/>
          <w:sz w:val="24"/>
          <w:szCs w:val="24"/>
          <w:lang w:val="en-US"/>
        </w:rPr>
        <w:t xml:space="preserve">, 1538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1506 (m), 1475 </w:t>
      </w:r>
      <w:r w:rsidR="00293C38" w:rsidRPr="00E5143B">
        <w:rPr>
          <w:rFonts w:ascii="Times New Roman" w:hAnsi="Times New Roman" w:cs="Times New Roman"/>
          <w:sz w:val="24"/>
          <w:szCs w:val="24"/>
          <w:lang w:val="en-US"/>
        </w:rPr>
        <w:t>(w)</w:t>
      </w:r>
      <w:r w:rsidR="00D178A8" w:rsidRPr="00E5143B">
        <w:rPr>
          <w:rFonts w:ascii="Times New Roman" w:hAnsi="Times New Roman" w:cs="Times New Roman"/>
          <w:sz w:val="24"/>
          <w:szCs w:val="24"/>
          <w:lang w:val="en-US"/>
        </w:rPr>
        <w:t xml:space="preserve">, 1412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1354 </w:t>
      </w:r>
      <w:r w:rsidR="00293C38" w:rsidRPr="00E5143B">
        <w:rPr>
          <w:rFonts w:ascii="Times New Roman" w:hAnsi="Times New Roman" w:cs="Times New Roman"/>
          <w:sz w:val="24"/>
          <w:szCs w:val="24"/>
          <w:lang w:val="en-US"/>
        </w:rPr>
        <w:t>(w)</w:t>
      </w:r>
      <w:r w:rsidR="00D178A8" w:rsidRPr="00E5143B">
        <w:rPr>
          <w:rFonts w:ascii="Times New Roman" w:hAnsi="Times New Roman" w:cs="Times New Roman"/>
          <w:sz w:val="24"/>
          <w:szCs w:val="24"/>
          <w:lang w:val="en-US"/>
        </w:rPr>
        <w:t xml:space="preserve">, 1305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1247 (m), 1230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1183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1131 </w:t>
      </w:r>
      <w:r w:rsidR="00293C3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lang w:val="en-US"/>
        </w:rPr>
        <w:t xml:space="preserve">. </w:t>
      </w:r>
      <w:r w:rsidR="00351D01" w:rsidRPr="00E5143B">
        <w:rPr>
          <w:rFonts w:ascii="Times New Roman" w:hAnsi="Times New Roman" w:cs="Times New Roman"/>
          <w:sz w:val="24"/>
          <w:szCs w:val="24"/>
          <w:lang w:val="en-US"/>
        </w:rPr>
        <w:t xml:space="preserve">Upon cooling at -20 °C the liquid phase from the filtration, precipitation of a </w:t>
      </w:r>
      <w:proofErr w:type="spellStart"/>
      <w:r w:rsidR="00351D01" w:rsidRPr="00E5143B">
        <w:rPr>
          <w:rFonts w:ascii="Times New Roman" w:hAnsi="Times New Roman" w:cs="Times New Roman"/>
          <w:sz w:val="24"/>
          <w:szCs w:val="24"/>
          <w:lang w:val="en-US"/>
        </w:rPr>
        <w:t>colourless</w:t>
      </w:r>
      <w:proofErr w:type="spellEnd"/>
      <w:r w:rsidR="00351D01" w:rsidRPr="00E5143B">
        <w:rPr>
          <w:rFonts w:ascii="Times New Roman" w:hAnsi="Times New Roman" w:cs="Times New Roman"/>
          <w:sz w:val="24"/>
          <w:szCs w:val="24"/>
          <w:lang w:val="en-US"/>
        </w:rPr>
        <w:t xml:space="preserve"> solid occurred</w:t>
      </w:r>
      <w:r w:rsidR="00D178A8" w:rsidRPr="00E5143B">
        <w:rPr>
          <w:rFonts w:ascii="Times New Roman" w:hAnsi="Times New Roman" w:cs="Times New Roman"/>
          <w:sz w:val="24"/>
          <w:szCs w:val="24"/>
          <w:lang w:val="en-US"/>
        </w:rPr>
        <w:t xml:space="preserve">. </w:t>
      </w:r>
      <w:r w:rsidR="00BD2A07" w:rsidRPr="00E5143B">
        <w:rPr>
          <w:rFonts w:ascii="Times New Roman" w:hAnsi="Times New Roman" w:cs="Times New Roman"/>
          <w:sz w:val="24"/>
          <w:szCs w:val="24"/>
          <w:lang w:val="en-US"/>
        </w:rPr>
        <w:t>The latter solid</w:t>
      </w:r>
      <w:r w:rsidR="00D178A8" w:rsidRPr="00E5143B">
        <w:rPr>
          <w:rFonts w:ascii="Times New Roman" w:hAnsi="Times New Roman" w:cs="Times New Roman"/>
          <w:sz w:val="24"/>
          <w:szCs w:val="24"/>
          <w:lang w:val="en-US"/>
        </w:rPr>
        <w:t xml:space="preserve"> had the same IR spectrum of the former. We recovered overall 0.</w:t>
      </w:r>
      <w:r w:rsidR="00C93FB7">
        <w:rPr>
          <w:rFonts w:ascii="Times New Roman" w:hAnsi="Times New Roman" w:cs="Times New Roman"/>
          <w:sz w:val="24"/>
          <w:szCs w:val="24"/>
          <w:lang w:val="en-US"/>
        </w:rPr>
        <w:t>34</w:t>
      </w:r>
      <w:r w:rsidR="00D178A8" w:rsidRPr="00E5143B">
        <w:rPr>
          <w:rFonts w:ascii="Times New Roman" w:hAnsi="Times New Roman" w:cs="Times New Roman"/>
          <w:sz w:val="24"/>
          <w:szCs w:val="24"/>
          <w:lang w:val="en-US"/>
        </w:rPr>
        <w:t xml:space="preserve"> g of Y</w:t>
      </w:r>
      <w:r w:rsidR="00D178A8" w:rsidRPr="00E5143B">
        <w:rPr>
          <w:rFonts w:ascii="Times New Roman" w:hAnsi="Times New Roman" w:cs="Times New Roman"/>
          <w:sz w:val="24"/>
          <w:szCs w:val="24"/>
          <w:vertAlign w:val="subscript"/>
          <w:lang w:val="en-US"/>
        </w:rPr>
        <w:t>4</w:t>
      </w:r>
      <w:r w:rsidR="00D178A8" w:rsidRPr="00E5143B">
        <w:rPr>
          <w:rFonts w:ascii="Times New Roman" w:hAnsi="Times New Roman" w:cs="Times New Roman"/>
          <w:sz w:val="24"/>
          <w:szCs w:val="24"/>
          <w:lang w:val="en-US"/>
        </w:rPr>
        <w:t>(</w:t>
      </w:r>
      <w:proofErr w:type="spellStart"/>
      <w:r w:rsidR="00D178A8" w:rsidRPr="00E5143B">
        <w:rPr>
          <w:rFonts w:ascii="Times New Roman" w:hAnsi="Times New Roman" w:cs="Times New Roman"/>
          <w:sz w:val="24"/>
          <w:szCs w:val="24"/>
          <w:lang w:val="en-US"/>
        </w:rPr>
        <w:t>tta</w:t>
      </w:r>
      <w:proofErr w:type="spellEnd"/>
      <w:r w:rsidR="00D178A8" w:rsidRPr="00E5143B">
        <w:rPr>
          <w:rFonts w:ascii="Times New Roman" w:hAnsi="Times New Roman" w:cs="Times New Roman"/>
          <w:sz w:val="24"/>
          <w:szCs w:val="24"/>
          <w:lang w:val="en-US"/>
        </w:rPr>
        <w:t>)</w:t>
      </w:r>
      <w:r w:rsidR="00D178A8" w:rsidRPr="00E5143B">
        <w:rPr>
          <w:rFonts w:ascii="Times New Roman" w:hAnsi="Times New Roman" w:cs="Times New Roman"/>
          <w:sz w:val="24"/>
          <w:szCs w:val="24"/>
          <w:vertAlign w:val="subscript"/>
          <w:lang w:val="en-US"/>
        </w:rPr>
        <w:t>12</w:t>
      </w:r>
      <w:r w:rsidR="00D178A8" w:rsidRPr="00E5143B">
        <w:rPr>
          <w:rFonts w:ascii="Times New Roman" w:hAnsi="Times New Roman" w:cs="Times New Roman"/>
          <w:sz w:val="24"/>
          <w:szCs w:val="24"/>
          <w:lang w:val="en-US"/>
        </w:rPr>
        <w:t>(</w:t>
      </w:r>
      <w:proofErr w:type="spellStart"/>
      <w:r w:rsidR="00D178A8" w:rsidRPr="00E5143B">
        <w:rPr>
          <w:rFonts w:ascii="Times New Roman" w:hAnsi="Times New Roman" w:cs="Times New Roman"/>
          <w:sz w:val="24"/>
          <w:szCs w:val="24"/>
          <w:lang w:val="en-US"/>
        </w:rPr>
        <w:t>pyterpyNO</w:t>
      </w:r>
      <w:proofErr w:type="spellEnd"/>
      <w:r w:rsidR="00D178A8" w:rsidRPr="00E5143B">
        <w:rPr>
          <w:rFonts w:ascii="Times New Roman" w:hAnsi="Times New Roman" w:cs="Times New Roman"/>
          <w:sz w:val="24"/>
          <w:szCs w:val="24"/>
          <w:lang w:val="en-US"/>
        </w:rPr>
        <w:t>)</w:t>
      </w:r>
      <w:r w:rsidR="00D178A8" w:rsidRPr="00E5143B">
        <w:rPr>
          <w:rFonts w:ascii="Times New Roman" w:hAnsi="Times New Roman" w:cs="Times New Roman"/>
          <w:sz w:val="24"/>
          <w:szCs w:val="24"/>
          <w:vertAlign w:val="subscript"/>
          <w:lang w:val="en-US"/>
        </w:rPr>
        <w:t>2</w:t>
      </w:r>
      <w:r w:rsidR="00D178A8" w:rsidRPr="00E5143B">
        <w:rPr>
          <w:rFonts w:ascii="Times New Roman" w:hAnsi="Times New Roman" w:cs="Times New Roman"/>
          <w:sz w:val="24"/>
          <w:szCs w:val="24"/>
          <w:lang w:val="en-US"/>
        </w:rPr>
        <w:t xml:space="preserve"> (0.0</w:t>
      </w:r>
      <w:r w:rsidR="00C93FB7">
        <w:rPr>
          <w:rFonts w:ascii="Times New Roman" w:hAnsi="Times New Roman" w:cs="Times New Roman"/>
          <w:sz w:val="24"/>
          <w:szCs w:val="24"/>
          <w:lang w:val="en-US"/>
        </w:rPr>
        <w:t>9</w:t>
      </w:r>
      <w:r w:rsidR="00D178A8" w:rsidRPr="00E5143B">
        <w:rPr>
          <w:rFonts w:ascii="Times New Roman" w:hAnsi="Times New Roman" w:cs="Times New Roman"/>
          <w:sz w:val="24"/>
          <w:szCs w:val="24"/>
          <w:lang w:val="en-US"/>
        </w:rPr>
        <w:t xml:space="preserve"> </w:t>
      </w:r>
      <w:proofErr w:type="spellStart"/>
      <w:r w:rsidR="00D178A8" w:rsidRPr="00E5143B">
        <w:rPr>
          <w:rFonts w:ascii="Times New Roman" w:hAnsi="Times New Roman" w:cs="Times New Roman"/>
          <w:sz w:val="24"/>
          <w:szCs w:val="24"/>
          <w:lang w:val="en-US"/>
        </w:rPr>
        <w:t>mmol</w:t>
      </w:r>
      <w:proofErr w:type="spellEnd"/>
      <w:r w:rsidR="00D178A8" w:rsidRPr="00E5143B">
        <w:rPr>
          <w:rFonts w:ascii="Times New Roman" w:hAnsi="Times New Roman" w:cs="Times New Roman"/>
          <w:sz w:val="24"/>
          <w:szCs w:val="24"/>
          <w:lang w:val="en-US"/>
        </w:rPr>
        <w:t xml:space="preserve">, yield </w:t>
      </w:r>
      <w:r w:rsidR="00C93FB7">
        <w:rPr>
          <w:rFonts w:ascii="Times New Roman" w:hAnsi="Times New Roman" w:cs="Times New Roman"/>
          <w:sz w:val="24"/>
          <w:szCs w:val="24"/>
          <w:lang w:val="en-US"/>
        </w:rPr>
        <w:t>59</w:t>
      </w:r>
      <w:r w:rsidR="00D178A8" w:rsidRPr="00E5143B">
        <w:rPr>
          <w:rFonts w:ascii="Times New Roman" w:hAnsi="Times New Roman" w:cs="Times New Roman"/>
          <w:sz w:val="24"/>
          <w:szCs w:val="24"/>
          <w:lang w:val="en-US"/>
        </w:rPr>
        <w:t>.</w:t>
      </w:r>
      <w:r w:rsidR="00C93FB7">
        <w:rPr>
          <w:rFonts w:ascii="Times New Roman" w:hAnsi="Times New Roman" w:cs="Times New Roman"/>
          <w:sz w:val="24"/>
          <w:szCs w:val="24"/>
          <w:lang w:val="en-US"/>
        </w:rPr>
        <w:t>9</w:t>
      </w:r>
      <w:r w:rsidR="00D178A8" w:rsidRPr="00E5143B">
        <w:rPr>
          <w:rFonts w:ascii="Times New Roman" w:hAnsi="Times New Roman" w:cs="Times New Roman"/>
          <w:sz w:val="24"/>
          <w:szCs w:val="24"/>
          <w:lang w:val="en-US"/>
        </w:rPr>
        <w:t xml:space="preserve">%). </w:t>
      </w:r>
      <w:r w:rsidR="00FC421B" w:rsidRPr="00E5143B">
        <w:rPr>
          <w:rFonts w:ascii="Times New Roman" w:hAnsi="Times New Roman" w:cs="Times New Roman"/>
          <w:sz w:val="24"/>
          <w:szCs w:val="24"/>
          <w:lang w:val="en-US"/>
        </w:rPr>
        <w:t>El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A</w:t>
      </w:r>
      <w:r w:rsidR="00FC421B" w:rsidRPr="00E5143B">
        <w:rPr>
          <w:rFonts w:ascii="Times New Roman" w:hAnsi="Times New Roman" w:cs="Times New Roman"/>
          <w:sz w:val="24"/>
          <w:szCs w:val="24"/>
          <w:lang w:val="en-US"/>
        </w:rPr>
        <w:t>nal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calculated for </w:t>
      </w:r>
      <w:r w:rsidR="00FC421B">
        <w:rPr>
          <w:rFonts w:ascii="Times New Roman" w:hAnsi="Times New Roman" w:cs="Times New Roman"/>
          <w:bCs/>
          <w:sz w:val="24"/>
          <w:szCs w:val="24"/>
          <w:lang w:val="en-GB"/>
        </w:rPr>
        <w:t>Y</w:t>
      </w:r>
      <w:r w:rsidR="00FC421B" w:rsidRPr="00FC421B">
        <w:rPr>
          <w:rFonts w:ascii="Times New Roman" w:hAnsi="Times New Roman" w:cs="Times New Roman"/>
          <w:bCs/>
          <w:sz w:val="24"/>
          <w:szCs w:val="24"/>
          <w:vertAlign w:val="subscript"/>
          <w:lang w:val="en-GB"/>
        </w:rPr>
        <w:t>4</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tta</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12</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pyterpyNO</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2</w:t>
      </w:r>
      <w:r w:rsidR="00D178A8"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C</w:t>
      </w:r>
      <w:r w:rsidR="00D178A8" w:rsidRPr="00E5143B">
        <w:rPr>
          <w:rFonts w:ascii="Times New Roman" w:hAnsi="Times New Roman" w:cs="Times New Roman"/>
          <w:sz w:val="24"/>
          <w:szCs w:val="24"/>
          <w:vertAlign w:val="subscript"/>
          <w:lang w:val="en-US"/>
        </w:rPr>
        <w:t>136</w:t>
      </w:r>
      <w:r w:rsidR="00D178A8" w:rsidRPr="00E5143B">
        <w:rPr>
          <w:rFonts w:ascii="Times New Roman" w:hAnsi="Times New Roman" w:cs="Times New Roman"/>
          <w:sz w:val="24"/>
          <w:szCs w:val="24"/>
          <w:lang w:val="en-US"/>
        </w:rPr>
        <w:t>H</w:t>
      </w:r>
      <w:r w:rsidR="00D178A8" w:rsidRPr="00E5143B">
        <w:rPr>
          <w:rFonts w:ascii="Times New Roman" w:hAnsi="Times New Roman" w:cs="Times New Roman"/>
          <w:sz w:val="24"/>
          <w:szCs w:val="24"/>
          <w:vertAlign w:val="subscript"/>
          <w:lang w:val="en-US"/>
        </w:rPr>
        <w:t>76</w:t>
      </w:r>
      <w:r w:rsidR="00D178A8" w:rsidRPr="00E5143B">
        <w:rPr>
          <w:rFonts w:ascii="Times New Roman" w:hAnsi="Times New Roman" w:cs="Times New Roman"/>
          <w:sz w:val="24"/>
          <w:szCs w:val="24"/>
          <w:lang w:val="en-US"/>
        </w:rPr>
        <w:t>F</w:t>
      </w:r>
      <w:r w:rsidR="00D178A8" w:rsidRPr="00E5143B">
        <w:rPr>
          <w:rFonts w:ascii="Times New Roman" w:hAnsi="Times New Roman" w:cs="Times New Roman"/>
          <w:sz w:val="24"/>
          <w:szCs w:val="24"/>
          <w:vertAlign w:val="subscript"/>
          <w:lang w:val="en-US"/>
        </w:rPr>
        <w:t>36</w:t>
      </w:r>
      <w:r w:rsidR="00D178A8" w:rsidRPr="00E5143B">
        <w:rPr>
          <w:rFonts w:ascii="Times New Roman" w:hAnsi="Times New Roman" w:cs="Times New Roman"/>
          <w:sz w:val="24"/>
          <w:szCs w:val="24"/>
          <w:lang w:val="en-US"/>
        </w:rPr>
        <w:t>N</w:t>
      </w:r>
      <w:r w:rsidR="00D178A8" w:rsidRPr="00E5143B">
        <w:rPr>
          <w:rFonts w:ascii="Times New Roman" w:hAnsi="Times New Roman" w:cs="Times New Roman"/>
          <w:sz w:val="24"/>
          <w:szCs w:val="24"/>
          <w:vertAlign w:val="subscript"/>
          <w:lang w:val="en-US"/>
        </w:rPr>
        <w:t>8</w:t>
      </w:r>
      <w:r w:rsidR="00D178A8" w:rsidRPr="00E5143B">
        <w:rPr>
          <w:rFonts w:ascii="Times New Roman" w:hAnsi="Times New Roman" w:cs="Times New Roman"/>
          <w:sz w:val="24"/>
          <w:szCs w:val="24"/>
          <w:lang w:val="en-US"/>
        </w:rPr>
        <w:t>O</w:t>
      </w:r>
      <w:r w:rsidR="00D178A8" w:rsidRPr="00E5143B">
        <w:rPr>
          <w:rFonts w:ascii="Times New Roman" w:hAnsi="Times New Roman" w:cs="Times New Roman"/>
          <w:sz w:val="24"/>
          <w:szCs w:val="24"/>
          <w:vertAlign w:val="subscript"/>
          <w:lang w:val="en-US"/>
        </w:rPr>
        <w:t>26</w:t>
      </w:r>
      <w:r w:rsidR="00D178A8" w:rsidRPr="00E5143B">
        <w:rPr>
          <w:rFonts w:ascii="Times New Roman" w:hAnsi="Times New Roman" w:cs="Times New Roman"/>
          <w:sz w:val="24"/>
          <w:szCs w:val="24"/>
          <w:lang w:val="en-US"/>
        </w:rPr>
        <w:t>S</w:t>
      </w:r>
      <w:r w:rsidR="00D178A8" w:rsidRPr="00E5143B">
        <w:rPr>
          <w:rFonts w:ascii="Times New Roman" w:hAnsi="Times New Roman" w:cs="Times New Roman"/>
          <w:sz w:val="24"/>
          <w:szCs w:val="24"/>
          <w:vertAlign w:val="subscript"/>
          <w:lang w:val="en-US"/>
        </w:rPr>
        <w:t>12</w:t>
      </w:r>
      <w:r w:rsidR="00D178A8" w:rsidRPr="00E5143B">
        <w:rPr>
          <w:rFonts w:ascii="Times New Roman" w:hAnsi="Times New Roman" w:cs="Times New Roman"/>
          <w:sz w:val="24"/>
          <w:szCs w:val="24"/>
          <w:lang w:val="en-US"/>
        </w:rPr>
        <w:t>Y</w:t>
      </w:r>
      <w:r w:rsidR="00D178A8" w:rsidRPr="00E5143B">
        <w:rPr>
          <w:rFonts w:ascii="Times New Roman" w:hAnsi="Times New Roman" w:cs="Times New Roman"/>
          <w:sz w:val="24"/>
          <w:szCs w:val="24"/>
          <w:vertAlign w:val="subscript"/>
          <w:lang w:val="en-US"/>
        </w:rPr>
        <w:t>4</w:t>
      </w:r>
      <w:r w:rsidR="00FC421B" w:rsidRPr="00FC421B">
        <w:rPr>
          <w:rFonts w:ascii="Times New Roman" w:hAnsi="Times New Roman" w:cs="Times New Roman"/>
          <w:sz w:val="24"/>
          <w:szCs w:val="24"/>
          <w:lang w:val="en-US"/>
        </w:rPr>
        <w:t>)</w:t>
      </w:r>
      <w:r w:rsidR="00FC421B">
        <w:rPr>
          <w:rFonts w:ascii="Times New Roman" w:hAnsi="Times New Roman" w:cs="Times New Roman"/>
          <w:sz w:val="24"/>
          <w:szCs w:val="24"/>
          <w:lang w:val="en-US"/>
        </w:rPr>
        <w:t>, %</w:t>
      </w:r>
      <w:r w:rsidR="00D178A8" w:rsidRPr="00E5143B">
        <w:rPr>
          <w:rFonts w:ascii="Times New Roman" w:hAnsi="Times New Roman" w:cs="Times New Roman"/>
          <w:sz w:val="24"/>
          <w:szCs w:val="24"/>
          <w:lang w:val="en-US"/>
        </w:rPr>
        <w:t xml:space="preserve">: </w:t>
      </w:r>
      <w:proofErr w:type="spellStart"/>
      <w:r w:rsidR="00FC421B">
        <w:rPr>
          <w:rFonts w:ascii="Times New Roman" w:hAnsi="Times New Roman" w:cs="Times New Roman"/>
          <w:sz w:val="24"/>
          <w:szCs w:val="24"/>
          <w:lang w:val="en-US"/>
        </w:rPr>
        <w:t>Teor</w:t>
      </w:r>
      <w:proofErr w:type="spellEnd"/>
      <w:r w:rsidR="00FC421B">
        <w:rPr>
          <w:rFonts w:ascii="Times New Roman" w:hAnsi="Times New Roman" w:cs="Times New Roman"/>
          <w:sz w:val="24"/>
          <w:szCs w:val="24"/>
          <w:lang w:val="en-US"/>
        </w:rPr>
        <w:t xml:space="preserve">: </w:t>
      </w:r>
      <w:r w:rsidR="00D178A8" w:rsidRPr="00E5143B">
        <w:rPr>
          <w:rFonts w:ascii="Times New Roman" w:hAnsi="Times New Roman" w:cs="Times New Roman"/>
          <w:sz w:val="24"/>
          <w:szCs w:val="24"/>
          <w:lang w:val="en-US"/>
        </w:rPr>
        <w:t>C</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 xml:space="preserve"> 44.6</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 xml:space="preserve"> H</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 xml:space="preserve"> 2.1</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 xml:space="preserve"> N</w:t>
      </w:r>
      <w:r w:rsidR="00FC421B">
        <w:rPr>
          <w:rFonts w:ascii="Times New Roman" w:hAnsi="Times New Roman" w:cs="Times New Roman"/>
          <w:sz w:val="24"/>
          <w:szCs w:val="24"/>
          <w:lang w:val="en-US"/>
        </w:rPr>
        <w:t>,</w:t>
      </w:r>
      <w:r w:rsidR="00D178A8" w:rsidRPr="00E5143B">
        <w:rPr>
          <w:rFonts w:ascii="Times New Roman" w:hAnsi="Times New Roman" w:cs="Times New Roman"/>
          <w:sz w:val="24"/>
          <w:szCs w:val="24"/>
          <w:lang w:val="en-US"/>
        </w:rPr>
        <w:t xml:space="preserve"> 3.1</w:t>
      </w:r>
      <w:r w:rsidR="00C23210">
        <w:rPr>
          <w:rFonts w:ascii="Times New Roman" w:hAnsi="Times New Roman" w:cs="Times New Roman"/>
          <w:sz w:val="24"/>
          <w:szCs w:val="24"/>
          <w:lang w:val="en-US"/>
        </w:rPr>
        <w:t>; S, 10.5</w:t>
      </w:r>
      <w:r w:rsidR="00FC421B">
        <w:rPr>
          <w:rFonts w:ascii="Times New Roman" w:hAnsi="Times New Roman" w:cs="Times New Roman"/>
          <w:sz w:val="24"/>
          <w:szCs w:val="24"/>
          <w:lang w:val="en-US"/>
        </w:rPr>
        <w:t xml:space="preserve">. Found: </w:t>
      </w:r>
      <w:r w:rsidR="00FC421B" w:rsidRPr="00E5143B">
        <w:rPr>
          <w:rFonts w:ascii="Times New Roman" w:hAnsi="Times New Roman" w:cs="Times New Roman"/>
          <w:sz w:val="24"/>
          <w:szCs w:val="24"/>
          <w:lang w:val="en-US"/>
        </w:rPr>
        <w:t>C</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4</w:t>
      </w:r>
      <w:r w:rsidR="00FC421B">
        <w:rPr>
          <w:rFonts w:ascii="Times New Roman" w:hAnsi="Times New Roman" w:cs="Times New Roman"/>
          <w:sz w:val="24"/>
          <w:szCs w:val="24"/>
          <w:lang w:val="en-US"/>
        </w:rPr>
        <w:t>4</w:t>
      </w:r>
      <w:r w:rsidR="00FC421B" w:rsidRPr="00E5143B">
        <w:rPr>
          <w:rFonts w:ascii="Times New Roman" w:hAnsi="Times New Roman" w:cs="Times New Roman"/>
          <w:sz w:val="24"/>
          <w:szCs w:val="24"/>
          <w:lang w:val="en-US"/>
        </w:rPr>
        <w:t>.</w:t>
      </w:r>
      <w:r w:rsidR="00FC421B">
        <w:rPr>
          <w:rFonts w:ascii="Times New Roman" w:hAnsi="Times New Roman" w:cs="Times New Roman"/>
          <w:sz w:val="24"/>
          <w:szCs w:val="24"/>
          <w:lang w:val="en-US"/>
        </w:rPr>
        <w:t>2;</w:t>
      </w:r>
      <w:r w:rsidR="00FC421B" w:rsidRPr="00E5143B">
        <w:rPr>
          <w:rFonts w:ascii="Times New Roman" w:hAnsi="Times New Roman" w:cs="Times New Roman"/>
          <w:sz w:val="24"/>
          <w:szCs w:val="24"/>
          <w:lang w:val="en-US"/>
        </w:rPr>
        <w:t xml:space="preserve"> H</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2.3</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N</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2.9</w:t>
      </w:r>
      <w:r w:rsidR="00C23210">
        <w:rPr>
          <w:rFonts w:ascii="Times New Roman" w:hAnsi="Times New Roman" w:cs="Times New Roman"/>
          <w:sz w:val="24"/>
          <w:szCs w:val="24"/>
          <w:lang w:val="en-US"/>
        </w:rPr>
        <w:t>; S, 10.7</w:t>
      </w:r>
      <w:r w:rsidR="00FC421B">
        <w:rPr>
          <w:rFonts w:ascii="Times New Roman" w:hAnsi="Times New Roman" w:cs="Times New Roman"/>
          <w:sz w:val="24"/>
          <w:szCs w:val="24"/>
          <w:lang w:val="en-US"/>
        </w:rPr>
        <w:t>.</w:t>
      </w:r>
    </w:p>
    <w:p w14:paraId="1659B62C" w14:textId="3B298B75" w:rsidR="00D178A8" w:rsidRPr="00BE3595" w:rsidRDefault="00D178A8" w:rsidP="00D178A8">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H-NMR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ppm</w:t>
      </w:r>
      <w:r w:rsidR="00F33BE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4</w:t>
      </w:r>
      <w:r w:rsidRPr="00BE3595">
        <w:rPr>
          <w:rFonts w:ascii="Times New Roman" w:hAnsi="Times New Roman" w:cs="Times New Roman"/>
          <w:sz w:val="24"/>
          <w:szCs w:val="24"/>
          <w:lang w:val="en-US"/>
        </w:rPr>
        <w:t>): 9.67 (d, H</w:t>
      </w:r>
      <w:r w:rsidRPr="00BE3595">
        <w:rPr>
          <w:rFonts w:ascii="Times New Roman" w:hAnsi="Times New Roman" w:cs="Times New Roman"/>
          <w:sz w:val="24"/>
          <w:szCs w:val="24"/>
          <w:vertAlign w:val="superscript"/>
          <w:lang w:val="en-US"/>
        </w:rPr>
        <w:t>11</w:t>
      </w:r>
      <w:r w:rsidRPr="00BE3595">
        <w:rPr>
          <w:rFonts w:ascii="Times New Roman" w:hAnsi="Times New Roman" w:cs="Times New Roman"/>
          <w:sz w:val="24"/>
          <w:szCs w:val="24"/>
          <w:lang w:val="en-US"/>
        </w:rPr>
        <w:t xml:space="preserve">, 4H,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H11-H10</w:t>
      </w:r>
      <w:r w:rsidRPr="00BE3595">
        <w:rPr>
          <w:rFonts w:ascii="Times New Roman" w:hAnsi="Times New Roman" w:cs="Times New Roman"/>
          <w:sz w:val="24"/>
          <w:szCs w:val="24"/>
          <w:lang w:val="en-US"/>
        </w:rPr>
        <w:t>=4.6 Hz), 9.55 (d, H</w:t>
      </w:r>
      <w:r w:rsidRPr="00BE3595">
        <w:rPr>
          <w:rFonts w:ascii="Times New Roman" w:hAnsi="Times New Roman" w:cs="Times New Roman"/>
          <w:sz w:val="24"/>
          <w:szCs w:val="24"/>
          <w:vertAlign w:val="superscript"/>
          <w:lang w:val="en-US"/>
        </w:rPr>
        <w:t>5</w:t>
      </w:r>
      <w:r w:rsidRPr="00BE3595">
        <w:rPr>
          <w:rFonts w:ascii="Times New Roman" w:hAnsi="Times New Roman" w:cs="Times New Roman"/>
          <w:sz w:val="24"/>
          <w:szCs w:val="24"/>
          <w:lang w:val="en-US"/>
        </w:rPr>
        <w:t xml:space="preserve">, 4H,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H5-H6</w:t>
      </w:r>
      <w:r w:rsidRPr="00BE3595">
        <w:rPr>
          <w:rFonts w:ascii="Times New Roman" w:hAnsi="Times New Roman" w:cs="Times New Roman"/>
          <w:sz w:val="24"/>
          <w:szCs w:val="24"/>
          <w:lang w:val="en-US"/>
        </w:rPr>
        <w:t>=5.7 Hz), 7.63 (s, H</w:t>
      </w:r>
      <w:r w:rsidRPr="00BE3595">
        <w:rPr>
          <w:rFonts w:ascii="Times New Roman" w:hAnsi="Times New Roman" w:cs="Times New Roman"/>
          <w:sz w:val="24"/>
          <w:szCs w:val="24"/>
          <w:vertAlign w:val="superscript"/>
          <w:lang w:val="en-US"/>
        </w:rPr>
        <w:t>7</w:t>
      </w:r>
      <w:r w:rsidRPr="00BE3595">
        <w:rPr>
          <w:rFonts w:ascii="Times New Roman" w:hAnsi="Times New Roman" w:cs="Times New Roman"/>
          <w:sz w:val="24"/>
          <w:szCs w:val="24"/>
          <w:lang w:val="en-US"/>
        </w:rPr>
        <w:t>, 4H), 7.50 (m, H</w:t>
      </w:r>
      <w:r w:rsidRPr="00BE3595">
        <w:rPr>
          <w:rFonts w:ascii="Times New Roman" w:hAnsi="Times New Roman" w:cs="Times New Roman"/>
          <w:sz w:val="24"/>
          <w:szCs w:val="24"/>
          <w:vertAlign w:val="superscript"/>
          <w:lang w:val="en-US"/>
        </w:rPr>
        <w:t>6</w:t>
      </w:r>
      <w:r w:rsidRPr="00BE3595">
        <w:rPr>
          <w:rFonts w:ascii="Times New Roman" w:hAnsi="Times New Roman" w:cs="Times New Roman"/>
          <w:sz w:val="24"/>
          <w:szCs w:val="24"/>
          <w:lang w:val="en-US"/>
        </w:rPr>
        <w:t xml:space="preserve"> </w:t>
      </w:r>
      <w:r w:rsidR="00C23210" w:rsidRPr="00BE3595">
        <w:rPr>
          <w:rFonts w:ascii="Times New Roman" w:hAnsi="Times New Roman" w:cs="Times New Roman"/>
          <w:sz w:val="24"/>
          <w:szCs w:val="24"/>
          <w:lang w:val="en-US"/>
        </w:rPr>
        <w:t>and</w:t>
      </w:r>
      <w:r w:rsidRPr="00BE3595">
        <w:rPr>
          <w:rFonts w:ascii="Times New Roman" w:hAnsi="Times New Roman" w:cs="Times New Roman"/>
          <w:sz w:val="24"/>
          <w:szCs w:val="24"/>
          <w:lang w:val="en-US"/>
        </w:rPr>
        <w:t xml:space="preserve"> H</w:t>
      </w:r>
      <w:r w:rsidRPr="00BE3595">
        <w:rPr>
          <w:rFonts w:ascii="Times New Roman" w:hAnsi="Times New Roman" w:cs="Times New Roman"/>
          <w:sz w:val="24"/>
          <w:szCs w:val="24"/>
          <w:vertAlign w:val="superscript"/>
          <w:lang w:val="en-US"/>
        </w:rPr>
        <w:t>8</w:t>
      </w:r>
      <w:r w:rsidRPr="00BE3595">
        <w:rPr>
          <w:rFonts w:ascii="Times New Roman" w:hAnsi="Times New Roman" w:cs="Times New Roman"/>
          <w:sz w:val="24"/>
          <w:szCs w:val="24"/>
          <w:lang w:val="en-US"/>
        </w:rPr>
        <w:t>, 8H), 7.17 (m, H</w:t>
      </w:r>
      <w:r w:rsidRPr="00BE3595">
        <w:rPr>
          <w:rFonts w:ascii="Times New Roman" w:hAnsi="Times New Roman" w:cs="Times New Roman"/>
          <w:sz w:val="24"/>
          <w:szCs w:val="24"/>
          <w:vertAlign w:val="superscript"/>
          <w:lang w:val="en-US"/>
        </w:rPr>
        <w:t>15</w:t>
      </w:r>
      <w:r w:rsidRPr="00BE3595">
        <w:rPr>
          <w:rFonts w:ascii="Times New Roman" w:hAnsi="Times New Roman" w:cs="Times New Roman"/>
          <w:sz w:val="24"/>
          <w:szCs w:val="24"/>
          <w:lang w:val="en-US"/>
        </w:rPr>
        <w:t>, 6H), 7.13 (m, H</w:t>
      </w:r>
      <w:r w:rsidRPr="00BE3595">
        <w:rPr>
          <w:rFonts w:ascii="Times New Roman" w:hAnsi="Times New Roman" w:cs="Times New Roman"/>
          <w:sz w:val="24"/>
          <w:szCs w:val="24"/>
          <w:vertAlign w:val="superscript"/>
          <w:lang w:val="en-US"/>
        </w:rPr>
        <w:t>9</w:t>
      </w:r>
      <w:r w:rsidRPr="00BE3595">
        <w:rPr>
          <w:rFonts w:ascii="Times New Roman" w:hAnsi="Times New Roman" w:cs="Times New Roman"/>
          <w:sz w:val="24"/>
          <w:szCs w:val="24"/>
          <w:lang w:val="en-US"/>
        </w:rPr>
        <w:t>, 4H), 7.07 (m, H</w:t>
      </w:r>
      <w:r w:rsidRPr="00BE3595">
        <w:rPr>
          <w:rFonts w:ascii="Times New Roman" w:hAnsi="Times New Roman" w:cs="Times New Roman"/>
          <w:sz w:val="24"/>
          <w:szCs w:val="24"/>
          <w:vertAlign w:val="superscript"/>
          <w:lang w:val="en-US"/>
        </w:rPr>
        <w:t>4</w:t>
      </w:r>
      <w:r w:rsidRPr="00BE3595">
        <w:rPr>
          <w:rFonts w:ascii="Times New Roman" w:hAnsi="Times New Roman" w:cs="Times New Roman"/>
          <w:sz w:val="24"/>
          <w:szCs w:val="24"/>
          <w:lang w:val="en-US"/>
        </w:rPr>
        <w:t>, 6H), 6.88 (d, H</w:t>
      </w:r>
      <w:r w:rsidRPr="00BE3595">
        <w:rPr>
          <w:rFonts w:ascii="Times New Roman" w:hAnsi="Times New Roman" w:cs="Times New Roman"/>
          <w:sz w:val="24"/>
          <w:szCs w:val="24"/>
          <w:vertAlign w:val="superscript"/>
          <w:lang w:val="en-US"/>
        </w:rPr>
        <w:t>10</w:t>
      </w:r>
      <w:r w:rsidRPr="00BE3595">
        <w:rPr>
          <w:rFonts w:ascii="Times New Roman" w:hAnsi="Times New Roman" w:cs="Times New Roman"/>
          <w:sz w:val="24"/>
          <w:szCs w:val="24"/>
          <w:lang w:val="en-US"/>
        </w:rPr>
        <w:t xml:space="preserve">, 4H,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H10-H11</w:t>
      </w:r>
      <w:r w:rsidRPr="00BE3595">
        <w:rPr>
          <w:rFonts w:ascii="Times New Roman" w:hAnsi="Times New Roman" w:cs="Times New Roman"/>
          <w:sz w:val="24"/>
          <w:szCs w:val="24"/>
          <w:lang w:val="en-US"/>
        </w:rPr>
        <w:t>=4.6 Hz), 6.85 (d, H</w:t>
      </w:r>
      <w:r w:rsidRPr="00BE3595">
        <w:rPr>
          <w:rFonts w:ascii="Times New Roman" w:hAnsi="Times New Roman" w:cs="Times New Roman"/>
          <w:sz w:val="24"/>
          <w:szCs w:val="24"/>
          <w:vertAlign w:val="superscript"/>
          <w:lang w:val="en-US"/>
        </w:rPr>
        <w:t>13</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H13-H14</w:t>
      </w:r>
      <w:r w:rsidRPr="00BE3595">
        <w:rPr>
          <w:rFonts w:ascii="Times New Roman" w:hAnsi="Times New Roman" w:cs="Times New Roman"/>
          <w:sz w:val="24"/>
          <w:szCs w:val="24"/>
          <w:lang w:val="en-US"/>
        </w:rPr>
        <w:t>=4.4 Hz), 6.81 (d, H</w:t>
      </w:r>
      <w:r w:rsidRPr="00BE3595">
        <w:rPr>
          <w:rFonts w:ascii="Times New Roman" w:hAnsi="Times New Roman" w:cs="Times New Roman"/>
          <w:sz w:val="24"/>
          <w:szCs w:val="24"/>
          <w:vertAlign w:val="superscript"/>
          <w:lang w:val="en-US"/>
        </w:rPr>
        <w:t>2</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H2-H3</w:t>
      </w:r>
      <w:r w:rsidRPr="00BE3595">
        <w:rPr>
          <w:rFonts w:ascii="Times New Roman" w:hAnsi="Times New Roman" w:cs="Times New Roman"/>
          <w:sz w:val="24"/>
          <w:szCs w:val="24"/>
          <w:lang w:val="en-US"/>
        </w:rPr>
        <w:t>=4.6 Hz), 6.52 (s, H</w:t>
      </w:r>
      <w:r w:rsidRPr="00BE3595">
        <w:rPr>
          <w:rFonts w:ascii="Times New Roman" w:hAnsi="Times New Roman" w:cs="Times New Roman"/>
          <w:sz w:val="24"/>
          <w:szCs w:val="24"/>
          <w:vertAlign w:val="superscript"/>
          <w:lang w:val="en-US"/>
        </w:rPr>
        <w:t>12</w:t>
      </w:r>
      <w:r w:rsidRPr="00BE3595">
        <w:rPr>
          <w:rFonts w:ascii="Times New Roman" w:hAnsi="Times New Roman" w:cs="Times New Roman"/>
          <w:sz w:val="24"/>
          <w:szCs w:val="24"/>
          <w:lang w:val="en-US"/>
        </w:rPr>
        <w:t>, 6H), 6.49 (dd, H</w:t>
      </w:r>
      <w:r w:rsidRPr="00BE3595">
        <w:rPr>
          <w:rFonts w:ascii="Times New Roman" w:hAnsi="Times New Roman" w:cs="Times New Roman"/>
          <w:sz w:val="24"/>
          <w:szCs w:val="24"/>
          <w:vertAlign w:val="superscript"/>
          <w:lang w:val="en-US"/>
        </w:rPr>
        <w:t>14</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H14-H15</w:t>
      </w:r>
      <w:r w:rsidRPr="00BE3595">
        <w:rPr>
          <w:rFonts w:ascii="Times New Roman" w:hAnsi="Times New Roman" w:cs="Times New Roman"/>
          <w:sz w:val="24"/>
          <w:szCs w:val="24"/>
          <w:lang w:val="en-US"/>
        </w:rPr>
        <w:t xml:space="preserve">=5.5 Hz,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H14-H13</w:t>
      </w:r>
      <w:r w:rsidRPr="00BE3595">
        <w:rPr>
          <w:rFonts w:ascii="Times New Roman" w:hAnsi="Times New Roman" w:cs="Times New Roman"/>
          <w:sz w:val="24"/>
          <w:szCs w:val="24"/>
          <w:lang w:val="en-US"/>
        </w:rPr>
        <w:t>=4.4 Hz), 6.42 (d, H</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 6H), 6.34 (s, H</w:t>
      </w:r>
      <w:r w:rsidRPr="00BE3595">
        <w:rPr>
          <w:rFonts w:ascii="Times New Roman" w:hAnsi="Times New Roman" w:cs="Times New Roman"/>
          <w:sz w:val="24"/>
          <w:szCs w:val="24"/>
          <w:vertAlign w:val="superscript"/>
          <w:lang w:val="en-US"/>
        </w:rPr>
        <w:t>1</w:t>
      </w:r>
      <w:r w:rsidRPr="00BE3595">
        <w:rPr>
          <w:rFonts w:ascii="Times New Roman" w:hAnsi="Times New Roman" w:cs="Times New Roman"/>
          <w:sz w:val="24"/>
          <w:szCs w:val="24"/>
          <w:lang w:val="en-US"/>
        </w:rPr>
        <w:t>, 6H).</w:t>
      </w:r>
    </w:p>
    <w:p w14:paraId="0AAE7C7F" w14:textId="37098B97" w:rsidR="00D178A8" w:rsidRPr="00E5143B" w:rsidRDefault="00D178A8" w:rsidP="00D178A8">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sz w:val="24"/>
          <w:szCs w:val="24"/>
          <w:vertAlign w:val="superscript"/>
          <w:lang w:val="en-US"/>
        </w:rPr>
        <w:t>19</w:t>
      </w:r>
      <w:r w:rsidRPr="00BE3595">
        <w:rPr>
          <w:rFonts w:ascii="Times New Roman" w:hAnsi="Times New Roman" w:cs="Times New Roman"/>
          <w:sz w:val="24"/>
          <w:szCs w:val="24"/>
          <w:lang w:val="en-US"/>
        </w:rPr>
        <w:t>F-NMR (400MHz, C</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D</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 ppm</w:t>
      </w:r>
      <w:r w:rsidR="00F33BE5" w:rsidRPr="00BE359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4</w:t>
      </w:r>
      <w:r w:rsidRPr="00BE3595">
        <w:rPr>
          <w:rFonts w:ascii="Times New Roman" w:hAnsi="Times New Roman" w:cs="Times New Roman"/>
          <w:sz w:val="24"/>
          <w:szCs w:val="24"/>
          <w:lang w:val="en-US"/>
        </w:rPr>
        <w:t>):</w:t>
      </w:r>
      <w:r w:rsidR="00D50C2F" w:rsidRPr="00BE3595">
        <w:rPr>
          <w:rFonts w:ascii="Times New Roman" w:hAnsi="Times New Roman" w:cs="Times New Roman"/>
          <w:sz w:val="24"/>
          <w:szCs w:val="24"/>
          <w:lang w:val="en-US"/>
        </w:rPr>
        <w:t xml:space="preserve"> </w:t>
      </w:r>
      <w:r w:rsidR="00D50C2F" w:rsidRPr="00BE3595">
        <w:rPr>
          <w:rFonts w:ascii="Times New Roman" w:eastAsia="Garamond" w:hAnsi="Times New Roman" w:cs="Times New Roman"/>
          <w:sz w:val="24"/>
          <w:szCs w:val="24"/>
          <w:lang w:val="en-US"/>
        </w:rPr>
        <w:t>-</w:t>
      </w:r>
      <w:r w:rsidRPr="00E5143B">
        <w:rPr>
          <w:rFonts w:ascii="Times New Roman" w:hAnsi="Times New Roman" w:cs="Times New Roman"/>
          <w:sz w:val="24"/>
          <w:szCs w:val="24"/>
          <w:lang w:val="en-US"/>
        </w:rPr>
        <w:t>75</w:t>
      </w:r>
      <w:r w:rsidR="004F6487"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1 (s,</w:t>
      </w:r>
      <w:r w:rsidR="00D95B95" w:rsidRPr="00E5143B">
        <w:rPr>
          <w:rFonts w:ascii="Times New Roman" w:hAnsi="Times New Roman" w:cs="Times New Roman"/>
          <w:sz w:val="24"/>
          <w:szCs w:val="24"/>
          <w:lang w:val="en-US"/>
        </w:rPr>
        <w:t xml:space="preserve"> F</w:t>
      </w:r>
      <w:r w:rsidR="00D95B95"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 18F), </w:t>
      </w:r>
      <w:r w:rsidR="00D50C2F"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75</w:t>
      </w:r>
      <w:r w:rsidR="004F6487"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6 (s,</w:t>
      </w:r>
      <w:r w:rsidR="00D95B95" w:rsidRPr="00E5143B">
        <w:rPr>
          <w:rFonts w:ascii="Times New Roman" w:hAnsi="Times New Roman" w:cs="Times New Roman"/>
          <w:sz w:val="24"/>
          <w:szCs w:val="24"/>
          <w:lang w:val="en-US"/>
        </w:rPr>
        <w:t xml:space="preserve"> F</w:t>
      </w:r>
      <w:r w:rsidR="00D95B95"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 xml:space="preserve"> 18F).</w:t>
      </w:r>
    </w:p>
    <w:p w14:paraId="638888C0" w14:textId="43AF85C4" w:rsidR="00D178A8" w:rsidRPr="00E5143B" w:rsidRDefault="00D178A8" w:rsidP="00D178A8">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13</w:t>
      </w:r>
      <w:r w:rsidRPr="00E5143B">
        <w:rPr>
          <w:rFonts w:ascii="Times New Roman" w:hAnsi="Times New Roman" w:cs="Times New Roman"/>
          <w:sz w:val="24"/>
          <w:szCs w:val="24"/>
          <w:lang w:val="en-US"/>
        </w:rPr>
        <w:t>C-NMR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ppm): 182.2 (s), 181.0 (s), 170.9 (q, </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 xml:space="preserve">=30 Hz), 170.6 (q, </w:t>
      </w:r>
      <w:r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 xml:space="preserve">=31 Hz), 156.1 (s), 153.0 (s), 151.9 (s), 147.4 (s), 146.9 (s), 145.8 (s), 145.4 (s), 144.2 (s), 138.3 (s), 137.9 (s), 132.9 (s), 131.5 (s), 130.7 (s), 129.4 (s), 125.4 (s), 123.8 (s), 121.6 (s), 120.1 (q, 2C, </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J</w:t>
      </w:r>
      <w:r w:rsidRPr="00E5143B">
        <w:rPr>
          <w:rFonts w:ascii="Times New Roman" w:hAnsi="Times New Roman" w:cs="Times New Roman"/>
          <w:sz w:val="24"/>
          <w:szCs w:val="24"/>
          <w:vertAlign w:val="subscript"/>
          <w:lang w:val="en-US"/>
        </w:rPr>
        <w:t>C-F</w:t>
      </w:r>
      <w:r w:rsidRPr="00E5143B">
        <w:rPr>
          <w:rFonts w:ascii="Times New Roman" w:hAnsi="Times New Roman" w:cs="Times New Roman"/>
          <w:sz w:val="24"/>
          <w:szCs w:val="24"/>
          <w:lang w:val="en-US"/>
        </w:rPr>
        <w:t>=286 Hz), 120.0 (s), 118.8 (s),</w:t>
      </w:r>
      <w:r w:rsidR="00C93FB7">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92.4 (s), 91.8 (s).</w:t>
      </w:r>
    </w:p>
    <w:p w14:paraId="07F30E69" w14:textId="33384858" w:rsidR="00D178A8" w:rsidRPr="00E5143B" w:rsidRDefault="00D178A8" w:rsidP="00D178A8">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89</w:t>
      </w:r>
      <w:r w:rsidRPr="00E5143B">
        <w:rPr>
          <w:rFonts w:ascii="Times New Roman" w:hAnsi="Times New Roman" w:cs="Times New Roman"/>
          <w:sz w:val="24"/>
          <w:szCs w:val="24"/>
          <w:lang w:val="en-US"/>
        </w:rPr>
        <w:t>Y-NMR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ppm</w:t>
      </w:r>
      <w:r w:rsidR="00F33BE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4</w:t>
      </w:r>
      <w:r w:rsidRPr="00BE3595">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31.4 (s, </w:t>
      </w:r>
      <w:r w:rsidR="00D95B95" w:rsidRPr="00E5143B">
        <w:rPr>
          <w:rFonts w:ascii="Times New Roman" w:hAnsi="Times New Roman" w:cs="Times New Roman"/>
          <w:sz w:val="24"/>
          <w:szCs w:val="24"/>
          <w:lang w:val="en-US"/>
        </w:rPr>
        <w:t>Y</w:t>
      </w:r>
      <w:r w:rsidR="00D95B95"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 2Y), 13.9 (s, </w:t>
      </w:r>
      <w:r w:rsidR="00D95B95" w:rsidRPr="00E5143B">
        <w:rPr>
          <w:rFonts w:ascii="Times New Roman" w:hAnsi="Times New Roman" w:cs="Times New Roman"/>
          <w:sz w:val="24"/>
          <w:szCs w:val="24"/>
          <w:lang w:val="en-US"/>
        </w:rPr>
        <w:t>Y</w:t>
      </w:r>
      <w:r w:rsidR="00D95B95" w:rsidRPr="00E5143B">
        <w:rPr>
          <w:rFonts w:ascii="Times New Roman" w:hAnsi="Times New Roman" w:cs="Times New Roman"/>
          <w:sz w:val="24"/>
          <w:szCs w:val="24"/>
          <w:vertAlign w:val="superscript"/>
          <w:lang w:val="en-US"/>
        </w:rPr>
        <w:t>2</w:t>
      </w:r>
      <w:r w:rsidRPr="00E5143B">
        <w:rPr>
          <w:rFonts w:ascii="Times New Roman" w:hAnsi="Times New Roman" w:cs="Times New Roman"/>
          <w:sz w:val="24"/>
          <w:szCs w:val="24"/>
          <w:lang w:val="en-US"/>
        </w:rPr>
        <w:t>, 2Y).</w:t>
      </w:r>
    </w:p>
    <w:p w14:paraId="35BEB45F" w14:textId="69364DA9" w:rsidR="00D95B95" w:rsidRPr="00E5143B" w:rsidRDefault="00A52368" w:rsidP="00D178A8">
      <w:pPr>
        <w:autoSpaceDE w:val="0"/>
        <w:autoSpaceDN w:val="0"/>
        <w:adjustRightInd w:val="0"/>
        <w:spacing w:after="0" w:line="360" w:lineRule="auto"/>
        <w:jc w:val="both"/>
        <w:rPr>
          <w:rFonts w:ascii="Garamond" w:hAnsi="Garamond" w:cs="SFRM1095"/>
          <w:sz w:val="26"/>
          <w:szCs w:val="26"/>
          <w:lang w:val="en-US"/>
        </w:rPr>
      </w:pPr>
      <w:r w:rsidRPr="00E5143B">
        <w:rPr>
          <w:noProof/>
        </w:rPr>
        <w:object w:dxaOrig="8801" w:dyaOrig="5004" w14:anchorId="0D70E691">
          <v:shape id="_x0000_i1027" type="#_x0000_t75" alt="" style="width:301.4pt;height:171.55pt;mso-width-percent:0;mso-height-percent:0;mso-width-percent:0;mso-height-percent:0" o:ole="">
            <v:imagedata r:id="rId28" o:title=""/>
          </v:shape>
          <o:OLEObject Type="Embed" ProgID="ChemDraw.Document.6.0" ShapeID="_x0000_i1027" DrawAspect="Content" ObjectID="_1699337912" r:id="rId29"/>
        </w:object>
      </w:r>
    </w:p>
    <w:p w14:paraId="2941FB9E" w14:textId="19DACFE6" w:rsidR="00574BFE" w:rsidRPr="00BE3595" w:rsidRDefault="00574BFE" w:rsidP="00574BFE">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Scheme 4.</w:t>
      </w:r>
      <w:r w:rsidRPr="00BE3595">
        <w:rPr>
          <w:rFonts w:ascii="Times New Roman" w:hAnsi="Times New Roman" w:cs="Times New Roman"/>
          <w:sz w:val="24"/>
          <w:szCs w:val="24"/>
          <w:lang w:val="en-US"/>
        </w:rPr>
        <w:t xml:space="preserve"> Numbering for NMR assignment in </w:t>
      </w:r>
      <w:r w:rsidRPr="00BE3595">
        <w:rPr>
          <w:rFonts w:ascii="Times New Roman" w:hAnsi="Times New Roman" w:cs="Times New Roman"/>
          <w:b/>
          <w:sz w:val="24"/>
          <w:szCs w:val="24"/>
          <w:lang w:val="en-US"/>
        </w:rPr>
        <w:t>9</w:t>
      </w:r>
      <w:r w:rsidRPr="00BE3595">
        <w:rPr>
          <w:rFonts w:ascii="Times New Roman" w:hAnsi="Times New Roman" w:cs="Times New Roman"/>
          <w:sz w:val="24"/>
          <w:szCs w:val="24"/>
          <w:lang w:val="en-US"/>
        </w:rPr>
        <w:t>.</w:t>
      </w:r>
    </w:p>
    <w:p w14:paraId="127C91C3" w14:textId="795E4ED4" w:rsidR="00293C38" w:rsidRPr="00BE3595" w:rsidRDefault="00293C38" w:rsidP="00D178A8">
      <w:pPr>
        <w:autoSpaceDE w:val="0"/>
        <w:autoSpaceDN w:val="0"/>
        <w:adjustRightInd w:val="0"/>
        <w:spacing w:after="0" w:line="360" w:lineRule="auto"/>
        <w:jc w:val="both"/>
        <w:rPr>
          <w:rFonts w:ascii="Garamond" w:hAnsi="Garamond" w:cs="SFRM1095"/>
          <w:sz w:val="26"/>
          <w:szCs w:val="26"/>
          <w:lang w:val="en-US"/>
        </w:rPr>
      </w:pPr>
    </w:p>
    <w:p w14:paraId="34089A6E" w14:textId="40D2A10C" w:rsidR="006C514B" w:rsidRPr="00E5143B" w:rsidRDefault="006C514B" w:rsidP="006C514B">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1</w:t>
      </w:r>
      <w:r w:rsidR="00791919" w:rsidRPr="00BE3595">
        <w:rPr>
          <w:rFonts w:ascii="Times New Roman" w:hAnsi="Times New Roman" w:cs="Times New Roman"/>
          <w:b/>
          <w:sz w:val="24"/>
          <w:szCs w:val="24"/>
          <w:lang w:val="en-US"/>
        </w:rPr>
        <w:t>0</w:t>
      </w:r>
      <w:r w:rsidR="00F06FFD" w:rsidRPr="00BE3595">
        <w:rPr>
          <w:rFonts w:ascii="Times New Roman" w:hAnsi="Times New Roman" w:cs="Times New Roman"/>
          <w:b/>
          <w:sz w:val="24"/>
          <w:szCs w:val="24"/>
          <w:lang w:val="en-US"/>
        </w:rPr>
        <w:t xml:space="preserve"> </w:t>
      </w:r>
      <w:r w:rsidR="002B074E" w:rsidRPr="00BE3595">
        <w:rPr>
          <w:rFonts w:ascii="Times New Roman" w:hAnsi="Times New Roman" w:cs="Times New Roman"/>
          <w:b/>
          <w:sz w:val="24"/>
          <w:szCs w:val="24"/>
          <w:lang w:val="en-US"/>
        </w:rPr>
        <w:t>(</w:t>
      </w:r>
      <w:r w:rsidR="00F06FFD" w:rsidRPr="00BE3595">
        <w:rPr>
          <w:rFonts w:ascii="Times New Roman" w:hAnsi="Times New Roman" w:cs="Times New Roman"/>
          <w:b/>
          <w:sz w:val="24"/>
          <w:szCs w:val="24"/>
          <w:lang w:val="en-US"/>
        </w:rPr>
        <w:t>Dy</w:t>
      </w:r>
      <w:r w:rsidR="002B074E" w:rsidRPr="00BE3595">
        <w:rPr>
          <w:rFonts w:ascii="Times New Roman" w:hAnsi="Times New Roman" w:cs="Times New Roman"/>
          <w:b/>
          <w:sz w:val="24"/>
          <w:szCs w:val="24"/>
          <w:lang w:val="en-US"/>
        </w:rPr>
        <w:t>)</w:t>
      </w:r>
      <w:r w:rsidRPr="00BE3595">
        <w:rPr>
          <w:rFonts w:ascii="Times New Roman" w:hAnsi="Times New Roman" w:cs="Times New Roman"/>
          <w:b/>
          <w:bCs/>
          <w:sz w:val="24"/>
          <w:szCs w:val="24"/>
          <w:lang w:val="en-US"/>
        </w:rPr>
        <w:t>.</w:t>
      </w:r>
      <w:r w:rsidRPr="00BE3595">
        <w:rPr>
          <w:rFonts w:ascii="Times New Roman" w:hAnsi="Times New Roman" w:cs="Times New Roman"/>
          <w:sz w:val="24"/>
          <w:szCs w:val="24"/>
          <w:lang w:val="en-US"/>
        </w:rPr>
        <w:t xml:space="preserve"> </w:t>
      </w:r>
      <w:proofErr w:type="spellStart"/>
      <w:r w:rsidRPr="00BE3595">
        <w:rPr>
          <w:rFonts w:ascii="Times New Roman" w:hAnsi="Times New Roman" w:cs="Times New Roman"/>
          <w:sz w:val="24"/>
          <w:szCs w:val="24"/>
          <w:lang w:val="en-US"/>
        </w:rPr>
        <w:t>PyterpyNO</w:t>
      </w:r>
      <w:proofErr w:type="spellEnd"/>
      <w:r w:rsidRPr="00BE3595">
        <w:rPr>
          <w:rFonts w:ascii="Times New Roman" w:hAnsi="Times New Roman" w:cs="Times New Roman"/>
          <w:sz w:val="24"/>
          <w:szCs w:val="24"/>
          <w:lang w:val="en-US"/>
        </w:rPr>
        <w:t xml:space="preserve"> (0.07 g</w:t>
      </w:r>
      <w:r w:rsidR="00315BB8" w:rsidRPr="00BE3595">
        <w:rPr>
          <w:rFonts w:ascii="Times New Roman" w:hAnsi="Times New Roman" w:cs="Times New Roman"/>
          <w:sz w:val="24"/>
          <w:szCs w:val="24"/>
          <w:lang w:val="en-US"/>
        </w:rPr>
        <w:t>;</w:t>
      </w:r>
      <w:r w:rsidRPr="00BE3595">
        <w:rPr>
          <w:rFonts w:ascii="Times New Roman" w:hAnsi="Times New Roman" w:cs="Times New Roman"/>
          <w:sz w:val="24"/>
          <w:szCs w:val="24"/>
          <w:lang w:val="en-US"/>
        </w:rPr>
        <w:t xml:space="preserve"> 0.21 </w:t>
      </w:r>
      <w:proofErr w:type="spellStart"/>
      <w:r w:rsidRPr="00BE3595">
        <w:rPr>
          <w:rFonts w:ascii="Times New Roman" w:hAnsi="Times New Roman" w:cs="Times New Roman"/>
          <w:sz w:val="24"/>
          <w:szCs w:val="24"/>
          <w:lang w:val="en-US"/>
        </w:rPr>
        <w:t>mmol</w:t>
      </w:r>
      <w:proofErr w:type="spellEnd"/>
      <w:r w:rsidRPr="00BE3595">
        <w:rPr>
          <w:rFonts w:ascii="Times New Roman" w:hAnsi="Times New Roman" w:cs="Times New Roman"/>
          <w:sz w:val="24"/>
          <w:szCs w:val="24"/>
          <w:lang w:val="en-US"/>
        </w:rPr>
        <w:t xml:space="preserve">) and </w:t>
      </w:r>
      <w:proofErr w:type="spellStart"/>
      <w:r w:rsidRPr="00BE3595">
        <w:rPr>
          <w:rFonts w:ascii="Times New Roman" w:hAnsi="Times New Roman" w:cs="Times New Roman"/>
          <w:sz w:val="24"/>
          <w:szCs w:val="24"/>
          <w:lang w:val="en-US"/>
        </w:rPr>
        <w:t>Dy</w:t>
      </w:r>
      <w:proofErr w:type="spellEnd"/>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tta</w:t>
      </w:r>
      <w:proofErr w:type="spellEnd"/>
      <w:r w:rsidRPr="00BE3595">
        <w:rPr>
          <w:rFonts w:ascii="Times New Roman" w:hAnsi="Times New Roman" w:cs="Times New Roman"/>
          <w:sz w:val="24"/>
          <w:szCs w:val="24"/>
          <w:lang w:val="en-US"/>
        </w:rPr>
        <w:t>)</w:t>
      </w:r>
      <w:r w:rsidRPr="00BE3595">
        <w:rPr>
          <w:rFonts w:ascii="Times New Roman" w:hAnsi="Times New Roman" w:cs="Times New Roman"/>
          <w:sz w:val="24"/>
          <w:szCs w:val="24"/>
          <w:vertAlign w:val="subscript"/>
          <w:lang w:val="en-US"/>
        </w:rPr>
        <w:t>3</w:t>
      </w:r>
      <w:r w:rsidRPr="00BE3595">
        <w:rPr>
          <w:rFonts w:ascii="Times New Roman" w:hAnsi="Times New Roman" w:cs="Times New Roman"/>
          <w:sz w:val="24"/>
          <w:szCs w:val="24"/>
          <w:lang w:val="en-US"/>
        </w:rPr>
        <w:t>(</w:t>
      </w:r>
      <w:proofErr w:type="spellStart"/>
      <w:r w:rsidRPr="00BE3595">
        <w:rPr>
          <w:rFonts w:ascii="Times New Roman" w:hAnsi="Times New Roman" w:cs="Times New Roman"/>
          <w:sz w:val="24"/>
          <w:szCs w:val="24"/>
          <w:lang w:val="en-US"/>
        </w:rPr>
        <w:t>dme</w:t>
      </w:r>
      <w:proofErr w:type="spellEnd"/>
      <w:r w:rsidRPr="00BE3595">
        <w:rPr>
          <w:rFonts w:ascii="Times New Roman" w:hAnsi="Times New Roman" w:cs="Times New Roman"/>
          <w:sz w:val="24"/>
          <w:szCs w:val="24"/>
          <w:lang w:val="en-US"/>
        </w:rPr>
        <w:t>) (0.39 g</w:t>
      </w:r>
      <w:r w:rsidR="00315BB8" w:rsidRPr="00BE3595">
        <w:rPr>
          <w:rFonts w:ascii="Times New Roman" w:hAnsi="Times New Roman" w:cs="Times New Roman"/>
          <w:sz w:val="24"/>
          <w:szCs w:val="24"/>
          <w:lang w:val="en-US"/>
        </w:rPr>
        <w:t>;</w:t>
      </w:r>
      <w:r w:rsidRPr="00BE3595">
        <w:rPr>
          <w:rFonts w:ascii="Times New Roman" w:hAnsi="Times New Roman" w:cs="Times New Roman"/>
          <w:sz w:val="24"/>
          <w:szCs w:val="24"/>
          <w:lang w:val="en-US"/>
        </w:rPr>
        <w:t xml:space="preserve"> 0.43 mmol) were dissolved in toluene (</w:t>
      </w:r>
      <w:r w:rsidRPr="00E5143B">
        <w:rPr>
          <w:rFonts w:ascii="Times New Roman" w:hAnsi="Times New Roman" w:cs="Times New Roman"/>
          <w:sz w:val="24"/>
          <w:szCs w:val="24"/>
          <w:lang w:val="en-US"/>
        </w:rPr>
        <w:t xml:space="preserve">10 mL) under vigorous stirring. The solution was stirred for 2 d, then upon adding heptane (40 mL) precipitation of a </w:t>
      </w:r>
      <w:proofErr w:type="spellStart"/>
      <w:r w:rsidRPr="00E5143B">
        <w:rPr>
          <w:rFonts w:ascii="Times New Roman" w:hAnsi="Times New Roman" w:cs="Times New Roman"/>
          <w:sz w:val="24"/>
          <w:szCs w:val="24"/>
          <w:lang w:val="en-US"/>
        </w:rPr>
        <w:t>colourless</w:t>
      </w:r>
      <w:proofErr w:type="spellEnd"/>
      <w:r w:rsidRPr="00E5143B">
        <w:rPr>
          <w:rFonts w:ascii="Times New Roman" w:hAnsi="Times New Roman" w:cs="Times New Roman"/>
          <w:sz w:val="24"/>
          <w:szCs w:val="24"/>
          <w:lang w:val="en-US"/>
        </w:rPr>
        <w:t xml:space="preserve"> solid occurred. This solid was filtered and dried under vacuum for 8 h. We obtained 0.29 g of Dy</w:t>
      </w:r>
      <w:r w:rsidRPr="00E5143B">
        <w:rPr>
          <w:rFonts w:ascii="Times New Roman" w:hAnsi="Times New Roman" w:cs="Times New Roman"/>
          <w:sz w:val="24"/>
          <w:szCs w:val="24"/>
          <w:vertAlign w:val="subscript"/>
          <w:lang w:val="en-US"/>
        </w:rPr>
        <w:t>4</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12</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(0.07 </w:t>
      </w:r>
      <w:proofErr w:type="spellStart"/>
      <w:r w:rsidR="0076768D">
        <w:rPr>
          <w:rFonts w:ascii="Times New Roman" w:hAnsi="Times New Roman" w:cs="Times New Roman"/>
          <w:sz w:val="24"/>
          <w:szCs w:val="24"/>
          <w:lang w:val="en-US"/>
        </w:rPr>
        <w:t>m</w:t>
      </w:r>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yield 6</w:t>
      </w:r>
      <w:r w:rsidR="0076768D">
        <w:rPr>
          <w:rFonts w:ascii="Times New Roman" w:hAnsi="Times New Roman" w:cs="Times New Roman"/>
          <w:sz w:val="24"/>
          <w:szCs w:val="24"/>
          <w:lang w:val="en-US"/>
        </w:rPr>
        <w:t>9</w:t>
      </w:r>
      <w:r w:rsidRPr="00E5143B">
        <w:rPr>
          <w:rFonts w:ascii="Times New Roman" w:hAnsi="Times New Roman" w:cs="Times New Roman"/>
          <w:sz w:val="24"/>
          <w:szCs w:val="24"/>
          <w:lang w:val="en-US"/>
        </w:rPr>
        <w:t>.</w:t>
      </w:r>
      <w:r w:rsidR="0076768D">
        <w:rPr>
          <w:rFonts w:ascii="Times New Roman" w:hAnsi="Times New Roman" w:cs="Times New Roman"/>
          <w:sz w:val="24"/>
          <w:szCs w:val="24"/>
          <w:lang w:val="en-US"/>
        </w:rPr>
        <w:t>8</w:t>
      </w:r>
      <w:r w:rsidRPr="00E5143B">
        <w:rPr>
          <w:rFonts w:ascii="Times New Roman" w:hAnsi="Times New Roman" w:cs="Times New Roman"/>
          <w:sz w:val="24"/>
          <w:szCs w:val="24"/>
          <w:lang w:val="en-US"/>
        </w:rPr>
        <w:t>%). IR (range 1700 - 1100 cm</w:t>
      </w:r>
      <w:r w:rsidRPr="00E5143B">
        <w:rPr>
          <w:rFonts w:ascii="Times New Roman" w:eastAsia="Garamond" w:hAnsi="Times New Roman" w:cs="Times New Roman"/>
          <w:sz w:val="24"/>
          <w:szCs w:val="24"/>
          <w:vertAlign w:val="superscript"/>
          <w:lang w:val="en-US"/>
        </w:rPr>
        <w:t>-</w:t>
      </w: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 xml:space="preserve">): 1604 (s), 1577 (w), 1537 (s), 1504 (m), 1474 (w), 1413 (s), 1354 (w), 1305 (s), 1245 (m), 1229 (s), 1184 (s), 1135 (s). Slow evaporation of a toluene solution yielded well-shaped, single crystals, suitable for X-ray analysis. </w:t>
      </w:r>
      <w:r w:rsidR="00FC421B" w:rsidRPr="00E5143B">
        <w:rPr>
          <w:rFonts w:ascii="Times New Roman" w:hAnsi="Times New Roman" w:cs="Times New Roman"/>
          <w:sz w:val="24"/>
          <w:szCs w:val="24"/>
          <w:lang w:val="en-US"/>
        </w:rPr>
        <w:t>El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A</w:t>
      </w:r>
      <w:r w:rsidR="00FC421B" w:rsidRPr="00E5143B">
        <w:rPr>
          <w:rFonts w:ascii="Times New Roman" w:hAnsi="Times New Roman" w:cs="Times New Roman"/>
          <w:sz w:val="24"/>
          <w:szCs w:val="24"/>
          <w:lang w:val="en-US"/>
        </w:rPr>
        <w:t>nal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calculated for </w:t>
      </w:r>
      <w:r w:rsidR="00FC421B">
        <w:rPr>
          <w:rFonts w:ascii="Times New Roman" w:hAnsi="Times New Roman" w:cs="Times New Roman"/>
          <w:bCs/>
          <w:sz w:val="24"/>
          <w:szCs w:val="24"/>
          <w:lang w:val="en-GB"/>
        </w:rPr>
        <w:t>Dy</w:t>
      </w:r>
      <w:r w:rsidR="00FC421B" w:rsidRPr="00FC421B">
        <w:rPr>
          <w:rFonts w:ascii="Times New Roman" w:hAnsi="Times New Roman" w:cs="Times New Roman"/>
          <w:bCs/>
          <w:sz w:val="24"/>
          <w:szCs w:val="24"/>
          <w:vertAlign w:val="subscript"/>
          <w:lang w:val="en-GB"/>
        </w:rPr>
        <w:t>4</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tta</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12</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pyterpyNO</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2</w:t>
      </w:r>
      <w:r w:rsidR="00FC421B"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C</w:t>
      </w:r>
      <w:r w:rsidR="00FC421B" w:rsidRPr="00E5143B">
        <w:rPr>
          <w:rFonts w:ascii="Times New Roman" w:hAnsi="Times New Roman" w:cs="Times New Roman"/>
          <w:sz w:val="24"/>
          <w:szCs w:val="24"/>
          <w:vertAlign w:val="subscript"/>
          <w:lang w:val="en-US"/>
        </w:rPr>
        <w:t>136</w:t>
      </w:r>
      <w:r w:rsidR="00FC421B" w:rsidRPr="00E5143B">
        <w:rPr>
          <w:rFonts w:ascii="Times New Roman" w:hAnsi="Times New Roman" w:cs="Times New Roman"/>
          <w:sz w:val="24"/>
          <w:szCs w:val="24"/>
          <w:lang w:val="en-US"/>
        </w:rPr>
        <w:t>H</w:t>
      </w:r>
      <w:r w:rsidR="00FC421B" w:rsidRPr="00E5143B">
        <w:rPr>
          <w:rFonts w:ascii="Times New Roman" w:hAnsi="Times New Roman" w:cs="Times New Roman"/>
          <w:sz w:val="24"/>
          <w:szCs w:val="24"/>
          <w:vertAlign w:val="subscript"/>
          <w:lang w:val="en-US"/>
        </w:rPr>
        <w:t>76</w:t>
      </w:r>
      <w:r w:rsidR="00A36CEF">
        <w:rPr>
          <w:rFonts w:ascii="Times New Roman" w:hAnsi="Times New Roman" w:cs="Times New Roman"/>
          <w:sz w:val="24"/>
          <w:szCs w:val="24"/>
          <w:lang w:val="en-US"/>
        </w:rPr>
        <w:t>Dy</w:t>
      </w:r>
      <w:r w:rsidR="00A36CEF" w:rsidRPr="00E5143B">
        <w:rPr>
          <w:rFonts w:ascii="Times New Roman" w:hAnsi="Times New Roman" w:cs="Times New Roman"/>
          <w:sz w:val="24"/>
          <w:szCs w:val="24"/>
          <w:vertAlign w:val="subscript"/>
          <w:lang w:val="en-US"/>
        </w:rPr>
        <w:t>4</w:t>
      </w:r>
      <w:r w:rsidR="00FC421B" w:rsidRPr="00E5143B">
        <w:rPr>
          <w:rFonts w:ascii="Times New Roman" w:hAnsi="Times New Roman" w:cs="Times New Roman"/>
          <w:sz w:val="24"/>
          <w:szCs w:val="24"/>
          <w:lang w:val="en-US"/>
        </w:rPr>
        <w:t>F</w:t>
      </w:r>
      <w:r w:rsidR="00FC421B" w:rsidRPr="00E5143B">
        <w:rPr>
          <w:rFonts w:ascii="Times New Roman" w:hAnsi="Times New Roman" w:cs="Times New Roman"/>
          <w:sz w:val="24"/>
          <w:szCs w:val="24"/>
          <w:vertAlign w:val="subscript"/>
          <w:lang w:val="en-US"/>
        </w:rPr>
        <w:t>36</w:t>
      </w:r>
      <w:r w:rsidR="00FC421B" w:rsidRPr="00E5143B">
        <w:rPr>
          <w:rFonts w:ascii="Times New Roman" w:hAnsi="Times New Roman" w:cs="Times New Roman"/>
          <w:sz w:val="24"/>
          <w:szCs w:val="24"/>
          <w:lang w:val="en-US"/>
        </w:rPr>
        <w:t>N</w:t>
      </w:r>
      <w:r w:rsidR="00FC421B" w:rsidRPr="00E5143B">
        <w:rPr>
          <w:rFonts w:ascii="Times New Roman" w:hAnsi="Times New Roman" w:cs="Times New Roman"/>
          <w:sz w:val="24"/>
          <w:szCs w:val="24"/>
          <w:vertAlign w:val="subscript"/>
          <w:lang w:val="en-US"/>
        </w:rPr>
        <w:t>8</w:t>
      </w:r>
      <w:r w:rsidR="00FC421B" w:rsidRPr="00E5143B">
        <w:rPr>
          <w:rFonts w:ascii="Times New Roman" w:hAnsi="Times New Roman" w:cs="Times New Roman"/>
          <w:sz w:val="24"/>
          <w:szCs w:val="24"/>
          <w:lang w:val="en-US"/>
        </w:rPr>
        <w:t>O</w:t>
      </w:r>
      <w:r w:rsidR="00FC421B" w:rsidRPr="00E5143B">
        <w:rPr>
          <w:rFonts w:ascii="Times New Roman" w:hAnsi="Times New Roman" w:cs="Times New Roman"/>
          <w:sz w:val="24"/>
          <w:szCs w:val="24"/>
          <w:vertAlign w:val="subscript"/>
          <w:lang w:val="en-US"/>
        </w:rPr>
        <w:t>26</w:t>
      </w:r>
      <w:r w:rsidR="00FC421B" w:rsidRPr="00E5143B">
        <w:rPr>
          <w:rFonts w:ascii="Times New Roman" w:hAnsi="Times New Roman" w:cs="Times New Roman"/>
          <w:sz w:val="24"/>
          <w:szCs w:val="24"/>
          <w:lang w:val="en-US"/>
        </w:rPr>
        <w:t>S</w:t>
      </w:r>
      <w:r w:rsidR="00FC421B" w:rsidRPr="00E5143B">
        <w:rPr>
          <w:rFonts w:ascii="Times New Roman" w:hAnsi="Times New Roman" w:cs="Times New Roman"/>
          <w:sz w:val="24"/>
          <w:szCs w:val="24"/>
          <w:vertAlign w:val="subscript"/>
          <w:lang w:val="en-US"/>
        </w:rPr>
        <w:t>12</w:t>
      </w:r>
      <w:r w:rsidR="00FC421B" w:rsidRPr="00FC421B">
        <w:rPr>
          <w:rFonts w:ascii="Times New Roman" w:hAnsi="Times New Roman" w:cs="Times New Roman"/>
          <w:sz w:val="24"/>
          <w:szCs w:val="24"/>
          <w:lang w:val="en-US"/>
        </w:rPr>
        <w:t>)</w:t>
      </w:r>
      <w:r w:rsidR="00FC421B">
        <w:rPr>
          <w:rFonts w:ascii="Times New Roman" w:hAnsi="Times New Roman" w:cs="Times New Roman"/>
          <w:sz w:val="24"/>
          <w:szCs w:val="24"/>
          <w:lang w:val="en-US"/>
        </w:rPr>
        <w:t>, %</w:t>
      </w:r>
      <w:r w:rsidR="00FC421B" w:rsidRPr="00E5143B">
        <w:rPr>
          <w:rFonts w:ascii="Times New Roman" w:hAnsi="Times New Roman" w:cs="Times New Roman"/>
          <w:sz w:val="24"/>
          <w:szCs w:val="24"/>
          <w:lang w:val="en-US"/>
        </w:rPr>
        <w:t xml:space="preserve">: </w:t>
      </w:r>
      <w:proofErr w:type="spellStart"/>
      <w:r w:rsidR="00FC421B">
        <w:rPr>
          <w:rFonts w:ascii="Times New Roman" w:hAnsi="Times New Roman" w:cs="Times New Roman"/>
          <w:sz w:val="24"/>
          <w:szCs w:val="24"/>
          <w:lang w:val="en-US"/>
        </w:rPr>
        <w:t>Teor</w:t>
      </w:r>
      <w:proofErr w:type="spellEnd"/>
      <w:r w:rsidR="00FC421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C</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41.3</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H</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1.9</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N</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2.8</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S</w:t>
      </w:r>
      <w:r w:rsidR="00FC421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9.7. </w:t>
      </w:r>
      <w:r w:rsidR="00FC421B">
        <w:rPr>
          <w:rFonts w:ascii="Times New Roman" w:hAnsi="Times New Roman" w:cs="Times New Roman"/>
          <w:sz w:val="24"/>
          <w:szCs w:val="24"/>
          <w:lang w:val="en-US"/>
        </w:rPr>
        <w:t xml:space="preserve">Found: </w:t>
      </w:r>
      <w:r w:rsidR="00FC421B" w:rsidRPr="00E5143B">
        <w:rPr>
          <w:rFonts w:ascii="Times New Roman" w:hAnsi="Times New Roman" w:cs="Times New Roman"/>
          <w:sz w:val="24"/>
          <w:szCs w:val="24"/>
          <w:lang w:val="en-US"/>
        </w:rPr>
        <w:t>C</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41.7</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H</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2.1</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N</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2.8</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S</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9.9.</w:t>
      </w:r>
    </w:p>
    <w:p w14:paraId="4919384B" w14:textId="77777777" w:rsidR="006C514B" w:rsidRPr="00E5143B" w:rsidRDefault="006C514B" w:rsidP="006C514B">
      <w:pPr>
        <w:autoSpaceDE w:val="0"/>
        <w:autoSpaceDN w:val="0"/>
        <w:adjustRightInd w:val="0"/>
        <w:spacing w:after="0" w:line="360" w:lineRule="auto"/>
        <w:jc w:val="both"/>
        <w:rPr>
          <w:rFonts w:ascii="Times New Roman" w:hAnsi="Times New Roman" w:cs="Times New Roman"/>
          <w:b/>
          <w:bCs/>
          <w:sz w:val="24"/>
          <w:szCs w:val="24"/>
          <w:lang w:val="en-US"/>
        </w:rPr>
      </w:pPr>
    </w:p>
    <w:p w14:paraId="6176ED10" w14:textId="6B791243" w:rsidR="006C514B" w:rsidRPr="00E5143B" w:rsidRDefault="006C514B" w:rsidP="006C514B">
      <w:pPr>
        <w:tabs>
          <w:tab w:val="left" w:pos="2783"/>
        </w:tabs>
        <w:spacing w:line="360" w:lineRule="auto"/>
        <w:jc w:val="both"/>
        <w:rPr>
          <w:rFonts w:ascii="Times New Roman" w:hAnsi="Times New Roman" w:cs="Times New Roman"/>
          <w:i/>
          <w:iCs/>
          <w:color w:val="595959" w:themeColor="text1" w:themeTint="A6"/>
          <w:sz w:val="24"/>
          <w:szCs w:val="24"/>
          <w:lang w:val="en-US"/>
        </w:rPr>
      </w:pPr>
      <w:r w:rsidRPr="00BE3595">
        <w:rPr>
          <w:rFonts w:ascii="Times New Roman" w:hAnsi="Times New Roman" w:cs="Times New Roman"/>
          <w:b/>
          <w:sz w:val="24"/>
          <w:szCs w:val="24"/>
          <w:lang w:val="en-US"/>
        </w:rPr>
        <w:t>1</w:t>
      </w:r>
      <w:r w:rsidR="00791919" w:rsidRPr="00BE3595">
        <w:rPr>
          <w:rFonts w:ascii="Times New Roman" w:hAnsi="Times New Roman" w:cs="Times New Roman"/>
          <w:b/>
          <w:sz w:val="24"/>
          <w:szCs w:val="24"/>
          <w:lang w:val="en-US"/>
        </w:rPr>
        <w:t>1</w:t>
      </w:r>
      <w:r w:rsidR="00F06FFD" w:rsidRPr="00BE3595">
        <w:rPr>
          <w:rFonts w:ascii="Times New Roman" w:hAnsi="Times New Roman" w:cs="Times New Roman"/>
          <w:b/>
          <w:sz w:val="24"/>
          <w:szCs w:val="24"/>
          <w:lang w:val="en-US"/>
        </w:rPr>
        <w:t xml:space="preserve"> (Eu)</w:t>
      </w:r>
      <w:r w:rsidRPr="00BE3595">
        <w:rPr>
          <w:rFonts w:ascii="Times New Roman" w:hAnsi="Times New Roman" w:cs="Times New Roman"/>
          <w:b/>
          <w:bCs/>
          <w:sz w:val="24"/>
          <w:szCs w:val="24"/>
          <w:lang w:val="en-US"/>
        </w:rPr>
        <w:t>.</w:t>
      </w:r>
      <w:r w:rsidRPr="00E5143B">
        <w:rPr>
          <w:rFonts w:ascii="Times New Roman" w:hAnsi="Times New Roman" w:cs="Times New Roman"/>
          <w:b/>
          <w:bCs/>
          <w:sz w:val="24"/>
          <w:szCs w:val="24"/>
          <w:lang w:val="en-US"/>
        </w:rPr>
        <w:t xml:space="preserve">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(0.09 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0.28 </w:t>
      </w:r>
      <w:proofErr w:type="spellStart"/>
      <w:r w:rsidRPr="00E5143B">
        <w:rPr>
          <w:rFonts w:ascii="Times New Roman" w:hAnsi="Times New Roman" w:cs="Times New Roman"/>
          <w:sz w:val="24"/>
          <w:szCs w:val="24"/>
          <w:lang w:val="en-US"/>
        </w:rPr>
        <w:t>mmol</w:t>
      </w:r>
      <w:proofErr w:type="spellEnd"/>
      <w:r w:rsidRPr="00E5143B">
        <w:rPr>
          <w:rFonts w:ascii="Times New Roman" w:hAnsi="Times New Roman" w:cs="Times New Roman"/>
          <w:sz w:val="24"/>
          <w:szCs w:val="24"/>
          <w:lang w:val="en-US"/>
        </w:rPr>
        <w:t xml:space="preserve">) and </w:t>
      </w:r>
      <w:proofErr w:type="spellStart"/>
      <w:r w:rsidRPr="00E5143B">
        <w:rPr>
          <w:rFonts w:ascii="Times New Roman" w:hAnsi="Times New Roman" w:cs="Times New Roman"/>
          <w:sz w:val="24"/>
          <w:szCs w:val="24"/>
          <w:lang w:val="en-US"/>
        </w:rPr>
        <w:t>Eu</w:t>
      </w:r>
      <w:proofErr w:type="spellEnd"/>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dme</w:t>
      </w:r>
      <w:proofErr w:type="spellEnd"/>
      <w:r w:rsidRPr="00E5143B">
        <w:rPr>
          <w:rFonts w:ascii="Times New Roman" w:hAnsi="Times New Roman" w:cs="Times New Roman"/>
          <w:sz w:val="24"/>
          <w:szCs w:val="24"/>
          <w:lang w:val="en-US"/>
        </w:rPr>
        <w:t>) (0.51 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0.56 mmol) were dissolved in toluene (20 mL) under vigorous stirring. The solution was stirred for 2 d, then upon adding heptane (40 mL) precipitation of a light yellow solid occurred. This solid was filtered and dried under vacuum for 8 h. We obtained 0.38 g of Eu</w:t>
      </w:r>
      <w:r w:rsidRPr="00E5143B">
        <w:rPr>
          <w:rFonts w:ascii="Times New Roman" w:hAnsi="Times New Roman" w:cs="Times New Roman"/>
          <w:sz w:val="24"/>
          <w:szCs w:val="24"/>
          <w:vertAlign w:val="subscript"/>
          <w:lang w:val="en-US"/>
        </w:rPr>
        <w:t>4</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12</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2</w:t>
      </w:r>
      <w:r w:rsidRPr="00E5143B">
        <w:rPr>
          <w:rFonts w:ascii="Times New Roman" w:hAnsi="Times New Roman" w:cs="Times New Roman"/>
          <w:sz w:val="24"/>
          <w:szCs w:val="24"/>
          <w:lang w:val="en-US"/>
        </w:rPr>
        <w:t xml:space="preserve"> (0.10 </w:t>
      </w:r>
      <w:proofErr w:type="spellStart"/>
      <w:r w:rsidR="0076768D">
        <w:rPr>
          <w:rFonts w:ascii="Times New Roman" w:hAnsi="Times New Roman" w:cs="Times New Roman"/>
          <w:sz w:val="24"/>
          <w:szCs w:val="24"/>
          <w:lang w:val="en-US"/>
        </w:rPr>
        <w:t>m</w:t>
      </w:r>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yield 69.2%).</w:t>
      </w:r>
      <w:r w:rsidRPr="00E5143B">
        <w:rPr>
          <w:rStyle w:val="Enfasidelicata"/>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 xml:space="preserve">IR </w:t>
      </w:r>
      <w:r w:rsidR="0076768D">
        <w:rPr>
          <w:rFonts w:ascii="Times New Roman" w:hAnsi="Times New Roman" w:cs="Times New Roman"/>
          <w:sz w:val="24"/>
          <w:szCs w:val="24"/>
          <w:lang w:val="en-US"/>
        </w:rPr>
        <w:t>(</w:t>
      </w:r>
      <w:r w:rsidRPr="00E5143B">
        <w:rPr>
          <w:rFonts w:ascii="Times New Roman" w:hAnsi="Times New Roman" w:cs="Times New Roman"/>
          <w:sz w:val="24"/>
          <w:szCs w:val="24"/>
          <w:lang w:val="en-US"/>
        </w:rPr>
        <w:t>range 1700 – 1100 cm</w:t>
      </w:r>
      <w:r w:rsidRPr="00E5143B">
        <w:rPr>
          <w:rFonts w:ascii="Times New Roman" w:hAnsi="Times New Roman" w:cs="Times New Roman"/>
          <w:sz w:val="24"/>
          <w:szCs w:val="24"/>
          <w:vertAlign w:val="superscript"/>
          <w:lang w:val="en-US"/>
        </w:rPr>
        <w:t>-1</w:t>
      </w:r>
      <w:r w:rsidR="0076768D">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1600 s, 1536 m, 1504 m, 1471 m, 1411 m, 1355 w, 1298 s, 1244 m, 1229 m, 1181 m, 1133 s. </w:t>
      </w:r>
      <w:r w:rsidR="00FC421B" w:rsidRPr="00E5143B">
        <w:rPr>
          <w:rFonts w:ascii="Times New Roman" w:hAnsi="Times New Roman" w:cs="Times New Roman"/>
          <w:sz w:val="24"/>
          <w:szCs w:val="24"/>
          <w:lang w:val="en-US"/>
        </w:rPr>
        <w:t>El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A</w:t>
      </w:r>
      <w:r w:rsidR="00FC421B" w:rsidRPr="00E5143B">
        <w:rPr>
          <w:rFonts w:ascii="Times New Roman" w:hAnsi="Times New Roman" w:cs="Times New Roman"/>
          <w:sz w:val="24"/>
          <w:szCs w:val="24"/>
          <w:lang w:val="en-US"/>
        </w:rPr>
        <w:t>nal</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 xml:space="preserve"> calculated for </w:t>
      </w:r>
      <w:r w:rsidR="00FC421B">
        <w:rPr>
          <w:rFonts w:ascii="Times New Roman" w:hAnsi="Times New Roman" w:cs="Times New Roman"/>
          <w:bCs/>
          <w:sz w:val="24"/>
          <w:szCs w:val="24"/>
          <w:lang w:val="en-GB"/>
        </w:rPr>
        <w:t>Eu</w:t>
      </w:r>
      <w:r w:rsidR="00FC421B" w:rsidRPr="00FC421B">
        <w:rPr>
          <w:rFonts w:ascii="Times New Roman" w:hAnsi="Times New Roman" w:cs="Times New Roman"/>
          <w:bCs/>
          <w:sz w:val="24"/>
          <w:szCs w:val="24"/>
          <w:vertAlign w:val="subscript"/>
          <w:lang w:val="en-GB"/>
        </w:rPr>
        <w:t>4</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tta</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12</w:t>
      </w:r>
      <w:r w:rsidR="00FC421B" w:rsidRPr="00FC421B">
        <w:rPr>
          <w:rFonts w:ascii="Times New Roman" w:hAnsi="Times New Roman" w:cs="Times New Roman"/>
          <w:bCs/>
          <w:sz w:val="24"/>
          <w:szCs w:val="24"/>
          <w:lang w:val="en-GB"/>
        </w:rPr>
        <w:t>(</w:t>
      </w:r>
      <w:proofErr w:type="spellStart"/>
      <w:r w:rsidR="00FC421B" w:rsidRPr="00FC421B">
        <w:rPr>
          <w:rFonts w:ascii="Times New Roman" w:hAnsi="Times New Roman" w:cs="Times New Roman"/>
          <w:bCs/>
          <w:sz w:val="24"/>
          <w:szCs w:val="24"/>
          <w:lang w:val="en-GB"/>
        </w:rPr>
        <w:t>pyterpyNO</w:t>
      </w:r>
      <w:proofErr w:type="spellEnd"/>
      <w:r w:rsidR="00FC421B" w:rsidRPr="00FC421B">
        <w:rPr>
          <w:rFonts w:ascii="Times New Roman" w:hAnsi="Times New Roman" w:cs="Times New Roman"/>
          <w:bCs/>
          <w:sz w:val="24"/>
          <w:szCs w:val="24"/>
          <w:lang w:val="en-GB"/>
        </w:rPr>
        <w:t>)</w:t>
      </w:r>
      <w:r w:rsidR="00FC421B" w:rsidRPr="00FC421B">
        <w:rPr>
          <w:rFonts w:ascii="Times New Roman" w:hAnsi="Times New Roman" w:cs="Times New Roman"/>
          <w:bCs/>
          <w:sz w:val="24"/>
          <w:szCs w:val="24"/>
          <w:vertAlign w:val="subscript"/>
          <w:lang w:val="en-GB"/>
        </w:rPr>
        <w:t>2</w:t>
      </w:r>
      <w:r w:rsidR="00FC421B" w:rsidRPr="00E5143B">
        <w:rPr>
          <w:rFonts w:ascii="Times New Roman" w:hAnsi="Times New Roman" w:cs="Times New Roman"/>
          <w:sz w:val="24"/>
          <w:szCs w:val="24"/>
          <w:lang w:val="en-US"/>
        </w:rPr>
        <w:t xml:space="preserve"> </w:t>
      </w:r>
      <w:r w:rsidR="00FC421B">
        <w:rPr>
          <w:rFonts w:ascii="Times New Roman" w:hAnsi="Times New Roman" w:cs="Times New Roman"/>
          <w:sz w:val="24"/>
          <w:szCs w:val="24"/>
          <w:lang w:val="en-US"/>
        </w:rPr>
        <w:t>(</w:t>
      </w:r>
      <w:r w:rsidR="00FC421B" w:rsidRPr="00E5143B">
        <w:rPr>
          <w:rFonts w:ascii="Times New Roman" w:hAnsi="Times New Roman" w:cs="Times New Roman"/>
          <w:sz w:val="24"/>
          <w:szCs w:val="24"/>
          <w:lang w:val="en-US"/>
        </w:rPr>
        <w:t>C</w:t>
      </w:r>
      <w:r w:rsidR="00FC421B" w:rsidRPr="00E5143B">
        <w:rPr>
          <w:rFonts w:ascii="Times New Roman" w:hAnsi="Times New Roman" w:cs="Times New Roman"/>
          <w:sz w:val="24"/>
          <w:szCs w:val="24"/>
          <w:vertAlign w:val="subscript"/>
          <w:lang w:val="en-US"/>
        </w:rPr>
        <w:t>136</w:t>
      </w:r>
      <w:r w:rsidR="00FC421B" w:rsidRPr="00E5143B">
        <w:rPr>
          <w:rFonts w:ascii="Times New Roman" w:hAnsi="Times New Roman" w:cs="Times New Roman"/>
          <w:sz w:val="24"/>
          <w:szCs w:val="24"/>
          <w:lang w:val="en-US"/>
        </w:rPr>
        <w:t>H</w:t>
      </w:r>
      <w:r w:rsidR="00FC421B" w:rsidRPr="00E5143B">
        <w:rPr>
          <w:rFonts w:ascii="Times New Roman" w:hAnsi="Times New Roman" w:cs="Times New Roman"/>
          <w:sz w:val="24"/>
          <w:szCs w:val="24"/>
          <w:vertAlign w:val="subscript"/>
          <w:lang w:val="en-US"/>
        </w:rPr>
        <w:t>76</w:t>
      </w:r>
      <w:r w:rsidR="00A36CEF">
        <w:rPr>
          <w:rFonts w:ascii="Times New Roman" w:hAnsi="Times New Roman" w:cs="Times New Roman"/>
          <w:sz w:val="24"/>
          <w:szCs w:val="24"/>
          <w:lang w:val="en-US"/>
        </w:rPr>
        <w:t>Eu</w:t>
      </w:r>
      <w:r w:rsidR="00A36CEF" w:rsidRPr="00E5143B">
        <w:rPr>
          <w:rFonts w:ascii="Times New Roman" w:hAnsi="Times New Roman" w:cs="Times New Roman"/>
          <w:sz w:val="24"/>
          <w:szCs w:val="24"/>
          <w:vertAlign w:val="subscript"/>
          <w:lang w:val="en-US"/>
        </w:rPr>
        <w:t>4</w:t>
      </w:r>
      <w:r w:rsidR="00FC421B" w:rsidRPr="00E5143B">
        <w:rPr>
          <w:rFonts w:ascii="Times New Roman" w:hAnsi="Times New Roman" w:cs="Times New Roman"/>
          <w:sz w:val="24"/>
          <w:szCs w:val="24"/>
          <w:lang w:val="en-US"/>
        </w:rPr>
        <w:t>F</w:t>
      </w:r>
      <w:r w:rsidR="00FC421B" w:rsidRPr="00E5143B">
        <w:rPr>
          <w:rFonts w:ascii="Times New Roman" w:hAnsi="Times New Roman" w:cs="Times New Roman"/>
          <w:sz w:val="24"/>
          <w:szCs w:val="24"/>
          <w:vertAlign w:val="subscript"/>
          <w:lang w:val="en-US"/>
        </w:rPr>
        <w:t>36</w:t>
      </w:r>
      <w:r w:rsidR="00FC421B" w:rsidRPr="00E5143B">
        <w:rPr>
          <w:rFonts w:ascii="Times New Roman" w:hAnsi="Times New Roman" w:cs="Times New Roman"/>
          <w:sz w:val="24"/>
          <w:szCs w:val="24"/>
          <w:lang w:val="en-US"/>
        </w:rPr>
        <w:t>N</w:t>
      </w:r>
      <w:r w:rsidR="00FC421B" w:rsidRPr="00E5143B">
        <w:rPr>
          <w:rFonts w:ascii="Times New Roman" w:hAnsi="Times New Roman" w:cs="Times New Roman"/>
          <w:sz w:val="24"/>
          <w:szCs w:val="24"/>
          <w:vertAlign w:val="subscript"/>
          <w:lang w:val="en-US"/>
        </w:rPr>
        <w:t>8</w:t>
      </w:r>
      <w:r w:rsidR="00FC421B" w:rsidRPr="00E5143B">
        <w:rPr>
          <w:rFonts w:ascii="Times New Roman" w:hAnsi="Times New Roman" w:cs="Times New Roman"/>
          <w:sz w:val="24"/>
          <w:szCs w:val="24"/>
          <w:lang w:val="en-US"/>
        </w:rPr>
        <w:t>O</w:t>
      </w:r>
      <w:r w:rsidR="00FC421B" w:rsidRPr="00E5143B">
        <w:rPr>
          <w:rFonts w:ascii="Times New Roman" w:hAnsi="Times New Roman" w:cs="Times New Roman"/>
          <w:sz w:val="24"/>
          <w:szCs w:val="24"/>
          <w:vertAlign w:val="subscript"/>
          <w:lang w:val="en-US"/>
        </w:rPr>
        <w:t>26</w:t>
      </w:r>
      <w:r w:rsidR="00FC421B" w:rsidRPr="00E5143B">
        <w:rPr>
          <w:rFonts w:ascii="Times New Roman" w:hAnsi="Times New Roman" w:cs="Times New Roman"/>
          <w:sz w:val="24"/>
          <w:szCs w:val="24"/>
          <w:lang w:val="en-US"/>
        </w:rPr>
        <w:t>S</w:t>
      </w:r>
      <w:r w:rsidR="00FC421B" w:rsidRPr="00E5143B">
        <w:rPr>
          <w:rFonts w:ascii="Times New Roman" w:hAnsi="Times New Roman" w:cs="Times New Roman"/>
          <w:sz w:val="24"/>
          <w:szCs w:val="24"/>
          <w:vertAlign w:val="subscript"/>
          <w:lang w:val="en-US"/>
        </w:rPr>
        <w:t>12</w:t>
      </w:r>
      <w:r w:rsidR="00FC421B" w:rsidRPr="00FC421B">
        <w:rPr>
          <w:rFonts w:ascii="Times New Roman" w:hAnsi="Times New Roman" w:cs="Times New Roman"/>
          <w:sz w:val="24"/>
          <w:szCs w:val="24"/>
          <w:lang w:val="en-US"/>
        </w:rPr>
        <w:t>)</w:t>
      </w:r>
      <w:r w:rsidR="00FC421B">
        <w:rPr>
          <w:rFonts w:ascii="Times New Roman" w:hAnsi="Times New Roman" w:cs="Times New Roman"/>
          <w:sz w:val="24"/>
          <w:szCs w:val="24"/>
          <w:lang w:val="en-US"/>
        </w:rPr>
        <w:t>, %</w:t>
      </w:r>
      <w:r w:rsidR="00FC421B" w:rsidRPr="00E5143B">
        <w:rPr>
          <w:rFonts w:ascii="Times New Roman" w:hAnsi="Times New Roman" w:cs="Times New Roman"/>
          <w:sz w:val="24"/>
          <w:szCs w:val="24"/>
          <w:lang w:val="en-US"/>
        </w:rPr>
        <w:t xml:space="preserve">: </w:t>
      </w:r>
      <w:proofErr w:type="spellStart"/>
      <w:r w:rsidR="00FC421B">
        <w:rPr>
          <w:rFonts w:ascii="Times New Roman" w:hAnsi="Times New Roman" w:cs="Times New Roman"/>
          <w:sz w:val="24"/>
          <w:szCs w:val="24"/>
          <w:lang w:val="en-US"/>
        </w:rPr>
        <w:t>Teor</w:t>
      </w:r>
      <w:proofErr w:type="spellEnd"/>
      <w:r w:rsidR="00FC421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C</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41.7</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H</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2.0</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N</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2.9</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S</w:t>
      </w:r>
      <w:r w:rsidR="00A36CEF">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9.8. </w:t>
      </w:r>
      <w:r w:rsidR="00A36CEF">
        <w:rPr>
          <w:rFonts w:ascii="Times New Roman" w:hAnsi="Times New Roman" w:cs="Times New Roman"/>
          <w:sz w:val="24"/>
          <w:szCs w:val="24"/>
          <w:lang w:val="en-US"/>
        </w:rPr>
        <w:t xml:space="preserve">Found: </w:t>
      </w:r>
      <w:r w:rsidR="00A36CEF" w:rsidRPr="00E5143B">
        <w:rPr>
          <w:rFonts w:ascii="Times New Roman" w:hAnsi="Times New Roman" w:cs="Times New Roman"/>
          <w:sz w:val="24"/>
          <w:szCs w:val="24"/>
          <w:lang w:val="en-US"/>
        </w:rPr>
        <w:t>C</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42.0</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H</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2.0</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N 2.9</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S</w:t>
      </w:r>
      <w:r w:rsidR="00A36CEF">
        <w:rPr>
          <w:rFonts w:ascii="Times New Roman" w:hAnsi="Times New Roman" w:cs="Times New Roman"/>
          <w:sz w:val="24"/>
          <w:szCs w:val="24"/>
          <w:lang w:val="en-US"/>
        </w:rPr>
        <w:t>,</w:t>
      </w:r>
      <w:r w:rsidR="00A36CEF" w:rsidRPr="00E5143B">
        <w:rPr>
          <w:rFonts w:ascii="Times New Roman" w:hAnsi="Times New Roman" w:cs="Times New Roman"/>
          <w:sz w:val="24"/>
          <w:szCs w:val="24"/>
          <w:lang w:val="en-US"/>
        </w:rPr>
        <w:t xml:space="preserve"> 9.8.</w:t>
      </w:r>
    </w:p>
    <w:p w14:paraId="01DA7008" w14:textId="77777777" w:rsidR="006C514B" w:rsidRPr="00E5143B" w:rsidRDefault="006C514B" w:rsidP="00864CA4">
      <w:pPr>
        <w:autoSpaceDE w:val="0"/>
        <w:autoSpaceDN w:val="0"/>
        <w:adjustRightInd w:val="0"/>
        <w:spacing w:after="0" w:line="360" w:lineRule="auto"/>
        <w:jc w:val="both"/>
        <w:rPr>
          <w:rFonts w:ascii="Times New Roman" w:hAnsi="Times New Roman" w:cs="Times New Roman"/>
          <w:sz w:val="24"/>
          <w:szCs w:val="24"/>
          <w:lang w:val="en-US"/>
        </w:rPr>
      </w:pPr>
    </w:p>
    <w:p w14:paraId="3F2C408A" w14:textId="72868CF8" w:rsidR="00F6301C" w:rsidRPr="00E5143B" w:rsidRDefault="00F6301C" w:rsidP="00864CA4">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b/>
          <w:bCs/>
          <w:sz w:val="24"/>
          <w:szCs w:val="24"/>
          <w:lang w:val="en-US"/>
        </w:rPr>
        <w:t>La</w:t>
      </w:r>
      <w:r w:rsidRPr="00E5143B">
        <w:rPr>
          <w:rFonts w:ascii="Times New Roman" w:hAnsi="Times New Roman" w:cs="Times New Roman"/>
          <w:b/>
          <w:bCs/>
          <w:sz w:val="24"/>
          <w:szCs w:val="24"/>
          <w:vertAlign w:val="subscript"/>
          <w:lang w:val="en-US"/>
        </w:rPr>
        <w:t>5</w:t>
      </w:r>
      <w:r w:rsidRPr="00E5143B">
        <w:rPr>
          <w:rFonts w:ascii="Times New Roman" w:hAnsi="Times New Roman" w:cs="Times New Roman"/>
          <w:b/>
          <w:bCs/>
          <w:sz w:val="24"/>
          <w:szCs w:val="24"/>
          <w:lang w:val="en-US"/>
        </w:rPr>
        <w:t>(</w:t>
      </w:r>
      <w:proofErr w:type="spellStart"/>
      <w:r w:rsidRPr="00E5143B">
        <w:rPr>
          <w:rFonts w:ascii="Times New Roman" w:hAnsi="Times New Roman" w:cs="Times New Roman"/>
          <w:b/>
          <w:bCs/>
          <w:sz w:val="24"/>
          <w:szCs w:val="24"/>
          <w:lang w:val="en-US"/>
        </w:rPr>
        <w:t>tta</w:t>
      </w:r>
      <w:proofErr w:type="spellEnd"/>
      <w:r w:rsidRPr="00E5143B">
        <w:rPr>
          <w:rFonts w:ascii="Times New Roman" w:hAnsi="Times New Roman" w:cs="Times New Roman"/>
          <w:b/>
          <w:bCs/>
          <w:sz w:val="24"/>
          <w:szCs w:val="24"/>
          <w:lang w:val="en-US"/>
        </w:rPr>
        <w:t>)</w:t>
      </w:r>
      <w:r w:rsidRPr="00E5143B">
        <w:rPr>
          <w:rFonts w:ascii="Times New Roman" w:hAnsi="Times New Roman" w:cs="Times New Roman"/>
          <w:b/>
          <w:bCs/>
          <w:sz w:val="24"/>
          <w:szCs w:val="24"/>
          <w:vertAlign w:val="subscript"/>
          <w:lang w:val="en-US"/>
        </w:rPr>
        <w:t>15</w:t>
      </w:r>
      <w:r w:rsidRPr="00E5143B">
        <w:rPr>
          <w:rFonts w:ascii="Times New Roman" w:hAnsi="Times New Roman" w:cs="Times New Roman"/>
          <w:b/>
          <w:bCs/>
          <w:sz w:val="24"/>
          <w:szCs w:val="24"/>
          <w:lang w:val="en-US"/>
        </w:rPr>
        <w:t>(</w:t>
      </w:r>
      <w:proofErr w:type="spellStart"/>
      <w:r w:rsidRPr="00E5143B">
        <w:rPr>
          <w:rFonts w:ascii="Times New Roman" w:hAnsi="Times New Roman" w:cs="Times New Roman"/>
          <w:b/>
          <w:bCs/>
          <w:sz w:val="24"/>
          <w:szCs w:val="24"/>
          <w:lang w:val="en-US"/>
        </w:rPr>
        <w:t>pyterpyNO</w:t>
      </w:r>
      <w:proofErr w:type="spellEnd"/>
      <w:r w:rsidRPr="00E5143B">
        <w:rPr>
          <w:rFonts w:ascii="Times New Roman" w:hAnsi="Times New Roman" w:cs="Times New Roman"/>
          <w:b/>
          <w:bCs/>
          <w:sz w:val="24"/>
          <w:szCs w:val="24"/>
          <w:lang w:val="en-US"/>
        </w:rPr>
        <w:t>)</w:t>
      </w:r>
      <w:r w:rsidRPr="00E5143B">
        <w:rPr>
          <w:rFonts w:ascii="Times New Roman" w:hAnsi="Times New Roman" w:cs="Times New Roman"/>
          <w:b/>
          <w:bCs/>
          <w:sz w:val="24"/>
          <w:szCs w:val="24"/>
          <w:vertAlign w:val="subscript"/>
          <w:lang w:val="en-US"/>
        </w:rPr>
        <w:t>3</w:t>
      </w:r>
      <w:r w:rsidR="006C514B" w:rsidRPr="00E5143B">
        <w:rPr>
          <w:rFonts w:ascii="Times New Roman" w:hAnsi="Times New Roman" w:cs="Times New Roman"/>
          <w:sz w:val="24"/>
          <w:szCs w:val="24"/>
          <w:lang w:val="en-US"/>
        </w:rPr>
        <w:t xml:space="preserve">, </w:t>
      </w:r>
      <w:r w:rsidR="006C514B" w:rsidRPr="00E5143B">
        <w:rPr>
          <w:rFonts w:ascii="Times New Roman" w:hAnsi="Times New Roman" w:cs="Times New Roman"/>
          <w:b/>
          <w:sz w:val="24"/>
          <w:szCs w:val="24"/>
          <w:lang w:val="en-US"/>
        </w:rPr>
        <w:t>1</w:t>
      </w:r>
      <w:r w:rsidR="00791919" w:rsidRPr="00E5143B">
        <w:rPr>
          <w:rFonts w:ascii="Times New Roman" w:hAnsi="Times New Roman" w:cs="Times New Roman"/>
          <w:b/>
          <w:sz w:val="24"/>
          <w:szCs w:val="24"/>
          <w:lang w:val="en-US"/>
        </w:rPr>
        <w:t>2</w:t>
      </w:r>
      <w:r w:rsidR="006C514B" w:rsidRPr="00E5143B">
        <w:rPr>
          <w:rFonts w:ascii="Times New Roman" w:hAnsi="Times New Roman" w:cs="Times New Roman"/>
          <w:b/>
          <w:bCs/>
          <w:sz w:val="24"/>
          <w:szCs w:val="24"/>
          <w:lang w:val="en-US"/>
        </w:rPr>
        <w:t>.</w:t>
      </w:r>
      <w:r w:rsidRPr="00E5143B">
        <w:rPr>
          <w:rFonts w:ascii="Times New Roman" w:hAnsi="Times New Roman" w:cs="Times New Roman"/>
          <w:sz w:val="24"/>
          <w:szCs w:val="24"/>
          <w:lang w:val="en-US"/>
        </w:rPr>
        <w:t xml:space="preserve"> In a NMR-tube </w:t>
      </w:r>
      <w:proofErr w:type="spellStart"/>
      <w:r w:rsidRPr="00E5143B">
        <w:rPr>
          <w:rFonts w:ascii="Times New Roman" w:hAnsi="Times New Roman" w:cs="Times New Roman"/>
          <w:sz w:val="24"/>
          <w:szCs w:val="24"/>
          <w:lang w:val="en-US"/>
        </w:rPr>
        <w:t>pyterpyNO</w:t>
      </w:r>
      <w:proofErr w:type="spellEnd"/>
      <w:r w:rsidRPr="00E5143B">
        <w:rPr>
          <w:rFonts w:ascii="Times New Roman" w:hAnsi="Times New Roman" w:cs="Times New Roman"/>
          <w:sz w:val="24"/>
          <w:szCs w:val="24"/>
          <w:lang w:val="en-US"/>
        </w:rPr>
        <w:t xml:space="preserve"> (</w:t>
      </w:r>
      <w:r w:rsidR="004F6487" w:rsidRPr="00E5143B">
        <w:rPr>
          <w:rFonts w:ascii="Times New Roman" w:hAnsi="Times New Roman" w:cs="Times New Roman"/>
          <w:sz w:val="24"/>
          <w:szCs w:val="24"/>
          <w:lang w:val="en-US"/>
        </w:rPr>
        <w:t>6.5</w:t>
      </w:r>
      <w:r w:rsidRPr="00E5143B">
        <w:rPr>
          <w:rFonts w:ascii="Times New Roman" w:hAnsi="Times New Roman" w:cs="Times New Roman"/>
          <w:sz w:val="24"/>
          <w:szCs w:val="24"/>
          <w:lang w:val="en-US"/>
        </w:rPr>
        <w:t xml:space="preserve"> mg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w:t>
      </w:r>
      <w:r w:rsidR="004F6487" w:rsidRPr="00E5143B">
        <w:rPr>
          <w:rFonts w:ascii="Times New Roman" w:hAnsi="Times New Roman" w:cs="Times New Roman"/>
          <w:sz w:val="24"/>
          <w:szCs w:val="24"/>
          <w:lang w:val="en-US"/>
        </w:rPr>
        <w:t>2.0</w:t>
      </w:r>
      <w:r w:rsidRPr="00E5143B">
        <w:rPr>
          <w:rFonts w:ascii="Times New Roman" w:hAnsi="Times New Roman" w:cs="Times New Roman"/>
          <w:sz w:val="24"/>
          <w:szCs w:val="24"/>
          <w:lang w:val="en-US"/>
        </w:rPr>
        <w:t>·10</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xml:space="preserve"> </w:t>
      </w:r>
      <w:proofErr w:type="spellStart"/>
      <w:r w:rsidRPr="00E5143B">
        <w:rPr>
          <w:rFonts w:ascii="Times New Roman" w:hAnsi="Times New Roman" w:cs="Times New Roman"/>
          <w:sz w:val="24"/>
          <w:szCs w:val="24"/>
          <w:lang w:val="en-US"/>
        </w:rPr>
        <w:t>mol</w:t>
      </w:r>
      <w:proofErr w:type="spellEnd"/>
      <w:r w:rsidRPr="00E5143B">
        <w:rPr>
          <w:rFonts w:ascii="Times New Roman" w:hAnsi="Times New Roman" w:cs="Times New Roman"/>
          <w:sz w:val="24"/>
          <w:szCs w:val="24"/>
          <w:lang w:val="en-US"/>
        </w:rPr>
        <w:t>) and La(</w:t>
      </w:r>
      <w:proofErr w:type="spellStart"/>
      <w:r w:rsidRPr="00E5143B">
        <w:rPr>
          <w:rFonts w:ascii="Times New Roman" w:hAnsi="Times New Roman" w:cs="Times New Roman"/>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w:t>
      </w:r>
      <w:proofErr w:type="spellStart"/>
      <w:r w:rsidRPr="00E5143B">
        <w:rPr>
          <w:rFonts w:ascii="Times New Roman" w:hAnsi="Times New Roman" w:cs="Times New Roman"/>
          <w:sz w:val="24"/>
          <w:szCs w:val="24"/>
          <w:lang w:val="en-US"/>
        </w:rPr>
        <w:t>dme</w:t>
      </w:r>
      <w:proofErr w:type="spellEnd"/>
      <w:r w:rsidRPr="00E5143B">
        <w:rPr>
          <w:rFonts w:ascii="Times New Roman" w:hAnsi="Times New Roman" w:cs="Times New Roman"/>
          <w:sz w:val="24"/>
          <w:szCs w:val="24"/>
          <w:lang w:val="en-US"/>
        </w:rPr>
        <w:t>) (2</w:t>
      </w:r>
      <w:r w:rsidR="004F6487" w:rsidRPr="00E5143B">
        <w:rPr>
          <w:rFonts w:ascii="Times New Roman" w:hAnsi="Times New Roman" w:cs="Times New Roman"/>
          <w:sz w:val="24"/>
          <w:szCs w:val="24"/>
          <w:lang w:val="en-US"/>
        </w:rPr>
        <w:t>9.2</w:t>
      </w:r>
      <w:r w:rsidRPr="00E5143B">
        <w:rPr>
          <w:rFonts w:ascii="Times New Roman" w:hAnsi="Times New Roman" w:cs="Times New Roman"/>
          <w:sz w:val="24"/>
          <w:szCs w:val="24"/>
          <w:lang w:val="en-US"/>
        </w:rPr>
        <w:t xml:space="preserve"> mg</w:t>
      </w:r>
      <w:r w:rsidR="00315BB8" w:rsidRPr="00E5143B">
        <w:rPr>
          <w:rFonts w:ascii="Times New Roman" w:hAnsi="Times New Roman" w:cs="Times New Roman"/>
          <w:sz w:val="24"/>
          <w:szCs w:val="24"/>
          <w:lang w:val="en-US"/>
        </w:rPr>
        <w:t>;</w:t>
      </w:r>
      <w:r w:rsidRPr="00E5143B">
        <w:rPr>
          <w:rFonts w:ascii="Times New Roman" w:hAnsi="Times New Roman" w:cs="Times New Roman"/>
          <w:sz w:val="24"/>
          <w:szCs w:val="24"/>
          <w:lang w:val="en-US"/>
        </w:rPr>
        <w:t xml:space="preserve"> </w:t>
      </w:r>
      <w:r w:rsidR="004F6487" w:rsidRPr="00E5143B">
        <w:rPr>
          <w:rFonts w:ascii="Times New Roman" w:hAnsi="Times New Roman" w:cs="Times New Roman"/>
          <w:sz w:val="24"/>
          <w:szCs w:val="24"/>
          <w:lang w:val="en-US"/>
        </w:rPr>
        <w:t>3.3</w:t>
      </w:r>
      <w:r w:rsidRPr="00E5143B">
        <w:rPr>
          <w:rFonts w:ascii="Times New Roman" w:hAnsi="Times New Roman" w:cs="Times New Roman"/>
          <w:sz w:val="24"/>
          <w:szCs w:val="24"/>
          <w:lang w:val="en-US"/>
        </w:rPr>
        <w:t>·10</w:t>
      </w:r>
      <w:r w:rsidRPr="00E5143B">
        <w:rPr>
          <w:rFonts w:ascii="Times New Roman" w:hAnsi="Times New Roman" w:cs="Times New Roman"/>
          <w:sz w:val="24"/>
          <w:szCs w:val="24"/>
          <w:vertAlign w:val="superscript"/>
          <w:lang w:val="en-US"/>
        </w:rPr>
        <w:t>-5</w:t>
      </w:r>
      <w:r w:rsidRPr="00E5143B">
        <w:rPr>
          <w:rFonts w:ascii="Times New Roman" w:hAnsi="Times New Roman" w:cs="Times New Roman"/>
          <w:sz w:val="24"/>
          <w:szCs w:val="24"/>
          <w:lang w:val="en-US"/>
        </w:rPr>
        <w:t xml:space="preserve"> mol) were suspended in anhydrous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xml:space="preserve"> (1 mL). Upon sonicating and mildly heating the tube we obtained a solution. </w:t>
      </w:r>
    </w:p>
    <w:p w14:paraId="1FB4CA39" w14:textId="74DBC4ED" w:rsidR="004F6487" w:rsidRPr="00BE3595" w:rsidRDefault="004F6487" w:rsidP="004F6487">
      <w:pPr>
        <w:autoSpaceDE w:val="0"/>
        <w:autoSpaceDN w:val="0"/>
        <w:adjustRightInd w:val="0"/>
        <w:spacing w:after="0"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vertAlign w:val="superscript"/>
          <w:lang w:val="en-US"/>
        </w:rPr>
        <w:t>1</w:t>
      </w:r>
      <w:r w:rsidRPr="00E5143B">
        <w:rPr>
          <w:rFonts w:ascii="Times New Roman" w:hAnsi="Times New Roman" w:cs="Times New Roman"/>
          <w:sz w:val="24"/>
          <w:szCs w:val="24"/>
          <w:lang w:val="en-US"/>
        </w:rPr>
        <w:t>H-NMR (400MHz, C</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D</w:t>
      </w:r>
      <w:r w:rsidRPr="00E5143B">
        <w:rPr>
          <w:rFonts w:ascii="Times New Roman" w:hAnsi="Times New Roman" w:cs="Times New Roman"/>
          <w:sz w:val="24"/>
          <w:szCs w:val="24"/>
          <w:vertAlign w:val="subscript"/>
          <w:lang w:val="en-US"/>
        </w:rPr>
        <w:t>6</w:t>
      </w:r>
      <w:r w:rsidRPr="00E5143B">
        <w:rPr>
          <w:rFonts w:ascii="Times New Roman" w:hAnsi="Times New Roman" w:cs="Times New Roman"/>
          <w:sz w:val="24"/>
          <w:szCs w:val="24"/>
          <w:lang w:val="en-US"/>
        </w:rPr>
        <w:t>, ppm</w:t>
      </w:r>
      <w:r w:rsidR="00F33BE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5</w:t>
      </w:r>
      <w:r w:rsidRPr="00BE3595">
        <w:rPr>
          <w:rFonts w:ascii="Times New Roman" w:hAnsi="Times New Roman" w:cs="Times New Roman"/>
          <w:sz w:val="24"/>
          <w:szCs w:val="24"/>
          <w:lang w:val="en-US"/>
        </w:rPr>
        <w:t>): 9.59 (</w:t>
      </w:r>
      <w:proofErr w:type="spellStart"/>
      <w:r w:rsidRPr="00BE3595">
        <w:rPr>
          <w:rFonts w:ascii="Times New Roman" w:hAnsi="Times New Roman" w:cs="Times New Roman"/>
          <w:sz w:val="24"/>
          <w:szCs w:val="24"/>
          <w:lang w:val="en-US"/>
        </w:rPr>
        <w:t>br</w:t>
      </w:r>
      <w:proofErr w:type="spellEnd"/>
      <w:r w:rsidRPr="00BE3595">
        <w:rPr>
          <w:rFonts w:ascii="Times New Roman" w:hAnsi="Times New Roman" w:cs="Times New Roman"/>
          <w:sz w:val="24"/>
          <w:szCs w:val="24"/>
          <w:lang w:val="en-US"/>
        </w:rPr>
        <w:t xml:space="preserve"> s, H</w:t>
      </w:r>
      <w:r w:rsidRPr="00BE3595">
        <w:rPr>
          <w:rFonts w:ascii="Times New Roman" w:hAnsi="Times New Roman" w:cs="Times New Roman"/>
          <w:sz w:val="24"/>
          <w:szCs w:val="24"/>
          <w:vertAlign w:val="superscript"/>
          <w:lang w:val="en-US"/>
        </w:rPr>
        <w:t>5</w:t>
      </w:r>
      <w:r w:rsidRPr="00BE3595">
        <w:rPr>
          <w:rFonts w:ascii="Times New Roman" w:hAnsi="Times New Roman" w:cs="Times New Roman"/>
          <w:sz w:val="24"/>
          <w:szCs w:val="24"/>
          <w:lang w:val="en-US"/>
        </w:rPr>
        <w:t>, 6H), 9.43 (d, H</w:t>
      </w:r>
      <w:r w:rsidRPr="00BE3595">
        <w:rPr>
          <w:rFonts w:ascii="Times New Roman" w:hAnsi="Times New Roman" w:cs="Times New Roman"/>
          <w:sz w:val="24"/>
          <w:szCs w:val="24"/>
          <w:vertAlign w:val="superscript"/>
          <w:lang w:val="en-US"/>
        </w:rPr>
        <w:t>11</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H11-H10</w:t>
      </w:r>
      <w:r w:rsidRPr="00BE3595">
        <w:rPr>
          <w:rFonts w:ascii="Times New Roman" w:hAnsi="Times New Roman" w:cs="Times New Roman"/>
          <w:sz w:val="24"/>
          <w:szCs w:val="24"/>
          <w:lang w:val="en-US"/>
        </w:rPr>
        <w:t>=4.9 Hz), 7.37 (d, H</w:t>
      </w:r>
      <w:r w:rsidRPr="00BE3595">
        <w:rPr>
          <w:rFonts w:ascii="Times New Roman" w:hAnsi="Times New Roman" w:cs="Times New Roman"/>
          <w:sz w:val="24"/>
          <w:szCs w:val="24"/>
          <w:vertAlign w:val="superscript"/>
          <w:lang w:val="en-US"/>
        </w:rPr>
        <w:t>6</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H6-H5</w:t>
      </w:r>
      <w:r w:rsidRPr="00BE3595">
        <w:rPr>
          <w:rFonts w:ascii="Times New Roman" w:hAnsi="Times New Roman" w:cs="Times New Roman"/>
          <w:sz w:val="24"/>
          <w:szCs w:val="24"/>
          <w:lang w:val="en-US"/>
        </w:rPr>
        <w:t>=6.0 Hz), 7.34 (s, H</w:t>
      </w:r>
      <w:r w:rsidRPr="00BE3595">
        <w:rPr>
          <w:rFonts w:ascii="Times New Roman" w:hAnsi="Times New Roman" w:cs="Times New Roman"/>
          <w:sz w:val="24"/>
          <w:szCs w:val="24"/>
          <w:vertAlign w:val="superscript"/>
          <w:lang w:val="en-US"/>
        </w:rPr>
        <w:t>7</w:t>
      </w:r>
      <w:r w:rsidRPr="00BE3595">
        <w:rPr>
          <w:rFonts w:ascii="Times New Roman" w:hAnsi="Times New Roman" w:cs="Times New Roman"/>
          <w:sz w:val="24"/>
          <w:szCs w:val="24"/>
          <w:lang w:val="en-US"/>
        </w:rPr>
        <w:t>, 6H), 7.31 (d, H</w:t>
      </w:r>
      <w:r w:rsidRPr="00BE3595">
        <w:rPr>
          <w:rFonts w:ascii="Times New Roman" w:hAnsi="Times New Roman" w:cs="Times New Roman"/>
          <w:sz w:val="24"/>
          <w:szCs w:val="24"/>
          <w:vertAlign w:val="superscript"/>
          <w:lang w:val="en-US"/>
        </w:rPr>
        <w:t>8</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H8-H9</w:t>
      </w:r>
      <w:r w:rsidRPr="00BE3595">
        <w:rPr>
          <w:rFonts w:ascii="Times New Roman" w:hAnsi="Times New Roman" w:cs="Times New Roman"/>
          <w:sz w:val="24"/>
          <w:szCs w:val="24"/>
          <w:lang w:val="en-US"/>
        </w:rPr>
        <w:t>=8.2 Hz), 7.21 (</w:t>
      </w:r>
      <w:proofErr w:type="spellStart"/>
      <w:r w:rsidRPr="00BE3595">
        <w:rPr>
          <w:rFonts w:ascii="Times New Roman" w:hAnsi="Times New Roman" w:cs="Times New Roman"/>
          <w:sz w:val="24"/>
          <w:szCs w:val="24"/>
          <w:lang w:val="en-US"/>
        </w:rPr>
        <w:t>br</w:t>
      </w:r>
      <w:proofErr w:type="spellEnd"/>
      <w:r w:rsidRPr="00BE3595">
        <w:rPr>
          <w:rFonts w:ascii="Times New Roman" w:hAnsi="Times New Roman" w:cs="Times New Roman"/>
          <w:sz w:val="24"/>
          <w:szCs w:val="24"/>
          <w:lang w:val="en-US"/>
        </w:rPr>
        <w:t xml:space="preserve"> s, H</w:t>
      </w:r>
      <w:r w:rsidRPr="00BE3595">
        <w:rPr>
          <w:rFonts w:ascii="Times New Roman" w:hAnsi="Times New Roman" w:cs="Times New Roman"/>
          <w:sz w:val="24"/>
          <w:szCs w:val="24"/>
          <w:vertAlign w:val="superscript"/>
          <w:lang w:val="en-US"/>
        </w:rPr>
        <w:t>15</w:t>
      </w:r>
      <w:r w:rsidRPr="00BE3595">
        <w:rPr>
          <w:rFonts w:ascii="Times New Roman" w:hAnsi="Times New Roman" w:cs="Times New Roman"/>
          <w:sz w:val="24"/>
          <w:szCs w:val="24"/>
          <w:lang w:val="en-US"/>
        </w:rPr>
        <w:t xml:space="preserve">, 9H), </w:t>
      </w:r>
      <w:r w:rsidR="005179D7" w:rsidRPr="00BE3595">
        <w:rPr>
          <w:rFonts w:ascii="Times New Roman" w:hAnsi="Times New Roman" w:cs="Times New Roman"/>
          <w:sz w:val="24"/>
          <w:szCs w:val="24"/>
          <w:lang w:val="en-US"/>
        </w:rPr>
        <w:t>from</w:t>
      </w:r>
      <w:r w:rsidRPr="00BE3595">
        <w:rPr>
          <w:rFonts w:ascii="Times New Roman" w:hAnsi="Times New Roman" w:cs="Times New Roman"/>
          <w:sz w:val="24"/>
          <w:szCs w:val="24"/>
          <w:lang w:val="en-US"/>
        </w:rPr>
        <w:t xml:space="preserve"> 7.11 </w:t>
      </w:r>
      <w:r w:rsidR="005179D7" w:rsidRPr="00BE3595">
        <w:rPr>
          <w:rFonts w:ascii="Times New Roman" w:hAnsi="Times New Roman" w:cs="Times New Roman"/>
          <w:sz w:val="24"/>
          <w:szCs w:val="24"/>
          <w:lang w:val="en-US"/>
        </w:rPr>
        <w:t>to</w:t>
      </w:r>
      <w:r w:rsidRPr="00BE3595">
        <w:rPr>
          <w:rFonts w:ascii="Times New Roman" w:hAnsi="Times New Roman" w:cs="Times New Roman"/>
          <w:sz w:val="24"/>
          <w:szCs w:val="24"/>
          <w:lang w:val="en-US"/>
        </w:rPr>
        <w:t xml:space="preserve"> 6.98 (m, H</w:t>
      </w:r>
      <w:r w:rsidRPr="00BE3595">
        <w:rPr>
          <w:rFonts w:ascii="Times New Roman" w:hAnsi="Times New Roman" w:cs="Times New Roman"/>
          <w:sz w:val="24"/>
          <w:szCs w:val="24"/>
          <w:vertAlign w:val="superscript"/>
          <w:lang w:val="en-US"/>
        </w:rPr>
        <w:t>4</w:t>
      </w:r>
      <w:r w:rsidRPr="00BE3595">
        <w:rPr>
          <w:rFonts w:ascii="Times New Roman" w:hAnsi="Times New Roman" w:cs="Times New Roman"/>
          <w:sz w:val="24"/>
          <w:szCs w:val="24"/>
          <w:lang w:val="en-US"/>
        </w:rPr>
        <w:t xml:space="preserve"> </w:t>
      </w:r>
      <w:r w:rsidR="005179D7" w:rsidRPr="00BE3595">
        <w:rPr>
          <w:rFonts w:ascii="Times New Roman" w:hAnsi="Times New Roman" w:cs="Times New Roman"/>
          <w:sz w:val="24"/>
          <w:szCs w:val="24"/>
          <w:lang w:val="en-US"/>
        </w:rPr>
        <w:t>and</w:t>
      </w:r>
      <w:r w:rsidRPr="00BE3595">
        <w:rPr>
          <w:rFonts w:ascii="Times New Roman" w:hAnsi="Times New Roman" w:cs="Times New Roman"/>
          <w:sz w:val="24"/>
          <w:szCs w:val="24"/>
          <w:lang w:val="en-US"/>
        </w:rPr>
        <w:t xml:space="preserve"> H</w:t>
      </w:r>
      <w:r w:rsidRPr="00BE3595">
        <w:rPr>
          <w:rFonts w:ascii="Times New Roman" w:hAnsi="Times New Roman" w:cs="Times New Roman"/>
          <w:sz w:val="24"/>
          <w:szCs w:val="24"/>
          <w:vertAlign w:val="superscript"/>
          <w:lang w:val="en-US"/>
        </w:rPr>
        <w:t>9</w:t>
      </w:r>
      <w:r w:rsidRPr="00BE3595">
        <w:rPr>
          <w:rFonts w:ascii="Times New Roman" w:hAnsi="Times New Roman" w:cs="Times New Roman"/>
          <w:sz w:val="24"/>
          <w:szCs w:val="24"/>
          <w:lang w:val="en-US"/>
        </w:rPr>
        <w:t>, 12H), 6.84 (d, H</w:t>
      </w:r>
      <w:r w:rsidRPr="00BE3595">
        <w:rPr>
          <w:rFonts w:ascii="Times New Roman" w:hAnsi="Times New Roman" w:cs="Times New Roman"/>
          <w:sz w:val="24"/>
          <w:szCs w:val="24"/>
          <w:vertAlign w:val="superscript"/>
          <w:lang w:val="en-US"/>
        </w:rPr>
        <w:t>13</w:t>
      </w:r>
      <w:r w:rsidRPr="00BE3595">
        <w:rPr>
          <w:rFonts w:ascii="Times New Roman" w:hAnsi="Times New Roman" w:cs="Times New Roman"/>
          <w:sz w:val="24"/>
          <w:szCs w:val="24"/>
          <w:lang w:val="en-US"/>
        </w:rPr>
        <w:t xml:space="preserve">, 9H,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H13-H14</w:t>
      </w:r>
      <w:r w:rsidRPr="00BE3595">
        <w:rPr>
          <w:rFonts w:ascii="Times New Roman" w:hAnsi="Times New Roman" w:cs="Times New Roman"/>
          <w:sz w:val="24"/>
          <w:szCs w:val="24"/>
          <w:lang w:val="en-US"/>
        </w:rPr>
        <w:t>=4.2 Hz), 6.77 (d, H</w:t>
      </w:r>
      <w:r w:rsidRPr="00BE3595">
        <w:rPr>
          <w:rFonts w:ascii="Times New Roman" w:hAnsi="Times New Roman" w:cs="Times New Roman"/>
          <w:sz w:val="24"/>
          <w:szCs w:val="24"/>
          <w:vertAlign w:val="superscript"/>
          <w:lang w:val="en-US"/>
        </w:rPr>
        <w:t>10</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H10-H11</w:t>
      </w:r>
      <w:r w:rsidRPr="00BE3595">
        <w:rPr>
          <w:rFonts w:ascii="Times New Roman" w:hAnsi="Times New Roman" w:cs="Times New Roman"/>
          <w:sz w:val="24"/>
          <w:szCs w:val="24"/>
          <w:lang w:val="en-US"/>
        </w:rPr>
        <w:t>=4.9 Hz), 6.76 (d, H</w:t>
      </w:r>
      <w:r w:rsidRPr="00BE3595">
        <w:rPr>
          <w:rFonts w:ascii="Times New Roman" w:hAnsi="Times New Roman" w:cs="Times New Roman"/>
          <w:sz w:val="24"/>
          <w:szCs w:val="24"/>
          <w:vertAlign w:val="superscript"/>
          <w:lang w:val="en-US"/>
        </w:rPr>
        <w:t>2</w:t>
      </w:r>
      <w:r w:rsidRPr="00BE3595">
        <w:rPr>
          <w:rFonts w:ascii="Times New Roman" w:hAnsi="Times New Roman" w:cs="Times New Roman"/>
          <w:sz w:val="24"/>
          <w:szCs w:val="24"/>
          <w:lang w:val="en-US"/>
        </w:rPr>
        <w:t xml:space="preserve">, 6H, </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J</w:t>
      </w:r>
      <w:r w:rsidRPr="00BE3595">
        <w:rPr>
          <w:rFonts w:ascii="Times New Roman" w:hAnsi="Times New Roman" w:cs="Times New Roman"/>
          <w:sz w:val="24"/>
          <w:szCs w:val="24"/>
          <w:vertAlign w:val="subscript"/>
          <w:lang w:val="en-US"/>
        </w:rPr>
        <w:t>H2-H3</w:t>
      </w:r>
      <w:r w:rsidRPr="00BE3595">
        <w:rPr>
          <w:rFonts w:ascii="Times New Roman" w:hAnsi="Times New Roman" w:cs="Times New Roman"/>
          <w:sz w:val="24"/>
          <w:szCs w:val="24"/>
          <w:lang w:val="en-US"/>
        </w:rPr>
        <w:t>=5.5 Hz), 6.51 (s, H</w:t>
      </w:r>
      <w:r w:rsidRPr="00BE3595">
        <w:rPr>
          <w:rFonts w:ascii="Times New Roman" w:hAnsi="Times New Roman" w:cs="Times New Roman"/>
          <w:sz w:val="24"/>
          <w:szCs w:val="24"/>
          <w:vertAlign w:val="superscript"/>
          <w:lang w:val="en-US"/>
        </w:rPr>
        <w:t>12</w:t>
      </w:r>
      <w:r w:rsidRPr="00BE3595">
        <w:rPr>
          <w:rFonts w:ascii="Times New Roman" w:hAnsi="Times New Roman" w:cs="Times New Roman"/>
          <w:sz w:val="24"/>
          <w:szCs w:val="24"/>
          <w:lang w:val="en-US"/>
        </w:rPr>
        <w:t>, 9H), 6.49 (m, H</w:t>
      </w:r>
      <w:r w:rsidRPr="00BE3595">
        <w:rPr>
          <w:rFonts w:ascii="Times New Roman" w:hAnsi="Times New Roman" w:cs="Times New Roman"/>
          <w:sz w:val="24"/>
          <w:szCs w:val="24"/>
          <w:vertAlign w:val="superscript"/>
          <w:lang w:val="en-US"/>
        </w:rPr>
        <w:t>14</w:t>
      </w:r>
      <w:r w:rsidRPr="00BE3595">
        <w:rPr>
          <w:rFonts w:ascii="Times New Roman" w:hAnsi="Times New Roman" w:cs="Times New Roman"/>
          <w:sz w:val="24"/>
          <w:szCs w:val="24"/>
          <w:lang w:val="en-US"/>
        </w:rPr>
        <w:t>, 9H), 6.37 (</w:t>
      </w:r>
      <w:proofErr w:type="spellStart"/>
      <w:r w:rsidRPr="00BE3595">
        <w:rPr>
          <w:rFonts w:ascii="Times New Roman" w:hAnsi="Times New Roman" w:cs="Times New Roman"/>
          <w:sz w:val="24"/>
          <w:szCs w:val="24"/>
          <w:lang w:val="en-US"/>
        </w:rPr>
        <w:t>br</w:t>
      </w:r>
      <w:proofErr w:type="spellEnd"/>
      <w:r w:rsidRPr="00BE3595">
        <w:rPr>
          <w:rFonts w:ascii="Times New Roman" w:hAnsi="Times New Roman" w:cs="Times New Roman"/>
          <w:sz w:val="24"/>
          <w:szCs w:val="24"/>
          <w:lang w:val="en-US"/>
        </w:rPr>
        <w:t xml:space="preserve"> s, H</w:t>
      </w:r>
      <w:r w:rsidRPr="00BE3595">
        <w:rPr>
          <w:rFonts w:ascii="Times New Roman" w:hAnsi="Times New Roman" w:cs="Times New Roman"/>
          <w:sz w:val="24"/>
          <w:szCs w:val="24"/>
          <w:vertAlign w:val="superscript"/>
          <w:lang w:val="en-US"/>
        </w:rPr>
        <w:t>1</w:t>
      </w:r>
      <w:r w:rsidRPr="00BE3595">
        <w:rPr>
          <w:rFonts w:ascii="Times New Roman" w:hAnsi="Times New Roman" w:cs="Times New Roman"/>
          <w:sz w:val="24"/>
          <w:szCs w:val="24"/>
          <w:lang w:val="en-US"/>
        </w:rPr>
        <w:t xml:space="preserve"> </w:t>
      </w:r>
      <w:r w:rsidR="005179D7" w:rsidRPr="00BE3595">
        <w:rPr>
          <w:rFonts w:ascii="Times New Roman" w:hAnsi="Times New Roman" w:cs="Times New Roman"/>
          <w:sz w:val="24"/>
          <w:szCs w:val="24"/>
          <w:lang w:val="en-US"/>
        </w:rPr>
        <w:t>and</w:t>
      </w:r>
      <w:r w:rsidRPr="00BE3595">
        <w:rPr>
          <w:rFonts w:ascii="Times New Roman" w:hAnsi="Times New Roman" w:cs="Times New Roman"/>
          <w:sz w:val="24"/>
          <w:szCs w:val="24"/>
          <w:lang w:val="en-US"/>
        </w:rPr>
        <w:t xml:space="preserve"> H</w:t>
      </w:r>
      <w:r w:rsidRPr="00BE3595">
        <w:rPr>
          <w:rFonts w:ascii="Times New Roman" w:hAnsi="Times New Roman" w:cs="Times New Roman"/>
          <w:sz w:val="24"/>
          <w:szCs w:val="24"/>
          <w:vertAlign w:val="superscript"/>
          <w:lang w:val="en-US"/>
        </w:rPr>
        <w:t>3</w:t>
      </w:r>
      <w:r w:rsidRPr="00BE3595">
        <w:rPr>
          <w:rFonts w:ascii="Times New Roman" w:hAnsi="Times New Roman" w:cs="Times New Roman"/>
          <w:sz w:val="24"/>
          <w:szCs w:val="24"/>
          <w:lang w:val="en-US"/>
        </w:rPr>
        <w:t>, 12H).</w:t>
      </w:r>
    </w:p>
    <w:p w14:paraId="75BEA93F" w14:textId="0C003BB8" w:rsidR="004F6487" w:rsidRPr="00E5143B" w:rsidRDefault="004F6487" w:rsidP="004F6487">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sz w:val="24"/>
          <w:szCs w:val="24"/>
          <w:vertAlign w:val="superscript"/>
          <w:lang w:val="en-US"/>
        </w:rPr>
        <w:t>19</w:t>
      </w:r>
      <w:r w:rsidRPr="00BE3595">
        <w:rPr>
          <w:rFonts w:ascii="Times New Roman" w:hAnsi="Times New Roman" w:cs="Times New Roman"/>
          <w:sz w:val="24"/>
          <w:szCs w:val="24"/>
          <w:lang w:val="en-US"/>
        </w:rPr>
        <w:t>F-NMR (400MHz, C</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D</w:t>
      </w:r>
      <w:r w:rsidRPr="00BE3595">
        <w:rPr>
          <w:rFonts w:ascii="Times New Roman" w:hAnsi="Times New Roman" w:cs="Times New Roman"/>
          <w:sz w:val="24"/>
          <w:szCs w:val="24"/>
          <w:vertAlign w:val="subscript"/>
          <w:lang w:val="en-US"/>
        </w:rPr>
        <w:t>6</w:t>
      </w:r>
      <w:r w:rsidRPr="00BE3595">
        <w:rPr>
          <w:rFonts w:ascii="Times New Roman" w:hAnsi="Times New Roman" w:cs="Times New Roman"/>
          <w:sz w:val="24"/>
          <w:szCs w:val="24"/>
          <w:lang w:val="en-US"/>
        </w:rPr>
        <w:t>, ppm</w:t>
      </w:r>
      <w:r w:rsidR="00F33BE5" w:rsidRPr="00BE3595">
        <w:rPr>
          <w:rFonts w:ascii="Times New Roman" w:hAnsi="Times New Roman" w:cs="Times New Roman"/>
          <w:sz w:val="24"/>
          <w:szCs w:val="24"/>
          <w:lang w:val="en-US"/>
        </w:rPr>
        <w:t xml:space="preserve">, </w:t>
      </w:r>
      <w:r w:rsidR="00F33BE5" w:rsidRPr="00BE3595">
        <w:rPr>
          <w:rFonts w:ascii="Times New Roman" w:hAnsi="Times New Roman" w:cs="Times New Roman"/>
          <w:b/>
          <w:sz w:val="24"/>
          <w:szCs w:val="24"/>
          <w:lang w:val="en-US"/>
        </w:rPr>
        <w:t>Scheme 5</w:t>
      </w:r>
      <w:r w:rsidRPr="00BE3595">
        <w:rPr>
          <w:rFonts w:ascii="Times New Roman" w:hAnsi="Times New Roman" w:cs="Times New Roman"/>
          <w:sz w:val="24"/>
          <w:szCs w:val="24"/>
          <w:lang w:val="en-US"/>
        </w:rPr>
        <w:t xml:space="preserve">): </w:t>
      </w:r>
      <w:r w:rsidRPr="00BE3595">
        <w:rPr>
          <w:rFonts w:ascii="Times New Roman" w:eastAsia="Garamond" w:hAnsi="Times New Roman" w:cs="Times New Roman"/>
          <w:sz w:val="24"/>
          <w:szCs w:val="24"/>
          <w:lang w:val="en-US"/>
        </w:rPr>
        <w:t>-</w:t>
      </w:r>
      <w:r w:rsidRPr="00BE3595">
        <w:rPr>
          <w:rFonts w:ascii="Times New Roman" w:hAnsi="Times New Roman" w:cs="Times New Roman"/>
          <w:sz w:val="24"/>
          <w:szCs w:val="24"/>
          <w:lang w:val="en-US"/>
        </w:rPr>
        <w:t>74:7</w:t>
      </w:r>
      <w:r w:rsidRPr="00E5143B">
        <w:rPr>
          <w:rFonts w:ascii="Times New Roman" w:hAnsi="Times New Roman" w:cs="Times New Roman"/>
          <w:sz w:val="24"/>
          <w:szCs w:val="24"/>
          <w:lang w:val="en-US"/>
        </w:rPr>
        <w:t xml:space="preserve"> (s, </w:t>
      </w:r>
      <w:r w:rsidR="00D95B95" w:rsidRPr="00E5143B">
        <w:rPr>
          <w:rFonts w:ascii="Times New Roman" w:hAnsi="Times New Roman" w:cs="Times New Roman"/>
          <w:sz w:val="24"/>
          <w:szCs w:val="24"/>
          <w:lang w:val="en-US"/>
        </w:rPr>
        <w:t>F</w:t>
      </w:r>
      <w:r w:rsidR="00D95B95" w:rsidRPr="00E5143B">
        <w:rPr>
          <w:rFonts w:ascii="Times New Roman" w:hAnsi="Times New Roman" w:cs="Times New Roman"/>
          <w:sz w:val="24"/>
          <w:szCs w:val="24"/>
          <w:vertAlign w:val="superscript"/>
          <w:lang w:val="en-US"/>
        </w:rPr>
        <w:t>1</w:t>
      </w:r>
      <w:r w:rsidR="00D95B95"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 xml:space="preserve">18F), </w:t>
      </w:r>
      <w:r w:rsidRPr="00E5143B">
        <w:rPr>
          <w:rFonts w:ascii="Times New Roman" w:eastAsia="Garamond" w:hAnsi="Times New Roman" w:cs="Times New Roman"/>
          <w:sz w:val="24"/>
          <w:szCs w:val="24"/>
          <w:lang w:val="en-US"/>
        </w:rPr>
        <w:t>-</w:t>
      </w:r>
      <w:r w:rsidRPr="00E5143B">
        <w:rPr>
          <w:rFonts w:ascii="Times New Roman" w:hAnsi="Times New Roman" w:cs="Times New Roman"/>
          <w:sz w:val="24"/>
          <w:szCs w:val="24"/>
          <w:lang w:val="en-US"/>
        </w:rPr>
        <w:t xml:space="preserve">75:5 (s, </w:t>
      </w:r>
      <w:r w:rsidR="00D95B95" w:rsidRPr="00E5143B">
        <w:rPr>
          <w:rFonts w:ascii="Times New Roman" w:hAnsi="Times New Roman" w:cs="Times New Roman"/>
          <w:sz w:val="24"/>
          <w:szCs w:val="24"/>
          <w:lang w:val="en-US"/>
        </w:rPr>
        <w:t>F</w:t>
      </w:r>
      <w:r w:rsidR="00D95B95" w:rsidRPr="00E5143B">
        <w:rPr>
          <w:rFonts w:ascii="Times New Roman" w:hAnsi="Times New Roman" w:cs="Times New Roman"/>
          <w:sz w:val="24"/>
          <w:szCs w:val="24"/>
          <w:vertAlign w:val="superscript"/>
          <w:lang w:val="en-US"/>
        </w:rPr>
        <w:t>2</w:t>
      </w:r>
      <w:r w:rsidR="00D95B95"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US"/>
        </w:rPr>
        <w:t>27F).</w:t>
      </w:r>
    </w:p>
    <w:p w14:paraId="1EC22213" w14:textId="35B28FB2" w:rsidR="00D95B95" w:rsidRPr="00E5143B" w:rsidRDefault="00A52368" w:rsidP="00D95B95">
      <w:pPr>
        <w:autoSpaceDE w:val="0"/>
        <w:autoSpaceDN w:val="0"/>
        <w:adjustRightInd w:val="0"/>
        <w:spacing w:after="0" w:line="360" w:lineRule="auto"/>
        <w:jc w:val="center"/>
        <w:rPr>
          <w:rFonts w:ascii="Garamond" w:hAnsi="Garamond" w:cs="SFRM1095"/>
          <w:sz w:val="26"/>
          <w:szCs w:val="26"/>
          <w:lang w:val="en-US"/>
        </w:rPr>
      </w:pPr>
      <w:r w:rsidRPr="00E5143B">
        <w:rPr>
          <w:noProof/>
        </w:rPr>
        <w:object w:dxaOrig="9192" w:dyaOrig="5434" w14:anchorId="5A73C3AC">
          <v:shape id="_x0000_i1028" type="#_x0000_t75" alt="" style="width:325.05pt;height:192pt;mso-width-percent:0;mso-height-percent:0;mso-width-percent:0;mso-height-percent:0" o:ole="">
            <v:imagedata r:id="rId30" o:title=""/>
          </v:shape>
          <o:OLEObject Type="Embed" ProgID="ChemDraw.Document.6.0" ShapeID="_x0000_i1028" DrawAspect="Content" ObjectID="_1699337913" r:id="rId31"/>
        </w:object>
      </w:r>
    </w:p>
    <w:p w14:paraId="7A6677E1" w14:textId="61BB5D55" w:rsidR="00574BFE" w:rsidRPr="004526E3" w:rsidRDefault="00574BFE" w:rsidP="00574BFE">
      <w:pPr>
        <w:autoSpaceDE w:val="0"/>
        <w:autoSpaceDN w:val="0"/>
        <w:adjustRightInd w:val="0"/>
        <w:spacing w:after="0" w:line="360" w:lineRule="auto"/>
        <w:jc w:val="both"/>
        <w:rPr>
          <w:rFonts w:ascii="Times New Roman" w:hAnsi="Times New Roman" w:cs="Times New Roman"/>
          <w:sz w:val="24"/>
          <w:szCs w:val="24"/>
          <w:lang w:val="en-US"/>
        </w:rPr>
      </w:pPr>
      <w:r w:rsidRPr="00BE3595">
        <w:rPr>
          <w:rFonts w:ascii="Times New Roman" w:hAnsi="Times New Roman" w:cs="Times New Roman"/>
          <w:b/>
          <w:sz w:val="24"/>
          <w:szCs w:val="24"/>
          <w:lang w:val="en-US"/>
        </w:rPr>
        <w:t>Scheme 5.</w:t>
      </w:r>
      <w:r w:rsidRPr="00BE3595">
        <w:rPr>
          <w:rFonts w:ascii="Times New Roman" w:hAnsi="Times New Roman" w:cs="Times New Roman"/>
          <w:sz w:val="24"/>
          <w:szCs w:val="24"/>
          <w:lang w:val="en-US"/>
        </w:rPr>
        <w:t xml:space="preserve"> Numbering for NMR assignment in </w:t>
      </w:r>
      <w:r w:rsidRPr="00BE3595">
        <w:rPr>
          <w:rFonts w:ascii="Times New Roman" w:hAnsi="Times New Roman" w:cs="Times New Roman"/>
          <w:b/>
          <w:sz w:val="24"/>
          <w:szCs w:val="24"/>
          <w:lang w:val="en-US"/>
        </w:rPr>
        <w:t>12</w:t>
      </w:r>
      <w:r w:rsidRPr="00BE3595">
        <w:rPr>
          <w:rFonts w:ascii="Times New Roman" w:hAnsi="Times New Roman" w:cs="Times New Roman"/>
          <w:sz w:val="24"/>
          <w:szCs w:val="24"/>
          <w:lang w:val="en-US"/>
        </w:rPr>
        <w:t>.</w:t>
      </w:r>
    </w:p>
    <w:p w14:paraId="632525A6" w14:textId="31290AE2" w:rsidR="00FE250B" w:rsidRPr="00E5143B" w:rsidRDefault="00FE250B" w:rsidP="009F309A">
      <w:pPr>
        <w:autoSpaceDE w:val="0"/>
        <w:autoSpaceDN w:val="0"/>
        <w:adjustRightInd w:val="0"/>
        <w:spacing w:after="0" w:line="360" w:lineRule="auto"/>
        <w:jc w:val="both"/>
        <w:rPr>
          <w:rFonts w:ascii="Garamond" w:hAnsi="Garamond" w:cs="SFRM1095"/>
          <w:b/>
          <w:bCs/>
          <w:sz w:val="26"/>
          <w:szCs w:val="26"/>
          <w:lang w:val="en-US"/>
        </w:rPr>
      </w:pPr>
    </w:p>
    <w:p w14:paraId="5E7C26AC" w14:textId="0CE5EE91" w:rsidR="004C54C8" w:rsidRPr="00E5143B" w:rsidRDefault="004C54C8" w:rsidP="004C54C8">
      <w:pPr>
        <w:spacing w:line="360" w:lineRule="auto"/>
        <w:jc w:val="both"/>
        <w:rPr>
          <w:rFonts w:ascii="Times New Roman" w:hAnsi="Times New Roman" w:cs="Times New Roman"/>
          <w:color w:val="000000"/>
          <w:sz w:val="24"/>
          <w:szCs w:val="24"/>
          <w:lang w:val="en-US"/>
        </w:rPr>
      </w:pPr>
      <w:r w:rsidRPr="00E5143B">
        <w:rPr>
          <w:rFonts w:ascii="Times New Roman" w:hAnsi="Times New Roman" w:cs="Times New Roman"/>
          <w:b/>
          <w:sz w:val="24"/>
          <w:szCs w:val="24"/>
          <w:lang w:val="en-US"/>
        </w:rPr>
        <w:t>X-ray Diffraction studies.</w:t>
      </w:r>
      <w:r w:rsidRPr="00E5143B">
        <w:rPr>
          <w:rFonts w:ascii="Times New Roman" w:hAnsi="Times New Roman" w:cs="Times New Roman"/>
          <w:sz w:val="24"/>
          <w:szCs w:val="24"/>
          <w:lang w:val="en-US"/>
        </w:rPr>
        <w:t xml:space="preserve"> Crystals of </w:t>
      </w:r>
      <w:r w:rsidRPr="00E5143B">
        <w:rPr>
          <w:rFonts w:ascii="Times New Roman" w:hAnsi="Times New Roman" w:cs="Times New Roman"/>
          <w:b/>
          <w:sz w:val="24"/>
          <w:szCs w:val="24"/>
          <w:lang w:val="en-US"/>
        </w:rPr>
        <w:t>5</w:t>
      </w:r>
      <w:r w:rsidRPr="00E5143B">
        <w:rPr>
          <w:rFonts w:ascii="Times New Roman" w:hAnsi="Times New Roman" w:cs="Times New Roman"/>
          <w:bCs/>
          <w:sz w:val="24"/>
          <w:szCs w:val="24"/>
          <w:lang w:val="en-US"/>
        </w:rPr>
        <w:t xml:space="preserve"> and </w:t>
      </w:r>
      <w:r w:rsidR="00D56EA5" w:rsidRPr="00E5143B">
        <w:rPr>
          <w:rFonts w:ascii="Times New Roman" w:hAnsi="Times New Roman" w:cs="Times New Roman"/>
          <w:b/>
          <w:sz w:val="24"/>
          <w:szCs w:val="24"/>
          <w:lang w:val="en-US"/>
        </w:rPr>
        <w:t>10</w:t>
      </w:r>
      <w:r w:rsidR="00D56EA5" w:rsidRPr="00E5143B">
        <w:rPr>
          <w:rFonts w:ascii="Times New Roman" w:hAnsi="Times New Roman" w:cs="Times New Roman"/>
          <w:sz w:val="24"/>
          <w:szCs w:val="24"/>
          <w:lang w:val="en-US"/>
        </w:rPr>
        <w:t xml:space="preserve"> </w:t>
      </w:r>
      <w:r w:rsidRPr="00E5143B">
        <w:rPr>
          <w:rFonts w:ascii="Times New Roman" w:hAnsi="Times New Roman" w:cs="Times New Roman"/>
          <w:color w:val="000000"/>
          <w:sz w:val="24"/>
          <w:szCs w:val="24"/>
          <w:lang w:val="en-US"/>
        </w:rPr>
        <w:t xml:space="preserve">were selected at room temperature (293 K), </w:t>
      </w:r>
      <w:r w:rsidRPr="00E5143B">
        <w:rPr>
          <w:rFonts w:ascii="Times New Roman" w:eastAsia="Arial Unicode MS" w:hAnsi="Times New Roman" w:cs="Times New Roman"/>
          <w:sz w:val="24"/>
          <w:szCs w:val="24"/>
          <w:lang w:val="en-GB"/>
        </w:rPr>
        <w:t>sealed in glass capillaries</w:t>
      </w:r>
      <w:r w:rsidRPr="00E5143B">
        <w:rPr>
          <w:rFonts w:ascii="Times New Roman" w:hAnsi="Times New Roman" w:cs="Times New Roman"/>
          <w:color w:val="000000"/>
          <w:sz w:val="24"/>
          <w:szCs w:val="24"/>
          <w:lang w:val="en-US"/>
        </w:rPr>
        <w:t xml:space="preserve"> and analyzed with a Bruker Smart Breeze CCD diffractometer equipped with Mo </w:t>
      </w:r>
      <w:r w:rsidRPr="00E5143B">
        <w:rPr>
          <w:rFonts w:ascii="Times New Roman" w:hAnsi="Times New Roman" w:cs="Times New Roman"/>
          <w:i/>
          <w:iCs/>
          <w:color w:val="000000"/>
          <w:sz w:val="24"/>
          <w:szCs w:val="24"/>
          <w:lang w:val="en-US"/>
        </w:rPr>
        <w:t>K</w:t>
      </w:r>
      <w:r w:rsidRPr="00E5143B">
        <w:rPr>
          <w:rFonts w:ascii="Times New Roman" w:hAnsi="Times New Roman" w:cs="Times New Roman"/>
          <w:i/>
          <w:iCs/>
          <w:color w:val="000000"/>
          <w:sz w:val="24"/>
          <w:szCs w:val="24"/>
          <w:lang w:val="en-US"/>
        </w:rPr>
        <w:sym w:font="Symbol" w:char="F061"/>
      </w:r>
      <w:r w:rsidRPr="00E5143B">
        <w:rPr>
          <w:rFonts w:ascii="Times New Roman" w:hAnsi="Times New Roman" w:cs="Times New Roman"/>
          <w:color w:val="000000"/>
          <w:sz w:val="24"/>
          <w:szCs w:val="24"/>
          <w:lang w:val="en-US"/>
        </w:rPr>
        <w:t xml:space="preserve"> radiation. The lattice parameters and some collection details are summarized in </w:t>
      </w:r>
      <w:r w:rsidRPr="00504C20">
        <w:rPr>
          <w:rFonts w:ascii="Times New Roman" w:hAnsi="Times New Roman" w:cs="Times New Roman"/>
          <w:b/>
          <w:bCs/>
          <w:color w:val="000000"/>
          <w:sz w:val="24"/>
          <w:szCs w:val="24"/>
          <w:lang w:val="en-US"/>
        </w:rPr>
        <w:t>Table 1</w:t>
      </w:r>
      <w:r w:rsidRPr="00E5143B">
        <w:rPr>
          <w:rFonts w:ascii="Times New Roman" w:hAnsi="Times New Roman" w:cs="Times New Roman"/>
          <w:color w:val="000000"/>
          <w:sz w:val="24"/>
          <w:szCs w:val="24"/>
          <w:lang w:val="en-US"/>
        </w:rPr>
        <w:t xml:space="preserve">. After correction for Lorentz and polarization effects and for absorption, </w:t>
      </w:r>
      <w:bookmarkStart w:id="14" w:name="_Ref63416130"/>
      <w:r w:rsidRPr="00E5143B">
        <w:rPr>
          <w:rFonts w:ascii="Times New Roman" w:hAnsi="Times New Roman" w:cs="Times New Roman"/>
          <w:sz w:val="24"/>
          <w:szCs w:val="24"/>
          <w:lang w:val="en-GB"/>
        </w:rPr>
        <w:t>structures were solved with the ShelXT</w:t>
      </w:r>
      <w:r w:rsidR="004D07B3" w:rsidRPr="00E5143B">
        <w:rPr>
          <w:rFonts w:ascii="Times New Roman" w:hAnsi="Times New Roman" w:cs="Times New Roman"/>
          <w:sz w:val="24"/>
          <w:szCs w:val="24"/>
          <w:lang w:val="en-GB"/>
        </w:rPr>
        <w:fldChar w:fldCharType="begin" w:fldLock="1"/>
      </w:r>
      <w:r w:rsidR="001E5328">
        <w:rPr>
          <w:rFonts w:ascii="Times New Roman" w:hAnsi="Times New Roman" w:cs="Times New Roman"/>
          <w:sz w:val="24"/>
          <w:szCs w:val="24"/>
          <w:lang w:val="en-GB"/>
        </w:rPr>
        <w:instrText>ADDIN CSL_CITATION {"citationItems":[{"id":"ITEM-1","itemData":{"DOI":"10.1107/S2053273314026370","ISSN":"16005724","abstract":"The new computer program SHELXT employs a novel dual-space algorithm to solve the phase problem for single-crystal reflection data expanded to the space group P1. Missing data are taken into account and the resolution extended if necessary. All space groups in the specified Laue group are tested to find which are consistent with the P1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SHELXT has already solved many thousand structures with a high success rate, and is optimized for multiprocessor computers. It is, however, unsuitable for severely disordered and twinned structures because it is based on the assumption that the structure consists of atoms.","author":[{"dropping-particle":"","family":"Sheldrick","given":"George M.","non-dropping-particle":"","parse-names":false,"suffix":""}],"container-title":"Acta Crystallographica Section A: Foundations of Crystallography","id":"ITEM-1","issue":"1","issued":{"date-parts":[["2015","1","1"]]},"page":"3-8","publisher":"International Union of Crystallography","title":"SHELXT - Integrated space-group and crystal-structure determination","type":"article-journal","volume":"71"},"uris":["http://www.mendeley.com/documents/?uuid=accc5e84-918f-41b1-967e-4d3193910449"]}],"mendeley":{"formattedCitation":"&lt;sup&gt;71&lt;/sup&gt;","plainTextFormattedCitation":"71","previouslyFormattedCitation":"&lt;sup&gt;71&lt;/sup&gt;"},"properties":{"noteIndex":0},"schema":"https://github.com/citation-style-language/schema/raw/master/csl-citation.json"}</w:instrText>
      </w:r>
      <w:r w:rsidR="004D07B3" w:rsidRPr="00E5143B">
        <w:rPr>
          <w:rFonts w:ascii="Times New Roman" w:hAnsi="Times New Roman" w:cs="Times New Roman"/>
          <w:sz w:val="24"/>
          <w:szCs w:val="24"/>
          <w:lang w:val="en-GB"/>
        </w:rPr>
        <w:fldChar w:fldCharType="separate"/>
      </w:r>
      <w:r w:rsidR="001E5328" w:rsidRPr="001E5328">
        <w:rPr>
          <w:rFonts w:ascii="Times New Roman" w:hAnsi="Times New Roman" w:cs="Times New Roman"/>
          <w:noProof/>
          <w:sz w:val="24"/>
          <w:szCs w:val="24"/>
          <w:vertAlign w:val="superscript"/>
          <w:lang w:val="en-GB"/>
        </w:rPr>
        <w:t>71</w:t>
      </w:r>
      <w:r w:rsidR="004D07B3" w:rsidRPr="00E5143B">
        <w:rPr>
          <w:rFonts w:ascii="Times New Roman" w:hAnsi="Times New Roman" w:cs="Times New Roman"/>
          <w:sz w:val="24"/>
          <w:szCs w:val="24"/>
          <w:lang w:val="en-GB"/>
        </w:rPr>
        <w:fldChar w:fldCharType="end"/>
      </w:r>
      <w:r w:rsidRPr="00E5143B">
        <w:rPr>
          <w:rFonts w:ascii="Times New Roman" w:hAnsi="Times New Roman" w:cs="Times New Roman"/>
          <w:sz w:val="24"/>
          <w:szCs w:val="24"/>
          <w:lang w:val="en-GB"/>
        </w:rPr>
        <w:t xml:space="preserve"> program by intrinsic phasing and refined with the ShelXL</w:t>
      </w:r>
      <w:r w:rsidR="004D07B3" w:rsidRPr="00E5143B">
        <w:rPr>
          <w:rFonts w:ascii="Times New Roman" w:hAnsi="Times New Roman" w:cs="Times New Roman"/>
          <w:sz w:val="24"/>
          <w:szCs w:val="24"/>
          <w:lang w:val="en-GB"/>
        </w:rPr>
        <w:fldChar w:fldCharType="begin" w:fldLock="1"/>
      </w:r>
      <w:r w:rsidR="001E5328">
        <w:rPr>
          <w:rFonts w:ascii="Times New Roman" w:hAnsi="Times New Roman" w:cs="Times New Roman"/>
          <w:sz w:val="24"/>
          <w:szCs w:val="24"/>
          <w:lang w:val="en-GB"/>
        </w:rPr>
        <w:instrText>ADDIN CSL_CITATION {"citationItems":[{"id":"ITEM-1","itemData":{"DOI":"10.1107/S2053229614024218","ISSN":"20532296","PMID":"25567568","abstract":"The improvements in the crystal structure refinement program SHELXL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SHELXL instructions is needed for a complete structure archive; the program SHREDCIF can be used to extract the.hkl and.ins files required for further refinement with SHELXL. Recent developments in SHELXL facilitate refinement against neutron diffraction data, the treatment of H atoms, the determination of absolute structure, the input of partial structure factors and the refinement of twinned and disordered structures. SHELXL is available free to academics for the Windows, Linux and Mac OS X operating systems, and is particularly suitable for multiple-core processors.","author":[{"dropping-particle":"","family":"Sheldrick","given":"George M.","non-dropping-particle":"","parse-names":false,"suffix":""}],"container-title":"Acta Crystallographica Section C: Structural Chemistry","id":"ITEM-1","issued":{"date-parts":[["2015","1","1"]]},"page":"3-8","publisher":"International Union of Crystallography","title":"Crystal structure refinement with SHELXL","type":"article-journal","volume":"71"},"uris":["http://www.mendeley.com/documents/?uuid=5e82b053-0c2b-4b1e-8c5e-c862a64f980e"]}],"mendeley":{"formattedCitation":"&lt;sup&gt;72&lt;/sup&gt;","plainTextFormattedCitation":"72","previouslyFormattedCitation":"&lt;sup&gt;72&lt;/sup&gt;"},"properties":{"noteIndex":0},"schema":"https://github.com/citation-style-language/schema/raw/master/csl-citation.json"}</w:instrText>
      </w:r>
      <w:r w:rsidR="004D07B3" w:rsidRPr="00E5143B">
        <w:rPr>
          <w:rFonts w:ascii="Times New Roman" w:hAnsi="Times New Roman" w:cs="Times New Roman"/>
          <w:sz w:val="24"/>
          <w:szCs w:val="24"/>
          <w:lang w:val="en-GB"/>
        </w:rPr>
        <w:fldChar w:fldCharType="separate"/>
      </w:r>
      <w:r w:rsidR="001E5328" w:rsidRPr="001E5328">
        <w:rPr>
          <w:rFonts w:ascii="Times New Roman" w:hAnsi="Times New Roman" w:cs="Times New Roman"/>
          <w:noProof/>
          <w:sz w:val="24"/>
          <w:szCs w:val="24"/>
          <w:vertAlign w:val="superscript"/>
          <w:lang w:val="en-GB"/>
        </w:rPr>
        <w:t>72</w:t>
      </w:r>
      <w:r w:rsidR="004D07B3" w:rsidRPr="00E5143B">
        <w:rPr>
          <w:rFonts w:ascii="Times New Roman" w:hAnsi="Times New Roman" w:cs="Times New Roman"/>
          <w:sz w:val="24"/>
          <w:szCs w:val="24"/>
          <w:lang w:val="en-GB"/>
        </w:rPr>
        <w:fldChar w:fldCharType="end"/>
      </w:r>
      <w:r w:rsidRPr="00E5143B">
        <w:rPr>
          <w:rFonts w:ascii="Times New Roman" w:hAnsi="Times New Roman" w:cs="Times New Roman"/>
          <w:sz w:val="24"/>
          <w:szCs w:val="24"/>
          <w:lang w:val="en-GB"/>
        </w:rPr>
        <w:t xml:space="preserve"> package using least squares minimisation</w:t>
      </w:r>
      <w:r w:rsidR="004D07B3" w:rsidRPr="00E5143B">
        <w:rPr>
          <w:rFonts w:ascii="Times New Roman" w:hAnsi="Times New Roman" w:cs="Times New Roman"/>
          <w:sz w:val="24"/>
          <w:szCs w:val="24"/>
          <w:lang w:val="en-GB"/>
        </w:rPr>
        <w:fldChar w:fldCharType="begin" w:fldLock="1"/>
      </w:r>
      <w:r w:rsidR="001E5328">
        <w:rPr>
          <w:rFonts w:ascii="Times New Roman" w:hAnsi="Times New Roman" w:cs="Times New Roman"/>
          <w:sz w:val="24"/>
          <w:szCs w:val="24"/>
          <w:lang w:val="en-GB"/>
        </w:rPr>
        <w:instrText>ADDIN CSL_CITATION {"citationItems":[{"id":"ITEM-1","itemData":{"DOI":"10.1107/S0108767307043930","ISSN":"16005724","PMID":"18156677","abstract":"An account is given of the development of the SHELX system of computer programs from SHELX-76 to the present day. In addition to identifying useful innovations that have come into general use through their implementation in SHELX, a critical analysis is presented of the less-successful features, missed opportunities and desirable improvements for future releases of the software. An attempt is made to understand how a program originally designed for photographic intensity data, punched cards and computers over 10000 times slower than an average modern personal computer has managed to survive for so long. SHELXL is the most widely used program for small-molecule refinement and SHELXS and SHELXD are often employed for structure solution despite the availability of objectively superior programs. SHELXL also finds a niche for the refinement of macromolecules against high-resolution or twinned data; SHELXPRO acts as an interface for macromolecular applications. SHELXC, SHELXD and SHELXE are proving useful for the experimental phasing of macromolecules, especially because they are fast and robust and so are often employed in pipelines for high-throughput phasing. This paper could serve as a general literature citation when one or more of the open-source SHELX programs (and the Bruker AXS version SHELXTL) are employed in the course of a crystal-structure determination. © International Union of Crystallography 2008.","author":[{"dropping-particle":"","family":"Sheldrick","given":"George M.","non-dropping-particle":"","parse-names":false,"suffix":""}],"container-title":"Acta Crystallographica Section A: Foundations of Crystallography","id":"ITEM-1","issue":"1","issued":{"date-parts":[["2008","1","1"]]},"page":"112-122","publisher":"International Union of Crystallography","title":"A short history of SHELX","type":"article-journal","volume":"64"},"uris":["http://www.mendeley.com/documents/?uuid=015fac48-f7be-32b9-b024-68af57c51b52"]}],"mendeley":{"formattedCitation":"&lt;sup&gt;73&lt;/sup&gt;","plainTextFormattedCitation":"73","previouslyFormattedCitation":"&lt;sup&gt;73&lt;/sup&gt;"},"properties":{"noteIndex":0},"schema":"https://github.com/citation-style-language/schema/raw/master/csl-citation.json"}</w:instrText>
      </w:r>
      <w:r w:rsidR="004D07B3" w:rsidRPr="00E5143B">
        <w:rPr>
          <w:rFonts w:ascii="Times New Roman" w:hAnsi="Times New Roman" w:cs="Times New Roman"/>
          <w:sz w:val="24"/>
          <w:szCs w:val="24"/>
          <w:lang w:val="en-GB"/>
        </w:rPr>
        <w:fldChar w:fldCharType="separate"/>
      </w:r>
      <w:r w:rsidR="001E5328" w:rsidRPr="001E5328">
        <w:rPr>
          <w:rFonts w:ascii="Times New Roman" w:hAnsi="Times New Roman" w:cs="Times New Roman"/>
          <w:noProof/>
          <w:sz w:val="24"/>
          <w:szCs w:val="24"/>
          <w:vertAlign w:val="superscript"/>
          <w:lang w:val="en-GB"/>
        </w:rPr>
        <w:t>73</w:t>
      </w:r>
      <w:r w:rsidR="004D07B3" w:rsidRPr="00E5143B">
        <w:rPr>
          <w:rFonts w:ascii="Times New Roman" w:hAnsi="Times New Roman" w:cs="Times New Roman"/>
          <w:sz w:val="24"/>
          <w:szCs w:val="24"/>
          <w:lang w:val="en-GB"/>
        </w:rPr>
        <w:fldChar w:fldCharType="end"/>
      </w:r>
      <w:bookmarkEnd w:id="14"/>
      <w:r w:rsidRPr="00E5143B">
        <w:rPr>
          <w:rFonts w:ascii="Times New Roman" w:hAnsi="Times New Roman" w:cs="Times New Roman"/>
          <w:color w:val="000000"/>
          <w:sz w:val="24"/>
          <w:szCs w:val="24"/>
          <w:lang w:val="en-US"/>
        </w:rPr>
        <w:t>. All the four structures present disorder in some CF</w:t>
      </w:r>
      <w:r w:rsidRPr="00E5143B">
        <w:rPr>
          <w:rFonts w:ascii="Times New Roman" w:hAnsi="Times New Roman" w:cs="Times New Roman"/>
          <w:color w:val="000000"/>
          <w:sz w:val="24"/>
          <w:szCs w:val="24"/>
          <w:vertAlign w:val="subscript"/>
          <w:lang w:val="en-US"/>
        </w:rPr>
        <w:t>3</w:t>
      </w:r>
      <w:r w:rsidRPr="00E5143B">
        <w:rPr>
          <w:rFonts w:ascii="Times New Roman" w:hAnsi="Times New Roman" w:cs="Times New Roman"/>
          <w:color w:val="000000"/>
          <w:sz w:val="24"/>
          <w:szCs w:val="24"/>
          <w:lang w:val="en-US"/>
        </w:rPr>
        <w:t xml:space="preserve"> groups, </w:t>
      </w:r>
      <w:r w:rsidR="006A0B7D" w:rsidRPr="00E5143B">
        <w:rPr>
          <w:rFonts w:ascii="Times New Roman" w:hAnsi="Times New Roman" w:cs="Times New Roman"/>
          <w:sz w:val="24"/>
          <w:szCs w:val="24"/>
          <w:lang w:val="en-US"/>
        </w:rPr>
        <w:t xml:space="preserve">and those of 5 </w:t>
      </w:r>
      <w:r w:rsidR="00345187" w:rsidRPr="00E5143B">
        <w:rPr>
          <w:rFonts w:ascii="Times New Roman" w:hAnsi="Times New Roman" w:cs="Times New Roman"/>
          <w:sz w:val="24"/>
          <w:szCs w:val="24"/>
          <w:lang w:val="en-US"/>
        </w:rPr>
        <w:t>and</w:t>
      </w:r>
      <w:r w:rsidR="006A0B7D" w:rsidRPr="00E5143B">
        <w:rPr>
          <w:rFonts w:ascii="Times New Roman" w:hAnsi="Times New Roman" w:cs="Times New Roman"/>
          <w:sz w:val="24"/>
          <w:szCs w:val="24"/>
          <w:lang w:val="en-US"/>
        </w:rPr>
        <w:t xml:space="preserve"> 1</w:t>
      </w:r>
      <w:r w:rsidR="00345187" w:rsidRPr="00E5143B">
        <w:rPr>
          <w:rFonts w:ascii="Times New Roman" w:hAnsi="Times New Roman" w:cs="Times New Roman"/>
          <w:sz w:val="24"/>
          <w:szCs w:val="24"/>
          <w:lang w:val="en-US"/>
        </w:rPr>
        <w:t>0</w:t>
      </w:r>
      <w:r w:rsidR="006A0B7D" w:rsidRPr="00E5143B">
        <w:rPr>
          <w:rFonts w:ascii="Times New Roman" w:hAnsi="Times New Roman" w:cs="Times New Roman"/>
          <w:sz w:val="24"/>
          <w:szCs w:val="24"/>
          <w:lang w:val="en-US"/>
        </w:rPr>
        <w:t xml:space="preserve"> also in the orientation of thio</w:t>
      </w:r>
      <w:r w:rsidR="00A53600" w:rsidRPr="00E5143B">
        <w:rPr>
          <w:rFonts w:ascii="Times New Roman" w:hAnsi="Times New Roman" w:cs="Times New Roman"/>
          <w:sz w:val="24"/>
          <w:szCs w:val="24"/>
          <w:lang w:val="en-US"/>
        </w:rPr>
        <w:t>ph</w:t>
      </w:r>
      <w:r w:rsidR="006A0B7D" w:rsidRPr="00E5143B">
        <w:rPr>
          <w:rFonts w:ascii="Times New Roman" w:hAnsi="Times New Roman" w:cs="Times New Roman"/>
          <w:sz w:val="24"/>
          <w:szCs w:val="24"/>
          <w:lang w:val="en-US"/>
        </w:rPr>
        <w:t>ene groups,</w:t>
      </w:r>
      <w:r w:rsidR="006A0B7D" w:rsidRPr="00E5143B">
        <w:rPr>
          <w:rFonts w:ascii="Times New Roman" w:hAnsi="Times New Roman" w:cs="Times New Roman"/>
          <w:color w:val="000000"/>
          <w:sz w:val="24"/>
          <w:szCs w:val="24"/>
          <w:lang w:val="en-US"/>
        </w:rPr>
        <w:t xml:space="preserve"> </w:t>
      </w:r>
      <w:r w:rsidRPr="00E5143B">
        <w:rPr>
          <w:rFonts w:ascii="Times New Roman" w:hAnsi="Times New Roman" w:cs="Times New Roman"/>
          <w:color w:val="000000"/>
          <w:sz w:val="24"/>
          <w:szCs w:val="24"/>
          <w:lang w:val="en-US"/>
        </w:rPr>
        <w:t>which were refined as distributed in two limit positions distinguished by different rotations about the C</w:t>
      </w:r>
      <w:r w:rsidRPr="00E5143B">
        <w:rPr>
          <w:rFonts w:ascii="Times New Roman" w:hAnsi="Times New Roman" w:cs="Times New Roman"/>
          <w:color w:val="000000"/>
          <w:sz w:val="24"/>
          <w:szCs w:val="24"/>
          <w:lang w:val="en-US"/>
        </w:rPr>
        <w:sym w:font="Symbol" w:char="F02D"/>
      </w:r>
      <w:proofErr w:type="spellStart"/>
      <w:r w:rsidRPr="00E5143B">
        <w:rPr>
          <w:rFonts w:ascii="Times New Roman" w:hAnsi="Times New Roman" w:cs="Times New Roman"/>
          <w:color w:val="000000"/>
          <w:sz w:val="24"/>
          <w:szCs w:val="24"/>
          <w:lang w:val="en-US"/>
        </w:rPr>
        <w:t>C</w:t>
      </w:r>
      <w:proofErr w:type="spellEnd"/>
      <w:r w:rsidRPr="00E5143B">
        <w:rPr>
          <w:rFonts w:ascii="Times New Roman" w:hAnsi="Times New Roman" w:cs="Times New Roman"/>
          <w:color w:val="000000"/>
          <w:sz w:val="24"/>
          <w:szCs w:val="24"/>
          <w:lang w:val="en-US"/>
        </w:rPr>
        <w:t xml:space="preserve"> bond. The crystal structure of </w:t>
      </w:r>
      <w:r w:rsidRPr="00E5143B">
        <w:rPr>
          <w:rFonts w:ascii="Times New Roman" w:hAnsi="Times New Roman" w:cs="Times New Roman"/>
          <w:b/>
          <w:bCs/>
          <w:color w:val="000000"/>
          <w:sz w:val="24"/>
          <w:szCs w:val="24"/>
          <w:lang w:val="en-US"/>
        </w:rPr>
        <w:t>5</w:t>
      </w:r>
      <w:r w:rsidRPr="00E5143B">
        <w:rPr>
          <w:rFonts w:ascii="Times New Roman" w:hAnsi="Times New Roman" w:cs="Times New Roman"/>
          <w:color w:val="000000"/>
          <w:sz w:val="24"/>
          <w:szCs w:val="24"/>
          <w:lang w:val="en-US"/>
        </w:rPr>
        <w:t xml:space="preserve"> is completed by two molecules of solvent chloroform for each complex molecule. Some solvent molecules (toluene) are also present in the crystal structure of </w:t>
      </w:r>
      <w:r w:rsidR="001A44B7" w:rsidRPr="00E5143B">
        <w:rPr>
          <w:rFonts w:ascii="Times New Roman" w:hAnsi="Times New Roman" w:cs="Times New Roman"/>
          <w:b/>
          <w:bCs/>
          <w:color w:val="000000"/>
          <w:sz w:val="24"/>
          <w:szCs w:val="24"/>
          <w:lang w:val="en-US"/>
        </w:rPr>
        <w:t>10</w:t>
      </w:r>
      <w:r w:rsidRPr="00E5143B">
        <w:rPr>
          <w:rFonts w:ascii="Times New Roman" w:hAnsi="Times New Roman" w:cs="Times New Roman"/>
          <w:color w:val="000000"/>
          <w:sz w:val="24"/>
          <w:szCs w:val="24"/>
          <w:lang w:val="en-US"/>
        </w:rPr>
        <w:t xml:space="preserve">. Four of them for each complex molecule were localized in the difference Fourier map, but the remaining ones, probably two, could not be located due to the excessive disorder. </w:t>
      </w:r>
      <w:r w:rsidRPr="00E5143B">
        <w:rPr>
          <w:rFonts w:ascii="Times New Roman" w:hAnsi="Times New Roman" w:cs="Times New Roman"/>
          <w:color w:val="000000"/>
          <w:sz w:val="24"/>
          <w:szCs w:val="24"/>
          <w:lang w:val="en"/>
        </w:rPr>
        <w:t xml:space="preserve">In this way a relevant cavity remained in the final structural model. To obtain a model that met </w:t>
      </w:r>
      <w:proofErr w:type="spellStart"/>
      <w:r w:rsidRPr="00E5143B">
        <w:rPr>
          <w:rFonts w:ascii="Times New Roman" w:hAnsi="Times New Roman" w:cs="Times New Roman"/>
          <w:color w:val="000000"/>
          <w:sz w:val="24"/>
          <w:szCs w:val="24"/>
          <w:lang w:val="en"/>
        </w:rPr>
        <w:t>CheckCIF's</w:t>
      </w:r>
      <w:proofErr w:type="spellEnd"/>
      <w:r w:rsidRPr="00E5143B">
        <w:rPr>
          <w:rFonts w:ascii="Times New Roman" w:hAnsi="Times New Roman" w:cs="Times New Roman"/>
          <w:color w:val="000000"/>
          <w:sz w:val="24"/>
          <w:szCs w:val="24"/>
          <w:lang w:val="en"/>
        </w:rPr>
        <w:t xml:space="preserve"> requirements, the localized solvent was removed and the entire contribution of the disordered solvent was subtracted with the SQUEEZE procedure </w:t>
      </w:r>
      <w:r w:rsidRPr="00E5143B">
        <w:rPr>
          <w:rFonts w:ascii="Times New Roman" w:hAnsi="Times New Roman" w:cs="Times New Roman"/>
          <w:color w:val="000000"/>
          <w:sz w:val="24"/>
          <w:szCs w:val="24"/>
          <w:lang w:val="en-US"/>
        </w:rPr>
        <w:t>contained in the PLATON program.</w:t>
      </w:r>
      <w:r w:rsidR="004D07B3" w:rsidRPr="00E5143B">
        <w:rPr>
          <w:rFonts w:ascii="Times New Roman" w:hAnsi="Times New Roman" w:cs="Times New Roman"/>
          <w:color w:val="000000"/>
          <w:sz w:val="24"/>
          <w:szCs w:val="24"/>
          <w:lang w:val="en-US"/>
        </w:rPr>
        <w:fldChar w:fldCharType="begin" w:fldLock="1"/>
      </w:r>
      <w:r w:rsidR="001E5328">
        <w:rPr>
          <w:rFonts w:ascii="Times New Roman" w:hAnsi="Times New Roman" w:cs="Times New Roman"/>
          <w:color w:val="000000"/>
          <w:sz w:val="24"/>
          <w:szCs w:val="24"/>
          <w:lang w:val="en-US"/>
        </w:rPr>
        <w:instrText>ADDIN CSL_CITATION {"citationItems":[{"id":"ITEM-1","itemData":{"DOI":"10.1107/S0021889802022112","ISSN":"0021-8898","author":[{"dropping-particle":"","family":"Spek","given":"A L","non-dropping-particle":"","parse-names":false,"suffix":""}],"container-title":"J. Appl. Cryst","id":"ITEM-1","issued":{"date-parts":[["2003"]]},"page":"7-13","title":"Single-crystal structure validation with the program PLATON","type":"article-journal","volume":"36"},"uris":["http://www.mendeley.com/documents/?uuid=ed734d19-9fc9-3c9c-bfc7-179edca337b3"]}],"mendeley":{"formattedCitation":"&lt;sup&gt;74&lt;/sup&gt;","plainTextFormattedCitation":"74","previouslyFormattedCitation":"&lt;sup&gt;74&lt;/sup&gt;"},"properties":{"noteIndex":0},"schema":"https://github.com/citation-style-language/schema/raw/master/csl-citation.json"}</w:instrText>
      </w:r>
      <w:r w:rsidR="004D07B3" w:rsidRPr="00E5143B">
        <w:rPr>
          <w:rFonts w:ascii="Times New Roman" w:hAnsi="Times New Roman" w:cs="Times New Roman"/>
          <w:color w:val="000000"/>
          <w:sz w:val="24"/>
          <w:szCs w:val="24"/>
          <w:lang w:val="en-US"/>
        </w:rPr>
        <w:fldChar w:fldCharType="separate"/>
      </w:r>
      <w:r w:rsidR="001E5328" w:rsidRPr="001E5328">
        <w:rPr>
          <w:rFonts w:ascii="Times New Roman" w:hAnsi="Times New Roman" w:cs="Times New Roman"/>
          <w:noProof/>
          <w:color w:val="000000"/>
          <w:sz w:val="24"/>
          <w:szCs w:val="24"/>
          <w:vertAlign w:val="superscript"/>
          <w:lang w:val="en-US"/>
        </w:rPr>
        <w:t>74</w:t>
      </w:r>
      <w:r w:rsidR="004D07B3" w:rsidRPr="00E5143B">
        <w:rPr>
          <w:rFonts w:ascii="Times New Roman" w:hAnsi="Times New Roman" w:cs="Times New Roman"/>
          <w:color w:val="000000"/>
          <w:sz w:val="24"/>
          <w:szCs w:val="24"/>
          <w:lang w:val="en-US"/>
        </w:rPr>
        <w:fldChar w:fldCharType="end"/>
      </w:r>
      <w:r w:rsidRPr="00E5143B">
        <w:rPr>
          <w:rFonts w:ascii="Times New Roman" w:hAnsi="Times New Roman" w:cs="Times New Roman"/>
          <w:color w:val="000000"/>
          <w:sz w:val="24"/>
          <w:szCs w:val="24"/>
          <w:lang w:val="en-US"/>
        </w:rPr>
        <w:t xml:space="preserve"> </w:t>
      </w:r>
      <w:r w:rsidRPr="00E5143B">
        <w:rPr>
          <w:rFonts w:ascii="Times New Roman" w:hAnsi="Times New Roman" w:cs="Times New Roman"/>
          <w:color w:val="000000"/>
          <w:sz w:val="24"/>
          <w:szCs w:val="24"/>
          <w:lang w:val="en"/>
        </w:rPr>
        <w:t xml:space="preserve">It is quite relevant to note that the program reports that it has found 551 electrons in the solvent accessible voids, a number quite close to the 600 electrons present in twelve molecules of toluene, six for each molecule of the complex. The final reliability factors for the reported structures are listed in </w:t>
      </w:r>
      <w:r w:rsidRPr="00E5143B">
        <w:rPr>
          <w:rFonts w:ascii="Times New Roman" w:hAnsi="Times New Roman" w:cs="Times New Roman"/>
          <w:b/>
          <w:bCs/>
          <w:color w:val="000000"/>
          <w:sz w:val="24"/>
          <w:szCs w:val="24"/>
          <w:lang w:val="en"/>
        </w:rPr>
        <w:t>Table 1</w:t>
      </w:r>
      <w:r w:rsidRPr="00E5143B">
        <w:rPr>
          <w:rFonts w:ascii="Times New Roman" w:hAnsi="Times New Roman" w:cs="Times New Roman"/>
          <w:color w:val="000000"/>
          <w:sz w:val="24"/>
          <w:szCs w:val="24"/>
          <w:lang w:val="en"/>
        </w:rPr>
        <w:t>.</w:t>
      </w:r>
    </w:p>
    <w:p w14:paraId="5BE48E2B" w14:textId="46BF019C" w:rsidR="004C54C8" w:rsidRPr="00E5143B" w:rsidRDefault="004C54C8" w:rsidP="004C54C8">
      <w:pPr>
        <w:spacing w:line="360" w:lineRule="auto"/>
        <w:jc w:val="both"/>
        <w:rPr>
          <w:rFonts w:ascii="Times New Roman" w:hAnsi="Times New Roman" w:cs="Times New Roman"/>
          <w:sz w:val="24"/>
          <w:szCs w:val="24"/>
          <w:lang w:val="en-US"/>
        </w:rPr>
      </w:pPr>
      <w:r w:rsidRPr="00E5143B">
        <w:rPr>
          <w:rFonts w:ascii="Times New Roman" w:hAnsi="Times New Roman" w:cs="Times New Roman"/>
          <w:sz w:val="24"/>
          <w:szCs w:val="24"/>
          <w:lang w:val="en-US"/>
        </w:rPr>
        <w:t>Other control calculations were performed with the programs contained in the suite WINGX</w:t>
      </w:r>
      <w:r w:rsidR="004D07B3" w:rsidRPr="00E5143B">
        <w:rPr>
          <w:rFonts w:ascii="Times New Roman" w:hAnsi="Times New Roman" w:cs="Times New Roman"/>
          <w:sz w:val="24"/>
          <w:szCs w:val="24"/>
          <w:lang w:val="en-US"/>
        </w:rPr>
        <w:fldChar w:fldCharType="begin" w:fldLock="1"/>
      </w:r>
      <w:r w:rsidR="001E5328">
        <w:rPr>
          <w:rFonts w:ascii="Times New Roman" w:hAnsi="Times New Roman" w:cs="Times New Roman"/>
          <w:sz w:val="24"/>
          <w:szCs w:val="24"/>
          <w:lang w:val="en-US"/>
        </w:rPr>
        <w:instrText>ADDIN CSL_CITATION {"citationItems":[{"id":"ITEM-1","itemData":{"DOI":"10.1107/S0021889812029111","ISSN":"00218898","abstract":"The WinGX suite provides a complete set of programs for the treatment of small-molecule single-crystal diffraction data, from data reduction and processing, structure solution, model refinement and visualization, and metric analysis of molecular geometry and crystal packing, to final report preparation in the form of a CIF. It includes several well known pieces of software and provides a repository for programs when the original authors no longer wish to, or are unable to, maintain them. It also provides menu items to execute external software, such as the SIR and SHELX suites of programs. The program ORTEP for Windows provides a graphical user interface (GUI) for the classic ORTEP program, which is the original software for the illustration of anisotropic displacement ellipsoids. The GUI code provides input capabilities for a wide variety of file formats, and extra functionality such as geometry calculations and ray-traced outputs. The programs WinGX and ORTEP for Windows have been distributed over the internet for about 15 years, and this article describes some of the more modern features of the programs. © 2012 International Union of Crystallography. Printed in Singapore-all rights reserved.","author":[{"dropping-particle":"","family":"Farrugia","given":"Louis J.","non-dropping-particle":"","parse-names":false,"suffix":""}],"container-title":"Journal of Applied Crystallography","id":"ITEM-1","issue":"4","issued":{"date-parts":[["2012","8"]]},"page":"849-854","title":"WinGX and ORTEP for Windows: An update","type":"article-journal","volume":"45"},"uris":["http://www.mendeley.com/documents/?uuid=10112ae3-e456-3401-aab4-9480b1868189"]}],"mendeley":{"formattedCitation":"&lt;sup&gt;75&lt;/sup&gt;","plainTextFormattedCitation":"75","previouslyFormattedCitation":"&lt;sup&gt;75&lt;/sup&gt;"},"properties":{"noteIndex":0},"schema":"https://github.com/citation-style-language/schema/raw/master/csl-citation.json"}</w:instrText>
      </w:r>
      <w:r w:rsidR="004D07B3" w:rsidRPr="00E5143B">
        <w:rPr>
          <w:rFonts w:ascii="Times New Roman" w:hAnsi="Times New Roman" w:cs="Times New Roman"/>
          <w:sz w:val="24"/>
          <w:szCs w:val="24"/>
          <w:lang w:val="en-US"/>
        </w:rPr>
        <w:fldChar w:fldCharType="separate"/>
      </w:r>
      <w:r w:rsidR="001E5328" w:rsidRPr="001E5328">
        <w:rPr>
          <w:rFonts w:ascii="Times New Roman" w:hAnsi="Times New Roman" w:cs="Times New Roman"/>
          <w:noProof/>
          <w:sz w:val="24"/>
          <w:szCs w:val="24"/>
          <w:vertAlign w:val="superscript"/>
          <w:lang w:val="en-US"/>
        </w:rPr>
        <w:t>75</w:t>
      </w:r>
      <w:r w:rsidR="004D07B3" w:rsidRPr="00E5143B">
        <w:rPr>
          <w:rFonts w:ascii="Times New Roman" w:hAnsi="Times New Roman" w:cs="Times New Roman"/>
          <w:sz w:val="24"/>
          <w:szCs w:val="24"/>
          <w:lang w:val="en-US"/>
        </w:rPr>
        <w:fldChar w:fldCharType="end"/>
      </w:r>
      <w:r w:rsidRPr="00E5143B">
        <w:rPr>
          <w:rFonts w:ascii="Times New Roman" w:hAnsi="Times New Roman" w:cs="Times New Roman"/>
          <w:sz w:val="24"/>
          <w:szCs w:val="24"/>
          <w:lang w:val="en-US"/>
        </w:rPr>
        <w:t xml:space="preserve">. </w:t>
      </w:r>
      <w:r w:rsidRPr="00E5143B">
        <w:rPr>
          <w:rFonts w:ascii="Times New Roman" w:hAnsi="Times New Roman" w:cs="Times New Roman"/>
          <w:sz w:val="24"/>
          <w:szCs w:val="24"/>
          <w:lang w:val="en-GB"/>
        </w:rPr>
        <w:t>X-ray crystallographic data CIF format</w:t>
      </w:r>
      <w:r w:rsidRPr="00E5143B">
        <w:rPr>
          <w:rFonts w:ascii="Times New Roman" w:hAnsi="Times New Roman" w:cs="Times New Roman"/>
          <w:color w:val="000000"/>
          <w:sz w:val="24"/>
          <w:szCs w:val="24"/>
          <w:lang w:val="en-US"/>
        </w:rPr>
        <w:t xml:space="preserve"> (CCDC</w:t>
      </w:r>
      <w:r w:rsidRPr="00E5143B">
        <w:rPr>
          <w:rFonts w:ascii="Times New Roman" w:hAnsi="Times New Roman" w:cs="Times New Roman"/>
          <w:sz w:val="24"/>
          <w:szCs w:val="24"/>
          <w:lang w:val="en-US"/>
        </w:rPr>
        <w:t xml:space="preserve"> 20</w:t>
      </w:r>
      <w:r w:rsidR="001271B0">
        <w:rPr>
          <w:rFonts w:ascii="Times New Roman" w:hAnsi="Times New Roman" w:cs="Times New Roman"/>
          <w:sz w:val="24"/>
          <w:szCs w:val="24"/>
          <w:lang w:val="en-US"/>
        </w:rPr>
        <w:t xml:space="preserve">88701; </w:t>
      </w:r>
      <w:r w:rsidRPr="00E5143B">
        <w:rPr>
          <w:rFonts w:ascii="Times New Roman" w:hAnsi="Times New Roman" w:cs="Times New Roman"/>
          <w:sz w:val="24"/>
          <w:szCs w:val="24"/>
          <w:lang w:val="en-US"/>
        </w:rPr>
        <w:t>20</w:t>
      </w:r>
      <w:r w:rsidR="001271B0">
        <w:rPr>
          <w:rFonts w:ascii="Times New Roman" w:hAnsi="Times New Roman" w:cs="Times New Roman"/>
          <w:sz w:val="24"/>
          <w:szCs w:val="24"/>
          <w:lang w:val="en-US"/>
        </w:rPr>
        <w:t>88703</w:t>
      </w:r>
      <w:r w:rsidRPr="00E5143B">
        <w:rPr>
          <w:rFonts w:ascii="Times New Roman" w:hAnsi="Times New Roman" w:cs="Times New Roman"/>
          <w:sz w:val="24"/>
          <w:szCs w:val="24"/>
          <w:lang w:val="en-US"/>
        </w:rPr>
        <w:t>)</w:t>
      </w:r>
      <w:r w:rsidRPr="00E5143B">
        <w:rPr>
          <w:rFonts w:ascii="Times New Roman" w:hAnsi="Times New Roman" w:cs="Times New Roman"/>
          <w:sz w:val="24"/>
          <w:szCs w:val="24"/>
          <w:lang w:val="en-GB"/>
        </w:rPr>
        <w:t xml:space="preserve"> </w:t>
      </w:r>
      <w:r w:rsidRPr="00E5143B">
        <w:rPr>
          <w:rFonts w:ascii="Times New Roman" w:hAnsi="Times New Roman" w:cs="Times New Roman"/>
          <w:color w:val="000000"/>
          <w:sz w:val="24"/>
          <w:szCs w:val="24"/>
          <w:lang w:val="en-US"/>
        </w:rPr>
        <w:t xml:space="preserve">can be obtained free of charge from the Cambridge Crystallographic Data Center, 12 Union Road, Cambridge CB2 1EZ, UK; fax: +44 1223 336 033; or e-mail: </w:t>
      </w:r>
      <w:hyperlink r:id="rId32" w:history="1">
        <w:r w:rsidRPr="00E5143B">
          <w:rPr>
            <w:rStyle w:val="Collegamentoipertestuale"/>
            <w:rFonts w:ascii="Times New Roman" w:hAnsi="Times New Roman"/>
            <w:sz w:val="24"/>
            <w:szCs w:val="24"/>
            <w:lang w:val="en-US"/>
          </w:rPr>
          <w:t>deposit@ccdc.cam.ac.uk</w:t>
        </w:r>
      </w:hyperlink>
      <w:r w:rsidRPr="00E5143B">
        <w:rPr>
          <w:rFonts w:ascii="Times New Roman" w:eastAsia="AdvOT2e364b11+25" w:hAnsi="Times New Roman" w:cs="Times New Roman"/>
          <w:color w:val="000000"/>
          <w:sz w:val="24"/>
          <w:szCs w:val="24"/>
          <w:lang w:val="en-US"/>
        </w:rPr>
        <w:t>.</w:t>
      </w:r>
      <w:r w:rsidRPr="00E5143B">
        <w:rPr>
          <w:rFonts w:ascii="Times New Roman" w:hAnsi="Times New Roman" w:cs="Times New Roman"/>
          <w:sz w:val="24"/>
          <w:szCs w:val="24"/>
          <w:lang w:val="en-US"/>
        </w:rPr>
        <w:t xml:space="preserve"> </w:t>
      </w:r>
    </w:p>
    <w:p w14:paraId="6A2EE0DC" w14:textId="77777777" w:rsidR="004C54C8" w:rsidRPr="00E5143B" w:rsidRDefault="004C54C8" w:rsidP="004C54C8">
      <w:pPr>
        <w:tabs>
          <w:tab w:val="left" w:pos="1560"/>
        </w:tabs>
        <w:spacing w:after="120"/>
        <w:rPr>
          <w:rFonts w:eastAsia="Arial Unicode MS"/>
          <w:b/>
          <w:sz w:val="16"/>
          <w:szCs w:val="16"/>
          <w:lang w:val="en-US"/>
        </w:rPr>
      </w:pPr>
    </w:p>
    <w:p w14:paraId="23753E93" w14:textId="3C315ABA" w:rsidR="004C54C8" w:rsidRPr="00E5143B" w:rsidRDefault="004C54C8" w:rsidP="004C54C8">
      <w:pPr>
        <w:tabs>
          <w:tab w:val="left" w:pos="1560"/>
        </w:tabs>
        <w:spacing w:after="120"/>
        <w:rPr>
          <w:rFonts w:ascii="Times New Roman" w:eastAsia="Arial Unicode MS" w:hAnsi="Times New Roman" w:cs="Times New Roman"/>
          <w:b/>
          <w:sz w:val="20"/>
          <w:szCs w:val="20"/>
          <w:lang w:val="en-GB"/>
        </w:rPr>
      </w:pPr>
      <w:r w:rsidRPr="00E5143B">
        <w:rPr>
          <w:rFonts w:ascii="Times New Roman" w:eastAsia="Arial Unicode MS" w:hAnsi="Times New Roman" w:cs="Times New Roman"/>
          <w:b/>
          <w:sz w:val="20"/>
          <w:szCs w:val="20"/>
          <w:lang w:val="en-GB"/>
        </w:rPr>
        <w:t xml:space="preserve">Table 1. </w:t>
      </w:r>
      <w:r w:rsidRPr="00E5143B">
        <w:rPr>
          <w:rFonts w:ascii="Times New Roman" w:eastAsia="Arial Unicode MS" w:hAnsi="Times New Roman" w:cs="Times New Roman"/>
          <w:sz w:val="20"/>
          <w:szCs w:val="20"/>
          <w:lang w:val="en-GB"/>
        </w:rPr>
        <w:t xml:space="preserve">Crystal data and refinement summaries for </w:t>
      </w:r>
      <w:r w:rsidRPr="00E5143B">
        <w:rPr>
          <w:rFonts w:ascii="Times New Roman" w:eastAsia="Arial Unicode MS" w:hAnsi="Times New Roman" w:cs="Times New Roman"/>
          <w:b/>
          <w:sz w:val="20"/>
          <w:szCs w:val="20"/>
          <w:lang w:val="en-GB"/>
        </w:rPr>
        <w:t>5</w:t>
      </w:r>
      <w:r w:rsidRPr="00E5143B">
        <w:rPr>
          <w:rFonts w:ascii="Times New Roman" w:eastAsia="Arial Unicode MS" w:hAnsi="Times New Roman" w:cs="Times New Roman"/>
          <w:sz w:val="20"/>
          <w:szCs w:val="20"/>
          <w:lang w:val="en-GB"/>
        </w:rPr>
        <w:t xml:space="preserve"> and </w:t>
      </w:r>
      <w:r w:rsidR="00783950" w:rsidRPr="00E5143B">
        <w:rPr>
          <w:rFonts w:ascii="Times New Roman" w:eastAsia="Arial Unicode MS" w:hAnsi="Times New Roman" w:cs="Times New Roman"/>
          <w:b/>
          <w:sz w:val="20"/>
          <w:szCs w:val="20"/>
          <w:lang w:val="en-GB"/>
        </w:rPr>
        <w:t>10</w:t>
      </w:r>
      <w:r w:rsidRPr="00E5143B">
        <w:rPr>
          <w:rFonts w:ascii="Times New Roman" w:eastAsia="Arial Unicode MS" w:hAnsi="Times New Roman" w:cs="Times New Roman"/>
          <w:sz w:val="20"/>
          <w:szCs w:val="20"/>
          <w:lang w:val="en-GB"/>
        </w:rPr>
        <w:t>.</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2"/>
        <w:gridCol w:w="2410"/>
      </w:tblGrid>
      <w:tr w:rsidR="00862014" w:rsidRPr="00E5143B" w14:paraId="4FDEAEB3" w14:textId="77777777" w:rsidTr="00862014">
        <w:tc>
          <w:tcPr>
            <w:tcW w:w="2093" w:type="dxa"/>
            <w:tcBorders>
              <w:top w:val="single" w:sz="8" w:space="0" w:color="auto"/>
              <w:left w:val="nil"/>
              <w:bottom w:val="single" w:sz="8" w:space="0" w:color="auto"/>
              <w:right w:val="nil"/>
            </w:tcBorders>
            <w:shd w:val="clear" w:color="auto" w:fill="auto"/>
          </w:tcPr>
          <w:p w14:paraId="63EE6165" w14:textId="77777777" w:rsidR="00862014" w:rsidRPr="00E5143B" w:rsidRDefault="00862014" w:rsidP="00DF5D63">
            <w:pPr>
              <w:spacing w:before="60" w:after="60"/>
              <w:rPr>
                <w:rFonts w:eastAsia="Arial Unicode MS"/>
                <w:sz w:val="16"/>
                <w:szCs w:val="16"/>
                <w:lang w:val="pt-BR"/>
              </w:rPr>
            </w:pPr>
            <w:r w:rsidRPr="00E5143B">
              <w:rPr>
                <w:rFonts w:eastAsia="Arial Unicode MS"/>
                <w:sz w:val="16"/>
                <w:szCs w:val="16"/>
                <w:lang w:val="pt-BR"/>
              </w:rPr>
              <w:t>Identification code</w:t>
            </w:r>
          </w:p>
        </w:tc>
        <w:tc>
          <w:tcPr>
            <w:tcW w:w="1842" w:type="dxa"/>
            <w:tcBorders>
              <w:top w:val="single" w:sz="8" w:space="0" w:color="auto"/>
              <w:left w:val="nil"/>
              <w:bottom w:val="single" w:sz="8" w:space="0" w:color="auto"/>
              <w:right w:val="nil"/>
            </w:tcBorders>
            <w:shd w:val="clear" w:color="auto" w:fill="auto"/>
          </w:tcPr>
          <w:p w14:paraId="09574000" w14:textId="50711ED2" w:rsidR="00862014" w:rsidRPr="00E5143B" w:rsidRDefault="00862014" w:rsidP="00943DEA">
            <w:pPr>
              <w:spacing w:before="60" w:after="60"/>
              <w:jc w:val="center"/>
              <w:rPr>
                <w:rFonts w:eastAsia="Arial Unicode MS"/>
                <w:b/>
                <w:sz w:val="16"/>
                <w:szCs w:val="16"/>
                <w:lang w:val="pt-BR"/>
              </w:rPr>
            </w:pPr>
            <w:r w:rsidRPr="00E5143B">
              <w:rPr>
                <w:rFonts w:eastAsia="Arial Unicode MS"/>
                <w:b/>
                <w:spacing w:val="30"/>
                <w:sz w:val="16"/>
                <w:szCs w:val="16"/>
                <w:lang w:val="pt-BR"/>
              </w:rPr>
              <w:t>5</w:t>
            </w:r>
            <w:r w:rsidRPr="00E5143B">
              <w:rPr>
                <w:rFonts w:eastAsia="Arial Unicode MS"/>
                <w:b/>
                <w:spacing w:val="30"/>
                <w:sz w:val="16"/>
                <w:szCs w:val="16"/>
                <w:lang w:val="pt-BR"/>
              </w:rPr>
              <w:sym w:font="Symbol" w:char="F0D7"/>
            </w:r>
            <w:r w:rsidRPr="00E5143B">
              <w:rPr>
                <w:rFonts w:eastAsia="Arial Unicode MS"/>
                <w:bCs/>
                <w:sz w:val="16"/>
                <w:szCs w:val="16"/>
                <w:lang w:val="pt-BR"/>
              </w:rPr>
              <w:t>2 CDCl</w:t>
            </w:r>
            <w:r w:rsidRPr="00E5143B">
              <w:rPr>
                <w:rFonts w:eastAsia="Arial Unicode MS"/>
                <w:bCs/>
                <w:sz w:val="16"/>
                <w:szCs w:val="16"/>
                <w:vertAlign w:val="subscript"/>
                <w:lang w:val="pt-BR"/>
              </w:rPr>
              <w:t>3</w:t>
            </w:r>
          </w:p>
        </w:tc>
        <w:tc>
          <w:tcPr>
            <w:tcW w:w="2410" w:type="dxa"/>
            <w:tcBorders>
              <w:top w:val="single" w:sz="8" w:space="0" w:color="auto"/>
              <w:left w:val="nil"/>
              <w:bottom w:val="single" w:sz="8" w:space="0" w:color="auto"/>
              <w:right w:val="nil"/>
            </w:tcBorders>
          </w:tcPr>
          <w:p w14:paraId="733EEB88" w14:textId="3A67814F" w:rsidR="00862014" w:rsidRPr="00E5143B" w:rsidRDefault="00862014" w:rsidP="00D56EA5">
            <w:pPr>
              <w:spacing w:before="60" w:after="60"/>
              <w:jc w:val="center"/>
              <w:rPr>
                <w:rFonts w:eastAsia="Arial Unicode MS"/>
                <w:b/>
                <w:sz w:val="16"/>
                <w:szCs w:val="16"/>
                <w:lang w:val="pt-BR"/>
              </w:rPr>
            </w:pPr>
            <w:r w:rsidRPr="00E5143B">
              <w:rPr>
                <w:rFonts w:eastAsia="Arial Unicode MS"/>
                <w:b/>
                <w:sz w:val="16"/>
                <w:szCs w:val="16"/>
                <w:lang w:val="pt-BR"/>
              </w:rPr>
              <w:t xml:space="preserve">10 </w:t>
            </w:r>
            <w:r w:rsidRPr="00E5143B">
              <w:rPr>
                <w:sz w:val="16"/>
                <w:szCs w:val="16"/>
                <w:lang w:val="en-US"/>
              </w:rPr>
              <w:t>[+solvent]</w:t>
            </w:r>
          </w:p>
        </w:tc>
      </w:tr>
      <w:tr w:rsidR="00862014" w:rsidRPr="00E5143B" w14:paraId="6DBF3290" w14:textId="77777777" w:rsidTr="00862014">
        <w:tc>
          <w:tcPr>
            <w:tcW w:w="2093" w:type="dxa"/>
            <w:tcBorders>
              <w:top w:val="single" w:sz="8" w:space="0" w:color="auto"/>
              <w:left w:val="nil"/>
              <w:bottom w:val="nil"/>
              <w:right w:val="nil"/>
            </w:tcBorders>
            <w:shd w:val="clear" w:color="auto" w:fill="auto"/>
          </w:tcPr>
          <w:p w14:paraId="2CE0F141" w14:textId="77777777" w:rsidR="00862014" w:rsidRPr="00E5143B" w:rsidRDefault="00862014" w:rsidP="00DF5D63">
            <w:pPr>
              <w:spacing w:before="20" w:after="20" w:line="200" w:lineRule="exact"/>
              <w:rPr>
                <w:rFonts w:eastAsia="Arial Unicode MS"/>
                <w:lang w:val="pt-BR"/>
              </w:rPr>
            </w:pPr>
            <w:r w:rsidRPr="00E5143B">
              <w:rPr>
                <w:rFonts w:eastAsia="Arial Unicode MS"/>
                <w:sz w:val="16"/>
                <w:szCs w:val="16"/>
                <w:lang w:val="pt-BR"/>
              </w:rPr>
              <w:t>CCDC number</w:t>
            </w:r>
          </w:p>
        </w:tc>
        <w:tc>
          <w:tcPr>
            <w:tcW w:w="1842" w:type="dxa"/>
            <w:tcBorders>
              <w:top w:val="single" w:sz="8" w:space="0" w:color="auto"/>
              <w:left w:val="nil"/>
              <w:bottom w:val="nil"/>
              <w:right w:val="nil"/>
            </w:tcBorders>
            <w:shd w:val="clear" w:color="auto" w:fill="auto"/>
          </w:tcPr>
          <w:p w14:paraId="460540DE" w14:textId="7DE1D6B0" w:rsidR="00862014" w:rsidRPr="001271B0" w:rsidRDefault="00462DCF" w:rsidP="00407512">
            <w:pPr>
              <w:spacing w:before="20" w:after="20" w:line="200" w:lineRule="exact"/>
              <w:rPr>
                <w:rFonts w:eastAsia="Arial Unicode MS" w:cstheme="minorHAnsi"/>
                <w:sz w:val="16"/>
                <w:szCs w:val="16"/>
                <w:lang w:val="pt-BR"/>
              </w:rPr>
            </w:pPr>
            <w:r w:rsidRPr="001271B0">
              <w:rPr>
                <w:rFonts w:cstheme="minorHAnsi"/>
                <w:sz w:val="16"/>
                <w:szCs w:val="16"/>
                <w:lang w:val="en-US"/>
              </w:rPr>
              <w:t>20</w:t>
            </w:r>
            <w:r w:rsidR="00407512" w:rsidRPr="001271B0">
              <w:rPr>
                <w:rFonts w:cstheme="minorHAnsi"/>
                <w:sz w:val="16"/>
                <w:szCs w:val="16"/>
                <w:lang w:val="en-US"/>
              </w:rPr>
              <w:t>88701</w:t>
            </w:r>
          </w:p>
        </w:tc>
        <w:tc>
          <w:tcPr>
            <w:tcW w:w="2410" w:type="dxa"/>
            <w:tcBorders>
              <w:top w:val="single" w:sz="8" w:space="0" w:color="auto"/>
              <w:left w:val="nil"/>
              <w:bottom w:val="nil"/>
              <w:right w:val="nil"/>
            </w:tcBorders>
          </w:tcPr>
          <w:p w14:paraId="52965EC9" w14:textId="1FF5B9E7" w:rsidR="00862014" w:rsidRPr="001271B0" w:rsidRDefault="00462DCF" w:rsidP="00407512">
            <w:pPr>
              <w:spacing w:before="20" w:after="20" w:line="200" w:lineRule="exact"/>
              <w:rPr>
                <w:rFonts w:eastAsia="Arial Unicode MS" w:cstheme="minorHAnsi"/>
                <w:sz w:val="16"/>
                <w:szCs w:val="16"/>
                <w:lang w:val="pt-BR"/>
              </w:rPr>
            </w:pPr>
            <w:r w:rsidRPr="001271B0">
              <w:rPr>
                <w:rFonts w:cstheme="minorHAnsi"/>
                <w:sz w:val="16"/>
                <w:szCs w:val="16"/>
                <w:lang w:val="en-US"/>
              </w:rPr>
              <w:t>20</w:t>
            </w:r>
            <w:r w:rsidR="00407512" w:rsidRPr="001271B0">
              <w:rPr>
                <w:rFonts w:cstheme="minorHAnsi"/>
                <w:sz w:val="16"/>
                <w:szCs w:val="16"/>
                <w:lang w:val="en-US"/>
              </w:rPr>
              <w:t>88703</w:t>
            </w:r>
          </w:p>
        </w:tc>
      </w:tr>
      <w:tr w:rsidR="00862014" w:rsidRPr="00E5143B" w14:paraId="7DD0EB97" w14:textId="77777777" w:rsidTr="00862014">
        <w:tc>
          <w:tcPr>
            <w:tcW w:w="2093" w:type="dxa"/>
            <w:tcBorders>
              <w:top w:val="nil"/>
              <w:left w:val="nil"/>
              <w:bottom w:val="nil"/>
              <w:right w:val="nil"/>
            </w:tcBorders>
            <w:shd w:val="clear" w:color="auto" w:fill="auto"/>
          </w:tcPr>
          <w:p w14:paraId="5B03AD94" w14:textId="77777777" w:rsidR="00862014" w:rsidRPr="00E5143B" w:rsidRDefault="00862014" w:rsidP="00DF5D63">
            <w:pPr>
              <w:spacing w:before="20" w:after="20" w:line="200" w:lineRule="exact"/>
              <w:rPr>
                <w:rFonts w:eastAsia="Arial Unicode MS"/>
                <w:lang w:val="pt-BR"/>
              </w:rPr>
            </w:pPr>
            <w:r w:rsidRPr="00E5143B">
              <w:rPr>
                <w:rFonts w:eastAsia="Arial Unicode MS"/>
                <w:sz w:val="16"/>
                <w:szCs w:val="16"/>
                <w:lang w:val="pt-BR"/>
              </w:rPr>
              <w:t>Empirical formula</w:t>
            </w:r>
          </w:p>
        </w:tc>
        <w:tc>
          <w:tcPr>
            <w:tcW w:w="1842" w:type="dxa"/>
            <w:tcBorders>
              <w:top w:val="nil"/>
              <w:left w:val="nil"/>
              <w:bottom w:val="nil"/>
              <w:right w:val="nil"/>
            </w:tcBorders>
            <w:shd w:val="clear" w:color="auto" w:fill="auto"/>
          </w:tcPr>
          <w:p w14:paraId="45CAB03E" w14:textId="77777777" w:rsidR="00862014" w:rsidRPr="00E5143B" w:rsidRDefault="00862014" w:rsidP="00DF5D63">
            <w:pPr>
              <w:spacing w:before="20" w:after="20" w:line="200" w:lineRule="exact"/>
              <w:rPr>
                <w:rFonts w:eastAsia="Arial Unicode MS"/>
                <w:sz w:val="16"/>
                <w:szCs w:val="16"/>
                <w:lang w:val="pt-BR"/>
              </w:rPr>
            </w:pPr>
            <w:r w:rsidRPr="00E5143B">
              <w:rPr>
                <w:sz w:val="16"/>
                <w:szCs w:val="16"/>
                <w:lang w:val="en-US"/>
              </w:rPr>
              <w:t>C</w:t>
            </w:r>
            <w:r w:rsidRPr="00E5143B">
              <w:rPr>
                <w:sz w:val="16"/>
                <w:szCs w:val="16"/>
                <w:vertAlign w:val="subscript"/>
                <w:lang w:val="en-US"/>
              </w:rPr>
              <w:t>90</w:t>
            </w:r>
            <w:r w:rsidRPr="00E5143B">
              <w:rPr>
                <w:sz w:val="16"/>
                <w:szCs w:val="16"/>
                <w:lang w:val="en-US"/>
              </w:rPr>
              <w:t>H</w:t>
            </w:r>
            <w:r w:rsidRPr="00E5143B">
              <w:rPr>
                <w:sz w:val="16"/>
                <w:szCs w:val="16"/>
                <w:vertAlign w:val="subscript"/>
                <w:lang w:val="en-US"/>
              </w:rPr>
              <w:t>54</w:t>
            </w:r>
            <w:r w:rsidRPr="00E5143B">
              <w:rPr>
                <w:sz w:val="16"/>
                <w:szCs w:val="16"/>
                <w:lang w:val="en-US"/>
              </w:rPr>
              <w:t>Cl</w:t>
            </w:r>
            <w:r w:rsidRPr="00E5143B">
              <w:rPr>
                <w:sz w:val="16"/>
                <w:szCs w:val="16"/>
                <w:vertAlign w:val="subscript"/>
                <w:lang w:val="en-US"/>
              </w:rPr>
              <w:t>6</w:t>
            </w:r>
            <w:r w:rsidRPr="00E5143B">
              <w:rPr>
                <w:sz w:val="16"/>
                <w:szCs w:val="16"/>
                <w:lang w:val="en-US"/>
              </w:rPr>
              <w:t>F</w:t>
            </w:r>
            <w:r w:rsidRPr="00E5143B">
              <w:rPr>
                <w:sz w:val="16"/>
                <w:szCs w:val="16"/>
                <w:vertAlign w:val="subscript"/>
                <w:lang w:val="en-US"/>
              </w:rPr>
              <w:t>18</w:t>
            </w:r>
            <w:r w:rsidRPr="00E5143B">
              <w:rPr>
                <w:sz w:val="16"/>
                <w:szCs w:val="16"/>
                <w:lang w:val="en-US"/>
              </w:rPr>
              <w:t>N</w:t>
            </w:r>
            <w:r w:rsidRPr="00E5143B">
              <w:rPr>
                <w:sz w:val="16"/>
                <w:szCs w:val="16"/>
                <w:vertAlign w:val="subscript"/>
                <w:lang w:val="en-US"/>
              </w:rPr>
              <w:t>8</w:t>
            </w:r>
            <w:r w:rsidRPr="00E5143B">
              <w:rPr>
                <w:sz w:val="16"/>
                <w:szCs w:val="16"/>
                <w:lang w:val="en-US"/>
              </w:rPr>
              <w:t>O</w:t>
            </w:r>
            <w:r w:rsidRPr="00E5143B">
              <w:rPr>
                <w:sz w:val="16"/>
                <w:szCs w:val="16"/>
                <w:vertAlign w:val="subscript"/>
                <w:lang w:val="en-US"/>
              </w:rPr>
              <w:t>14</w:t>
            </w:r>
            <w:r w:rsidRPr="00E5143B">
              <w:rPr>
                <w:sz w:val="16"/>
                <w:szCs w:val="16"/>
                <w:lang w:val="en-US"/>
              </w:rPr>
              <w:t>S</w:t>
            </w:r>
            <w:r w:rsidRPr="00E5143B">
              <w:rPr>
                <w:sz w:val="16"/>
                <w:szCs w:val="16"/>
                <w:vertAlign w:val="subscript"/>
                <w:lang w:val="en-US"/>
              </w:rPr>
              <w:t>6</w:t>
            </w:r>
            <w:r w:rsidRPr="00E5143B">
              <w:rPr>
                <w:sz w:val="16"/>
                <w:szCs w:val="16"/>
                <w:lang w:val="en-US"/>
              </w:rPr>
              <w:t>Y</w:t>
            </w:r>
            <w:r w:rsidRPr="00E5143B">
              <w:rPr>
                <w:sz w:val="16"/>
                <w:szCs w:val="16"/>
                <w:vertAlign w:val="subscript"/>
                <w:lang w:val="en-US"/>
              </w:rPr>
              <w:t>2</w:t>
            </w:r>
          </w:p>
        </w:tc>
        <w:tc>
          <w:tcPr>
            <w:tcW w:w="2410" w:type="dxa"/>
            <w:tcBorders>
              <w:top w:val="nil"/>
              <w:left w:val="nil"/>
              <w:bottom w:val="nil"/>
              <w:right w:val="nil"/>
            </w:tcBorders>
          </w:tcPr>
          <w:p w14:paraId="0BD8235A" w14:textId="77777777" w:rsidR="00862014" w:rsidRPr="00E5143B" w:rsidRDefault="00862014" w:rsidP="00DF5D63">
            <w:pPr>
              <w:spacing w:before="20" w:after="20" w:line="200" w:lineRule="exact"/>
              <w:rPr>
                <w:rFonts w:eastAsia="Arial Unicode MS"/>
                <w:sz w:val="16"/>
                <w:szCs w:val="16"/>
                <w:lang w:val="pt-BR"/>
              </w:rPr>
            </w:pPr>
            <w:r w:rsidRPr="00E5143B">
              <w:rPr>
                <w:sz w:val="16"/>
                <w:szCs w:val="16"/>
                <w:lang w:val="en-US"/>
              </w:rPr>
              <w:t>C</w:t>
            </w:r>
            <w:r w:rsidRPr="00E5143B">
              <w:rPr>
                <w:sz w:val="16"/>
                <w:szCs w:val="16"/>
                <w:vertAlign w:val="subscript"/>
                <w:lang w:val="en-US"/>
              </w:rPr>
              <w:t>136</w:t>
            </w:r>
            <w:r w:rsidRPr="00E5143B">
              <w:rPr>
                <w:sz w:val="16"/>
                <w:szCs w:val="16"/>
                <w:lang w:val="en-US"/>
              </w:rPr>
              <w:t>H</w:t>
            </w:r>
            <w:r w:rsidRPr="00E5143B">
              <w:rPr>
                <w:sz w:val="16"/>
                <w:szCs w:val="16"/>
                <w:vertAlign w:val="subscript"/>
                <w:lang w:val="en-US"/>
              </w:rPr>
              <w:t>76</w:t>
            </w:r>
            <w:r w:rsidRPr="00E5143B">
              <w:rPr>
                <w:sz w:val="16"/>
                <w:szCs w:val="16"/>
                <w:lang w:val="en-US"/>
              </w:rPr>
              <w:t>Dy</w:t>
            </w:r>
            <w:r w:rsidRPr="00E5143B">
              <w:rPr>
                <w:sz w:val="16"/>
                <w:szCs w:val="16"/>
                <w:vertAlign w:val="subscript"/>
                <w:lang w:val="en-US"/>
              </w:rPr>
              <w:t>4</w:t>
            </w:r>
            <w:r w:rsidRPr="00E5143B">
              <w:rPr>
                <w:sz w:val="16"/>
                <w:szCs w:val="16"/>
                <w:lang w:val="en-US"/>
              </w:rPr>
              <w:t>F</w:t>
            </w:r>
            <w:r w:rsidRPr="00E5143B">
              <w:rPr>
                <w:sz w:val="16"/>
                <w:szCs w:val="16"/>
                <w:vertAlign w:val="subscript"/>
                <w:lang w:val="en-US"/>
              </w:rPr>
              <w:t>36</w:t>
            </w:r>
            <w:r w:rsidRPr="00E5143B">
              <w:rPr>
                <w:sz w:val="16"/>
                <w:szCs w:val="16"/>
                <w:lang w:val="en-US"/>
              </w:rPr>
              <w:t>N</w:t>
            </w:r>
            <w:r w:rsidRPr="00E5143B">
              <w:rPr>
                <w:sz w:val="16"/>
                <w:szCs w:val="16"/>
                <w:vertAlign w:val="subscript"/>
                <w:lang w:val="en-US"/>
              </w:rPr>
              <w:t>8</w:t>
            </w:r>
            <w:r w:rsidRPr="00E5143B">
              <w:rPr>
                <w:sz w:val="16"/>
                <w:szCs w:val="16"/>
                <w:lang w:val="en-US"/>
              </w:rPr>
              <w:t>O</w:t>
            </w:r>
            <w:r w:rsidRPr="00E5143B">
              <w:rPr>
                <w:sz w:val="16"/>
                <w:szCs w:val="16"/>
                <w:vertAlign w:val="subscript"/>
                <w:lang w:val="en-US"/>
              </w:rPr>
              <w:t>26</w:t>
            </w:r>
            <w:r w:rsidRPr="00E5143B">
              <w:rPr>
                <w:sz w:val="16"/>
                <w:szCs w:val="16"/>
                <w:lang w:val="en-US"/>
              </w:rPr>
              <w:t>S</w:t>
            </w:r>
            <w:r w:rsidRPr="00E5143B">
              <w:rPr>
                <w:sz w:val="16"/>
                <w:szCs w:val="16"/>
                <w:vertAlign w:val="subscript"/>
                <w:lang w:val="en-US"/>
              </w:rPr>
              <w:t>12</w:t>
            </w:r>
            <w:r w:rsidRPr="00E5143B">
              <w:rPr>
                <w:sz w:val="16"/>
                <w:szCs w:val="16"/>
                <w:lang w:val="en-US"/>
              </w:rPr>
              <w:t>[+solvent]</w:t>
            </w:r>
          </w:p>
        </w:tc>
      </w:tr>
      <w:tr w:rsidR="00862014" w:rsidRPr="00E5143B" w14:paraId="3F527C06" w14:textId="77777777" w:rsidTr="00862014">
        <w:tc>
          <w:tcPr>
            <w:tcW w:w="2093" w:type="dxa"/>
            <w:tcBorders>
              <w:top w:val="nil"/>
              <w:left w:val="nil"/>
              <w:bottom w:val="nil"/>
              <w:right w:val="nil"/>
            </w:tcBorders>
            <w:shd w:val="clear" w:color="auto" w:fill="auto"/>
          </w:tcPr>
          <w:p w14:paraId="52EAED06"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Formula weight</w:t>
            </w:r>
          </w:p>
        </w:tc>
        <w:tc>
          <w:tcPr>
            <w:tcW w:w="1842" w:type="dxa"/>
            <w:tcBorders>
              <w:top w:val="nil"/>
              <w:left w:val="nil"/>
              <w:bottom w:val="nil"/>
              <w:right w:val="nil"/>
            </w:tcBorders>
            <w:shd w:val="clear" w:color="auto" w:fill="auto"/>
          </w:tcPr>
          <w:p w14:paraId="75BBCA47"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2396.29</w:t>
            </w:r>
          </w:p>
        </w:tc>
        <w:tc>
          <w:tcPr>
            <w:tcW w:w="2410" w:type="dxa"/>
            <w:tcBorders>
              <w:top w:val="nil"/>
              <w:left w:val="nil"/>
              <w:bottom w:val="nil"/>
              <w:right w:val="nil"/>
            </w:tcBorders>
          </w:tcPr>
          <w:p w14:paraId="404C046C"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3956.76</w:t>
            </w:r>
          </w:p>
        </w:tc>
      </w:tr>
      <w:tr w:rsidR="00862014" w:rsidRPr="00E5143B" w14:paraId="443D2CF0" w14:textId="77777777" w:rsidTr="00862014">
        <w:tc>
          <w:tcPr>
            <w:tcW w:w="2093" w:type="dxa"/>
            <w:tcBorders>
              <w:top w:val="nil"/>
              <w:left w:val="nil"/>
              <w:bottom w:val="nil"/>
              <w:right w:val="nil"/>
            </w:tcBorders>
            <w:shd w:val="clear" w:color="auto" w:fill="auto"/>
          </w:tcPr>
          <w:p w14:paraId="5A6CD562"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Crystal system</w:t>
            </w:r>
          </w:p>
        </w:tc>
        <w:tc>
          <w:tcPr>
            <w:tcW w:w="1842" w:type="dxa"/>
            <w:tcBorders>
              <w:top w:val="nil"/>
              <w:left w:val="nil"/>
              <w:bottom w:val="nil"/>
              <w:right w:val="nil"/>
            </w:tcBorders>
            <w:shd w:val="clear" w:color="auto" w:fill="auto"/>
          </w:tcPr>
          <w:p w14:paraId="1A13490C"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Monoclinic</w:t>
            </w:r>
          </w:p>
        </w:tc>
        <w:tc>
          <w:tcPr>
            <w:tcW w:w="2410" w:type="dxa"/>
            <w:tcBorders>
              <w:top w:val="nil"/>
              <w:left w:val="nil"/>
              <w:bottom w:val="nil"/>
              <w:right w:val="nil"/>
            </w:tcBorders>
          </w:tcPr>
          <w:p w14:paraId="70E60AE7" w14:textId="77777777" w:rsidR="00862014" w:rsidRPr="00E5143B" w:rsidRDefault="00862014" w:rsidP="00DF5D63">
            <w:pPr>
              <w:spacing w:before="20" w:after="20" w:line="200" w:lineRule="exact"/>
              <w:rPr>
                <w:rFonts w:eastAsia="Arial Unicode MS"/>
                <w:sz w:val="16"/>
                <w:szCs w:val="16"/>
                <w:lang w:val="en-GB"/>
              </w:rPr>
            </w:pPr>
            <w:r w:rsidRPr="00E5143B">
              <w:rPr>
                <w:rFonts w:eastAsia="Arial Unicode MS"/>
                <w:sz w:val="16"/>
                <w:szCs w:val="16"/>
                <w:lang w:val="en-GB"/>
              </w:rPr>
              <w:t>Monoclinic</w:t>
            </w:r>
          </w:p>
        </w:tc>
      </w:tr>
      <w:tr w:rsidR="00862014" w:rsidRPr="00E5143B" w14:paraId="51A896A3" w14:textId="77777777" w:rsidTr="00862014">
        <w:tc>
          <w:tcPr>
            <w:tcW w:w="2093" w:type="dxa"/>
            <w:tcBorders>
              <w:top w:val="nil"/>
              <w:left w:val="nil"/>
              <w:bottom w:val="nil"/>
              <w:right w:val="nil"/>
            </w:tcBorders>
            <w:shd w:val="clear" w:color="auto" w:fill="auto"/>
          </w:tcPr>
          <w:p w14:paraId="79F1D81D"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Space group</w:t>
            </w:r>
          </w:p>
        </w:tc>
        <w:tc>
          <w:tcPr>
            <w:tcW w:w="1842" w:type="dxa"/>
            <w:tcBorders>
              <w:top w:val="nil"/>
              <w:left w:val="nil"/>
              <w:bottom w:val="nil"/>
              <w:right w:val="nil"/>
            </w:tcBorders>
            <w:shd w:val="clear" w:color="auto" w:fill="auto"/>
          </w:tcPr>
          <w:p w14:paraId="58F712BF"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lang w:val="en-GB"/>
              </w:rPr>
              <w:t>C</w:t>
            </w:r>
            <w:r w:rsidRPr="00E5143B">
              <w:rPr>
                <w:rFonts w:eastAsia="Arial Unicode MS"/>
                <w:sz w:val="16"/>
                <w:szCs w:val="16"/>
                <w:lang w:val="en-GB"/>
              </w:rPr>
              <w:t xml:space="preserve"> 2/</w:t>
            </w:r>
            <w:r w:rsidRPr="00E5143B">
              <w:rPr>
                <w:rFonts w:eastAsia="Arial Unicode MS"/>
                <w:i/>
                <w:iCs/>
                <w:sz w:val="16"/>
                <w:szCs w:val="16"/>
                <w:lang w:val="en-GB"/>
              </w:rPr>
              <w:t>c</w:t>
            </w:r>
          </w:p>
        </w:tc>
        <w:tc>
          <w:tcPr>
            <w:tcW w:w="2410" w:type="dxa"/>
            <w:tcBorders>
              <w:top w:val="nil"/>
              <w:left w:val="nil"/>
              <w:bottom w:val="nil"/>
              <w:right w:val="nil"/>
            </w:tcBorders>
          </w:tcPr>
          <w:p w14:paraId="19970507" w14:textId="77777777" w:rsidR="00862014" w:rsidRPr="00E5143B" w:rsidRDefault="00862014" w:rsidP="00DF5D63">
            <w:pPr>
              <w:spacing w:before="20" w:after="20" w:line="200" w:lineRule="exact"/>
              <w:rPr>
                <w:rFonts w:eastAsia="Arial Unicode MS"/>
                <w:i/>
                <w:sz w:val="16"/>
                <w:szCs w:val="16"/>
                <w:lang w:val="en-GB"/>
              </w:rPr>
            </w:pPr>
            <w:r w:rsidRPr="00E5143B">
              <w:rPr>
                <w:rFonts w:eastAsia="Arial Unicode MS"/>
                <w:i/>
                <w:sz w:val="16"/>
                <w:szCs w:val="16"/>
                <w:lang w:val="en-GB"/>
              </w:rPr>
              <w:t>P</w:t>
            </w:r>
            <w:r w:rsidRPr="00E5143B">
              <w:rPr>
                <w:rFonts w:eastAsia="Arial Unicode MS"/>
                <w:sz w:val="16"/>
                <w:szCs w:val="16"/>
                <w:lang w:val="en-GB"/>
              </w:rPr>
              <w:t xml:space="preserve"> 2</w:t>
            </w:r>
            <w:r w:rsidRPr="00E5143B">
              <w:rPr>
                <w:rFonts w:eastAsia="Arial Unicode MS"/>
                <w:sz w:val="16"/>
                <w:szCs w:val="16"/>
                <w:vertAlign w:val="subscript"/>
                <w:lang w:val="en-GB"/>
              </w:rPr>
              <w:t>1</w:t>
            </w:r>
            <w:r w:rsidRPr="00E5143B">
              <w:rPr>
                <w:rFonts w:eastAsia="Arial Unicode MS"/>
                <w:sz w:val="16"/>
                <w:szCs w:val="16"/>
                <w:lang w:val="en-GB"/>
              </w:rPr>
              <w:t>/</w:t>
            </w:r>
            <w:r w:rsidRPr="00E5143B">
              <w:rPr>
                <w:rFonts w:eastAsia="Arial Unicode MS"/>
                <w:i/>
                <w:iCs/>
                <w:sz w:val="16"/>
                <w:szCs w:val="16"/>
                <w:lang w:val="en-GB"/>
              </w:rPr>
              <w:t>n</w:t>
            </w:r>
          </w:p>
        </w:tc>
      </w:tr>
      <w:tr w:rsidR="00862014" w:rsidRPr="00E5143B" w14:paraId="7F825987" w14:textId="77777777" w:rsidTr="00862014">
        <w:tc>
          <w:tcPr>
            <w:tcW w:w="2093" w:type="dxa"/>
            <w:tcBorders>
              <w:top w:val="nil"/>
              <w:left w:val="nil"/>
              <w:bottom w:val="nil"/>
              <w:right w:val="nil"/>
            </w:tcBorders>
            <w:shd w:val="clear" w:color="auto" w:fill="auto"/>
          </w:tcPr>
          <w:p w14:paraId="4BA7D4CA"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lang w:val="en-GB"/>
              </w:rPr>
              <w:t>a</w:t>
            </w:r>
            <w:r w:rsidRPr="00E5143B">
              <w:rPr>
                <w:rFonts w:eastAsia="Arial Unicode MS"/>
                <w:sz w:val="16"/>
                <w:szCs w:val="16"/>
                <w:lang w:val="en-GB"/>
              </w:rPr>
              <w:t xml:space="preserve"> (Å)</w:t>
            </w:r>
          </w:p>
        </w:tc>
        <w:tc>
          <w:tcPr>
            <w:tcW w:w="1842" w:type="dxa"/>
            <w:tcBorders>
              <w:top w:val="nil"/>
              <w:left w:val="nil"/>
              <w:bottom w:val="nil"/>
              <w:right w:val="nil"/>
            </w:tcBorders>
            <w:shd w:val="clear" w:color="auto" w:fill="auto"/>
          </w:tcPr>
          <w:p w14:paraId="298ACF75"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23.6382(6)</w:t>
            </w:r>
          </w:p>
        </w:tc>
        <w:tc>
          <w:tcPr>
            <w:tcW w:w="2410" w:type="dxa"/>
            <w:tcBorders>
              <w:top w:val="nil"/>
              <w:left w:val="nil"/>
              <w:bottom w:val="nil"/>
              <w:right w:val="nil"/>
            </w:tcBorders>
          </w:tcPr>
          <w:p w14:paraId="4D458815"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13.7999(4)</w:t>
            </w:r>
          </w:p>
        </w:tc>
      </w:tr>
      <w:tr w:rsidR="00862014" w:rsidRPr="00E5143B" w14:paraId="07E5063D" w14:textId="77777777" w:rsidTr="00862014">
        <w:tc>
          <w:tcPr>
            <w:tcW w:w="2093" w:type="dxa"/>
            <w:tcBorders>
              <w:top w:val="nil"/>
              <w:left w:val="nil"/>
              <w:bottom w:val="nil"/>
              <w:right w:val="nil"/>
            </w:tcBorders>
            <w:shd w:val="clear" w:color="auto" w:fill="auto"/>
          </w:tcPr>
          <w:p w14:paraId="46B19052"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lang w:val="en-GB"/>
              </w:rPr>
              <w:t>b</w:t>
            </w:r>
            <w:r w:rsidRPr="00E5143B">
              <w:rPr>
                <w:rFonts w:eastAsia="Arial Unicode MS"/>
                <w:sz w:val="16"/>
                <w:szCs w:val="16"/>
                <w:lang w:val="en-GB"/>
              </w:rPr>
              <w:t xml:space="preserve"> (Å)</w:t>
            </w:r>
          </w:p>
        </w:tc>
        <w:tc>
          <w:tcPr>
            <w:tcW w:w="1842" w:type="dxa"/>
            <w:tcBorders>
              <w:top w:val="nil"/>
              <w:left w:val="nil"/>
              <w:bottom w:val="nil"/>
              <w:right w:val="nil"/>
            </w:tcBorders>
            <w:shd w:val="clear" w:color="auto" w:fill="auto"/>
          </w:tcPr>
          <w:p w14:paraId="4B8F9508"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16.0069(4)</w:t>
            </w:r>
          </w:p>
        </w:tc>
        <w:tc>
          <w:tcPr>
            <w:tcW w:w="2410" w:type="dxa"/>
            <w:tcBorders>
              <w:top w:val="nil"/>
              <w:left w:val="nil"/>
              <w:bottom w:val="nil"/>
              <w:right w:val="nil"/>
            </w:tcBorders>
          </w:tcPr>
          <w:p w14:paraId="5E554280"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38.7002(11)</w:t>
            </w:r>
          </w:p>
        </w:tc>
      </w:tr>
      <w:tr w:rsidR="00862014" w:rsidRPr="00E5143B" w14:paraId="0013B4DF" w14:textId="77777777" w:rsidTr="00862014">
        <w:tc>
          <w:tcPr>
            <w:tcW w:w="2093" w:type="dxa"/>
            <w:tcBorders>
              <w:top w:val="nil"/>
              <w:left w:val="nil"/>
              <w:bottom w:val="nil"/>
              <w:right w:val="nil"/>
            </w:tcBorders>
            <w:shd w:val="clear" w:color="auto" w:fill="auto"/>
          </w:tcPr>
          <w:p w14:paraId="782D0E8D"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lang w:val="en-GB"/>
              </w:rPr>
              <w:t>c</w:t>
            </w:r>
            <w:r w:rsidRPr="00E5143B">
              <w:rPr>
                <w:rFonts w:eastAsia="Arial Unicode MS"/>
                <w:sz w:val="16"/>
                <w:szCs w:val="16"/>
                <w:lang w:val="en-GB"/>
              </w:rPr>
              <w:t xml:space="preserve"> (Å)</w:t>
            </w:r>
          </w:p>
        </w:tc>
        <w:tc>
          <w:tcPr>
            <w:tcW w:w="1842" w:type="dxa"/>
            <w:tcBorders>
              <w:top w:val="nil"/>
              <w:left w:val="nil"/>
              <w:bottom w:val="nil"/>
              <w:right w:val="nil"/>
            </w:tcBorders>
            <w:shd w:val="clear" w:color="auto" w:fill="auto"/>
          </w:tcPr>
          <w:p w14:paraId="2D4AD7DC"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27.4222(6)</w:t>
            </w:r>
          </w:p>
        </w:tc>
        <w:tc>
          <w:tcPr>
            <w:tcW w:w="2410" w:type="dxa"/>
            <w:tcBorders>
              <w:top w:val="nil"/>
              <w:left w:val="nil"/>
              <w:bottom w:val="nil"/>
              <w:right w:val="nil"/>
            </w:tcBorders>
          </w:tcPr>
          <w:p w14:paraId="2B47E472"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18.5473(6)</w:t>
            </w:r>
          </w:p>
        </w:tc>
      </w:tr>
      <w:tr w:rsidR="00862014" w:rsidRPr="00E5143B" w14:paraId="071D4A6C" w14:textId="77777777" w:rsidTr="00862014">
        <w:tc>
          <w:tcPr>
            <w:tcW w:w="2093" w:type="dxa"/>
            <w:tcBorders>
              <w:top w:val="nil"/>
              <w:left w:val="nil"/>
              <w:bottom w:val="nil"/>
              <w:right w:val="nil"/>
            </w:tcBorders>
            <w:shd w:val="clear" w:color="auto" w:fill="auto"/>
          </w:tcPr>
          <w:p w14:paraId="0F0E7F1E"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rPr>
              <w:sym w:font="Symbol" w:char="F062"/>
            </w:r>
            <w:r w:rsidRPr="00E5143B">
              <w:rPr>
                <w:rFonts w:eastAsia="Arial Unicode MS"/>
                <w:sz w:val="16"/>
                <w:szCs w:val="16"/>
                <w:lang w:val="en-GB"/>
              </w:rPr>
              <w:t xml:space="preserve"> (°)</w:t>
            </w:r>
          </w:p>
        </w:tc>
        <w:tc>
          <w:tcPr>
            <w:tcW w:w="1842" w:type="dxa"/>
            <w:tcBorders>
              <w:top w:val="nil"/>
              <w:left w:val="nil"/>
              <w:bottom w:val="nil"/>
              <w:right w:val="nil"/>
            </w:tcBorders>
            <w:shd w:val="clear" w:color="auto" w:fill="auto"/>
          </w:tcPr>
          <w:p w14:paraId="4E103754"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101.9140(10)</w:t>
            </w:r>
          </w:p>
        </w:tc>
        <w:tc>
          <w:tcPr>
            <w:tcW w:w="2410" w:type="dxa"/>
            <w:tcBorders>
              <w:top w:val="nil"/>
              <w:left w:val="nil"/>
              <w:bottom w:val="nil"/>
              <w:right w:val="nil"/>
            </w:tcBorders>
          </w:tcPr>
          <w:p w14:paraId="5F2770BF"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103.7490(10)</w:t>
            </w:r>
          </w:p>
        </w:tc>
      </w:tr>
      <w:tr w:rsidR="00862014" w:rsidRPr="00E5143B" w14:paraId="2F35B356" w14:textId="77777777" w:rsidTr="00862014">
        <w:tc>
          <w:tcPr>
            <w:tcW w:w="2093" w:type="dxa"/>
            <w:tcBorders>
              <w:top w:val="nil"/>
              <w:left w:val="nil"/>
              <w:bottom w:val="nil"/>
              <w:right w:val="nil"/>
            </w:tcBorders>
            <w:shd w:val="clear" w:color="auto" w:fill="auto"/>
          </w:tcPr>
          <w:p w14:paraId="09BCCE74"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Volume (Å</w:t>
            </w:r>
            <w:r w:rsidRPr="00E5143B">
              <w:rPr>
                <w:rFonts w:eastAsia="Arial Unicode MS"/>
                <w:sz w:val="16"/>
                <w:szCs w:val="16"/>
                <w:vertAlign w:val="superscript"/>
                <w:lang w:val="en-GB"/>
              </w:rPr>
              <w:t>3</w:t>
            </w:r>
            <w:r w:rsidRPr="00E5143B">
              <w:rPr>
                <w:rFonts w:eastAsia="Arial Unicode MS"/>
                <w:sz w:val="16"/>
                <w:szCs w:val="16"/>
                <w:lang w:val="en-GB"/>
              </w:rPr>
              <w:t>)</w:t>
            </w:r>
          </w:p>
        </w:tc>
        <w:tc>
          <w:tcPr>
            <w:tcW w:w="1842" w:type="dxa"/>
            <w:tcBorders>
              <w:top w:val="nil"/>
              <w:left w:val="nil"/>
              <w:bottom w:val="nil"/>
              <w:right w:val="nil"/>
            </w:tcBorders>
            <w:shd w:val="clear" w:color="auto" w:fill="auto"/>
          </w:tcPr>
          <w:p w14:paraId="574DFD83"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10152.3(4)</w:t>
            </w:r>
          </w:p>
        </w:tc>
        <w:tc>
          <w:tcPr>
            <w:tcW w:w="2410" w:type="dxa"/>
            <w:tcBorders>
              <w:top w:val="nil"/>
              <w:left w:val="nil"/>
              <w:bottom w:val="nil"/>
              <w:right w:val="nil"/>
            </w:tcBorders>
          </w:tcPr>
          <w:p w14:paraId="66037F40"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9621.5(5)</w:t>
            </w:r>
          </w:p>
        </w:tc>
      </w:tr>
      <w:tr w:rsidR="00862014" w:rsidRPr="00E5143B" w14:paraId="11212EE7" w14:textId="77777777" w:rsidTr="00862014">
        <w:tc>
          <w:tcPr>
            <w:tcW w:w="2093" w:type="dxa"/>
            <w:tcBorders>
              <w:top w:val="nil"/>
              <w:left w:val="nil"/>
              <w:bottom w:val="nil"/>
              <w:right w:val="nil"/>
            </w:tcBorders>
            <w:shd w:val="clear" w:color="auto" w:fill="auto"/>
          </w:tcPr>
          <w:p w14:paraId="3A2DB219" w14:textId="77777777" w:rsidR="00862014" w:rsidRPr="00E5143B" w:rsidRDefault="00862014" w:rsidP="00DF5D63">
            <w:pPr>
              <w:spacing w:before="20" w:after="20" w:line="200" w:lineRule="exact"/>
              <w:rPr>
                <w:rFonts w:eastAsia="Arial Unicode MS"/>
                <w:i/>
                <w:lang w:val="en-GB"/>
              </w:rPr>
            </w:pPr>
            <w:r w:rsidRPr="00E5143B">
              <w:rPr>
                <w:rFonts w:eastAsia="Arial Unicode MS"/>
                <w:i/>
                <w:sz w:val="16"/>
                <w:szCs w:val="16"/>
                <w:lang w:val="en-GB"/>
              </w:rPr>
              <w:t>Z</w:t>
            </w:r>
          </w:p>
        </w:tc>
        <w:tc>
          <w:tcPr>
            <w:tcW w:w="1842" w:type="dxa"/>
            <w:tcBorders>
              <w:top w:val="nil"/>
              <w:left w:val="nil"/>
              <w:bottom w:val="nil"/>
              <w:right w:val="nil"/>
            </w:tcBorders>
            <w:shd w:val="clear" w:color="auto" w:fill="auto"/>
          </w:tcPr>
          <w:p w14:paraId="3C064759"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4</w:t>
            </w:r>
          </w:p>
        </w:tc>
        <w:tc>
          <w:tcPr>
            <w:tcW w:w="2410" w:type="dxa"/>
            <w:tcBorders>
              <w:top w:val="nil"/>
              <w:left w:val="nil"/>
              <w:bottom w:val="nil"/>
              <w:right w:val="nil"/>
            </w:tcBorders>
          </w:tcPr>
          <w:p w14:paraId="57EBEE48" w14:textId="77777777" w:rsidR="00862014" w:rsidRPr="00E5143B" w:rsidRDefault="00862014" w:rsidP="00DF5D63">
            <w:pPr>
              <w:spacing w:before="20" w:after="20" w:line="200" w:lineRule="exact"/>
              <w:rPr>
                <w:rFonts w:eastAsia="Arial Unicode MS"/>
                <w:sz w:val="16"/>
                <w:szCs w:val="16"/>
                <w:lang w:val="en-GB"/>
              </w:rPr>
            </w:pPr>
            <w:r w:rsidRPr="00E5143B">
              <w:rPr>
                <w:rFonts w:eastAsia="Arial Unicode MS"/>
                <w:sz w:val="16"/>
                <w:szCs w:val="16"/>
                <w:lang w:val="en-GB"/>
              </w:rPr>
              <w:t>2</w:t>
            </w:r>
          </w:p>
        </w:tc>
      </w:tr>
      <w:tr w:rsidR="00862014" w:rsidRPr="00E5143B" w14:paraId="164638B5" w14:textId="77777777" w:rsidTr="00862014">
        <w:tc>
          <w:tcPr>
            <w:tcW w:w="2093" w:type="dxa"/>
            <w:tcBorders>
              <w:top w:val="nil"/>
              <w:left w:val="nil"/>
              <w:bottom w:val="nil"/>
              <w:right w:val="nil"/>
            </w:tcBorders>
            <w:shd w:val="clear" w:color="auto" w:fill="auto"/>
          </w:tcPr>
          <w:p w14:paraId="4111193A"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rPr>
              <w:t>ρ</w:t>
            </w:r>
            <w:r w:rsidRPr="00E5143B">
              <w:rPr>
                <w:rFonts w:eastAsia="Arial Unicode MS"/>
                <w:sz w:val="16"/>
                <w:szCs w:val="16"/>
                <w:vertAlign w:val="subscript"/>
                <w:lang w:val="en-GB"/>
              </w:rPr>
              <w:t>calc</w:t>
            </w:r>
            <w:r w:rsidRPr="00E5143B">
              <w:rPr>
                <w:rFonts w:eastAsia="Arial Unicode MS"/>
                <w:sz w:val="16"/>
                <w:szCs w:val="16"/>
                <w:lang w:val="en-GB"/>
              </w:rPr>
              <w:t xml:space="preserve"> (g cm</w:t>
            </w:r>
            <w:r w:rsidRPr="00E5143B">
              <w:rPr>
                <w:rFonts w:eastAsia="Arial Unicode MS"/>
                <w:sz w:val="16"/>
                <w:szCs w:val="16"/>
                <w:vertAlign w:val="superscript"/>
                <w:lang w:val="en-GB"/>
              </w:rPr>
              <w:t>−1</w:t>
            </w:r>
            <w:r w:rsidRPr="00E5143B">
              <w:rPr>
                <w:rFonts w:eastAsia="Arial Unicode MS"/>
                <w:sz w:val="16"/>
                <w:szCs w:val="16"/>
                <w:lang w:val="en-GB"/>
              </w:rPr>
              <w:t>)</w:t>
            </w:r>
          </w:p>
        </w:tc>
        <w:tc>
          <w:tcPr>
            <w:tcW w:w="1842" w:type="dxa"/>
            <w:tcBorders>
              <w:top w:val="nil"/>
              <w:left w:val="nil"/>
              <w:bottom w:val="nil"/>
              <w:right w:val="nil"/>
            </w:tcBorders>
            <w:shd w:val="clear" w:color="auto" w:fill="auto"/>
          </w:tcPr>
          <w:p w14:paraId="4E7AD8D5"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1.568</w:t>
            </w:r>
          </w:p>
        </w:tc>
        <w:tc>
          <w:tcPr>
            <w:tcW w:w="2410" w:type="dxa"/>
            <w:tcBorders>
              <w:top w:val="nil"/>
              <w:left w:val="nil"/>
              <w:bottom w:val="nil"/>
              <w:right w:val="nil"/>
            </w:tcBorders>
          </w:tcPr>
          <w:p w14:paraId="59DD34FA" w14:textId="77777777" w:rsidR="00862014" w:rsidRPr="00E5143B" w:rsidRDefault="00862014" w:rsidP="00DF5D63">
            <w:pPr>
              <w:spacing w:before="20" w:after="20" w:line="200" w:lineRule="exact"/>
              <w:rPr>
                <w:rFonts w:eastAsia="Arial Unicode MS"/>
                <w:sz w:val="16"/>
                <w:szCs w:val="16"/>
              </w:rPr>
            </w:pPr>
            <w:r w:rsidRPr="00E5143B">
              <w:rPr>
                <w:sz w:val="16"/>
                <w:szCs w:val="16"/>
                <w:lang w:val="en-GB"/>
              </w:rPr>
              <w:t>1.366</w:t>
            </w:r>
          </w:p>
        </w:tc>
      </w:tr>
      <w:tr w:rsidR="00862014" w:rsidRPr="00E5143B" w14:paraId="65177D63" w14:textId="77777777" w:rsidTr="00862014">
        <w:tc>
          <w:tcPr>
            <w:tcW w:w="2093" w:type="dxa"/>
            <w:tcBorders>
              <w:top w:val="nil"/>
              <w:left w:val="nil"/>
              <w:bottom w:val="nil"/>
              <w:right w:val="nil"/>
            </w:tcBorders>
            <w:shd w:val="clear" w:color="auto" w:fill="auto"/>
          </w:tcPr>
          <w:p w14:paraId="1EFA4216"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rPr>
              <w:t>μ</w:t>
            </w:r>
            <w:r w:rsidRPr="00E5143B">
              <w:rPr>
                <w:rFonts w:eastAsia="Arial Unicode MS"/>
                <w:sz w:val="16"/>
                <w:szCs w:val="16"/>
                <w:lang w:val="en-GB"/>
              </w:rPr>
              <w:t xml:space="preserve"> (mm</w:t>
            </w:r>
            <w:r w:rsidRPr="00E5143B">
              <w:rPr>
                <w:rFonts w:eastAsia="Arial Unicode MS"/>
                <w:sz w:val="16"/>
                <w:szCs w:val="16"/>
                <w:vertAlign w:val="superscript"/>
                <w:lang w:val="en-GB"/>
              </w:rPr>
              <w:t>−1</w:t>
            </w:r>
            <w:r w:rsidRPr="00E5143B">
              <w:rPr>
                <w:rFonts w:eastAsia="Arial Unicode MS"/>
                <w:sz w:val="16"/>
                <w:szCs w:val="16"/>
                <w:lang w:val="en-GB"/>
              </w:rPr>
              <w:t>)</w:t>
            </w:r>
          </w:p>
        </w:tc>
        <w:tc>
          <w:tcPr>
            <w:tcW w:w="1842" w:type="dxa"/>
            <w:tcBorders>
              <w:top w:val="nil"/>
              <w:left w:val="nil"/>
              <w:bottom w:val="nil"/>
              <w:right w:val="nil"/>
            </w:tcBorders>
            <w:shd w:val="clear" w:color="auto" w:fill="auto"/>
          </w:tcPr>
          <w:p w14:paraId="3662B999"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1.516</w:t>
            </w:r>
          </w:p>
        </w:tc>
        <w:tc>
          <w:tcPr>
            <w:tcW w:w="2410" w:type="dxa"/>
            <w:tcBorders>
              <w:top w:val="nil"/>
              <w:left w:val="nil"/>
              <w:bottom w:val="nil"/>
              <w:right w:val="nil"/>
            </w:tcBorders>
          </w:tcPr>
          <w:p w14:paraId="0477056B" w14:textId="77777777" w:rsidR="00862014" w:rsidRPr="00E5143B" w:rsidRDefault="00862014" w:rsidP="00DF5D63">
            <w:pPr>
              <w:spacing w:before="20" w:after="20" w:line="200" w:lineRule="exact"/>
              <w:rPr>
                <w:rFonts w:eastAsia="Arial Unicode MS"/>
                <w:sz w:val="16"/>
                <w:szCs w:val="16"/>
              </w:rPr>
            </w:pPr>
            <w:r w:rsidRPr="00E5143B">
              <w:rPr>
                <w:sz w:val="16"/>
                <w:szCs w:val="16"/>
                <w:lang w:val="en-GB"/>
              </w:rPr>
              <w:t>1.755</w:t>
            </w:r>
          </w:p>
        </w:tc>
      </w:tr>
      <w:tr w:rsidR="00862014" w:rsidRPr="00E5143B" w14:paraId="20F1450A" w14:textId="77777777" w:rsidTr="00862014">
        <w:tc>
          <w:tcPr>
            <w:tcW w:w="2093" w:type="dxa"/>
            <w:tcBorders>
              <w:top w:val="nil"/>
              <w:left w:val="nil"/>
              <w:bottom w:val="nil"/>
              <w:right w:val="nil"/>
            </w:tcBorders>
            <w:shd w:val="clear" w:color="auto" w:fill="auto"/>
          </w:tcPr>
          <w:p w14:paraId="51321C8D"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lang w:val="en-GB"/>
              </w:rPr>
              <w:t>F</w:t>
            </w:r>
            <w:r w:rsidRPr="00E5143B">
              <w:rPr>
                <w:rFonts w:eastAsia="Arial Unicode MS"/>
                <w:sz w:val="16"/>
                <w:szCs w:val="16"/>
                <w:lang w:val="en-GB"/>
              </w:rPr>
              <w:t>(000)</w:t>
            </w:r>
          </w:p>
        </w:tc>
        <w:tc>
          <w:tcPr>
            <w:tcW w:w="1842" w:type="dxa"/>
            <w:tcBorders>
              <w:top w:val="nil"/>
              <w:left w:val="nil"/>
              <w:bottom w:val="nil"/>
              <w:right w:val="nil"/>
            </w:tcBorders>
            <w:shd w:val="clear" w:color="auto" w:fill="auto"/>
          </w:tcPr>
          <w:p w14:paraId="4E3A51C3"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4800</w:t>
            </w:r>
          </w:p>
        </w:tc>
        <w:tc>
          <w:tcPr>
            <w:tcW w:w="2410" w:type="dxa"/>
            <w:tcBorders>
              <w:top w:val="nil"/>
              <w:left w:val="nil"/>
              <w:bottom w:val="nil"/>
              <w:right w:val="nil"/>
            </w:tcBorders>
          </w:tcPr>
          <w:p w14:paraId="2E5F8154"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3872</w:t>
            </w:r>
          </w:p>
        </w:tc>
      </w:tr>
      <w:tr w:rsidR="00862014" w:rsidRPr="00E5143B" w14:paraId="488534FD" w14:textId="77777777" w:rsidTr="00862014">
        <w:tc>
          <w:tcPr>
            <w:tcW w:w="2093" w:type="dxa"/>
            <w:tcBorders>
              <w:top w:val="nil"/>
              <w:left w:val="nil"/>
              <w:bottom w:val="nil"/>
              <w:right w:val="nil"/>
            </w:tcBorders>
            <w:shd w:val="clear" w:color="auto" w:fill="auto"/>
          </w:tcPr>
          <w:p w14:paraId="62F25C15" w14:textId="77777777" w:rsidR="00862014" w:rsidRPr="00E5143B" w:rsidRDefault="00862014" w:rsidP="00DF5D63">
            <w:pPr>
              <w:spacing w:before="20" w:after="20" w:line="200" w:lineRule="exact"/>
              <w:rPr>
                <w:rFonts w:eastAsia="Arial Unicode MS"/>
                <w:lang w:val="en-GB"/>
              </w:rPr>
            </w:pPr>
            <w:r w:rsidRPr="00E5143B">
              <w:rPr>
                <w:rFonts w:eastAsia="Arial Unicode MS"/>
                <w:i/>
                <w:sz w:val="16"/>
                <w:szCs w:val="16"/>
              </w:rPr>
              <w:t>θ</w:t>
            </w:r>
            <w:r w:rsidRPr="00E5143B">
              <w:rPr>
                <w:rFonts w:eastAsia="Arial Unicode MS"/>
                <w:sz w:val="16"/>
                <w:szCs w:val="16"/>
                <w:lang w:val="en-GB"/>
              </w:rPr>
              <w:t xml:space="preserve"> range (°)</w:t>
            </w:r>
          </w:p>
        </w:tc>
        <w:tc>
          <w:tcPr>
            <w:tcW w:w="1842" w:type="dxa"/>
            <w:tcBorders>
              <w:top w:val="nil"/>
              <w:left w:val="nil"/>
              <w:bottom w:val="nil"/>
              <w:right w:val="nil"/>
            </w:tcBorders>
            <w:shd w:val="clear" w:color="auto" w:fill="auto"/>
          </w:tcPr>
          <w:p w14:paraId="1C96B109"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1.64 to 26.5</w:t>
            </w:r>
          </w:p>
        </w:tc>
        <w:tc>
          <w:tcPr>
            <w:tcW w:w="2410" w:type="dxa"/>
            <w:tcBorders>
              <w:top w:val="nil"/>
              <w:left w:val="nil"/>
              <w:bottom w:val="nil"/>
              <w:right w:val="nil"/>
            </w:tcBorders>
          </w:tcPr>
          <w:p w14:paraId="5C1263A2" w14:textId="77777777" w:rsidR="00862014" w:rsidRPr="00E5143B" w:rsidRDefault="00862014" w:rsidP="00DF5D63">
            <w:pPr>
              <w:spacing w:before="20" w:after="20" w:line="200" w:lineRule="exact"/>
              <w:rPr>
                <w:rFonts w:eastAsia="Arial Unicode MS"/>
                <w:sz w:val="16"/>
                <w:szCs w:val="16"/>
              </w:rPr>
            </w:pPr>
            <w:r w:rsidRPr="00E5143B">
              <w:rPr>
                <w:rFonts w:eastAsia="Arial Unicode MS"/>
                <w:sz w:val="16"/>
                <w:szCs w:val="16"/>
              </w:rPr>
              <w:t>2.39 to 26.4</w:t>
            </w:r>
          </w:p>
        </w:tc>
      </w:tr>
      <w:tr w:rsidR="00862014" w:rsidRPr="00E5143B" w14:paraId="3BB8A4ED" w14:textId="77777777" w:rsidTr="00862014">
        <w:tc>
          <w:tcPr>
            <w:tcW w:w="2093" w:type="dxa"/>
            <w:tcBorders>
              <w:top w:val="nil"/>
              <w:left w:val="nil"/>
              <w:bottom w:val="nil"/>
              <w:right w:val="nil"/>
            </w:tcBorders>
            <w:shd w:val="clear" w:color="auto" w:fill="auto"/>
          </w:tcPr>
          <w:p w14:paraId="394EA068"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Reflections collected</w:t>
            </w:r>
          </w:p>
        </w:tc>
        <w:tc>
          <w:tcPr>
            <w:tcW w:w="1842" w:type="dxa"/>
            <w:tcBorders>
              <w:top w:val="nil"/>
              <w:left w:val="nil"/>
              <w:bottom w:val="nil"/>
              <w:right w:val="nil"/>
            </w:tcBorders>
            <w:shd w:val="clear" w:color="auto" w:fill="auto"/>
          </w:tcPr>
          <w:p w14:paraId="67CDCE7A"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49343</w:t>
            </w:r>
          </w:p>
        </w:tc>
        <w:tc>
          <w:tcPr>
            <w:tcW w:w="2410" w:type="dxa"/>
            <w:tcBorders>
              <w:top w:val="nil"/>
              <w:left w:val="nil"/>
              <w:bottom w:val="nil"/>
              <w:right w:val="nil"/>
            </w:tcBorders>
          </w:tcPr>
          <w:p w14:paraId="5D771049"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93532</w:t>
            </w:r>
          </w:p>
        </w:tc>
      </w:tr>
      <w:tr w:rsidR="00862014" w:rsidRPr="00E5143B" w14:paraId="4A7EB102" w14:textId="77777777" w:rsidTr="00862014">
        <w:tc>
          <w:tcPr>
            <w:tcW w:w="2093" w:type="dxa"/>
            <w:tcBorders>
              <w:top w:val="nil"/>
              <w:left w:val="nil"/>
              <w:bottom w:val="nil"/>
              <w:right w:val="nil"/>
            </w:tcBorders>
            <w:shd w:val="clear" w:color="auto" w:fill="auto"/>
          </w:tcPr>
          <w:p w14:paraId="359BDADC"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Independent reflections</w:t>
            </w:r>
          </w:p>
        </w:tc>
        <w:tc>
          <w:tcPr>
            <w:tcW w:w="1842" w:type="dxa"/>
            <w:tcBorders>
              <w:top w:val="nil"/>
              <w:left w:val="nil"/>
              <w:bottom w:val="nil"/>
              <w:right w:val="nil"/>
            </w:tcBorders>
            <w:shd w:val="clear" w:color="auto" w:fill="auto"/>
          </w:tcPr>
          <w:p w14:paraId="683BF6D5"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10396</w:t>
            </w:r>
          </w:p>
        </w:tc>
        <w:tc>
          <w:tcPr>
            <w:tcW w:w="2410" w:type="dxa"/>
            <w:tcBorders>
              <w:top w:val="nil"/>
              <w:left w:val="nil"/>
              <w:bottom w:val="nil"/>
              <w:right w:val="nil"/>
            </w:tcBorders>
          </w:tcPr>
          <w:p w14:paraId="5F7945FC" w14:textId="77777777" w:rsidR="00862014" w:rsidRPr="00E5143B" w:rsidRDefault="00862014" w:rsidP="00DF5D63">
            <w:pPr>
              <w:spacing w:before="20" w:after="20" w:line="200" w:lineRule="exact"/>
              <w:rPr>
                <w:rFonts w:eastAsia="Arial Unicode MS"/>
                <w:sz w:val="16"/>
                <w:szCs w:val="16"/>
              </w:rPr>
            </w:pPr>
            <w:r w:rsidRPr="00E5143B">
              <w:rPr>
                <w:sz w:val="16"/>
                <w:szCs w:val="16"/>
                <w:lang w:val="en-US"/>
              </w:rPr>
              <w:t>19621</w:t>
            </w:r>
          </w:p>
        </w:tc>
      </w:tr>
      <w:tr w:rsidR="00862014" w:rsidRPr="00E5143B" w14:paraId="1F6E2F36" w14:textId="77777777" w:rsidTr="00862014">
        <w:tc>
          <w:tcPr>
            <w:tcW w:w="2093" w:type="dxa"/>
            <w:tcBorders>
              <w:top w:val="nil"/>
              <w:left w:val="nil"/>
              <w:bottom w:val="nil"/>
              <w:right w:val="nil"/>
            </w:tcBorders>
            <w:shd w:val="clear" w:color="auto" w:fill="auto"/>
          </w:tcPr>
          <w:p w14:paraId="7959791B"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 xml:space="preserve">Goodness-of-fit on </w:t>
            </w:r>
            <w:r w:rsidRPr="00E5143B">
              <w:rPr>
                <w:rFonts w:eastAsia="Arial Unicode MS"/>
                <w:i/>
                <w:sz w:val="16"/>
                <w:szCs w:val="16"/>
                <w:lang w:val="en-GB"/>
              </w:rPr>
              <w:t>F</w:t>
            </w:r>
            <w:r w:rsidRPr="00E5143B">
              <w:rPr>
                <w:rFonts w:eastAsia="Arial Unicode MS"/>
                <w:sz w:val="16"/>
                <w:szCs w:val="16"/>
                <w:vertAlign w:val="superscript"/>
                <w:lang w:val="en-GB"/>
              </w:rPr>
              <w:t>2</w:t>
            </w:r>
          </w:p>
        </w:tc>
        <w:tc>
          <w:tcPr>
            <w:tcW w:w="1842" w:type="dxa"/>
            <w:tcBorders>
              <w:top w:val="nil"/>
              <w:left w:val="nil"/>
              <w:bottom w:val="nil"/>
              <w:right w:val="nil"/>
            </w:tcBorders>
            <w:shd w:val="clear" w:color="auto" w:fill="auto"/>
          </w:tcPr>
          <w:p w14:paraId="17C7F484"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1.026</w:t>
            </w:r>
          </w:p>
        </w:tc>
        <w:tc>
          <w:tcPr>
            <w:tcW w:w="2410" w:type="dxa"/>
            <w:tcBorders>
              <w:top w:val="nil"/>
              <w:left w:val="nil"/>
              <w:bottom w:val="nil"/>
              <w:right w:val="nil"/>
            </w:tcBorders>
          </w:tcPr>
          <w:p w14:paraId="6CFC2040" w14:textId="234AAE23" w:rsidR="00862014" w:rsidRPr="00E5143B" w:rsidRDefault="00862014" w:rsidP="00DF5D63">
            <w:pPr>
              <w:spacing w:before="20" w:after="20" w:line="200" w:lineRule="exact"/>
              <w:rPr>
                <w:rFonts w:eastAsia="Arial Unicode MS"/>
                <w:sz w:val="16"/>
                <w:szCs w:val="16"/>
              </w:rPr>
            </w:pPr>
            <w:r w:rsidRPr="00E5143B">
              <w:rPr>
                <w:sz w:val="16"/>
                <w:szCs w:val="16"/>
                <w:lang w:val="en-GB"/>
              </w:rPr>
              <w:t>0.894</w:t>
            </w:r>
          </w:p>
        </w:tc>
      </w:tr>
      <w:tr w:rsidR="00862014" w:rsidRPr="00E5143B" w14:paraId="6F64647D" w14:textId="77777777" w:rsidTr="00862014">
        <w:tc>
          <w:tcPr>
            <w:tcW w:w="2093" w:type="dxa"/>
            <w:tcBorders>
              <w:top w:val="nil"/>
              <w:left w:val="nil"/>
              <w:bottom w:val="nil"/>
              <w:right w:val="nil"/>
            </w:tcBorders>
            <w:shd w:val="clear" w:color="auto" w:fill="auto"/>
          </w:tcPr>
          <w:p w14:paraId="6115FD1D"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pt-BR"/>
              </w:rPr>
              <w:t>Final</w:t>
            </w:r>
            <w:r w:rsidRPr="00E5143B">
              <w:rPr>
                <w:rFonts w:eastAsia="Arial Unicode MS"/>
                <w:i/>
                <w:sz w:val="16"/>
                <w:szCs w:val="16"/>
                <w:lang w:val="pt-BR"/>
              </w:rPr>
              <w:t xml:space="preserve"> R</w:t>
            </w:r>
            <w:r w:rsidRPr="00E5143B">
              <w:rPr>
                <w:rFonts w:eastAsia="Arial Unicode MS"/>
                <w:sz w:val="16"/>
                <w:szCs w:val="16"/>
                <w:vertAlign w:val="subscript"/>
                <w:lang w:val="pt-BR"/>
              </w:rPr>
              <w:t>1</w:t>
            </w:r>
            <w:r w:rsidRPr="00E5143B">
              <w:rPr>
                <w:rFonts w:eastAsia="Arial Unicode MS"/>
                <w:sz w:val="16"/>
                <w:szCs w:val="16"/>
                <w:lang w:val="pt-BR"/>
              </w:rPr>
              <w:t xml:space="preserve">  [</w:t>
            </w:r>
            <w:r w:rsidRPr="00E5143B">
              <w:rPr>
                <w:rFonts w:eastAsia="Arial Unicode MS"/>
                <w:i/>
                <w:sz w:val="16"/>
                <w:szCs w:val="16"/>
                <w:lang w:val="pt-BR"/>
              </w:rPr>
              <w:t>I</w:t>
            </w:r>
            <w:r w:rsidRPr="00E5143B">
              <w:rPr>
                <w:rFonts w:eastAsia="Arial Unicode MS"/>
                <w:sz w:val="16"/>
                <w:szCs w:val="16"/>
                <w:lang w:val="pt-BR"/>
              </w:rPr>
              <w:t xml:space="preserve"> ≥ 2</w:t>
            </w:r>
            <w:r w:rsidRPr="00E5143B">
              <w:rPr>
                <w:rFonts w:eastAsia="Arial Unicode MS"/>
                <w:i/>
                <w:sz w:val="16"/>
                <w:szCs w:val="16"/>
              </w:rPr>
              <w:t>σ</w:t>
            </w:r>
            <w:r w:rsidRPr="00E5143B">
              <w:rPr>
                <w:rFonts w:eastAsia="Arial Unicode MS"/>
                <w:sz w:val="16"/>
                <w:szCs w:val="16"/>
                <w:lang w:val="pt-BR"/>
              </w:rPr>
              <w:t>(</w:t>
            </w:r>
            <w:r w:rsidRPr="00E5143B">
              <w:rPr>
                <w:rFonts w:eastAsia="Arial Unicode MS"/>
                <w:i/>
                <w:sz w:val="16"/>
                <w:szCs w:val="16"/>
                <w:lang w:val="pt-BR"/>
              </w:rPr>
              <w:t xml:space="preserve">I </w:t>
            </w:r>
            <w:r w:rsidRPr="00E5143B">
              <w:rPr>
                <w:rFonts w:eastAsia="Arial Unicode MS"/>
                <w:sz w:val="16"/>
                <w:szCs w:val="16"/>
                <w:lang w:val="pt-BR"/>
              </w:rPr>
              <w:t>)]</w:t>
            </w:r>
          </w:p>
        </w:tc>
        <w:tc>
          <w:tcPr>
            <w:tcW w:w="1842" w:type="dxa"/>
            <w:tcBorders>
              <w:top w:val="nil"/>
              <w:left w:val="nil"/>
              <w:bottom w:val="nil"/>
              <w:right w:val="nil"/>
            </w:tcBorders>
            <w:shd w:val="clear" w:color="auto" w:fill="auto"/>
          </w:tcPr>
          <w:p w14:paraId="544F0603"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0.0539</w:t>
            </w:r>
          </w:p>
        </w:tc>
        <w:tc>
          <w:tcPr>
            <w:tcW w:w="2410" w:type="dxa"/>
            <w:tcBorders>
              <w:top w:val="nil"/>
              <w:left w:val="nil"/>
              <w:bottom w:val="nil"/>
              <w:right w:val="nil"/>
            </w:tcBorders>
          </w:tcPr>
          <w:p w14:paraId="76A6930E" w14:textId="03073515" w:rsidR="00862014" w:rsidRPr="00E5143B" w:rsidRDefault="00862014" w:rsidP="00DF5D63">
            <w:pPr>
              <w:spacing w:before="20" w:after="20" w:line="200" w:lineRule="exact"/>
              <w:rPr>
                <w:rFonts w:eastAsia="Arial Unicode MS"/>
                <w:sz w:val="16"/>
                <w:szCs w:val="16"/>
              </w:rPr>
            </w:pPr>
            <w:r w:rsidRPr="00E5143B">
              <w:rPr>
                <w:sz w:val="16"/>
                <w:szCs w:val="16"/>
                <w:lang w:val="en-US"/>
              </w:rPr>
              <w:t>0.0406</w:t>
            </w:r>
          </w:p>
        </w:tc>
      </w:tr>
      <w:tr w:rsidR="00862014" w:rsidRPr="00E5143B" w14:paraId="7E2C5DD0" w14:textId="77777777" w:rsidTr="00862014">
        <w:tc>
          <w:tcPr>
            <w:tcW w:w="2093" w:type="dxa"/>
            <w:tcBorders>
              <w:top w:val="nil"/>
              <w:left w:val="nil"/>
              <w:bottom w:val="nil"/>
              <w:right w:val="nil"/>
            </w:tcBorders>
            <w:shd w:val="clear" w:color="auto" w:fill="auto"/>
          </w:tcPr>
          <w:p w14:paraId="796FF888"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Final</w:t>
            </w:r>
            <w:r w:rsidRPr="00E5143B">
              <w:rPr>
                <w:rFonts w:eastAsia="Arial Unicode MS"/>
                <w:i/>
                <w:sz w:val="16"/>
                <w:szCs w:val="16"/>
                <w:lang w:val="en-GB"/>
              </w:rPr>
              <w:t xml:space="preserve"> wR</w:t>
            </w:r>
            <w:r w:rsidRPr="00E5143B">
              <w:rPr>
                <w:rFonts w:eastAsia="Arial Unicode MS"/>
                <w:sz w:val="16"/>
                <w:szCs w:val="16"/>
                <w:vertAlign w:val="subscript"/>
                <w:lang w:val="en-GB"/>
              </w:rPr>
              <w:t>2</w:t>
            </w:r>
            <w:r w:rsidRPr="00E5143B">
              <w:rPr>
                <w:rFonts w:eastAsia="Arial Unicode MS"/>
                <w:sz w:val="16"/>
                <w:szCs w:val="16"/>
                <w:lang w:val="en-GB"/>
              </w:rPr>
              <w:t xml:space="preserve">  [</w:t>
            </w:r>
            <w:r w:rsidRPr="00E5143B">
              <w:rPr>
                <w:rFonts w:eastAsia="Arial Unicode MS"/>
                <w:i/>
                <w:sz w:val="16"/>
                <w:szCs w:val="16"/>
                <w:lang w:val="en-GB"/>
              </w:rPr>
              <w:t>I</w:t>
            </w:r>
            <w:r w:rsidRPr="00E5143B">
              <w:rPr>
                <w:rFonts w:eastAsia="Arial Unicode MS"/>
                <w:sz w:val="16"/>
                <w:szCs w:val="16"/>
                <w:lang w:val="en-GB"/>
              </w:rPr>
              <w:t xml:space="preserve"> ≥ 2</w:t>
            </w:r>
            <w:r w:rsidRPr="00E5143B">
              <w:rPr>
                <w:rFonts w:eastAsia="Arial Unicode MS"/>
                <w:i/>
                <w:sz w:val="16"/>
                <w:szCs w:val="16"/>
              </w:rPr>
              <w:t>σ</w:t>
            </w:r>
            <w:r w:rsidRPr="00E5143B">
              <w:rPr>
                <w:rFonts w:eastAsia="Arial Unicode MS"/>
                <w:sz w:val="16"/>
                <w:szCs w:val="16"/>
                <w:lang w:val="en-GB"/>
              </w:rPr>
              <w:t>(</w:t>
            </w:r>
            <w:r w:rsidRPr="00E5143B">
              <w:rPr>
                <w:rFonts w:eastAsia="Arial Unicode MS"/>
                <w:i/>
                <w:sz w:val="16"/>
                <w:szCs w:val="16"/>
                <w:lang w:val="en-GB"/>
              </w:rPr>
              <w:t xml:space="preserve">I </w:t>
            </w:r>
            <w:r w:rsidRPr="00E5143B">
              <w:rPr>
                <w:rFonts w:eastAsia="Arial Unicode MS"/>
                <w:sz w:val="16"/>
                <w:szCs w:val="16"/>
                <w:lang w:val="en-GB"/>
              </w:rPr>
              <w:t>)]</w:t>
            </w:r>
          </w:p>
        </w:tc>
        <w:tc>
          <w:tcPr>
            <w:tcW w:w="1842" w:type="dxa"/>
            <w:tcBorders>
              <w:top w:val="nil"/>
              <w:left w:val="nil"/>
              <w:bottom w:val="nil"/>
              <w:right w:val="nil"/>
            </w:tcBorders>
            <w:shd w:val="clear" w:color="auto" w:fill="auto"/>
          </w:tcPr>
          <w:p w14:paraId="726FFCF9"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0.1592</w:t>
            </w:r>
          </w:p>
        </w:tc>
        <w:tc>
          <w:tcPr>
            <w:tcW w:w="2410" w:type="dxa"/>
            <w:tcBorders>
              <w:top w:val="nil"/>
              <w:left w:val="nil"/>
              <w:bottom w:val="nil"/>
              <w:right w:val="nil"/>
            </w:tcBorders>
          </w:tcPr>
          <w:p w14:paraId="4D48D551" w14:textId="468C1B3A" w:rsidR="00862014" w:rsidRPr="00E5143B" w:rsidRDefault="00862014" w:rsidP="00DF5D63">
            <w:pPr>
              <w:spacing w:before="20" w:after="20" w:line="200" w:lineRule="exact"/>
              <w:rPr>
                <w:rFonts w:eastAsia="Arial Unicode MS"/>
                <w:sz w:val="16"/>
                <w:szCs w:val="16"/>
              </w:rPr>
            </w:pPr>
            <w:r w:rsidRPr="00E5143B">
              <w:rPr>
                <w:sz w:val="16"/>
                <w:szCs w:val="16"/>
                <w:lang w:val="en-US"/>
              </w:rPr>
              <w:t>0.1139</w:t>
            </w:r>
          </w:p>
        </w:tc>
      </w:tr>
      <w:tr w:rsidR="00862014" w:rsidRPr="00E5143B" w14:paraId="5196FBF5" w14:textId="77777777" w:rsidTr="00862014">
        <w:tc>
          <w:tcPr>
            <w:tcW w:w="2093" w:type="dxa"/>
            <w:tcBorders>
              <w:top w:val="nil"/>
              <w:left w:val="nil"/>
              <w:bottom w:val="nil"/>
              <w:right w:val="nil"/>
            </w:tcBorders>
            <w:shd w:val="clear" w:color="auto" w:fill="auto"/>
          </w:tcPr>
          <w:p w14:paraId="0717E928" w14:textId="77777777" w:rsidR="00862014" w:rsidRPr="00E5143B" w:rsidRDefault="00862014" w:rsidP="00DF5D63">
            <w:pPr>
              <w:spacing w:before="20" w:after="20" w:line="200" w:lineRule="exact"/>
              <w:rPr>
                <w:rFonts w:eastAsia="Arial Unicode MS"/>
                <w:i/>
                <w:sz w:val="16"/>
                <w:szCs w:val="16"/>
                <w:lang w:val="pt-BR"/>
              </w:rPr>
            </w:pPr>
            <w:r w:rsidRPr="00E5143B">
              <w:rPr>
                <w:rFonts w:eastAsia="Arial Unicode MS"/>
                <w:sz w:val="16"/>
                <w:szCs w:val="16"/>
                <w:lang w:val="pt-BR"/>
              </w:rPr>
              <w:t>Final</w:t>
            </w:r>
            <w:r w:rsidRPr="00E5143B">
              <w:rPr>
                <w:rFonts w:eastAsia="Arial Unicode MS"/>
                <w:i/>
                <w:sz w:val="16"/>
                <w:szCs w:val="16"/>
                <w:lang w:val="pt-BR"/>
              </w:rPr>
              <w:t xml:space="preserve"> R</w:t>
            </w:r>
            <w:r w:rsidRPr="00E5143B">
              <w:rPr>
                <w:rFonts w:eastAsia="Arial Unicode MS"/>
                <w:sz w:val="16"/>
                <w:szCs w:val="16"/>
                <w:vertAlign w:val="subscript"/>
                <w:lang w:val="pt-BR"/>
              </w:rPr>
              <w:t>1</w:t>
            </w:r>
            <w:r w:rsidRPr="00E5143B">
              <w:rPr>
                <w:rFonts w:eastAsia="Arial Unicode MS"/>
                <w:sz w:val="16"/>
                <w:szCs w:val="16"/>
                <w:lang w:val="pt-BR"/>
              </w:rPr>
              <w:t xml:space="preserve">  [all data]</w:t>
            </w:r>
          </w:p>
        </w:tc>
        <w:tc>
          <w:tcPr>
            <w:tcW w:w="1842" w:type="dxa"/>
            <w:tcBorders>
              <w:top w:val="nil"/>
              <w:left w:val="nil"/>
              <w:bottom w:val="nil"/>
              <w:right w:val="nil"/>
            </w:tcBorders>
            <w:shd w:val="clear" w:color="auto" w:fill="auto"/>
          </w:tcPr>
          <w:p w14:paraId="1F359400"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0.0651</w:t>
            </w:r>
          </w:p>
        </w:tc>
        <w:tc>
          <w:tcPr>
            <w:tcW w:w="2410" w:type="dxa"/>
            <w:tcBorders>
              <w:top w:val="nil"/>
              <w:left w:val="nil"/>
              <w:bottom w:val="nil"/>
              <w:right w:val="nil"/>
            </w:tcBorders>
          </w:tcPr>
          <w:p w14:paraId="657B9884" w14:textId="07FD6D8C" w:rsidR="00862014" w:rsidRPr="00E5143B" w:rsidRDefault="00862014" w:rsidP="00DF5D63">
            <w:pPr>
              <w:spacing w:before="20" w:after="20" w:line="200" w:lineRule="exact"/>
              <w:rPr>
                <w:rFonts w:eastAsia="Arial Unicode MS"/>
                <w:sz w:val="16"/>
                <w:szCs w:val="16"/>
              </w:rPr>
            </w:pPr>
            <w:r w:rsidRPr="00E5143B">
              <w:rPr>
                <w:sz w:val="16"/>
                <w:szCs w:val="16"/>
                <w:lang w:val="en-US"/>
              </w:rPr>
              <w:t>0.0586</w:t>
            </w:r>
          </w:p>
        </w:tc>
      </w:tr>
      <w:tr w:rsidR="00862014" w:rsidRPr="00E5143B" w14:paraId="5BF08380" w14:textId="77777777" w:rsidTr="00862014">
        <w:tc>
          <w:tcPr>
            <w:tcW w:w="2093" w:type="dxa"/>
            <w:tcBorders>
              <w:top w:val="nil"/>
              <w:left w:val="nil"/>
              <w:bottom w:val="nil"/>
              <w:right w:val="nil"/>
            </w:tcBorders>
            <w:shd w:val="clear" w:color="auto" w:fill="auto"/>
          </w:tcPr>
          <w:p w14:paraId="284CD772" w14:textId="77777777" w:rsidR="00862014" w:rsidRPr="00E5143B" w:rsidRDefault="00862014" w:rsidP="00DF5D63">
            <w:pPr>
              <w:spacing w:before="20" w:after="20" w:line="200" w:lineRule="exact"/>
              <w:rPr>
                <w:rFonts w:eastAsia="Arial Unicode MS"/>
                <w:lang w:val="en-GB"/>
              </w:rPr>
            </w:pPr>
            <w:r w:rsidRPr="00E5143B">
              <w:rPr>
                <w:rFonts w:eastAsia="Arial Unicode MS"/>
                <w:sz w:val="16"/>
                <w:szCs w:val="16"/>
                <w:lang w:val="en-GB"/>
              </w:rPr>
              <w:t>Final</w:t>
            </w:r>
            <w:r w:rsidRPr="00E5143B">
              <w:rPr>
                <w:rFonts w:eastAsia="Arial Unicode MS"/>
                <w:i/>
                <w:sz w:val="16"/>
                <w:szCs w:val="16"/>
                <w:lang w:val="en-GB"/>
              </w:rPr>
              <w:t xml:space="preserve"> wR</w:t>
            </w:r>
            <w:r w:rsidRPr="00E5143B">
              <w:rPr>
                <w:rFonts w:eastAsia="Arial Unicode MS"/>
                <w:sz w:val="16"/>
                <w:szCs w:val="16"/>
                <w:vertAlign w:val="subscript"/>
                <w:lang w:val="en-GB"/>
              </w:rPr>
              <w:t>2</w:t>
            </w:r>
            <w:r w:rsidRPr="00E5143B">
              <w:rPr>
                <w:rFonts w:eastAsia="Arial Unicode MS"/>
                <w:sz w:val="16"/>
                <w:szCs w:val="16"/>
                <w:lang w:val="en-GB"/>
              </w:rPr>
              <w:t xml:space="preserve">  [all data]</w:t>
            </w:r>
          </w:p>
        </w:tc>
        <w:tc>
          <w:tcPr>
            <w:tcW w:w="1842" w:type="dxa"/>
            <w:tcBorders>
              <w:top w:val="nil"/>
              <w:left w:val="nil"/>
              <w:bottom w:val="nil"/>
              <w:right w:val="nil"/>
            </w:tcBorders>
            <w:shd w:val="clear" w:color="auto" w:fill="auto"/>
          </w:tcPr>
          <w:p w14:paraId="637C6AB0" w14:textId="77777777" w:rsidR="00862014" w:rsidRPr="00E5143B" w:rsidRDefault="00862014" w:rsidP="00DF5D63">
            <w:pPr>
              <w:spacing w:before="20" w:after="20" w:line="200" w:lineRule="exact"/>
              <w:rPr>
                <w:rFonts w:eastAsia="Arial Unicode MS"/>
                <w:lang w:val="en-GB"/>
              </w:rPr>
            </w:pPr>
            <w:r w:rsidRPr="00E5143B">
              <w:rPr>
                <w:sz w:val="16"/>
                <w:szCs w:val="16"/>
                <w:lang w:val="en-US"/>
              </w:rPr>
              <w:t>0.1692</w:t>
            </w:r>
          </w:p>
        </w:tc>
        <w:tc>
          <w:tcPr>
            <w:tcW w:w="2410" w:type="dxa"/>
            <w:tcBorders>
              <w:top w:val="nil"/>
              <w:left w:val="nil"/>
              <w:bottom w:val="nil"/>
              <w:right w:val="nil"/>
            </w:tcBorders>
          </w:tcPr>
          <w:p w14:paraId="3715D747" w14:textId="20604670" w:rsidR="00862014" w:rsidRPr="00E5143B" w:rsidRDefault="00862014" w:rsidP="00DF5D63">
            <w:pPr>
              <w:spacing w:before="20" w:after="20" w:line="200" w:lineRule="exact"/>
              <w:rPr>
                <w:rFonts w:eastAsia="Arial Unicode MS"/>
                <w:sz w:val="16"/>
                <w:szCs w:val="16"/>
                <w:lang w:val="pt-BR"/>
              </w:rPr>
            </w:pPr>
            <w:r w:rsidRPr="00E5143B">
              <w:rPr>
                <w:sz w:val="16"/>
                <w:szCs w:val="16"/>
                <w:lang w:val="en-US"/>
              </w:rPr>
              <w:t>0.1271</w:t>
            </w:r>
          </w:p>
        </w:tc>
      </w:tr>
      <w:tr w:rsidR="00862014" w:rsidRPr="00E5143B" w14:paraId="71A3E482" w14:textId="77777777" w:rsidTr="00862014">
        <w:tc>
          <w:tcPr>
            <w:tcW w:w="2093" w:type="dxa"/>
            <w:tcBorders>
              <w:top w:val="nil"/>
              <w:left w:val="nil"/>
              <w:bottom w:val="single" w:sz="8" w:space="0" w:color="auto"/>
              <w:right w:val="nil"/>
            </w:tcBorders>
            <w:shd w:val="clear" w:color="auto" w:fill="auto"/>
          </w:tcPr>
          <w:p w14:paraId="34F1B4FF" w14:textId="77777777" w:rsidR="00862014" w:rsidRPr="00E5143B" w:rsidRDefault="00862014" w:rsidP="00DF5D63">
            <w:pPr>
              <w:spacing w:before="20" w:after="20"/>
              <w:rPr>
                <w:rFonts w:eastAsia="Arial Unicode MS"/>
                <w:lang w:val="en-GB"/>
              </w:rPr>
            </w:pPr>
            <w:r w:rsidRPr="00E5143B">
              <w:rPr>
                <w:rFonts w:eastAsia="Arial Unicode MS"/>
                <w:sz w:val="16"/>
                <w:szCs w:val="16"/>
                <w:lang w:val="en-GB"/>
              </w:rPr>
              <w:t>Largest peak/hole (</w:t>
            </w:r>
            <w:r w:rsidRPr="00E5143B">
              <w:rPr>
                <w:rFonts w:eastAsia="Arial Unicode MS"/>
                <w:i/>
                <w:sz w:val="16"/>
                <w:szCs w:val="16"/>
                <w:lang w:val="en-GB"/>
              </w:rPr>
              <w:t>e</w:t>
            </w:r>
            <w:r w:rsidRPr="00E5143B">
              <w:rPr>
                <w:rFonts w:eastAsia="Arial Unicode MS"/>
                <w:sz w:val="16"/>
                <w:szCs w:val="16"/>
                <w:lang w:val="en-GB"/>
              </w:rPr>
              <w:t xml:space="preserve"> Å</w:t>
            </w:r>
            <w:r w:rsidRPr="00E5143B">
              <w:rPr>
                <w:rFonts w:eastAsia="Arial Unicode MS"/>
                <w:sz w:val="16"/>
                <w:szCs w:val="16"/>
                <w:vertAlign w:val="superscript"/>
                <w:lang w:val="en-GB"/>
              </w:rPr>
              <w:t>−3</w:t>
            </w:r>
            <w:r w:rsidRPr="00E5143B">
              <w:rPr>
                <w:rFonts w:eastAsia="Arial Unicode MS"/>
                <w:sz w:val="16"/>
                <w:szCs w:val="16"/>
                <w:lang w:val="en-GB"/>
              </w:rPr>
              <w:t>)</w:t>
            </w:r>
          </w:p>
        </w:tc>
        <w:tc>
          <w:tcPr>
            <w:tcW w:w="1842" w:type="dxa"/>
            <w:tcBorders>
              <w:top w:val="nil"/>
              <w:left w:val="nil"/>
              <w:bottom w:val="single" w:sz="8" w:space="0" w:color="auto"/>
              <w:right w:val="nil"/>
            </w:tcBorders>
            <w:shd w:val="clear" w:color="auto" w:fill="auto"/>
          </w:tcPr>
          <w:p w14:paraId="453CDAE6" w14:textId="77777777" w:rsidR="00862014" w:rsidRPr="00E5143B" w:rsidRDefault="00862014" w:rsidP="00DF5D63">
            <w:pPr>
              <w:spacing w:before="20" w:after="20"/>
              <w:rPr>
                <w:rFonts w:eastAsia="Arial Unicode MS"/>
                <w:lang w:val="en-GB"/>
              </w:rPr>
            </w:pPr>
            <w:r w:rsidRPr="00E5143B">
              <w:rPr>
                <w:sz w:val="16"/>
                <w:szCs w:val="16"/>
                <w:lang w:val="en-GB"/>
              </w:rPr>
              <w:t>0.900</w:t>
            </w:r>
            <w:r w:rsidRPr="00E5143B">
              <w:rPr>
                <w:rFonts w:eastAsia="Arial Unicode MS"/>
                <w:sz w:val="16"/>
                <w:szCs w:val="16"/>
                <w:lang w:val="en-GB"/>
              </w:rPr>
              <w:t xml:space="preserve">, </w:t>
            </w:r>
            <w:r w:rsidRPr="00E5143B">
              <w:rPr>
                <w:rFonts w:eastAsia="Arial Unicode MS"/>
                <w:sz w:val="16"/>
                <w:szCs w:val="16"/>
                <w:lang w:val="en-GB"/>
              </w:rPr>
              <w:sym w:font="Symbol" w:char="F02D"/>
            </w:r>
            <w:r w:rsidRPr="00E5143B">
              <w:rPr>
                <w:rFonts w:eastAsia="Arial Unicode MS"/>
                <w:sz w:val="16"/>
                <w:szCs w:val="16"/>
                <w:lang w:val="en-GB"/>
              </w:rPr>
              <w:t>0.963</w:t>
            </w:r>
          </w:p>
        </w:tc>
        <w:tc>
          <w:tcPr>
            <w:tcW w:w="2410" w:type="dxa"/>
            <w:tcBorders>
              <w:top w:val="nil"/>
              <w:left w:val="nil"/>
              <w:bottom w:val="single" w:sz="8" w:space="0" w:color="auto"/>
              <w:right w:val="nil"/>
            </w:tcBorders>
          </w:tcPr>
          <w:p w14:paraId="4AA6875D" w14:textId="1EA70DDB" w:rsidR="00862014" w:rsidRPr="00E5143B" w:rsidRDefault="00862014" w:rsidP="00DF5D63">
            <w:pPr>
              <w:spacing w:before="20" w:after="20"/>
              <w:rPr>
                <w:rFonts w:eastAsia="Arial Unicode MS"/>
                <w:sz w:val="16"/>
                <w:szCs w:val="16"/>
              </w:rPr>
            </w:pPr>
            <w:r w:rsidRPr="00E5143B">
              <w:rPr>
                <w:sz w:val="16"/>
                <w:szCs w:val="16"/>
                <w:lang w:val="en-US"/>
              </w:rPr>
              <w:t>0.930</w:t>
            </w:r>
            <w:r w:rsidRPr="00E5143B">
              <w:rPr>
                <w:sz w:val="16"/>
                <w:szCs w:val="16"/>
                <w:lang w:val="en-GB"/>
              </w:rPr>
              <w:t xml:space="preserve">, </w:t>
            </w:r>
            <w:r w:rsidRPr="00E5143B">
              <w:rPr>
                <w:sz w:val="16"/>
                <w:szCs w:val="16"/>
                <w:lang w:val="en-GB"/>
              </w:rPr>
              <w:sym w:font="Symbol" w:char="F02D"/>
            </w:r>
            <w:r w:rsidRPr="00E5143B">
              <w:rPr>
                <w:sz w:val="16"/>
                <w:szCs w:val="16"/>
                <w:lang w:val="en-GB"/>
              </w:rPr>
              <w:t xml:space="preserve"> </w:t>
            </w:r>
            <w:r w:rsidRPr="00E5143B">
              <w:rPr>
                <w:sz w:val="16"/>
                <w:szCs w:val="16"/>
                <w:lang w:val="en-US"/>
              </w:rPr>
              <w:t>0.606</w:t>
            </w:r>
          </w:p>
        </w:tc>
      </w:tr>
    </w:tbl>
    <w:p w14:paraId="37823461" w14:textId="77777777" w:rsidR="004C54C8" w:rsidRPr="00E5143B" w:rsidRDefault="004C54C8" w:rsidP="004C54C8"/>
    <w:p w14:paraId="76AA374F" w14:textId="25E65E0F" w:rsidR="00835247" w:rsidRPr="00E5143B" w:rsidRDefault="00835247" w:rsidP="004F6487">
      <w:pPr>
        <w:autoSpaceDE w:val="0"/>
        <w:autoSpaceDN w:val="0"/>
        <w:adjustRightInd w:val="0"/>
        <w:spacing w:after="0" w:line="360" w:lineRule="auto"/>
        <w:jc w:val="both"/>
        <w:rPr>
          <w:rFonts w:ascii="Times New Roman" w:hAnsi="Times New Roman" w:cs="Times New Roman"/>
          <w:sz w:val="24"/>
          <w:szCs w:val="24"/>
          <w:lang w:val="en-US"/>
        </w:rPr>
      </w:pPr>
    </w:p>
    <w:p w14:paraId="6C5117CB" w14:textId="77777777" w:rsidR="003A44EC" w:rsidRPr="00E5143B" w:rsidRDefault="003A44EC" w:rsidP="003A44EC">
      <w:pPr>
        <w:autoSpaceDE w:val="0"/>
        <w:autoSpaceDN w:val="0"/>
        <w:adjustRightInd w:val="0"/>
        <w:rPr>
          <w:rFonts w:ascii="Times New Roman" w:hAnsi="Times New Roman" w:cs="Times New Roman"/>
          <w:sz w:val="24"/>
          <w:szCs w:val="24"/>
          <w:lang w:val="en-US"/>
        </w:rPr>
      </w:pPr>
      <w:r w:rsidRPr="00E5143B">
        <w:rPr>
          <w:rFonts w:ascii="Times New Roman" w:hAnsi="Times New Roman" w:cs="Times New Roman"/>
          <w:sz w:val="24"/>
          <w:szCs w:val="24"/>
          <w:lang w:val="en-US"/>
        </w:rPr>
        <w:t>ASSOCIATED CONTENT</w:t>
      </w:r>
    </w:p>
    <w:p w14:paraId="7E0AB317" w14:textId="77777777" w:rsidR="003A44EC" w:rsidRPr="00E5143B" w:rsidRDefault="003A44EC" w:rsidP="003A44EC">
      <w:pPr>
        <w:autoSpaceDE w:val="0"/>
        <w:autoSpaceDN w:val="0"/>
        <w:adjustRightInd w:val="0"/>
        <w:rPr>
          <w:rFonts w:ascii="Times New Roman" w:hAnsi="Times New Roman" w:cs="Times New Roman"/>
          <w:b/>
          <w:sz w:val="24"/>
          <w:szCs w:val="24"/>
          <w:lang w:val="en-US"/>
        </w:rPr>
      </w:pPr>
      <w:r w:rsidRPr="00E5143B">
        <w:rPr>
          <w:rFonts w:ascii="Times New Roman" w:hAnsi="Times New Roman" w:cs="Times New Roman"/>
          <w:b/>
          <w:sz w:val="24"/>
          <w:szCs w:val="24"/>
          <w:lang w:val="en-US"/>
        </w:rPr>
        <w:t>Supporting Information</w:t>
      </w:r>
    </w:p>
    <w:p w14:paraId="7B856C38" w14:textId="04772B24" w:rsidR="003A44EC" w:rsidRPr="00E5143B" w:rsidRDefault="003A44EC" w:rsidP="003A44EC">
      <w:pPr>
        <w:rPr>
          <w:rFonts w:ascii="Times New Roman" w:hAnsi="Times New Roman" w:cs="Times New Roman"/>
          <w:bCs/>
          <w:sz w:val="24"/>
          <w:szCs w:val="24"/>
          <w:lang w:val="en-US"/>
        </w:rPr>
      </w:pPr>
      <w:r w:rsidRPr="00E5143B">
        <w:rPr>
          <w:rFonts w:ascii="Times New Roman" w:hAnsi="Times New Roman" w:cs="Times New Roman"/>
          <w:bCs/>
          <w:sz w:val="24"/>
          <w:szCs w:val="24"/>
          <w:lang w:val="en-US"/>
        </w:rPr>
        <w:t xml:space="preserve">The syntheses of </w:t>
      </w:r>
      <w:r w:rsidRPr="00E5143B">
        <w:rPr>
          <w:rFonts w:ascii="Times New Roman" w:hAnsi="Times New Roman" w:cs="Times New Roman"/>
          <w:sz w:val="24"/>
          <w:szCs w:val="24"/>
          <w:lang w:val="en-US"/>
        </w:rPr>
        <w:t>RE(</w:t>
      </w:r>
      <w:proofErr w:type="spellStart"/>
      <w:r w:rsidRPr="00E5143B">
        <w:rPr>
          <w:rFonts w:ascii="Times New Roman" w:hAnsi="Times New Roman" w:cs="Times New Roman"/>
          <w:bCs/>
          <w:sz w:val="24"/>
          <w:szCs w:val="24"/>
          <w:lang w:val="en-US"/>
        </w:rPr>
        <w:t>tta</w:t>
      </w:r>
      <w:proofErr w:type="spellEnd"/>
      <w:r w:rsidRPr="00E5143B">
        <w:rPr>
          <w:rFonts w:ascii="Times New Roman" w:hAnsi="Times New Roman" w:cs="Times New Roman"/>
          <w:sz w:val="24"/>
          <w:szCs w:val="24"/>
          <w:lang w:val="en-US"/>
        </w:rPr>
        <w:t>)</w:t>
      </w:r>
      <w:r w:rsidRPr="00E5143B">
        <w:rPr>
          <w:rFonts w:ascii="Times New Roman" w:hAnsi="Times New Roman" w:cs="Times New Roman"/>
          <w:sz w:val="24"/>
          <w:szCs w:val="24"/>
          <w:vertAlign w:val="subscript"/>
          <w:lang w:val="en-US"/>
        </w:rPr>
        <w:t>3</w:t>
      </w:r>
      <w:r w:rsidRPr="00E5143B">
        <w:rPr>
          <w:rFonts w:ascii="Times New Roman" w:hAnsi="Times New Roman" w:cs="Times New Roman"/>
          <w:sz w:val="24"/>
          <w:szCs w:val="24"/>
          <w:lang w:val="en-US"/>
        </w:rPr>
        <w:t xml:space="preserve">dme (RE = Y, </w:t>
      </w:r>
      <w:r w:rsidRPr="00E5143B">
        <w:rPr>
          <w:rFonts w:ascii="Times New Roman" w:hAnsi="Times New Roman" w:cs="Times New Roman"/>
          <w:b/>
          <w:sz w:val="24"/>
          <w:szCs w:val="24"/>
          <w:lang w:val="en-US"/>
        </w:rPr>
        <w:t>1</w:t>
      </w:r>
      <w:r w:rsidRPr="00E5143B">
        <w:rPr>
          <w:rFonts w:ascii="Times New Roman" w:hAnsi="Times New Roman" w:cs="Times New Roman"/>
          <w:sz w:val="24"/>
          <w:szCs w:val="24"/>
          <w:lang w:val="en-US"/>
        </w:rPr>
        <w:t xml:space="preserve">; La, </w:t>
      </w:r>
      <w:r w:rsidRPr="00E5143B">
        <w:rPr>
          <w:rFonts w:ascii="Times New Roman" w:hAnsi="Times New Roman" w:cs="Times New Roman"/>
          <w:b/>
          <w:sz w:val="24"/>
          <w:szCs w:val="24"/>
          <w:lang w:val="en-US"/>
        </w:rPr>
        <w:t>2</w:t>
      </w:r>
      <w:r w:rsidRPr="00E5143B">
        <w:rPr>
          <w:rFonts w:ascii="Times New Roman" w:hAnsi="Times New Roman" w:cs="Times New Roman"/>
          <w:sz w:val="24"/>
          <w:szCs w:val="24"/>
          <w:lang w:val="en-US"/>
        </w:rPr>
        <w:t xml:space="preserve">; Dy, </w:t>
      </w:r>
      <w:r w:rsidRPr="00E5143B">
        <w:rPr>
          <w:rFonts w:ascii="Times New Roman" w:hAnsi="Times New Roman" w:cs="Times New Roman"/>
          <w:b/>
          <w:sz w:val="24"/>
          <w:szCs w:val="24"/>
          <w:lang w:val="en-US"/>
        </w:rPr>
        <w:t>3</w:t>
      </w:r>
      <w:r w:rsidRPr="00E5143B">
        <w:rPr>
          <w:rFonts w:ascii="Times New Roman" w:hAnsi="Times New Roman" w:cs="Times New Roman"/>
          <w:sz w:val="24"/>
          <w:szCs w:val="24"/>
          <w:lang w:val="en-US"/>
        </w:rPr>
        <w:t xml:space="preserve">; Eu, </w:t>
      </w:r>
      <w:r w:rsidRPr="00E5143B">
        <w:rPr>
          <w:rFonts w:ascii="Times New Roman" w:hAnsi="Times New Roman" w:cs="Times New Roman"/>
          <w:b/>
          <w:sz w:val="24"/>
          <w:szCs w:val="24"/>
          <w:lang w:val="en-US"/>
        </w:rPr>
        <w:t>4</w:t>
      </w:r>
      <w:r w:rsidRPr="00E5143B">
        <w:rPr>
          <w:rFonts w:ascii="Times New Roman" w:hAnsi="Times New Roman" w:cs="Times New Roman"/>
          <w:bCs/>
          <w:sz w:val="24"/>
          <w:szCs w:val="24"/>
          <w:lang w:val="en-US"/>
        </w:rPr>
        <w:t xml:space="preserve">, crystallographic data for </w:t>
      </w:r>
      <w:r w:rsidRPr="00E5143B">
        <w:rPr>
          <w:rFonts w:ascii="Times New Roman" w:hAnsi="Times New Roman" w:cs="Times New Roman"/>
          <w:b/>
          <w:bCs/>
          <w:sz w:val="24"/>
          <w:szCs w:val="24"/>
          <w:lang w:val="en-US"/>
        </w:rPr>
        <w:t>3</w:t>
      </w:r>
      <w:r w:rsidRPr="00E5143B">
        <w:rPr>
          <w:rFonts w:ascii="Times New Roman" w:hAnsi="Times New Roman" w:cs="Times New Roman"/>
          <w:bCs/>
          <w:sz w:val="24"/>
          <w:szCs w:val="24"/>
          <w:lang w:val="en-US"/>
        </w:rPr>
        <w:t xml:space="preserve"> and </w:t>
      </w:r>
      <w:r w:rsidRPr="00E5143B">
        <w:rPr>
          <w:rFonts w:ascii="Times New Roman" w:hAnsi="Times New Roman" w:cs="Times New Roman"/>
          <w:b/>
          <w:bCs/>
          <w:sz w:val="24"/>
          <w:szCs w:val="24"/>
          <w:lang w:val="en-US"/>
        </w:rPr>
        <w:t>4</w:t>
      </w:r>
      <w:r w:rsidRPr="00E5143B">
        <w:rPr>
          <w:rFonts w:ascii="Times New Roman" w:hAnsi="Times New Roman" w:cs="Times New Roman"/>
          <w:bCs/>
          <w:sz w:val="24"/>
          <w:szCs w:val="24"/>
          <w:lang w:val="en-US"/>
        </w:rPr>
        <w:t>, and additional magnetic studies can be found in the Supplementary Information.</w:t>
      </w:r>
    </w:p>
    <w:p w14:paraId="48958BB7" w14:textId="77777777" w:rsidR="003A44EC" w:rsidRPr="00E5143B" w:rsidRDefault="003A44EC" w:rsidP="003A44EC">
      <w:pPr>
        <w:rPr>
          <w:rFonts w:ascii="Times New Roman" w:hAnsi="Times New Roman" w:cs="Times New Roman"/>
          <w:b/>
          <w:sz w:val="24"/>
          <w:szCs w:val="24"/>
          <w:lang w:val="en-US"/>
        </w:rPr>
      </w:pPr>
    </w:p>
    <w:p w14:paraId="2C1DD08F" w14:textId="77777777" w:rsidR="003A44EC" w:rsidRPr="00E5143B" w:rsidRDefault="003A44EC" w:rsidP="003A44EC">
      <w:pPr>
        <w:rPr>
          <w:rFonts w:ascii="Times New Roman" w:hAnsi="Times New Roman" w:cs="Times New Roman"/>
          <w:b/>
          <w:sz w:val="24"/>
          <w:szCs w:val="24"/>
          <w:lang w:val="en-US"/>
        </w:rPr>
      </w:pPr>
      <w:r w:rsidRPr="00E5143B">
        <w:rPr>
          <w:rFonts w:ascii="Times New Roman" w:hAnsi="Times New Roman" w:cs="Times New Roman"/>
          <w:b/>
          <w:sz w:val="24"/>
          <w:szCs w:val="24"/>
          <w:lang w:val="en-US"/>
        </w:rPr>
        <w:t>Notes</w:t>
      </w:r>
    </w:p>
    <w:p w14:paraId="0ED6D911" w14:textId="77777777" w:rsidR="003A44EC" w:rsidRPr="00E5143B" w:rsidRDefault="003A44EC" w:rsidP="003A44EC">
      <w:pPr>
        <w:spacing w:line="480" w:lineRule="auto"/>
        <w:rPr>
          <w:rFonts w:ascii="Times New Roman" w:hAnsi="Times New Roman" w:cs="Times New Roman"/>
          <w:sz w:val="24"/>
          <w:szCs w:val="24"/>
          <w:lang w:val="en-US"/>
        </w:rPr>
      </w:pPr>
      <w:r w:rsidRPr="00E5143B">
        <w:rPr>
          <w:rFonts w:ascii="Times New Roman" w:hAnsi="Times New Roman" w:cs="Times New Roman"/>
          <w:sz w:val="24"/>
          <w:szCs w:val="24"/>
          <w:lang w:val="en-US"/>
        </w:rPr>
        <w:t>The authors declare no competing financial interest.</w:t>
      </w:r>
    </w:p>
    <w:p w14:paraId="63520FDB" w14:textId="77777777" w:rsidR="003A44EC" w:rsidRPr="00E5143B" w:rsidRDefault="003A44EC" w:rsidP="003A44EC">
      <w:pPr>
        <w:autoSpaceDE w:val="0"/>
        <w:autoSpaceDN w:val="0"/>
        <w:adjustRightInd w:val="0"/>
        <w:spacing w:line="240" w:lineRule="auto"/>
        <w:rPr>
          <w:rFonts w:ascii="Times New Roman" w:hAnsi="Times New Roman" w:cs="Times New Roman"/>
          <w:b/>
          <w:bCs/>
          <w:sz w:val="24"/>
          <w:szCs w:val="24"/>
          <w:lang w:val="en-US"/>
        </w:rPr>
      </w:pPr>
    </w:p>
    <w:p w14:paraId="5E37249D" w14:textId="77777777" w:rsidR="003A44EC" w:rsidRPr="00E5143B" w:rsidRDefault="003A44EC" w:rsidP="003A44EC">
      <w:pPr>
        <w:autoSpaceDE w:val="0"/>
        <w:autoSpaceDN w:val="0"/>
        <w:adjustRightInd w:val="0"/>
        <w:spacing w:line="240" w:lineRule="auto"/>
        <w:rPr>
          <w:rFonts w:ascii="Times New Roman" w:hAnsi="Times New Roman" w:cs="Times New Roman"/>
          <w:b/>
          <w:bCs/>
          <w:sz w:val="24"/>
          <w:szCs w:val="24"/>
          <w:lang w:val="en-GB"/>
        </w:rPr>
      </w:pPr>
      <w:r w:rsidRPr="00E5143B">
        <w:rPr>
          <w:rFonts w:ascii="Times New Roman" w:hAnsi="Times New Roman" w:cs="Times New Roman"/>
          <w:b/>
          <w:bCs/>
          <w:sz w:val="24"/>
          <w:szCs w:val="24"/>
          <w:lang w:val="en-GB"/>
        </w:rPr>
        <w:t>Acknowledgements</w:t>
      </w:r>
    </w:p>
    <w:p w14:paraId="048495FF" w14:textId="5FAEE29A" w:rsidR="003A44EC" w:rsidRPr="009837AE" w:rsidRDefault="003A44EC" w:rsidP="008F7266">
      <w:pPr>
        <w:autoSpaceDE w:val="0"/>
        <w:autoSpaceDN w:val="0"/>
        <w:adjustRightInd w:val="0"/>
        <w:spacing w:line="240" w:lineRule="auto"/>
        <w:jc w:val="both"/>
        <w:rPr>
          <w:rFonts w:ascii="Times New Roman" w:eastAsia="CharisSIL" w:hAnsi="Times New Roman" w:cs="Times New Roman"/>
          <w:sz w:val="24"/>
          <w:szCs w:val="24"/>
          <w:lang w:val="en-GB"/>
        </w:rPr>
      </w:pPr>
      <w:r w:rsidRPr="00E5143B">
        <w:rPr>
          <w:rFonts w:ascii="Times New Roman" w:hAnsi="Times New Roman" w:cs="Times New Roman"/>
          <w:sz w:val="24"/>
          <w:szCs w:val="24"/>
          <w:lang w:val="en-GB"/>
        </w:rPr>
        <w:t xml:space="preserve">Thanks are due to </w:t>
      </w:r>
      <w:proofErr w:type="spellStart"/>
      <w:r w:rsidRPr="00E5143B">
        <w:rPr>
          <w:rFonts w:ascii="Times New Roman" w:hAnsi="Times New Roman" w:cs="Times New Roman"/>
          <w:sz w:val="24"/>
          <w:szCs w:val="24"/>
          <w:lang w:val="en-GB"/>
        </w:rPr>
        <w:t>Dr.</w:t>
      </w:r>
      <w:proofErr w:type="spellEnd"/>
      <w:r w:rsidRPr="00E5143B">
        <w:rPr>
          <w:rFonts w:ascii="Times New Roman" w:hAnsi="Times New Roman" w:cs="Times New Roman"/>
          <w:sz w:val="24"/>
          <w:szCs w:val="24"/>
          <w:lang w:val="en-GB"/>
        </w:rPr>
        <w:t xml:space="preserve"> Lorenzo Bonaldi for preliminary studies.</w:t>
      </w:r>
      <w:r w:rsidR="009837AE">
        <w:rPr>
          <w:rFonts w:ascii="Times New Roman" w:hAnsi="Times New Roman" w:cs="Times New Roman"/>
          <w:sz w:val="24"/>
          <w:szCs w:val="24"/>
          <w:lang w:val="en-GB"/>
        </w:rPr>
        <w:t xml:space="preserve"> </w:t>
      </w:r>
      <w:r w:rsidR="009837AE" w:rsidRPr="00BE3595">
        <w:rPr>
          <w:rFonts w:ascii="Times New Roman" w:hAnsi="Times New Roman" w:cs="Times New Roman"/>
          <w:color w:val="212121"/>
          <w:sz w:val="24"/>
          <w:szCs w:val="24"/>
          <w:shd w:val="clear" w:color="auto" w:fill="FFFFFF"/>
          <w:lang w:val="en-GB"/>
        </w:rPr>
        <w:t>G.P. gratefully acknowledges FAPERJ for financial support through grants E-26/202.912/2019, SEI-260003/001167/2020 and E-26/010.000978/2019.</w:t>
      </w:r>
      <w:r w:rsidR="00BB4CDA" w:rsidRPr="00BE3595">
        <w:rPr>
          <w:rFonts w:ascii="Times New Roman" w:hAnsi="Times New Roman" w:cs="Times New Roman"/>
          <w:color w:val="212121"/>
          <w:sz w:val="24"/>
          <w:szCs w:val="24"/>
          <w:shd w:val="clear" w:color="auto" w:fill="FFFFFF"/>
          <w:lang w:val="en-GB"/>
        </w:rPr>
        <w:t xml:space="preserve"> F.P. acknowledges </w:t>
      </w:r>
      <w:proofErr w:type="spellStart"/>
      <w:r w:rsidR="00BB4CDA" w:rsidRPr="00BE3595">
        <w:rPr>
          <w:rFonts w:ascii="Times New Roman" w:hAnsi="Times New Roman" w:cs="Times New Roman"/>
          <w:color w:val="212121"/>
          <w:sz w:val="24"/>
          <w:szCs w:val="24"/>
          <w:shd w:val="clear" w:color="auto" w:fill="FFFFFF"/>
          <w:lang w:val="en-GB"/>
        </w:rPr>
        <w:t>Prof.</w:t>
      </w:r>
      <w:proofErr w:type="spellEnd"/>
      <w:r w:rsidR="00BB4CDA" w:rsidRPr="00BE3595">
        <w:rPr>
          <w:rFonts w:ascii="Times New Roman" w:hAnsi="Times New Roman" w:cs="Times New Roman"/>
          <w:color w:val="212121"/>
          <w:sz w:val="24"/>
          <w:szCs w:val="24"/>
          <w:shd w:val="clear" w:color="auto" w:fill="FFFFFF"/>
          <w:lang w:val="en-GB"/>
        </w:rPr>
        <w:t xml:space="preserve"> Roberta </w:t>
      </w:r>
      <w:proofErr w:type="spellStart"/>
      <w:r w:rsidR="00BB4CDA" w:rsidRPr="00BE3595">
        <w:rPr>
          <w:rFonts w:ascii="Times New Roman" w:hAnsi="Times New Roman" w:cs="Times New Roman"/>
          <w:color w:val="212121"/>
          <w:sz w:val="24"/>
          <w:szCs w:val="24"/>
          <w:shd w:val="clear" w:color="auto" w:fill="FFFFFF"/>
          <w:lang w:val="en-GB"/>
        </w:rPr>
        <w:t>Sessoli</w:t>
      </w:r>
      <w:proofErr w:type="spellEnd"/>
      <w:r w:rsidR="00BB4CDA" w:rsidRPr="00BE3595">
        <w:rPr>
          <w:rFonts w:ascii="Times New Roman" w:hAnsi="Times New Roman" w:cs="Times New Roman"/>
          <w:color w:val="212121"/>
          <w:sz w:val="24"/>
          <w:szCs w:val="24"/>
          <w:shd w:val="clear" w:color="auto" w:fill="FFFFFF"/>
          <w:lang w:val="en-GB"/>
        </w:rPr>
        <w:t xml:space="preserve"> (University of Florence, Italy) for granting access to the magnetic characterization platforms.</w:t>
      </w:r>
    </w:p>
    <w:p w14:paraId="40FF0B94" w14:textId="6EF0B98E" w:rsidR="006F2AD5" w:rsidRPr="00E5143B" w:rsidRDefault="006F2AD5" w:rsidP="00DD42C0">
      <w:pPr>
        <w:autoSpaceDE w:val="0"/>
        <w:autoSpaceDN w:val="0"/>
        <w:adjustRightInd w:val="0"/>
        <w:spacing w:after="0" w:line="360" w:lineRule="auto"/>
        <w:jc w:val="both"/>
        <w:rPr>
          <w:rFonts w:ascii="Times New Roman" w:hAnsi="Times New Roman" w:cs="Times New Roman"/>
          <w:sz w:val="24"/>
          <w:szCs w:val="24"/>
          <w:lang w:val="en-GB"/>
        </w:rPr>
      </w:pPr>
    </w:p>
    <w:p w14:paraId="240B7EE3" w14:textId="740CE735" w:rsidR="00C60C7D" w:rsidRPr="00E5143B" w:rsidRDefault="00DA367E" w:rsidP="00DD42C0">
      <w:pPr>
        <w:autoSpaceDE w:val="0"/>
        <w:autoSpaceDN w:val="0"/>
        <w:adjustRightInd w:val="0"/>
        <w:spacing w:after="0" w:line="360" w:lineRule="auto"/>
        <w:jc w:val="both"/>
        <w:rPr>
          <w:rFonts w:ascii="Times New Roman" w:hAnsi="Times New Roman" w:cs="Times New Roman"/>
          <w:b/>
          <w:bCs/>
          <w:sz w:val="24"/>
          <w:szCs w:val="24"/>
          <w:lang w:val="en-GB"/>
        </w:rPr>
      </w:pPr>
      <w:r w:rsidRPr="00BE3595">
        <w:rPr>
          <w:rFonts w:ascii="Times New Roman" w:hAnsi="Times New Roman" w:cs="Times New Roman"/>
          <w:b/>
          <w:bCs/>
          <w:sz w:val="24"/>
          <w:szCs w:val="24"/>
          <w:lang w:val="en-GB"/>
        </w:rPr>
        <w:t>References</w:t>
      </w:r>
    </w:p>
    <w:p w14:paraId="6B0E7865" w14:textId="0452B8CE" w:rsidR="001E5328" w:rsidRPr="00043700" w:rsidRDefault="00C60C7D"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E5143B">
        <w:rPr>
          <w:rFonts w:ascii="Times New Roman" w:hAnsi="Times New Roman" w:cs="Times New Roman"/>
          <w:sz w:val="20"/>
          <w:szCs w:val="20"/>
          <w:lang w:val="en-GB"/>
        </w:rPr>
        <w:fldChar w:fldCharType="begin" w:fldLock="1"/>
      </w:r>
      <w:r w:rsidRPr="00E5143B">
        <w:rPr>
          <w:rFonts w:ascii="Times New Roman" w:hAnsi="Times New Roman" w:cs="Times New Roman"/>
          <w:sz w:val="20"/>
          <w:szCs w:val="20"/>
          <w:lang w:val="en-GB"/>
        </w:rPr>
        <w:instrText xml:space="preserve">ADDIN Mendeley Bibliography CSL_BIBLIOGRAPHY </w:instrText>
      </w:r>
      <w:r w:rsidRPr="00E5143B">
        <w:rPr>
          <w:rFonts w:ascii="Times New Roman" w:hAnsi="Times New Roman" w:cs="Times New Roman"/>
          <w:sz w:val="20"/>
          <w:szCs w:val="20"/>
          <w:lang w:val="en-GB"/>
        </w:rPr>
        <w:fldChar w:fldCharType="separate"/>
      </w:r>
      <w:r w:rsidR="001E5328" w:rsidRPr="00043700">
        <w:rPr>
          <w:rFonts w:ascii="Times New Roman" w:hAnsi="Times New Roman" w:cs="Times New Roman"/>
          <w:noProof/>
          <w:sz w:val="20"/>
          <w:szCs w:val="24"/>
          <w:lang w:val="en-GB"/>
        </w:rPr>
        <w:t xml:space="preserve">(1) </w:t>
      </w:r>
      <w:r w:rsidR="001E5328" w:rsidRPr="00043700">
        <w:rPr>
          <w:rFonts w:ascii="Times New Roman" w:hAnsi="Times New Roman" w:cs="Times New Roman"/>
          <w:noProof/>
          <w:sz w:val="20"/>
          <w:szCs w:val="24"/>
          <w:lang w:val="en-GB"/>
        </w:rPr>
        <w:tab/>
        <w:t xml:space="preserve">Zhao, X.-Q.; Zhao, B.; Ma, Y.; Shi, W.; Cheng, P.; Jiang, Z.-H.; Liao, D.-Z.; Yan, S.-P. </w:t>
      </w:r>
      <w:r w:rsidR="001E5328" w:rsidRPr="00043700">
        <w:rPr>
          <w:rFonts w:ascii="Times New Roman" w:hAnsi="Times New Roman" w:cs="Times New Roman"/>
          <w:noProof/>
          <w:sz w:val="20"/>
          <w:szCs w:val="24"/>
          <w:lang w:val="en-GB"/>
        </w:rPr>
        <w:lastRenderedPageBreak/>
        <w:t xml:space="preserve">Lanthanide(III)−Cobalt(II) Heterometallic Coordination Polymers with Radical Adsorption Properties. </w:t>
      </w:r>
      <w:r w:rsidR="001E5328" w:rsidRPr="00043700">
        <w:rPr>
          <w:rFonts w:ascii="Times New Roman" w:hAnsi="Times New Roman" w:cs="Times New Roman"/>
          <w:i/>
          <w:iCs/>
          <w:noProof/>
          <w:sz w:val="20"/>
          <w:szCs w:val="24"/>
          <w:lang w:val="en-GB"/>
        </w:rPr>
        <w:t>Inorg. Chem.</w:t>
      </w:r>
      <w:r w:rsidR="001E5328" w:rsidRPr="00043700">
        <w:rPr>
          <w:rFonts w:ascii="Times New Roman" w:hAnsi="Times New Roman" w:cs="Times New Roman"/>
          <w:noProof/>
          <w:sz w:val="20"/>
          <w:szCs w:val="24"/>
          <w:lang w:val="en-GB"/>
        </w:rPr>
        <w:t xml:space="preserve"> </w:t>
      </w:r>
      <w:r w:rsidR="001E5328" w:rsidRPr="00043700">
        <w:rPr>
          <w:rFonts w:ascii="Times New Roman" w:hAnsi="Times New Roman" w:cs="Times New Roman"/>
          <w:b/>
          <w:bCs/>
          <w:noProof/>
          <w:sz w:val="20"/>
          <w:szCs w:val="24"/>
          <w:lang w:val="en-GB"/>
        </w:rPr>
        <w:t>2007</w:t>
      </w:r>
      <w:r w:rsidR="001E5328" w:rsidRPr="00043700">
        <w:rPr>
          <w:rFonts w:ascii="Times New Roman" w:hAnsi="Times New Roman" w:cs="Times New Roman"/>
          <w:noProof/>
          <w:sz w:val="20"/>
          <w:szCs w:val="24"/>
          <w:lang w:val="en-GB"/>
        </w:rPr>
        <w:t xml:space="preserve">, </w:t>
      </w:r>
      <w:r w:rsidR="001E5328" w:rsidRPr="00043700">
        <w:rPr>
          <w:rFonts w:ascii="Times New Roman" w:hAnsi="Times New Roman" w:cs="Times New Roman"/>
          <w:i/>
          <w:iCs/>
          <w:noProof/>
          <w:sz w:val="20"/>
          <w:szCs w:val="24"/>
          <w:lang w:val="en-GB"/>
        </w:rPr>
        <w:t>46</w:t>
      </w:r>
      <w:r w:rsidR="001E5328" w:rsidRPr="00043700">
        <w:rPr>
          <w:rFonts w:ascii="Times New Roman" w:hAnsi="Times New Roman" w:cs="Times New Roman"/>
          <w:noProof/>
          <w:sz w:val="20"/>
          <w:szCs w:val="24"/>
          <w:lang w:val="en-GB"/>
        </w:rPr>
        <w:t xml:space="preserve"> (15), 5832–5834. https://doi.org/10.1021/ic7007446.</w:t>
      </w:r>
    </w:p>
    <w:p w14:paraId="252DB99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 </w:t>
      </w:r>
      <w:r w:rsidRPr="00043700">
        <w:rPr>
          <w:rFonts w:ascii="Times New Roman" w:hAnsi="Times New Roman" w:cs="Times New Roman"/>
          <w:noProof/>
          <w:sz w:val="20"/>
          <w:szCs w:val="24"/>
          <w:lang w:val="en-GB"/>
        </w:rPr>
        <w:tab/>
        <w:t xml:space="preserve">K. Farha, O.; M. Spokoyny, A.; L. Mulfort, K.; Frederick Hawthorne, M.; A. Mirkin, C.; T. Hupp, J. Synthesis and Hydrogen Sorption Properties of Carborane Based Metal−Organic Framework Materials. </w:t>
      </w:r>
      <w:r w:rsidRPr="00043700">
        <w:rPr>
          <w:rFonts w:ascii="Times New Roman" w:hAnsi="Times New Roman" w:cs="Times New Roman"/>
          <w:i/>
          <w:iCs/>
          <w:noProof/>
          <w:sz w:val="20"/>
          <w:szCs w:val="24"/>
          <w:lang w:val="en-GB"/>
        </w:rPr>
        <w:t>J. Am. Chem. Soc.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2007</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129</w:t>
      </w:r>
      <w:r w:rsidRPr="00043700">
        <w:rPr>
          <w:rFonts w:ascii="Times New Roman" w:hAnsi="Times New Roman" w:cs="Times New Roman"/>
          <w:noProof/>
          <w:sz w:val="20"/>
          <w:szCs w:val="24"/>
          <w:lang w:val="en-GB"/>
        </w:rPr>
        <w:t xml:space="preserve"> (42), 12680–12681. https://doi.org/10.1021/ja076167a.</w:t>
      </w:r>
    </w:p>
    <w:p w14:paraId="6636D73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 </w:t>
      </w:r>
      <w:r w:rsidRPr="00043700">
        <w:rPr>
          <w:rFonts w:ascii="Times New Roman" w:hAnsi="Times New Roman" w:cs="Times New Roman"/>
          <w:noProof/>
          <w:sz w:val="20"/>
          <w:szCs w:val="24"/>
          <w:lang w:val="en-GB"/>
        </w:rPr>
        <w:tab/>
        <w:t xml:space="preserve">Ward, M. D. Transition-Metal Sensitised near-Infrared Luminescence from Lanthanides in d–f Heteronuclear Arrays. </w:t>
      </w:r>
      <w:r w:rsidRPr="00043700">
        <w:rPr>
          <w:rFonts w:ascii="Times New Roman" w:hAnsi="Times New Roman" w:cs="Times New Roman"/>
          <w:i/>
          <w:iCs/>
          <w:noProof/>
          <w:sz w:val="20"/>
          <w:szCs w:val="24"/>
          <w:lang w:val="en-GB"/>
        </w:rPr>
        <w:t>Coord. 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2007</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251</w:t>
      </w:r>
      <w:r w:rsidRPr="00043700">
        <w:rPr>
          <w:rFonts w:ascii="Times New Roman" w:hAnsi="Times New Roman" w:cs="Times New Roman"/>
          <w:noProof/>
          <w:sz w:val="20"/>
          <w:szCs w:val="24"/>
          <w:lang w:val="en-GB"/>
        </w:rPr>
        <w:t xml:space="preserve"> (13–14), 1663–1677. https://doi.org/10.1016/J.CCR.2006.10.005.</w:t>
      </w:r>
    </w:p>
    <w:p w14:paraId="60EB134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 </w:t>
      </w:r>
      <w:r w:rsidRPr="00043700">
        <w:rPr>
          <w:rFonts w:ascii="Times New Roman" w:hAnsi="Times New Roman" w:cs="Times New Roman"/>
          <w:noProof/>
          <w:sz w:val="20"/>
          <w:szCs w:val="24"/>
          <w:lang w:val="en-GB"/>
        </w:rPr>
        <w:tab/>
        <w:t xml:space="preserve">Cui, Y.; Yue, Y.; Qian, G.; Chen, B. Luminescent Functional Metal–Organic Frameworks. </w:t>
      </w:r>
      <w:r w:rsidRPr="00043700">
        <w:rPr>
          <w:rFonts w:ascii="Times New Roman" w:hAnsi="Times New Roman" w:cs="Times New Roman"/>
          <w:i/>
          <w:iCs/>
          <w:noProof/>
          <w:sz w:val="20"/>
          <w:szCs w:val="24"/>
          <w:lang w:val="en-GB"/>
        </w:rPr>
        <w:t>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112</w:t>
      </w:r>
      <w:r w:rsidRPr="00043700">
        <w:rPr>
          <w:rFonts w:ascii="Times New Roman" w:hAnsi="Times New Roman" w:cs="Times New Roman"/>
          <w:noProof/>
          <w:sz w:val="20"/>
          <w:szCs w:val="24"/>
          <w:lang w:val="en-GB"/>
        </w:rPr>
        <w:t xml:space="preserve"> (2), 1126–1162. https://doi.org/10.1021/cr200101d.</w:t>
      </w:r>
    </w:p>
    <w:p w14:paraId="354F4A6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 </w:t>
      </w:r>
      <w:r w:rsidRPr="00043700">
        <w:rPr>
          <w:rFonts w:ascii="Times New Roman" w:hAnsi="Times New Roman" w:cs="Times New Roman"/>
          <w:noProof/>
          <w:sz w:val="20"/>
          <w:szCs w:val="24"/>
          <w:lang w:val="en-GB"/>
        </w:rPr>
        <w:tab/>
        <w:t xml:space="preserve">Pan, M.; Liao, W. M.; Yin, S. Y.; Sun, S. S.; Su, C. Y. Single-Phase White-Light-Emitting and Photoluminescent Color-Tuning Coordination Assemblies. </w:t>
      </w:r>
      <w:r w:rsidRPr="00043700">
        <w:rPr>
          <w:rFonts w:ascii="Times New Roman" w:hAnsi="Times New Roman" w:cs="Times New Roman"/>
          <w:i/>
          <w:iCs/>
          <w:noProof/>
          <w:sz w:val="20"/>
          <w:szCs w:val="24"/>
          <w:lang w:val="en-GB"/>
        </w:rPr>
        <w:t>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118</w:t>
      </w:r>
      <w:r w:rsidRPr="00043700">
        <w:rPr>
          <w:rFonts w:ascii="Times New Roman" w:hAnsi="Times New Roman" w:cs="Times New Roman"/>
          <w:noProof/>
          <w:sz w:val="20"/>
          <w:szCs w:val="24"/>
          <w:lang w:val="en-GB"/>
        </w:rPr>
        <w:t xml:space="preserve"> (18), 8889–8935. https://doi.org/10.1021/acs.chemrev.8b00222.</w:t>
      </w:r>
    </w:p>
    <w:p w14:paraId="3DE659CA"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 </w:t>
      </w:r>
      <w:r w:rsidRPr="00043700">
        <w:rPr>
          <w:rFonts w:ascii="Times New Roman" w:hAnsi="Times New Roman" w:cs="Times New Roman"/>
          <w:noProof/>
          <w:sz w:val="20"/>
          <w:szCs w:val="24"/>
          <w:lang w:val="en-GB"/>
        </w:rPr>
        <w:tab/>
        <w:t>Rath, A.; Aceves, E.; Mitome, J.; Liu, J.; Ozkan, U. S.; Shore, S. G. Application of {(DMF)</w:t>
      </w:r>
      <w:r w:rsidRPr="00043700">
        <w:rPr>
          <w:rFonts w:ascii="Times New Roman" w:hAnsi="Times New Roman" w:cs="Times New Roman"/>
          <w:noProof/>
          <w:sz w:val="20"/>
          <w:szCs w:val="24"/>
          <w:vertAlign w:val="subscript"/>
          <w:lang w:val="en-GB"/>
        </w:rPr>
        <w:t>10</w:t>
      </w:r>
      <w:r w:rsidRPr="00043700">
        <w:rPr>
          <w:rFonts w:ascii="Times New Roman" w:hAnsi="Times New Roman" w:cs="Times New Roman"/>
          <w:noProof/>
          <w:sz w:val="20"/>
          <w:szCs w:val="24"/>
          <w:lang w:val="en-GB"/>
        </w:rPr>
        <w:t>Ln</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[Pd(CN)</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w:t>
      </w:r>
      <w:r w:rsidRPr="00043700">
        <w:rPr>
          <w:rFonts w:ascii="Times New Roman" w:hAnsi="Times New Roman" w:cs="Times New Roman"/>
          <w:noProof/>
          <w:sz w:val="20"/>
          <w:szCs w:val="24"/>
          <w:vertAlign w:val="subscript"/>
          <w:lang w:val="en-GB"/>
        </w:rPr>
        <w:t>3</w:t>
      </w:r>
      <w:r w:rsidRPr="00043700">
        <w:rPr>
          <w:rFonts w:ascii="Times New Roman" w:hAnsi="Times New Roman" w:cs="Times New Roman"/>
          <w:noProof/>
          <w:sz w:val="20"/>
          <w:szCs w:val="24"/>
          <w:lang w:val="en-GB"/>
        </w:rPr>
        <w:t>}</w:t>
      </w:r>
      <w:r w:rsidRPr="00043700">
        <w:rPr>
          <w:rFonts w:ascii="Times New Roman" w:hAnsi="Times New Roman" w:cs="Times New Roman"/>
          <w:noProof/>
          <w:sz w:val="20"/>
          <w:szCs w:val="24"/>
          <w:vertAlign w:val="subscript"/>
          <w:lang w:val="en-GB"/>
        </w:rPr>
        <w:t>∞</w:t>
      </w:r>
      <w:r w:rsidRPr="00043700">
        <w:rPr>
          <w:rFonts w:ascii="Times New Roman" w:hAnsi="Times New Roman" w:cs="Times New Roman"/>
          <w:noProof/>
          <w:sz w:val="20"/>
          <w:szCs w:val="24"/>
          <w:lang w:val="en-GB"/>
        </w:rPr>
        <w:t xml:space="preserve"> (Ln = Yb, Sm) as Lanthanide–Palladium Catalyst Precursors Dispersed on Sol–Gel–TiO</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 xml:space="preserve"> in the Reduction of NO by Methane in the Presence of Oxygen. </w:t>
      </w:r>
      <w:r w:rsidRPr="00043700">
        <w:rPr>
          <w:rFonts w:ascii="Times New Roman" w:hAnsi="Times New Roman" w:cs="Times New Roman"/>
          <w:i/>
          <w:iCs/>
          <w:noProof/>
          <w:sz w:val="20"/>
          <w:szCs w:val="24"/>
          <w:lang w:val="en-GB"/>
        </w:rPr>
        <w:t>J. Mol. Catal. A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165</w:t>
      </w:r>
      <w:r w:rsidRPr="00043700">
        <w:rPr>
          <w:rFonts w:ascii="Times New Roman" w:hAnsi="Times New Roman" w:cs="Times New Roman"/>
          <w:noProof/>
          <w:sz w:val="20"/>
          <w:szCs w:val="24"/>
          <w:lang w:val="en-GB"/>
        </w:rPr>
        <w:t xml:space="preserve"> (1–2), 103–111. https://doi.org/10.1016/S1381-1169(00)00447-7.</w:t>
      </w:r>
    </w:p>
    <w:p w14:paraId="490F645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 </w:t>
      </w:r>
      <w:r w:rsidRPr="00043700">
        <w:rPr>
          <w:rFonts w:ascii="Times New Roman" w:hAnsi="Times New Roman" w:cs="Times New Roman"/>
          <w:noProof/>
          <w:sz w:val="20"/>
          <w:szCs w:val="24"/>
          <w:lang w:val="en-GB"/>
        </w:rPr>
        <w:tab/>
        <w:t xml:space="preserve">Shore, S. G.; Ding, E.; Park, C.; Keane, M. A. Vapor Phase Hydrogenation of Phenol over Silica Supported Pd and Pd-Yb Catalysts. </w:t>
      </w:r>
      <w:r w:rsidRPr="00043700">
        <w:rPr>
          <w:rFonts w:ascii="Times New Roman" w:hAnsi="Times New Roman" w:cs="Times New Roman"/>
          <w:i/>
          <w:iCs/>
          <w:noProof/>
          <w:sz w:val="20"/>
          <w:szCs w:val="24"/>
          <w:lang w:val="en-GB"/>
        </w:rPr>
        <w:t>Catal. Commun.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w:t>
      </w:r>
      <w:r w:rsidRPr="00043700">
        <w:rPr>
          <w:rFonts w:ascii="Times New Roman" w:hAnsi="Times New Roman" w:cs="Times New Roman"/>
          <w:noProof/>
          <w:sz w:val="20"/>
          <w:szCs w:val="24"/>
          <w:lang w:val="en-GB"/>
        </w:rPr>
        <w:t xml:space="preserve"> (2), 77–84. https://doi.org/10.1016/S1566-7367(02)00052-3.</w:t>
      </w:r>
    </w:p>
    <w:p w14:paraId="6E891BCB"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(8) </w:t>
      </w:r>
      <w:r w:rsidRPr="00043700">
        <w:rPr>
          <w:rFonts w:ascii="Times New Roman" w:hAnsi="Times New Roman" w:cs="Times New Roman"/>
          <w:noProof/>
          <w:sz w:val="20"/>
          <w:szCs w:val="24"/>
          <w:lang w:val="en-GB"/>
        </w:rPr>
        <w:tab/>
        <w:t xml:space="preserve">Tanase, S.; Reedijk, J. Chemistry and Magnetism of Cyanido-Bridged d–f Assemblies. </w:t>
      </w:r>
      <w:r w:rsidRPr="00043700">
        <w:rPr>
          <w:rFonts w:ascii="Times New Roman" w:hAnsi="Times New Roman" w:cs="Times New Roman"/>
          <w:i/>
          <w:iCs/>
          <w:noProof/>
          <w:sz w:val="20"/>
          <w:szCs w:val="24"/>
          <w:lang w:val="en-GB"/>
        </w:rPr>
        <w:t>Coord. 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250</w:t>
      </w:r>
      <w:r w:rsidRPr="00043700">
        <w:rPr>
          <w:rFonts w:ascii="Times New Roman" w:hAnsi="Times New Roman" w:cs="Times New Roman"/>
          <w:noProof/>
          <w:sz w:val="20"/>
          <w:szCs w:val="24"/>
          <w:lang w:val="en-GB"/>
        </w:rPr>
        <w:t xml:space="preserve"> (19–20), 2501–2510. https://doi.org/10.1016/J.CCR.2006.03.021.</w:t>
      </w:r>
    </w:p>
    <w:p w14:paraId="1CFC31C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(9) </w:t>
      </w:r>
      <w:r w:rsidRPr="00043700">
        <w:rPr>
          <w:rFonts w:ascii="Times New Roman" w:hAnsi="Times New Roman" w:cs="Times New Roman"/>
          <w:noProof/>
          <w:sz w:val="20"/>
          <w:szCs w:val="24"/>
          <w:lang w:val="en-GB"/>
        </w:rPr>
        <w:tab/>
        <w:t>Wang, J.; Feng, M.; Akhtar, M. N.; Tong, M. L. Recent Advance in Heterometallic Nanomagnets Based on TM</w:t>
      </w:r>
      <w:r w:rsidRPr="00043700">
        <w:rPr>
          <w:rFonts w:ascii="Times New Roman" w:hAnsi="Times New Roman" w:cs="Times New Roman"/>
          <w:noProof/>
          <w:sz w:val="20"/>
          <w:szCs w:val="24"/>
          <w:vertAlign w:val="subscript"/>
          <w:lang w:val="en-GB"/>
        </w:rPr>
        <w:t>x</w:t>
      </w:r>
      <w:r w:rsidRPr="00043700">
        <w:rPr>
          <w:rFonts w:ascii="Times New Roman" w:hAnsi="Times New Roman" w:cs="Times New Roman"/>
          <w:noProof/>
          <w:sz w:val="20"/>
          <w:szCs w:val="24"/>
          <w:lang w:val="en-GB"/>
        </w:rPr>
        <w:t>Ln</w:t>
      </w:r>
      <w:r w:rsidRPr="00043700">
        <w:rPr>
          <w:rFonts w:ascii="Times New Roman" w:hAnsi="Times New Roman" w:cs="Times New Roman"/>
          <w:noProof/>
          <w:sz w:val="20"/>
          <w:szCs w:val="24"/>
          <w:vertAlign w:val="subscript"/>
          <w:lang w:val="en-GB"/>
        </w:rPr>
        <w:t>4−x</w:t>
      </w:r>
      <w:r w:rsidRPr="00043700">
        <w:rPr>
          <w:rFonts w:ascii="Times New Roman" w:hAnsi="Times New Roman" w:cs="Times New Roman"/>
          <w:noProof/>
          <w:sz w:val="20"/>
          <w:szCs w:val="24"/>
          <w:lang w:val="en-GB"/>
        </w:rPr>
        <w:t xml:space="preserve"> Cubane Subunits. </w:t>
      </w:r>
      <w:r w:rsidRPr="00043700">
        <w:rPr>
          <w:rFonts w:ascii="Times New Roman" w:hAnsi="Times New Roman" w:cs="Times New Roman"/>
          <w:i/>
          <w:iCs/>
          <w:noProof/>
          <w:sz w:val="20"/>
          <w:szCs w:val="24"/>
          <w:lang w:val="en-GB"/>
        </w:rPr>
        <w:t>Coord. 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2019</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387</w:t>
      </w:r>
      <w:r w:rsidRPr="00043700">
        <w:rPr>
          <w:rFonts w:ascii="Times New Roman" w:hAnsi="Times New Roman" w:cs="Times New Roman"/>
          <w:noProof/>
          <w:sz w:val="20"/>
          <w:szCs w:val="24"/>
          <w:lang w:val="en-GB"/>
        </w:rPr>
        <w:t>, 129–153. https://doi.org/10.1016/J.CCR.2019.02.008.</w:t>
      </w:r>
    </w:p>
    <w:p w14:paraId="120F9DC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(10) </w:t>
      </w:r>
      <w:r w:rsidRPr="00043700">
        <w:rPr>
          <w:rFonts w:ascii="Times New Roman" w:hAnsi="Times New Roman" w:cs="Times New Roman"/>
          <w:noProof/>
          <w:sz w:val="20"/>
          <w:szCs w:val="24"/>
          <w:lang w:val="en-GB"/>
        </w:rPr>
        <w:tab/>
        <w:t xml:space="preserve">Niu, Z.; Ma, J.-G.; Shi, W.; Cheng, P. Water Molecule-Driven Reversible Single-Crystal to Single-Crystal Transformation of a Multi-Metallic Coordination Polymer with Controllable Metal Ion Movement. </w:t>
      </w:r>
      <w:r w:rsidRPr="00043700">
        <w:rPr>
          <w:rFonts w:ascii="Times New Roman" w:hAnsi="Times New Roman" w:cs="Times New Roman"/>
          <w:i/>
          <w:iCs/>
          <w:noProof/>
          <w:sz w:val="20"/>
          <w:szCs w:val="24"/>
          <w:lang w:val="en-GB"/>
        </w:rPr>
        <w:t>Chem. Commun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50</w:t>
      </w:r>
      <w:r w:rsidRPr="00043700">
        <w:rPr>
          <w:rFonts w:ascii="Times New Roman" w:hAnsi="Times New Roman" w:cs="Times New Roman"/>
          <w:noProof/>
          <w:sz w:val="20"/>
          <w:szCs w:val="24"/>
          <w:lang w:val="en-GB"/>
        </w:rPr>
        <w:t>, 1839. https://doi.org/10.1039/c3cc47559j.</w:t>
      </w:r>
    </w:p>
    <w:p w14:paraId="7C25A5E0"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(11) </w:t>
      </w:r>
      <w:r w:rsidRPr="00043700">
        <w:rPr>
          <w:rFonts w:ascii="Times New Roman" w:hAnsi="Times New Roman" w:cs="Times New Roman"/>
          <w:noProof/>
          <w:sz w:val="20"/>
          <w:szCs w:val="24"/>
          <w:lang w:val="en-GB"/>
        </w:rPr>
        <w:tab/>
        <w:t xml:space="preserve">Merkens, C.; Englert, U. Cite This: Dalton Trans. </w:t>
      </w:r>
      <w:r w:rsidRPr="00043700">
        <w:rPr>
          <w:rFonts w:ascii="Times New Roman" w:hAnsi="Times New Roman" w:cs="Times New Roman"/>
          <w:b/>
          <w:bCs/>
          <w:noProof/>
          <w:sz w:val="20"/>
          <w:szCs w:val="24"/>
          <w:lang w:val="en-GB"/>
        </w:rPr>
        <w:t>2012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41</w:t>
      </w:r>
      <w:r w:rsidRPr="00043700">
        <w:rPr>
          <w:rFonts w:ascii="Times New Roman" w:hAnsi="Times New Roman" w:cs="Times New Roman"/>
          <w:noProof/>
          <w:sz w:val="20"/>
          <w:szCs w:val="24"/>
          <w:lang w:val="en-GB"/>
        </w:rPr>
        <w:t>, 4664. https://doi.org/10.1039/c2dt11772j.</w:t>
      </w:r>
    </w:p>
    <w:p w14:paraId="4B596B80"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(12) </w:t>
      </w:r>
      <w:r w:rsidRPr="00043700">
        <w:rPr>
          <w:rFonts w:ascii="Times New Roman" w:hAnsi="Times New Roman" w:cs="Times New Roman"/>
          <w:noProof/>
          <w:sz w:val="20"/>
          <w:szCs w:val="24"/>
          <w:lang w:val="en-GB"/>
        </w:rPr>
        <w:tab/>
        <w:t xml:space="preserve">Srivastava, S.; Gupta, R. From Chip-in-a-Lab to Lab-on-a-Chip: Towards a Single Handheld Electronic System for Multiple Application-Specific Lab-on-a-Chip (ASLOC). </w:t>
      </w:r>
      <w:r w:rsidRPr="00043700">
        <w:rPr>
          <w:rFonts w:ascii="Times New Roman" w:hAnsi="Times New Roman" w:cs="Times New Roman"/>
          <w:b/>
          <w:bCs/>
          <w:noProof/>
          <w:sz w:val="20"/>
          <w:szCs w:val="24"/>
          <w:lang w:val="en-GB"/>
        </w:rPr>
        <w:t>2014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18</w:t>
      </w:r>
      <w:r w:rsidRPr="00043700">
        <w:rPr>
          <w:rFonts w:ascii="Times New Roman" w:hAnsi="Times New Roman" w:cs="Times New Roman"/>
          <w:noProof/>
          <w:sz w:val="20"/>
          <w:szCs w:val="24"/>
          <w:lang w:val="en-GB"/>
        </w:rPr>
        <w:t>, 9185. https://doi.org/10.1039/c6ce01869f.</w:t>
      </w:r>
    </w:p>
    <w:p w14:paraId="407DE15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(13) </w:t>
      </w:r>
      <w:r w:rsidRPr="00043700">
        <w:rPr>
          <w:rFonts w:ascii="Times New Roman" w:hAnsi="Times New Roman" w:cs="Times New Roman"/>
          <w:noProof/>
          <w:sz w:val="20"/>
          <w:szCs w:val="24"/>
          <w:lang w:val="en-GB"/>
        </w:rPr>
        <w:tab/>
        <w:t xml:space="preserve">Garibay, S. J.; Stork, J. R.; Cohen, S. M. The Use of Metalloligands in Metal-Organic Frameworks. In </w:t>
      </w:r>
      <w:r w:rsidRPr="00043700">
        <w:rPr>
          <w:rFonts w:ascii="Times New Roman" w:hAnsi="Times New Roman" w:cs="Times New Roman"/>
          <w:i/>
          <w:iCs/>
          <w:noProof/>
          <w:sz w:val="20"/>
          <w:szCs w:val="24"/>
          <w:lang w:val="en-GB"/>
        </w:rPr>
        <w:t>Progress in Inorganic Chemistry</w:t>
      </w:r>
      <w:r w:rsidRPr="00043700">
        <w:rPr>
          <w:rFonts w:ascii="Times New Roman" w:hAnsi="Times New Roman" w:cs="Times New Roman"/>
          <w:noProof/>
          <w:sz w:val="20"/>
          <w:szCs w:val="24"/>
          <w:lang w:val="en-GB"/>
        </w:rPr>
        <w:t>; John Wiley &amp; Sons, Ltd, 2009; pp 335–378. https://doi.org/https://doi.org/10.1002/9780470440124.ch4.</w:t>
      </w:r>
    </w:p>
    <w:p w14:paraId="383AD0A0"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(14) </w:t>
      </w:r>
      <w:r w:rsidRPr="00043700">
        <w:rPr>
          <w:rFonts w:ascii="Times New Roman" w:hAnsi="Times New Roman" w:cs="Times New Roman"/>
          <w:noProof/>
          <w:sz w:val="20"/>
          <w:szCs w:val="24"/>
          <w:lang w:val="en-GB"/>
        </w:rPr>
        <w:tab/>
        <w:t xml:space="preserve">Das, M. C.; Xiang, S.; Zhang, Z.; Chen, B. Metal-Organic Frameworks Functional Mixed Metal-Organic Frameworks with Metalloligands. </w:t>
      </w:r>
      <w:r w:rsidRPr="00043700">
        <w:rPr>
          <w:rFonts w:ascii="Times New Roman" w:hAnsi="Times New Roman" w:cs="Times New Roman"/>
          <w:i/>
          <w:iCs/>
          <w:noProof/>
          <w:sz w:val="20"/>
          <w:szCs w:val="24"/>
          <w:lang w:val="en-GB"/>
        </w:rPr>
        <w:t>Angew. Chemie Int. Ed.</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50</w:t>
      </w:r>
      <w:r w:rsidRPr="00043700">
        <w:rPr>
          <w:rFonts w:ascii="Times New Roman" w:hAnsi="Times New Roman" w:cs="Times New Roman"/>
          <w:noProof/>
          <w:sz w:val="20"/>
          <w:szCs w:val="24"/>
          <w:lang w:val="en-GB"/>
        </w:rPr>
        <w:t>, 10510–10520. https://doi.org/10.1002/anie.201101534.</w:t>
      </w:r>
    </w:p>
    <w:p w14:paraId="436253E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(15) </w:t>
      </w:r>
      <w:r w:rsidRPr="00043700">
        <w:rPr>
          <w:rFonts w:ascii="Times New Roman" w:hAnsi="Times New Roman" w:cs="Times New Roman"/>
          <w:noProof/>
          <w:sz w:val="20"/>
          <w:szCs w:val="24"/>
          <w:lang w:val="en-GB"/>
        </w:rPr>
        <w:tab/>
        <w:t xml:space="preserve">Kumar, G.; Gupta, R. Molecularly Designed Architectures-the Metalloligand Way. </w:t>
      </w:r>
      <w:r w:rsidRPr="00043700">
        <w:rPr>
          <w:rFonts w:ascii="Times New Roman" w:hAnsi="Times New Roman" w:cs="Times New Roman"/>
          <w:i/>
          <w:iCs/>
          <w:noProof/>
          <w:sz w:val="20"/>
          <w:szCs w:val="24"/>
          <w:lang w:val="en-GB"/>
        </w:rPr>
        <w:t>Chem. Soc.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2013</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42</w:t>
      </w:r>
      <w:r w:rsidRPr="00043700">
        <w:rPr>
          <w:rFonts w:ascii="Times New Roman" w:hAnsi="Times New Roman" w:cs="Times New Roman"/>
          <w:noProof/>
          <w:sz w:val="20"/>
          <w:szCs w:val="24"/>
          <w:lang w:val="en-GB"/>
        </w:rPr>
        <w:t>, 9403. https://doi.org/10.1039/c3cs60255a.</w:t>
      </w:r>
    </w:p>
    <w:p w14:paraId="2E3AA814"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(16) </w:t>
      </w:r>
      <w:r w:rsidRPr="00043700">
        <w:rPr>
          <w:rFonts w:ascii="Times New Roman" w:hAnsi="Times New Roman" w:cs="Times New Roman"/>
          <w:noProof/>
          <w:sz w:val="20"/>
          <w:szCs w:val="24"/>
          <w:lang w:val="en-GB"/>
        </w:rPr>
        <w:tab/>
        <w:t xml:space="preserve">Gatteschi, D.; Sessoli, R.; Villain, J. Molecular Nanomagnets. In </w:t>
      </w:r>
      <w:r w:rsidRPr="00043700">
        <w:rPr>
          <w:rFonts w:ascii="Times New Roman" w:hAnsi="Times New Roman" w:cs="Times New Roman"/>
          <w:i/>
          <w:iCs/>
          <w:noProof/>
          <w:sz w:val="20"/>
          <w:szCs w:val="24"/>
          <w:lang w:val="en-GB"/>
        </w:rPr>
        <w:t>Mesoscopic Physics and Nanotechnology Molecular Nanomagnets</w:t>
      </w:r>
      <w:r w:rsidRPr="00043700">
        <w:rPr>
          <w:rFonts w:ascii="Times New Roman" w:hAnsi="Times New Roman" w:cs="Times New Roman"/>
          <w:noProof/>
          <w:sz w:val="20"/>
          <w:szCs w:val="24"/>
          <w:lang w:val="en-GB"/>
        </w:rPr>
        <w:t>; Oxford University Press, Ed.; 2006; p 395.</w:t>
      </w:r>
    </w:p>
    <w:p w14:paraId="1B4EE035"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(17) </w:t>
      </w:r>
      <w:r w:rsidRPr="00043700">
        <w:rPr>
          <w:rFonts w:ascii="Times New Roman" w:hAnsi="Times New Roman" w:cs="Times New Roman"/>
          <w:noProof/>
          <w:sz w:val="20"/>
          <w:szCs w:val="24"/>
          <w:lang w:val="en-GB"/>
        </w:rPr>
        <w:tab/>
        <w:t xml:space="preserve">Miller, J. S.; Gatteschi, D. Molecule-Based Magnets. </w:t>
      </w:r>
      <w:r w:rsidRPr="00043700">
        <w:rPr>
          <w:rFonts w:ascii="Times New Roman" w:hAnsi="Times New Roman" w:cs="Times New Roman"/>
          <w:i/>
          <w:iCs/>
          <w:noProof/>
          <w:sz w:val="20"/>
          <w:szCs w:val="24"/>
          <w:lang w:val="en-GB"/>
        </w:rPr>
        <w:t>Chem. Soc.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40</w:t>
      </w:r>
      <w:r w:rsidRPr="00043700">
        <w:rPr>
          <w:rFonts w:ascii="Times New Roman" w:hAnsi="Times New Roman" w:cs="Times New Roman"/>
          <w:noProof/>
          <w:sz w:val="20"/>
          <w:szCs w:val="24"/>
          <w:lang w:val="en-GB"/>
        </w:rPr>
        <w:t xml:space="preserve"> (6), 3065–3066. </w:t>
      </w:r>
      <w:r w:rsidRPr="00043700">
        <w:rPr>
          <w:rFonts w:ascii="Times New Roman" w:hAnsi="Times New Roman" w:cs="Times New Roman"/>
          <w:noProof/>
          <w:sz w:val="20"/>
          <w:szCs w:val="24"/>
          <w:lang w:val="en-GB"/>
        </w:rPr>
        <w:lastRenderedPageBreak/>
        <w:t>https://doi.org/10.1039/c1cs90019f.</w:t>
      </w:r>
    </w:p>
    <w:p w14:paraId="3BFC1C08" w14:textId="77777777" w:rsidR="001E5328" w:rsidRPr="001E5328"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043700">
        <w:rPr>
          <w:rFonts w:ascii="Times New Roman" w:hAnsi="Times New Roman" w:cs="Times New Roman"/>
          <w:noProof/>
          <w:sz w:val="20"/>
          <w:szCs w:val="24"/>
          <w:lang w:val="en-GB"/>
        </w:rPr>
        <w:t xml:space="preserve">(18) </w:t>
      </w:r>
      <w:r w:rsidRPr="00043700">
        <w:rPr>
          <w:rFonts w:ascii="Times New Roman" w:hAnsi="Times New Roman" w:cs="Times New Roman"/>
          <w:noProof/>
          <w:sz w:val="20"/>
          <w:szCs w:val="24"/>
          <w:lang w:val="en-GB"/>
        </w:rPr>
        <w:tab/>
        <w:t xml:space="preserve">Woodruff, D. N.; Winpenny, R. E. P.; Layfield, R. A. Lanthanide Single-Molecule Magnets. </w:t>
      </w:r>
      <w:r w:rsidRPr="001E5328">
        <w:rPr>
          <w:rFonts w:ascii="Times New Roman" w:hAnsi="Times New Roman" w:cs="Times New Roman"/>
          <w:i/>
          <w:iCs/>
          <w:noProof/>
          <w:sz w:val="20"/>
          <w:szCs w:val="24"/>
        </w:rPr>
        <w:t>Chem. Rev.</w:t>
      </w:r>
      <w:r w:rsidRPr="001E5328">
        <w:rPr>
          <w:rFonts w:ascii="Times New Roman" w:hAnsi="Times New Roman" w:cs="Times New Roman"/>
          <w:noProof/>
          <w:sz w:val="20"/>
          <w:szCs w:val="24"/>
        </w:rPr>
        <w:t xml:space="preserve"> </w:t>
      </w:r>
      <w:r w:rsidRPr="001E5328">
        <w:rPr>
          <w:rFonts w:ascii="Times New Roman" w:hAnsi="Times New Roman" w:cs="Times New Roman"/>
          <w:b/>
          <w:bCs/>
          <w:noProof/>
          <w:sz w:val="20"/>
          <w:szCs w:val="24"/>
        </w:rPr>
        <w:t>2013</w:t>
      </w:r>
      <w:r w:rsidRPr="001E5328">
        <w:rPr>
          <w:rFonts w:ascii="Times New Roman" w:hAnsi="Times New Roman" w:cs="Times New Roman"/>
          <w:noProof/>
          <w:sz w:val="20"/>
          <w:szCs w:val="24"/>
        </w:rPr>
        <w:t xml:space="preserve">, </w:t>
      </w:r>
      <w:r w:rsidRPr="001E5328">
        <w:rPr>
          <w:rFonts w:ascii="Times New Roman" w:hAnsi="Times New Roman" w:cs="Times New Roman"/>
          <w:i/>
          <w:iCs/>
          <w:noProof/>
          <w:sz w:val="20"/>
          <w:szCs w:val="24"/>
        </w:rPr>
        <w:t>113</w:t>
      </w:r>
      <w:r w:rsidRPr="001E5328">
        <w:rPr>
          <w:rFonts w:ascii="Times New Roman" w:hAnsi="Times New Roman" w:cs="Times New Roman"/>
          <w:noProof/>
          <w:sz w:val="20"/>
          <w:szCs w:val="24"/>
        </w:rPr>
        <w:t xml:space="preserve"> (7), 5110–5148. https://doi.org/10.1021/cr400018q.</w:t>
      </w:r>
    </w:p>
    <w:p w14:paraId="51CC436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1E5328">
        <w:rPr>
          <w:rFonts w:ascii="Times New Roman" w:hAnsi="Times New Roman" w:cs="Times New Roman"/>
          <w:noProof/>
          <w:sz w:val="20"/>
          <w:szCs w:val="24"/>
        </w:rPr>
        <w:t xml:space="preserve">(19) </w:t>
      </w:r>
      <w:r w:rsidRPr="001E5328">
        <w:rPr>
          <w:rFonts w:ascii="Times New Roman" w:hAnsi="Times New Roman" w:cs="Times New Roman"/>
          <w:noProof/>
          <w:sz w:val="20"/>
          <w:szCs w:val="24"/>
        </w:rPr>
        <w:tab/>
        <w:t xml:space="preserve">Caneschi, A.; Gatteschi, D.; Lalioti, N.; Sangregorio, C.; Sessoli, R.; Venturi, G.; Vindigni, A.; Rettori, A.; Pini, M. G.; Novak, M. A. Cobalt(II)-Nitronyl Nitroxide Chains as Molecular Magnetic Nanowires. </w:t>
      </w:r>
      <w:r w:rsidRPr="00043700">
        <w:rPr>
          <w:rFonts w:ascii="Times New Roman" w:hAnsi="Times New Roman" w:cs="Times New Roman"/>
          <w:i/>
          <w:iCs/>
          <w:noProof/>
          <w:sz w:val="20"/>
          <w:szCs w:val="24"/>
          <w:lang w:val="en-GB"/>
        </w:rPr>
        <w:t>Angew. Chemie - Int. Ed.</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40</w:t>
      </w:r>
      <w:r w:rsidRPr="00043700">
        <w:rPr>
          <w:rFonts w:ascii="Times New Roman" w:hAnsi="Times New Roman" w:cs="Times New Roman"/>
          <w:noProof/>
          <w:sz w:val="20"/>
          <w:szCs w:val="24"/>
          <w:lang w:val="en-GB"/>
        </w:rPr>
        <w:t xml:space="preserve"> (9), 1760–1763. https://doi.org/10.1002/1521-3773(20010504)40:9&lt;1760::AID-ANIE17600&gt;3.0.CO;2-U.</w:t>
      </w:r>
    </w:p>
    <w:p w14:paraId="2441F6B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(20) </w:t>
      </w:r>
      <w:r w:rsidRPr="00043700">
        <w:rPr>
          <w:rFonts w:ascii="Times New Roman" w:hAnsi="Times New Roman" w:cs="Times New Roman"/>
          <w:noProof/>
          <w:sz w:val="20"/>
          <w:szCs w:val="24"/>
          <w:lang w:val="en-GB"/>
        </w:rPr>
        <w:tab/>
        <w:t xml:space="preserve">Jeon, I. R.; Clérac, R. Controlled Association of Single-Molecule Magnets (SMMs) into Coordination Networks: Towards a New Generation of Magnetic Materials. </w:t>
      </w:r>
      <w:r w:rsidRPr="00043700">
        <w:rPr>
          <w:rFonts w:ascii="Times New Roman" w:hAnsi="Times New Roman" w:cs="Times New Roman"/>
          <w:i/>
          <w:iCs/>
          <w:noProof/>
          <w:sz w:val="20"/>
          <w:szCs w:val="24"/>
          <w:lang w:val="en-GB"/>
        </w:rPr>
        <w:t>Dalt. Trans.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41</w:t>
      </w:r>
      <w:r w:rsidRPr="00043700">
        <w:rPr>
          <w:rFonts w:ascii="Times New Roman" w:hAnsi="Times New Roman" w:cs="Times New Roman"/>
          <w:noProof/>
          <w:sz w:val="20"/>
          <w:szCs w:val="24"/>
          <w:lang w:val="en-GB"/>
        </w:rPr>
        <w:t xml:space="preserve"> (32), 9569–9586. https://doi.org/10.1039/c2dt30906h.</w:t>
      </w:r>
    </w:p>
    <w:p w14:paraId="11A1DA51"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(21) </w:t>
      </w:r>
      <w:r w:rsidRPr="00043700">
        <w:rPr>
          <w:rFonts w:ascii="Times New Roman" w:hAnsi="Times New Roman" w:cs="Times New Roman"/>
          <w:noProof/>
          <w:sz w:val="20"/>
          <w:szCs w:val="24"/>
          <w:lang w:val="en-GB"/>
        </w:rPr>
        <w:tab/>
        <w:t xml:space="preserve">Liu, K.; Zhang, X.; Meng, X.; Shi, W.; Cheng, P.; Powell, A. K. Constraining the Coordination Geometries of Lanthanide Centers and Magnetic Building Blocks in Frameworks: A New Strategy for Molecular Nanomagnets. </w:t>
      </w:r>
      <w:r w:rsidRPr="00043700">
        <w:rPr>
          <w:rFonts w:ascii="Times New Roman" w:hAnsi="Times New Roman" w:cs="Times New Roman"/>
          <w:i/>
          <w:iCs/>
          <w:noProof/>
          <w:sz w:val="20"/>
          <w:szCs w:val="24"/>
          <w:lang w:val="en-GB"/>
        </w:rPr>
        <w:t>Chem. Soc.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45</w:t>
      </w:r>
      <w:r w:rsidRPr="00043700">
        <w:rPr>
          <w:rFonts w:ascii="Times New Roman" w:hAnsi="Times New Roman" w:cs="Times New Roman"/>
          <w:noProof/>
          <w:sz w:val="20"/>
          <w:szCs w:val="24"/>
          <w:lang w:val="en-GB"/>
        </w:rPr>
        <w:t xml:space="preserve"> (9), 2423–2439. https://doi.org/10.1039/c5cs00770d.</w:t>
      </w:r>
    </w:p>
    <w:p w14:paraId="09410C21"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(22) </w:t>
      </w:r>
      <w:r w:rsidRPr="00043700">
        <w:rPr>
          <w:rFonts w:ascii="Times New Roman" w:hAnsi="Times New Roman" w:cs="Times New Roman"/>
          <w:noProof/>
          <w:sz w:val="20"/>
          <w:szCs w:val="24"/>
          <w:lang w:val="en-GB"/>
        </w:rPr>
        <w:tab/>
        <w:t>Rigamonti, L.; Vaccari, M.; Roncaglia, F.; Baschieri, C.; Forni, A. New Silver(I) Coordination Polymer with Fe</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 xml:space="preserve"> Single-Molecule Magnets as Long Spacer. </w:t>
      </w:r>
      <w:r w:rsidRPr="00043700">
        <w:rPr>
          <w:rFonts w:ascii="Times New Roman" w:hAnsi="Times New Roman" w:cs="Times New Roman"/>
          <w:i/>
          <w:iCs/>
          <w:noProof/>
          <w:sz w:val="20"/>
          <w:szCs w:val="24"/>
          <w:lang w:val="en-GB"/>
        </w:rPr>
        <w:t>Magnetochemistry</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w:t>
      </w:r>
      <w:r w:rsidRPr="00043700">
        <w:rPr>
          <w:rFonts w:ascii="Times New Roman" w:hAnsi="Times New Roman" w:cs="Times New Roman"/>
          <w:noProof/>
          <w:sz w:val="20"/>
          <w:szCs w:val="24"/>
          <w:lang w:val="en-GB"/>
        </w:rPr>
        <w:t xml:space="preserve"> (4), 1–15. https://doi.org/10.3390/magnetochemistry4040043.</w:t>
      </w:r>
    </w:p>
    <w:p w14:paraId="1F7AF20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(23) </w:t>
      </w:r>
      <w:r w:rsidRPr="00043700">
        <w:rPr>
          <w:rFonts w:ascii="Times New Roman" w:hAnsi="Times New Roman" w:cs="Times New Roman"/>
          <w:noProof/>
          <w:sz w:val="20"/>
          <w:szCs w:val="24"/>
          <w:lang w:val="en-GB"/>
        </w:rPr>
        <w:tab/>
        <w:t xml:space="preserve">Armelao, L.; Belli Dell’Amico, D.; Bottaro, G.; Bellucci, L.; Labella, L.; Marchetti, F.; Mattei, C. A.; Mian, F.; Pineider, F.; Poneti, G.; Samaritani, S. 1D Hetero-Bimetallic Regularly Alternated 4f-3d Coordination Polymers Based on: N -Oxide-4,4′-Bipyridine (BipyMO) as a Linker: Photoluminescence and Magnetic Properties. </w:t>
      </w:r>
      <w:r w:rsidRPr="00043700">
        <w:rPr>
          <w:rFonts w:ascii="Times New Roman" w:hAnsi="Times New Roman" w:cs="Times New Roman"/>
          <w:i/>
          <w:iCs/>
          <w:noProof/>
          <w:sz w:val="20"/>
          <w:szCs w:val="24"/>
          <w:lang w:val="en-GB"/>
        </w:rPr>
        <w:t>Dalt. Trans.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47</w:t>
      </w:r>
      <w:r w:rsidRPr="00043700">
        <w:rPr>
          <w:rFonts w:ascii="Times New Roman" w:hAnsi="Times New Roman" w:cs="Times New Roman"/>
          <w:noProof/>
          <w:sz w:val="20"/>
          <w:szCs w:val="24"/>
          <w:lang w:val="en-GB"/>
        </w:rPr>
        <w:t xml:space="preserve"> (25), 8337–8345. https://doi.org/10.1039/c8dt00880a.</w:t>
      </w:r>
    </w:p>
    <w:p w14:paraId="4AA3DE8B"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(24) </w:t>
      </w:r>
      <w:r w:rsidRPr="00043700">
        <w:rPr>
          <w:rFonts w:ascii="Times New Roman" w:hAnsi="Times New Roman" w:cs="Times New Roman"/>
          <w:noProof/>
          <w:sz w:val="20"/>
          <w:szCs w:val="24"/>
          <w:lang w:val="en-GB"/>
        </w:rPr>
        <w:tab/>
        <w:t xml:space="preserve">Bellucci, L.; Labella, L.; Marchetti, F.; Pineider, F.; Poneti, G.; Samaritani, S. Magnetic Relaxation in Dysprosium and Terbium 1D-Zigzag Coordination Chains Having Only 4,4′-Bipyridine as Connector. </w:t>
      </w:r>
      <w:r w:rsidRPr="00043700">
        <w:rPr>
          <w:rFonts w:ascii="Times New Roman" w:hAnsi="Times New Roman" w:cs="Times New Roman"/>
          <w:i/>
          <w:iCs/>
          <w:noProof/>
          <w:sz w:val="20"/>
          <w:szCs w:val="24"/>
          <w:lang w:val="en-GB"/>
        </w:rPr>
        <w:t>Inorganica Chim. Acta</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516</w:t>
      </w:r>
      <w:r w:rsidRPr="00043700">
        <w:rPr>
          <w:rFonts w:ascii="Times New Roman" w:hAnsi="Times New Roman" w:cs="Times New Roman"/>
          <w:noProof/>
          <w:sz w:val="20"/>
          <w:szCs w:val="24"/>
          <w:lang w:val="en-GB"/>
        </w:rPr>
        <w:t xml:space="preserve"> (December 2020), 120165. https://doi.org/10.1016/j.ica.2020.120165.</w:t>
      </w:r>
    </w:p>
    <w:p w14:paraId="0B9D58D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(25) </w:t>
      </w:r>
      <w:r w:rsidRPr="00043700">
        <w:rPr>
          <w:rFonts w:ascii="Times New Roman" w:hAnsi="Times New Roman" w:cs="Times New Roman"/>
          <w:noProof/>
          <w:sz w:val="20"/>
          <w:szCs w:val="24"/>
          <w:lang w:val="en-GB"/>
        </w:rPr>
        <w:tab/>
        <w:t>Rigamonti, L.; Cotton, C.; Nava, A.; Lang, H.; Rüffer, T.; Perfetti, M.; Sorace, L.; Barra, A. L.; Lan, Y.; Wernsdorfer, W.; Sessoli, R.; Cornia, A. Diamondoid Structure in a Metal–Organic Framework of Fe</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 xml:space="preserve"> Single-Molecule Magnets. </w:t>
      </w:r>
      <w:r w:rsidRPr="00043700">
        <w:rPr>
          <w:rFonts w:ascii="Times New Roman" w:hAnsi="Times New Roman" w:cs="Times New Roman"/>
          <w:i/>
          <w:iCs/>
          <w:noProof/>
          <w:sz w:val="20"/>
          <w:szCs w:val="24"/>
          <w:lang w:val="en-GB"/>
        </w:rPr>
        <w:t>Chem. - A Eur. J.</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22</w:t>
      </w:r>
      <w:r w:rsidRPr="00043700">
        <w:rPr>
          <w:rFonts w:ascii="Times New Roman" w:hAnsi="Times New Roman" w:cs="Times New Roman"/>
          <w:noProof/>
          <w:sz w:val="20"/>
          <w:szCs w:val="24"/>
          <w:lang w:val="en-GB"/>
        </w:rPr>
        <w:t xml:space="preserve"> (38), 13705–13714. https://doi.org/10.1002/chem.201601383.</w:t>
      </w:r>
    </w:p>
    <w:p w14:paraId="2E65B12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(26) </w:t>
      </w:r>
      <w:r w:rsidRPr="00043700">
        <w:rPr>
          <w:rFonts w:ascii="Times New Roman" w:hAnsi="Times New Roman" w:cs="Times New Roman"/>
          <w:noProof/>
          <w:sz w:val="20"/>
          <w:szCs w:val="24"/>
          <w:lang w:val="en-GB"/>
        </w:rPr>
        <w:tab/>
        <w:t xml:space="preserve">Poneti, G.; Bernot, K.; Bogani, L.; Caneschi, A.; Sessoli, R.; Wernsdorfer, W.; Gatteschi, D. A Rational Approach to the Modulation of the Dynamics of the Magnetisation in a Dysprosium-Nitronyl-Nitroxide Radical Complex. </w:t>
      </w:r>
      <w:r w:rsidRPr="00043700">
        <w:rPr>
          <w:rFonts w:ascii="Times New Roman" w:hAnsi="Times New Roman" w:cs="Times New Roman"/>
          <w:i/>
          <w:iCs/>
          <w:noProof/>
          <w:sz w:val="20"/>
          <w:szCs w:val="24"/>
          <w:lang w:val="en-GB"/>
        </w:rPr>
        <w:t>Chem. Commun.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2007</w:t>
      </w:r>
      <w:r w:rsidRPr="00043700">
        <w:rPr>
          <w:rFonts w:ascii="Times New Roman" w:hAnsi="Times New Roman" w:cs="Times New Roman"/>
          <w:noProof/>
          <w:sz w:val="20"/>
          <w:szCs w:val="24"/>
          <w:lang w:val="en-GB"/>
        </w:rPr>
        <w:t>, No. 18, 1807–1809. https://doi.org/10.1039/b617898g.</w:t>
      </w:r>
    </w:p>
    <w:p w14:paraId="0E4A13D7"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(27) </w:t>
      </w:r>
      <w:r w:rsidRPr="00043700">
        <w:rPr>
          <w:rFonts w:ascii="Times New Roman" w:hAnsi="Times New Roman" w:cs="Times New Roman"/>
          <w:noProof/>
          <w:sz w:val="20"/>
          <w:szCs w:val="24"/>
          <w:lang w:val="en-GB"/>
        </w:rPr>
        <w:tab/>
        <w:t>Anwar, M. U.; Thompson, L. K.; Dawe, L. N.; Habib, F.; Murugesu, M. Predictable Self-Assembled [2 × 2] Ln(III)</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 xml:space="preserve"> Square Grids (Ln = Dy, Tb)—SMM Behaviour in a New Lanthanide Cluster Motif. </w:t>
      </w:r>
      <w:r w:rsidRPr="00043700">
        <w:rPr>
          <w:rFonts w:ascii="Times New Roman" w:hAnsi="Times New Roman" w:cs="Times New Roman"/>
          <w:i/>
          <w:iCs/>
          <w:noProof/>
          <w:sz w:val="20"/>
          <w:szCs w:val="24"/>
          <w:lang w:val="en-GB"/>
        </w:rPr>
        <w:t>Chem. Commun.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48</w:t>
      </w:r>
      <w:r w:rsidRPr="00043700">
        <w:rPr>
          <w:rFonts w:ascii="Times New Roman" w:hAnsi="Times New Roman" w:cs="Times New Roman"/>
          <w:noProof/>
          <w:sz w:val="20"/>
          <w:szCs w:val="24"/>
          <w:lang w:val="en-GB"/>
        </w:rPr>
        <w:t xml:space="preserve"> (38), 4576–4578. https://doi.org/10.1039/c2cc17546k.</w:t>
      </w:r>
    </w:p>
    <w:p w14:paraId="4AE7DD7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(28) </w:t>
      </w:r>
      <w:r w:rsidRPr="00043700">
        <w:rPr>
          <w:rFonts w:ascii="Times New Roman" w:hAnsi="Times New Roman" w:cs="Times New Roman"/>
          <w:noProof/>
          <w:sz w:val="20"/>
          <w:szCs w:val="24"/>
          <w:lang w:val="en-GB"/>
        </w:rPr>
        <w:tab/>
        <w:t xml:space="preserve">Atzori, M.; Chiesa, A.; Morra, E.; Chiesa, M.; Sorace, L.; Carretta, S.; Sessoli, R. A Two-Qubit Molecular Architecture for Electron-Mediated Nuclear Quantum Simulation. </w:t>
      </w:r>
      <w:r w:rsidRPr="00043700">
        <w:rPr>
          <w:rFonts w:ascii="Times New Roman" w:hAnsi="Times New Roman" w:cs="Times New Roman"/>
          <w:i/>
          <w:iCs/>
          <w:noProof/>
          <w:sz w:val="20"/>
          <w:szCs w:val="24"/>
          <w:lang w:val="en-GB"/>
        </w:rPr>
        <w:t>Chem. Sci.</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9</w:t>
      </w:r>
      <w:r w:rsidRPr="00043700">
        <w:rPr>
          <w:rFonts w:ascii="Times New Roman" w:hAnsi="Times New Roman" w:cs="Times New Roman"/>
          <w:noProof/>
          <w:sz w:val="20"/>
          <w:szCs w:val="24"/>
          <w:lang w:val="en-GB"/>
        </w:rPr>
        <w:t xml:space="preserve"> (29), 6183–6192. https://doi.org/10.1039/c8sc01695j.</w:t>
      </w:r>
    </w:p>
    <w:p w14:paraId="3C273D0D"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(29) </w:t>
      </w:r>
      <w:r w:rsidRPr="00043700">
        <w:rPr>
          <w:rFonts w:ascii="Times New Roman" w:hAnsi="Times New Roman" w:cs="Times New Roman"/>
          <w:noProof/>
          <w:sz w:val="20"/>
          <w:szCs w:val="24"/>
          <w:lang w:val="en-GB"/>
        </w:rPr>
        <w:tab/>
        <w:t xml:space="preserve">Alley, K. G.; Poneti, G.; Robinson, P. S. D.; Nafady, A.; Moubaraki, B.; Aitken, J. B.; Drew, S. C.; Ritchie, C.; Abrahams, B. F.; Hocking, R. K.; Murray, K. S.; Bond, A. M.; Harris, H. H.; Sorace, L.; Boskovic, C. Redox Activity and Two-Step Valence Tautomerism in a Family of Dinuclear Cobalt Complexes with a Spiroconjugated Bis(Dioxolene) Ligand. </w:t>
      </w:r>
      <w:r w:rsidRPr="00043700">
        <w:rPr>
          <w:rFonts w:ascii="Times New Roman" w:hAnsi="Times New Roman" w:cs="Times New Roman"/>
          <w:i/>
          <w:iCs/>
          <w:noProof/>
          <w:sz w:val="20"/>
          <w:szCs w:val="24"/>
          <w:lang w:val="en-GB"/>
        </w:rPr>
        <w:t>J. Am. Chem. Soc.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2013</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135</w:t>
      </w:r>
      <w:r w:rsidRPr="00043700">
        <w:rPr>
          <w:rFonts w:ascii="Times New Roman" w:hAnsi="Times New Roman" w:cs="Times New Roman"/>
          <w:noProof/>
          <w:sz w:val="20"/>
          <w:szCs w:val="24"/>
          <w:lang w:val="en-GB"/>
        </w:rPr>
        <w:t xml:space="preserve"> (22), 8304–8323. https://doi.org/10.1021/ja4021155.</w:t>
      </w:r>
    </w:p>
    <w:p w14:paraId="485DDF0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(30) </w:t>
      </w:r>
      <w:r w:rsidRPr="00043700">
        <w:rPr>
          <w:rFonts w:ascii="Times New Roman" w:hAnsi="Times New Roman" w:cs="Times New Roman"/>
          <w:noProof/>
          <w:sz w:val="20"/>
          <w:szCs w:val="24"/>
          <w:lang w:val="en-GB"/>
        </w:rPr>
        <w:tab/>
        <w:t xml:space="preserve">Kerbellec, N.; Kustaryono, D.; Haquin, V.; Etienne, M.; Daiguebonne, C.; Guillou, O. An Unprecedented </w:t>
      </w:r>
      <w:r w:rsidRPr="00043700">
        <w:rPr>
          <w:rFonts w:ascii="Times New Roman" w:hAnsi="Times New Roman" w:cs="Times New Roman"/>
          <w:noProof/>
          <w:sz w:val="20"/>
          <w:szCs w:val="24"/>
          <w:lang w:val="en-GB"/>
        </w:rPr>
        <w:lastRenderedPageBreak/>
        <w:t xml:space="preserve">Family of Lanthanide-Containing Coordination Polymers with Highly Tunable Emission Properties. </w:t>
      </w:r>
      <w:r w:rsidRPr="00043700">
        <w:rPr>
          <w:rFonts w:ascii="Times New Roman" w:hAnsi="Times New Roman" w:cs="Times New Roman"/>
          <w:i/>
          <w:iCs/>
          <w:noProof/>
          <w:sz w:val="20"/>
          <w:szCs w:val="24"/>
          <w:lang w:val="en-GB"/>
        </w:rPr>
        <w:t>Inorg.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2009</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48</w:t>
      </w:r>
      <w:r w:rsidRPr="00043700">
        <w:rPr>
          <w:rFonts w:ascii="Times New Roman" w:hAnsi="Times New Roman" w:cs="Times New Roman"/>
          <w:noProof/>
          <w:sz w:val="20"/>
          <w:szCs w:val="24"/>
          <w:lang w:val="en-GB"/>
        </w:rPr>
        <w:t>, 2837–2843. https://doi.org/10.1021/ic801616y CCC:</w:t>
      </w:r>
    </w:p>
    <w:p w14:paraId="54412DE9"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(31) </w:t>
      </w:r>
      <w:r w:rsidRPr="00043700">
        <w:rPr>
          <w:rFonts w:ascii="Times New Roman" w:hAnsi="Times New Roman" w:cs="Times New Roman"/>
          <w:noProof/>
          <w:sz w:val="20"/>
          <w:szCs w:val="24"/>
          <w:lang w:val="en-GB"/>
        </w:rPr>
        <w:tab/>
        <w:t>Tallant, D. R.; Seager, C. H.; Simpson, R. L. Energy Transfer and Relaxation in Europium-Activated Y</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O</w:t>
      </w:r>
      <w:r w:rsidRPr="00043700">
        <w:rPr>
          <w:rFonts w:ascii="Times New Roman" w:hAnsi="Times New Roman" w:cs="Times New Roman"/>
          <w:noProof/>
          <w:sz w:val="20"/>
          <w:szCs w:val="24"/>
          <w:vertAlign w:val="subscript"/>
          <w:lang w:val="en-GB"/>
        </w:rPr>
        <w:t>3</w:t>
      </w:r>
      <w:r w:rsidRPr="00043700">
        <w:rPr>
          <w:rFonts w:ascii="Times New Roman" w:hAnsi="Times New Roman" w:cs="Times New Roman"/>
          <w:noProof/>
          <w:sz w:val="20"/>
          <w:szCs w:val="24"/>
          <w:lang w:val="en-GB"/>
        </w:rPr>
        <w:t xml:space="preserve"> after Excitation by Ultraviolet Photons. </w:t>
      </w:r>
      <w:r w:rsidRPr="00043700">
        <w:rPr>
          <w:rFonts w:ascii="Times New Roman" w:hAnsi="Times New Roman" w:cs="Times New Roman"/>
          <w:i/>
          <w:iCs/>
          <w:noProof/>
          <w:sz w:val="20"/>
          <w:szCs w:val="24"/>
          <w:lang w:val="en-GB"/>
        </w:rPr>
        <w:t>J. Appl. Phys.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91</w:t>
      </w:r>
      <w:r w:rsidRPr="00043700">
        <w:rPr>
          <w:rFonts w:ascii="Times New Roman" w:hAnsi="Times New Roman" w:cs="Times New Roman"/>
          <w:noProof/>
          <w:sz w:val="20"/>
          <w:szCs w:val="24"/>
          <w:lang w:val="en-GB"/>
        </w:rPr>
        <w:t xml:space="preserve"> (7), 4053–4064. https://doi.org/10.1063/1.1452770.</w:t>
      </w:r>
    </w:p>
    <w:p w14:paraId="638B29D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(32) </w:t>
      </w:r>
      <w:r w:rsidRPr="00043700">
        <w:rPr>
          <w:rFonts w:ascii="Times New Roman" w:hAnsi="Times New Roman" w:cs="Times New Roman"/>
          <w:noProof/>
          <w:sz w:val="20"/>
          <w:szCs w:val="24"/>
          <w:lang w:val="en-GB"/>
        </w:rPr>
        <w:tab/>
        <w:t xml:space="preserve">Osborn Popp, T. M.; Yaghi, O. M. Sequence-Dependent Materials. </w:t>
      </w:r>
      <w:r w:rsidRPr="00043700">
        <w:rPr>
          <w:rFonts w:ascii="Times New Roman" w:hAnsi="Times New Roman" w:cs="Times New Roman"/>
          <w:i/>
          <w:iCs/>
          <w:noProof/>
          <w:sz w:val="20"/>
          <w:szCs w:val="24"/>
          <w:lang w:val="en-GB"/>
        </w:rPr>
        <w:t>Acc. Chem. Res.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2017</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50</w:t>
      </w:r>
      <w:r w:rsidRPr="00043700">
        <w:rPr>
          <w:rFonts w:ascii="Times New Roman" w:hAnsi="Times New Roman" w:cs="Times New Roman"/>
          <w:noProof/>
          <w:sz w:val="20"/>
          <w:szCs w:val="24"/>
          <w:lang w:val="en-GB"/>
        </w:rPr>
        <w:t xml:space="preserve"> (3), 532–534. https://doi.org/10.1021/acs.accounts.6b00529.</w:t>
      </w:r>
    </w:p>
    <w:p w14:paraId="6CD13A61"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(33) </w:t>
      </w:r>
      <w:r w:rsidRPr="00043700">
        <w:rPr>
          <w:rFonts w:ascii="Times New Roman" w:hAnsi="Times New Roman" w:cs="Times New Roman"/>
          <w:noProof/>
          <w:sz w:val="20"/>
          <w:szCs w:val="24"/>
          <w:lang w:val="en-GB"/>
        </w:rPr>
        <w:tab/>
        <w:t>Bellucci, L.; Bottaro, G.; Labella, L.; Marchetti, F.; Samaritani, S.; Belli Dell’Amico, D.; Armelao, L. Luminescent Sequence-Dependent Materials through a Step by Step Assembly of RE</w:t>
      </w:r>
      <w:r w:rsidRPr="00043700">
        <w:rPr>
          <w:rFonts w:ascii="Times New Roman" w:hAnsi="Times New Roman" w:cs="Times New Roman"/>
          <w:noProof/>
          <w:sz w:val="20"/>
          <w:szCs w:val="24"/>
          <w:vertAlign w:val="superscript"/>
          <w:lang w:val="en-GB"/>
        </w:rPr>
        <w:t>1</w:t>
      </w:r>
      <w:r w:rsidRPr="00043700">
        <w:rPr>
          <w:rFonts w:ascii="Times New Roman" w:hAnsi="Times New Roman" w:cs="Times New Roman"/>
          <w:noProof/>
          <w:sz w:val="20"/>
          <w:szCs w:val="24"/>
          <w:lang w:val="en-GB"/>
        </w:rPr>
        <w:t>-1,4-Benzendicarboxylate-RE</w:t>
      </w:r>
      <w:r w:rsidRPr="00043700">
        <w:rPr>
          <w:rFonts w:ascii="Times New Roman" w:hAnsi="Times New Roman" w:cs="Times New Roman"/>
          <w:noProof/>
          <w:sz w:val="20"/>
          <w:szCs w:val="24"/>
          <w:vertAlign w:val="superscript"/>
          <w:lang w:val="en-GB"/>
        </w:rPr>
        <w:t>2</w:t>
      </w:r>
      <w:r w:rsidRPr="00043700">
        <w:rPr>
          <w:rFonts w:ascii="Times New Roman" w:hAnsi="Times New Roman" w:cs="Times New Roman"/>
          <w:noProof/>
          <w:sz w:val="20"/>
          <w:szCs w:val="24"/>
          <w:lang w:val="en-GB"/>
        </w:rPr>
        <w:t xml:space="preserve"> (RE</w:t>
      </w:r>
      <w:r w:rsidRPr="00043700">
        <w:rPr>
          <w:rFonts w:ascii="Times New Roman" w:hAnsi="Times New Roman" w:cs="Times New Roman"/>
          <w:noProof/>
          <w:sz w:val="20"/>
          <w:szCs w:val="24"/>
          <w:vertAlign w:val="superscript"/>
          <w:lang w:val="en-GB"/>
        </w:rPr>
        <w:t>x</w:t>
      </w:r>
      <w:r w:rsidRPr="00043700">
        <w:rPr>
          <w:rFonts w:ascii="Times New Roman" w:hAnsi="Times New Roman" w:cs="Times New Roman"/>
          <w:noProof/>
          <w:sz w:val="20"/>
          <w:szCs w:val="24"/>
          <w:lang w:val="en-GB"/>
        </w:rPr>
        <w:t xml:space="preserve"> = Y</w:t>
      </w:r>
      <w:r w:rsidRPr="00043700">
        <w:rPr>
          <w:rFonts w:ascii="Times New Roman" w:hAnsi="Times New Roman" w:cs="Times New Roman"/>
          <w:noProof/>
          <w:sz w:val="20"/>
          <w:szCs w:val="24"/>
          <w:vertAlign w:val="superscript"/>
          <w:lang w:val="en-GB"/>
        </w:rPr>
        <w:t>3+</w:t>
      </w:r>
      <w:r w:rsidRPr="00043700">
        <w:rPr>
          <w:rFonts w:ascii="Times New Roman" w:hAnsi="Times New Roman" w:cs="Times New Roman"/>
          <w:noProof/>
          <w:sz w:val="20"/>
          <w:szCs w:val="24"/>
          <w:lang w:val="en-GB"/>
        </w:rPr>
        <w:t xml:space="preserve"> , Eu</w:t>
      </w:r>
      <w:r w:rsidRPr="00043700">
        <w:rPr>
          <w:rFonts w:ascii="Times New Roman" w:hAnsi="Times New Roman" w:cs="Times New Roman"/>
          <w:noProof/>
          <w:sz w:val="20"/>
          <w:szCs w:val="24"/>
          <w:vertAlign w:val="superscript"/>
          <w:lang w:val="en-GB"/>
        </w:rPr>
        <w:t>3+</w:t>
      </w:r>
      <w:r w:rsidRPr="00043700">
        <w:rPr>
          <w:rFonts w:ascii="Times New Roman" w:hAnsi="Times New Roman" w:cs="Times New Roman"/>
          <w:noProof/>
          <w:sz w:val="20"/>
          <w:szCs w:val="24"/>
          <w:lang w:val="en-GB"/>
        </w:rPr>
        <w:t xml:space="preserve"> and Tb</w:t>
      </w:r>
      <w:r w:rsidRPr="00043700">
        <w:rPr>
          <w:rFonts w:ascii="Times New Roman" w:hAnsi="Times New Roman" w:cs="Times New Roman"/>
          <w:noProof/>
          <w:sz w:val="20"/>
          <w:szCs w:val="24"/>
          <w:vertAlign w:val="superscript"/>
          <w:lang w:val="en-GB"/>
        </w:rPr>
        <w:t>3+</w:t>
      </w:r>
      <w:r w:rsidRPr="00043700">
        <w:rPr>
          <w:rFonts w:ascii="Times New Roman" w:hAnsi="Times New Roman" w:cs="Times New Roman"/>
          <w:noProof/>
          <w:sz w:val="20"/>
          <w:szCs w:val="24"/>
          <w:lang w:val="en-GB"/>
        </w:rPr>
        <w:t xml:space="preserve"> ) Architectures on a Silica Surface. </w:t>
      </w:r>
      <w:r w:rsidRPr="00043700">
        <w:rPr>
          <w:rFonts w:ascii="Times New Roman" w:hAnsi="Times New Roman" w:cs="Times New Roman"/>
          <w:i/>
          <w:iCs/>
          <w:noProof/>
          <w:sz w:val="20"/>
          <w:szCs w:val="24"/>
          <w:lang w:val="en-GB"/>
        </w:rPr>
        <w:t>J. Mater. Chem. 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2019</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7</w:t>
      </w:r>
      <w:r w:rsidRPr="00043700">
        <w:rPr>
          <w:rFonts w:ascii="Times New Roman" w:hAnsi="Times New Roman" w:cs="Times New Roman"/>
          <w:noProof/>
          <w:sz w:val="20"/>
          <w:szCs w:val="24"/>
          <w:lang w:val="en-GB"/>
        </w:rPr>
        <w:t xml:space="preserve"> (15), 4415–4423. https://doi.org/10.1039/c9tc00181f.</w:t>
      </w:r>
    </w:p>
    <w:p w14:paraId="31B97F32" w14:textId="77777777" w:rsidR="001E5328" w:rsidRPr="001E5328"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043700">
        <w:rPr>
          <w:rFonts w:ascii="Times New Roman" w:hAnsi="Times New Roman" w:cs="Times New Roman"/>
          <w:noProof/>
          <w:sz w:val="20"/>
          <w:szCs w:val="24"/>
          <w:lang w:val="en-GB"/>
        </w:rPr>
        <w:t xml:space="preserve">(34) </w:t>
      </w:r>
      <w:r w:rsidRPr="00043700">
        <w:rPr>
          <w:rFonts w:ascii="Times New Roman" w:hAnsi="Times New Roman" w:cs="Times New Roman"/>
          <w:noProof/>
          <w:sz w:val="20"/>
          <w:szCs w:val="24"/>
          <w:lang w:val="en-GB"/>
        </w:rPr>
        <w:tab/>
        <w:t>Bellucci, L.; Bottaro, G.; Labella, L.; Marchetti, F.; Samaritani, S.; Belli Dell’Amico, D.; Armelao, L. 1D-Zigzag Eu</w:t>
      </w:r>
      <w:r w:rsidRPr="00043700">
        <w:rPr>
          <w:rFonts w:ascii="Times New Roman" w:hAnsi="Times New Roman" w:cs="Times New Roman"/>
          <w:noProof/>
          <w:sz w:val="20"/>
          <w:szCs w:val="24"/>
          <w:vertAlign w:val="superscript"/>
          <w:lang w:val="en-GB"/>
        </w:rPr>
        <w:t>3+</w:t>
      </w:r>
      <w:r w:rsidRPr="00043700">
        <w:rPr>
          <w:rFonts w:ascii="Times New Roman" w:hAnsi="Times New Roman" w:cs="Times New Roman"/>
          <w:noProof/>
          <w:sz w:val="20"/>
          <w:szCs w:val="24"/>
          <w:lang w:val="en-GB"/>
        </w:rPr>
        <w:t>/Tb</w:t>
      </w:r>
      <w:r w:rsidRPr="00043700">
        <w:rPr>
          <w:rFonts w:ascii="Times New Roman" w:hAnsi="Times New Roman" w:cs="Times New Roman"/>
          <w:noProof/>
          <w:sz w:val="20"/>
          <w:szCs w:val="24"/>
          <w:vertAlign w:val="superscript"/>
          <w:lang w:val="en-GB"/>
        </w:rPr>
        <w:t>3+</w:t>
      </w:r>
      <w:r w:rsidRPr="00043700">
        <w:rPr>
          <w:rFonts w:ascii="Times New Roman" w:hAnsi="Times New Roman" w:cs="Times New Roman"/>
          <w:noProof/>
          <w:sz w:val="20"/>
          <w:szCs w:val="24"/>
          <w:lang w:val="en-GB"/>
        </w:rPr>
        <w:t xml:space="preserve"> Coordination Chains as Luminescent Ratiometric Thermometers Endowed with Multicolor Emission. </w:t>
      </w:r>
      <w:r w:rsidRPr="001E5328">
        <w:rPr>
          <w:rFonts w:ascii="Times New Roman" w:hAnsi="Times New Roman" w:cs="Times New Roman"/>
          <w:i/>
          <w:iCs/>
          <w:noProof/>
          <w:sz w:val="20"/>
          <w:szCs w:val="24"/>
        </w:rPr>
        <w:t>Materials (Basel).</w:t>
      </w:r>
      <w:r w:rsidRPr="001E5328">
        <w:rPr>
          <w:rFonts w:ascii="Times New Roman" w:hAnsi="Times New Roman" w:cs="Times New Roman"/>
          <w:noProof/>
          <w:sz w:val="20"/>
          <w:szCs w:val="24"/>
        </w:rPr>
        <w:t xml:space="preserve"> </w:t>
      </w:r>
      <w:r w:rsidRPr="001E5328">
        <w:rPr>
          <w:rFonts w:ascii="Times New Roman" w:hAnsi="Times New Roman" w:cs="Times New Roman"/>
          <w:b/>
          <w:bCs/>
          <w:noProof/>
          <w:sz w:val="20"/>
          <w:szCs w:val="24"/>
        </w:rPr>
        <w:t>2021</w:t>
      </w:r>
      <w:r w:rsidRPr="001E5328">
        <w:rPr>
          <w:rFonts w:ascii="Times New Roman" w:hAnsi="Times New Roman" w:cs="Times New Roman"/>
          <w:noProof/>
          <w:sz w:val="20"/>
          <w:szCs w:val="24"/>
        </w:rPr>
        <w:t xml:space="preserve">, </w:t>
      </w:r>
      <w:r w:rsidRPr="001E5328">
        <w:rPr>
          <w:rFonts w:ascii="Times New Roman" w:hAnsi="Times New Roman" w:cs="Times New Roman"/>
          <w:i/>
          <w:iCs/>
          <w:noProof/>
          <w:sz w:val="20"/>
          <w:szCs w:val="24"/>
        </w:rPr>
        <w:t>14</w:t>
      </w:r>
      <w:r w:rsidRPr="001E5328">
        <w:rPr>
          <w:rFonts w:ascii="Times New Roman" w:hAnsi="Times New Roman" w:cs="Times New Roman"/>
          <w:noProof/>
          <w:sz w:val="20"/>
          <w:szCs w:val="24"/>
        </w:rPr>
        <w:t xml:space="preserve"> (21), 6445–6459. https://doi.org/10.3390/ma14216445.</w:t>
      </w:r>
    </w:p>
    <w:p w14:paraId="345160A1" w14:textId="77777777" w:rsidR="001E5328" w:rsidRPr="001E5328"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1E5328">
        <w:rPr>
          <w:rFonts w:ascii="Times New Roman" w:hAnsi="Times New Roman" w:cs="Times New Roman"/>
          <w:noProof/>
          <w:sz w:val="20"/>
          <w:szCs w:val="24"/>
        </w:rPr>
        <w:t xml:space="preserve">(35) </w:t>
      </w:r>
      <w:r w:rsidRPr="001E5328">
        <w:rPr>
          <w:rFonts w:ascii="Times New Roman" w:hAnsi="Times New Roman" w:cs="Times New Roman"/>
          <w:noProof/>
          <w:sz w:val="20"/>
          <w:szCs w:val="24"/>
        </w:rPr>
        <w:tab/>
        <w:t xml:space="preserve">Armelao, L.; Belli Dell’Amico, D.; Bellucci, L.; Bottaro, G.; Ciattini, S.; Labella, L.; Manfroni, G.; Marchetti, F.; Mattei, C. A.; Samaritani, S. Homodinuclear Lanthanide Complexes with the Divergent Heterotopic 4,4′-Bipyridine N -Oxide (BipyMO) Ligand. </w:t>
      </w:r>
      <w:r w:rsidRPr="001E5328">
        <w:rPr>
          <w:rFonts w:ascii="Times New Roman" w:hAnsi="Times New Roman" w:cs="Times New Roman"/>
          <w:i/>
          <w:iCs/>
          <w:noProof/>
          <w:sz w:val="20"/>
          <w:szCs w:val="24"/>
        </w:rPr>
        <w:t>Eur. J. Inorg. Chem.</w:t>
      </w:r>
      <w:r w:rsidRPr="001E5328">
        <w:rPr>
          <w:rFonts w:ascii="Times New Roman" w:hAnsi="Times New Roman" w:cs="Times New Roman"/>
          <w:noProof/>
          <w:sz w:val="20"/>
          <w:szCs w:val="24"/>
        </w:rPr>
        <w:t xml:space="preserve"> </w:t>
      </w:r>
      <w:r w:rsidRPr="001E5328">
        <w:rPr>
          <w:rFonts w:ascii="Times New Roman" w:hAnsi="Times New Roman" w:cs="Times New Roman"/>
          <w:b/>
          <w:bCs/>
          <w:noProof/>
          <w:sz w:val="20"/>
          <w:szCs w:val="24"/>
        </w:rPr>
        <w:t>2018</w:t>
      </w:r>
      <w:r w:rsidRPr="001E5328">
        <w:rPr>
          <w:rFonts w:ascii="Times New Roman" w:hAnsi="Times New Roman" w:cs="Times New Roman"/>
          <w:noProof/>
          <w:sz w:val="20"/>
          <w:szCs w:val="24"/>
        </w:rPr>
        <w:t xml:space="preserve">, </w:t>
      </w:r>
      <w:r w:rsidRPr="001E5328">
        <w:rPr>
          <w:rFonts w:ascii="Times New Roman" w:hAnsi="Times New Roman" w:cs="Times New Roman"/>
          <w:i/>
          <w:iCs/>
          <w:noProof/>
          <w:sz w:val="20"/>
          <w:szCs w:val="24"/>
        </w:rPr>
        <w:t>2018</w:t>
      </w:r>
      <w:r w:rsidRPr="001E5328">
        <w:rPr>
          <w:rFonts w:ascii="Times New Roman" w:hAnsi="Times New Roman" w:cs="Times New Roman"/>
          <w:noProof/>
          <w:sz w:val="20"/>
          <w:szCs w:val="24"/>
        </w:rPr>
        <w:t xml:space="preserve"> (40), 4421–4428. https://doi.org/10.1002/ejic.201800747.</w:t>
      </w:r>
    </w:p>
    <w:p w14:paraId="30F4D48F" w14:textId="77777777" w:rsidR="001E5328" w:rsidRPr="001E5328"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rPr>
      </w:pPr>
      <w:r w:rsidRPr="001E5328">
        <w:rPr>
          <w:rFonts w:ascii="Times New Roman" w:hAnsi="Times New Roman" w:cs="Times New Roman"/>
          <w:noProof/>
          <w:sz w:val="20"/>
          <w:szCs w:val="24"/>
        </w:rPr>
        <w:t xml:space="preserve">(36) </w:t>
      </w:r>
      <w:r w:rsidRPr="001E5328">
        <w:rPr>
          <w:rFonts w:ascii="Times New Roman" w:hAnsi="Times New Roman" w:cs="Times New Roman"/>
          <w:noProof/>
          <w:sz w:val="20"/>
          <w:szCs w:val="24"/>
        </w:rPr>
        <w:tab/>
        <w:t>Bellucci, L.; Bottaro, G.; Labella, L.; Causin, V.; Marchetti, F.; Samaritani, S.; Belli Dell’Amico, D.; Armelao, L. Composition−thermometric Properties Correlations in Homodinuclear Eu</w:t>
      </w:r>
      <w:r w:rsidRPr="001E5328">
        <w:rPr>
          <w:rFonts w:ascii="Times New Roman" w:hAnsi="Times New Roman" w:cs="Times New Roman"/>
          <w:noProof/>
          <w:sz w:val="20"/>
          <w:szCs w:val="24"/>
          <w:vertAlign w:val="superscript"/>
        </w:rPr>
        <w:t>3+</w:t>
      </w:r>
      <w:r w:rsidRPr="001E5328">
        <w:rPr>
          <w:rFonts w:ascii="Times New Roman" w:hAnsi="Times New Roman" w:cs="Times New Roman"/>
          <w:noProof/>
          <w:sz w:val="20"/>
          <w:szCs w:val="24"/>
        </w:rPr>
        <w:t xml:space="preserve"> Luminescent Complexes. </w:t>
      </w:r>
      <w:r w:rsidRPr="001E5328">
        <w:rPr>
          <w:rFonts w:ascii="Times New Roman" w:hAnsi="Times New Roman" w:cs="Times New Roman"/>
          <w:i/>
          <w:iCs/>
          <w:noProof/>
          <w:sz w:val="20"/>
          <w:szCs w:val="24"/>
        </w:rPr>
        <w:t>Inorg. Chem.</w:t>
      </w:r>
      <w:r w:rsidRPr="001E5328">
        <w:rPr>
          <w:rFonts w:ascii="Times New Roman" w:hAnsi="Times New Roman" w:cs="Times New Roman"/>
          <w:noProof/>
          <w:sz w:val="20"/>
          <w:szCs w:val="24"/>
        </w:rPr>
        <w:t xml:space="preserve"> </w:t>
      </w:r>
      <w:r w:rsidRPr="001E5328">
        <w:rPr>
          <w:rFonts w:ascii="Times New Roman" w:hAnsi="Times New Roman" w:cs="Times New Roman"/>
          <w:b/>
          <w:bCs/>
          <w:noProof/>
          <w:sz w:val="20"/>
          <w:szCs w:val="24"/>
        </w:rPr>
        <w:t>2020</w:t>
      </w:r>
      <w:r w:rsidRPr="001E5328">
        <w:rPr>
          <w:rFonts w:ascii="Times New Roman" w:hAnsi="Times New Roman" w:cs="Times New Roman"/>
          <w:noProof/>
          <w:sz w:val="20"/>
          <w:szCs w:val="24"/>
        </w:rPr>
        <w:t xml:space="preserve">, </w:t>
      </w:r>
      <w:r w:rsidRPr="001E5328">
        <w:rPr>
          <w:rFonts w:ascii="Times New Roman" w:hAnsi="Times New Roman" w:cs="Times New Roman"/>
          <w:i/>
          <w:iCs/>
          <w:noProof/>
          <w:sz w:val="20"/>
          <w:szCs w:val="24"/>
        </w:rPr>
        <w:t>59</w:t>
      </w:r>
      <w:r w:rsidRPr="001E5328">
        <w:rPr>
          <w:rFonts w:ascii="Times New Roman" w:hAnsi="Times New Roman" w:cs="Times New Roman"/>
          <w:noProof/>
          <w:sz w:val="20"/>
          <w:szCs w:val="24"/>
        </w:rPr>
        <w:t xml:space="preserve"> (24), 18156–18167. https://doi.org/10.1021/acs.inorgchem.0c02611.</w:t>
      </w:r>
    </w:p>
    <w:p w14:paraId="3B8B4425"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1E5328">
        <w:rPr>
          <w:rFonts w:ascii="Times New Roman" w:hAnsi="Times New Roman" w:cs="Times New Roman"/>
          <w:noProof/>
          <w:sz w:val="20"/>
          <w:szCs w:val="24"/>
        </w:rPr>
        <w:t xml:space="preserve">(37) </w:t>
      </w:r>
      <w:r w:rsidRPr="001E5328">
        <w:rPr>
          <w:rFonts w:ascii="Times New Roman" w:hAnsi="Times New Roman" w:cs="Times New Roman"/>
          <w:noProof/>
          <w:sz w:val="20"/>
          <w:szCs w:val="24"/>
        </w:rPr>
        <w:tab/>
        <w:t xml:space="preserve">Belli Dell’Amico, D.; Ciattini, S.; Fioravanti, L.; Labella, L.; Marchetti, F.; Mattei, C. A.; Samaritani, S. The Heterotopic Divergent Ligand N-Oxide-4,4′-Bipyridine (BipyMO) as Directing-Agent in the Synthesis of Oligo- or Polynuclear Heterometallic Complexes. </w:t>
      </w:r>
      <w:r w:rsidRPr="00043700">
        <w:rPr>
          <w:rFonts w:ascii="Times New Roman" w:hAnsi="Times New Roman" w:cs="Times New Roman"/>
          <w:i/>
          <w:iCs/>
          <w:noProof/>
          <w:sz w:val="20"/>
          <w:szCs w:val="24"/>
          <w:lang w:val="en-GB"/>
        </w:rPr>
        <w:t>Polyhedron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139</w:t>
      </w:r>
      <w:r w:rsidRPr="00043700">
        <w:rPr>
          <w:rFonts w:ascii="Times New Roman" w:hAnsi="Times New Roman" w:cs="Times New Roman"/>
          <w:noProof/>
          <w:sz w:val="20"/>
          <w:szCs w:val="24"/>
          <w:lang w:val="en-GB"/>
        </w:rPr>
        <w:t>, 107–115. https://doi.org/10.1016/j.poly.2017.10.009.</w:t>
      </w:r>
    </w:p>
    <w:p w14:paraId="68C2233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(38) </w:t>
      </w:r>
      <w:r w:rsidRPr="00043700">
        <w:rPr>
          <w:rFonts w:ascii="Times New Roman" w:hAnsi="Times New Roman" w:cs="Times New Roman"/>
          <w:noProof/>
          <w:sz w:val="20"/>
          <w:szCs w:val="24"/>
          <w:lang w:val="en-GB"/>
        </w:rPr>
        <w:tab/>
        <w:t xml:space="preserve">Wild, A.; Winter, A.; Schlütter, F.; Schubert, U. S. Advances in the Field of </w:t>
      </w:r>
      <w:r w:rsidRPr="001E5328">
        <w:rPr>
          <w:rFonts w:ascii="Times New Roman" w:hAnsi="Times New Roman" w:cs="Times New Roman"/>
          <w:noProof/>
          <w:sz w:val="20"/>
          <w:szCs w:val="24"/>
        </w:rPr>
        <w:t>π</w:t>
      </w:r>
      <w:r w:rsidRPr="00043700">
        <w:rPr>
          <w:rFonts w:ascii="Times New Roman" w:hAnsi="Times New Roman" w:cs="Times New Roman"/>
          <w:noProof/>
          <w:sz w:val="20"/>
          <w:szCs w:val="24"/>
          <w:lang w:val="en-GB"/>
        </w:rPr>
        <w:t xml:space="preserve">-Conjugated 2,2′:6′,2″-Terpyridines. </w:t>
      </w:r>
      <w:r w:rsidRPr="00043700">
        <w:rPr>
          <w:rFonts w:ascii="Times New Roman" w:hAnsi="Times New Roman" w:cs="Times New Roman"/>
          <w:i/>
          <w:iCs/>
          <w:noProof/>
          <w:sz w:val="20"/>
          <w:szCs w:val="24"/>
          <w:lang w:val="en-GB"/>
        </w:rPr>
        <w:t>Chem. Soc.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40</w:t>
      </w:r>
      <w:r w:rsidRPr="00043700">
        <w:rPr>
          <w:rFonts w:ascii="Times New Roman" w:hAnsi="Times New Roman" w:cs="Times New Roman"/>
          <w:noProof/>
          <w:sz w:val="20"/>
          <w:szCs w:val="24"/>
          <w:lang w:val="en-GB"/>
        </w:rPr>
        <w:t xml:space="preserve"> (3), 1459–1511. https://doi.org/10.1039/C0CS00074D.</w:t>
      </w:r>
    </w:p>
    <w:p w14:paraId="7ACEFFA0"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(39) </w:t>
      </w:r>
      <w:r w:rsidRPr="00043700">
        <w:rPr>
          <w:rFonts w:ascii="Times New Roman" w:hAnsi="Times New Roman" w:cs="Times New Roman"/>
          <w:noProof/>
          <w:sz w:val="20"/>
          <w:szCs w:val="24"/>
          <w:lang w:val="en-GB"/>
        </w:rPr>
        <w:tab/>
        <w:t xml:space="preserve">Housecroft, C. E. From Chip-in-a-Lab to Lab-on-a-Chip: Towards a Single Handheld Electronic System for Multiple Application-Specific Lab-on-a-Chip (ASLOC). </w:t>
      </w:r>
      <w:r w:rsidRPr="00043700">
        <w:rPr>
          <w:rFonts w:ascii="Times New Roman" w:hAnsi="Times New Roman" w:cs="Times New Roman"/>
          <w:b/>
          <w:bCs/>
          <w:noProof/>
          <w:sz w:val="20"/>
          <w:szCs w:val="24"/>
          <w:lang w:val="en-GB"/>
        </w:rPr>
        <w:t>2014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17</w:t>
      </w:r>
      <w:r w:rsidRPr="00043700">
        <w:rPr>
          <w:rFonts w:ascii="Times New Roman" w:hAnsi="Times New Roman" w:cs="Times New Roman"/>
          <w:noProof/>
          <w:sz w:val="20"/>
          <w:szCs w:val="24"/>
          <w:lang w:val="en-GB"/>
        </w:rPr>
        <w:t>, 7461. https://doi.org/10.1039/c5ce01364j.</w:t>
      </w:r>
    </w:p>
    <w:p w14:paraId="723191DC"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(40) </w:t>
      </w:r>
      <w:r w:rsidRPr="00043700">
        <w:rPr>
          <w:rFonts w:ascii="Times New Roman" w:hAnsi="Times New Roman" w:cs="Times New Roman"/>
          <w:noProof/>
          <w:sz w:val="20"/>
          <w:szCs w:val="24"/>
          <w:lang w:val="en-GB"/>
        </w:rPr>
        <w:tab/>
        <w:t xml:space="preserve">Chandra Mondal, P.; Singh, V.; Zharnikov, M. Nanometric Assembly of Functional Terpyridyl Complexes on Transparent and Conductive Oxide Substrates: Structure, Properties, and Applications. </w:t>
      </w:r>
      <w:r w:rsidRPr="00043700">
        <w:rPr>
          <w:rFonts w:ascii="Times New Roman" w:hAnsi="Times New Roman" w:cs="Times New Roman"/>
          <w:i/>
          <w:iCs/>
          <w:noProof/>
          <w:sz w:val="20"/>
          <w:szCs w:val="24"/>
          <w:lang w:val="en-GB"/>
        </w:rPr>
        <w:t>Acc. Chem. Res.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2017</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50</w:t>
      </w:r>
      <w:r w:rsidRPr="00043700">
        <w:rPr>
          <w:rFonts w:ascii="Times New Roman" w:hAnsi="Times New Roman" w:cs="Times New Roman"/>
          <w:noProof/>
          <w:sz w:val="20"/>
          <w:szCs w:val="24"/>
          <w:lang w:val="en-GB"/>
        </w:rPr>
        <w:t xml:space="preserve"> (9), 2128–2138. https://doi.org/10.1021/acs.accounts.7b00166.</w:t>
      </w:r>
    </w:p>
    <w:p w14:paraId="72B5A51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(41) </w:t>
      </w:r>
      <w:r w:rsidRPr="00043700">
        <w:rPr>
          <w:rFonts w:ascii="Times New Roman" w:hAnsi="Times New Roman" w:cs="Times New Roman"/>
          <w:noProof/>
          <w:sz w:val="20"/>
          <w:szCs w:val="24"/>
          <w:lang w:val="en-GB"/>
        </w:rPr>
        <w:tab/>
        <w:t xml:space="preserve">Housecroft, C. E.; Constable, E. C. The Terpyridine Isomer Game: From Chelate to Coordination Network Building Block. </w:t>
      </w:r>
      <w:r w:rsidRPr="00043700">
        <w:rPr>
          <w:rFonts w:ascii="Times New Roman" w:hAnsi="Times New Roman" w:cs="Times New Roman"/>
          <w:i/>
          <w:iCs/>
          <w:noProof/>
          <w:sz w:val="20"/>
          <w:szCs w:val="24"/>
          <w:lang w:val="en-GB"/>
        </w:rPr>
        <w:t>Chem. Commun</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2020</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56</w:t>
      </w:r>
      <w:r w:rsidRPr="00043700">
        <w:rPr>
          <w:rFonts w:ascii="Times New Roman" w:hAnsi="Times New Roman" w:cs="Times New Roman"/>
          <w:noProof/>
          <w:sz w:val="20"/>
          <w:szCs w:val="24"/>
          <w:lang w:val="en-GB"/>
        </w:rPr>
        <w:t>, 10786. https://doi.org/10.1039/d0cc04477f.</w:t>
      </w:r>
    </w:p>
    <w:p w14:paraId="3D8C8E5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(42) </w:t>
      </w:r>
      <w:r w:rsidRPr="00043700">
        <w:rPr>
          <w:rFonts w:ascii="Times New Roman" w:hAnsi="Times New Roman" w:cs="Times New Roman"/>
          <w:noProof/>
          <w:sz w:val="20"/>
          <w:szCs w:val="24"/>
          <w:lang w:val="en-GB"/>
        </w:rPr>
        <w:tab/>
        <w:t xml:space="preserve">Constable, E. C.; Housecroft, C. E. ‘Simple’ Oligopyridine Complexes – Sources of Unexpected Structural Diversity. </w:t>
      </w:r>
      <w:r w:rsidRPr="00043700">
        <w:rPr>
          <w:rFonts w:ascii="Times New Roman" w:hAnsi="Times New Roman" w:cs="Times New Roman"/>
          <w:i/>
          <w:iCs/>
          <w:noProof/>
          <w:sz w:val="20"/>
          <w:szCs w:val="24"/>
          <w:lang w:val="en-GB"/>
        </w:rPr>
        <w:t>Aust. J.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2020</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73</w:t>
      </w:r>
      <w:r w:rsidRPr="00043700">
        <w:rPr>
          <w:rFonts w:ascii="Times New Roman" w:hAnsi="Times New Roman" w:cs="Times New Roman"/>
          <w:noProof/>
          <w:sz w:val="20"/>
          <w:szCs w:val="24"/>
          <w:lang w:val="en-GB"/>
        </w:rPr>
        <w:t xml:space="preserve"> (6), 390–398. https://doi.org/10.1071/CH19621.</w:t>
      </w:r>
    </w:p>
    <w:p w14:paraId="543EB2F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(43) </w:t>
      </w:r>
      <w:r w:rsidRPr="00043700">
        <w:rPr>
          <w:rFonts w:ascii="Times New Roman" w:hAnsi="Times New Roman" w:cs="Times New Roman"/>
          <w:noProof/>
          <w:sz w:val="20"/>
          <w:szCs w:val="24"/>
          <w:lang w:val="en-GB"/>
        </w:rPr>
        <w:tab/>
        <w:t xml:space="preserve">Meheboob, S.; Onar, S.; Srinivasann, D. Terpyridine-Based 3D Metal-Organic-Frameworks:AStructure-Property Correlation Chemistry-A European Journal. </w:t>
      </w:r>
      <w:r w:rsidRPr="00043700">
        <w:rPr>
          <w:rFonts w:ascii="Times New Roman" w:hAnsi="Times New Roman" w:cs="Times New Roman"/>
          <w:i/>
          <w:iCs/>
          <w:noProof/>
          <w:sz w:val="20"/>
          <w:szCs w:val="24"/>
          <w:lang w:val="en-GB"/>
        </w:rPr>
        <w:t>Chem. Eur.J</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27</w:t>
      </w:r>
      <w:r w:rsidRPr="00043700">
        <w:rPr>
          <w:rFonts w:ascii="Times New Roman" w:hAnsi="Times New Roman" w:cs="Times New Roman"/>
          <w:noProof/>
          <w:sz w:val="20"/>
          <w:szCs w:val="24"/>
          <w:lang w:val="en-GB"/>
        </w:rPr>
        <w:t>, 5858–5870. https://doi.org/10.1002/chem.202004651.</w:t>
      </w:r>
    </w:p>
    <w:p w14:paraId="0463BEF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(44) </w:t>
      </w:r>
      <w:r w:rsidRPr="00043700">
        <w:rPr>
          <w:rFonts w:ascii="Times New Roman" w:hAnsi="Times New Roman" w:cs="Times New Roman"/>
          <w:noProof/>
          <w:sz w:val="20"/>
          <w:szCs w:val="24"/>
          <w:lang w:val="en-GB"/>
        </w:rPr>
        <w:tab/>
        <w:t xml:space="preserve">Constable, E. C.; Housecroft, C. E. More Hydra than Janus – Non-Classical Coordination Modes in Complexes of Oligopyridine Ligands. </w:t>
      </w:r>
      <w:r w:rsidRPr="00043700">
        <w:rPr>
          <w:rFonts w:ascii="Times New Roman" w:hAnsi="Times New Roman" w:cs="Times New Roman"/>
          <w:i/>
          <w:iCs/>
          <w:noProof/>
          <w:sz w:val="20"/>
          <w:szCs w:val="24"/>
          <w:lang w:val="en-GB"/>
        </w:rPr>
        <w:t>Coord. 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2017</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350</w:t>
      </w:r>
      <w:r w:rsidRPr="00043700">
        <w:rPr>
          <w:rFonts w:ascii="Times New Roman" w:hAnsi="Times New Roman" w:cs="Times New Roman"/>
          <w:noProof/>
          <w:sz w:val="20"/>
          <w:szCs w:val="24"/>
          <w:lang w:val="en-GB"/>
        </w:rPr>
        <w:t>, 84–104. https://doi.org/10.1016/J.CCR.2017.06.006.</w:t>
      </w:r>
    </w:p>
    <w:p w14:paraId="01A2B7EC"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(45) </w:t>
      </w:r>
      <w:r w:rsidRPr="00043700">
        <w:rPr>
          <w:rFonts w:ascii="Times New Roman" w:hAnsi="Times New Roman" w:cs="Times New Roman"/>
          <w:noProof/>
          <w:sz w:val="20"/>
          <w:szCs w:val="24"/>
          <w:lang w:val="en-GB"/>
        </w:rPr>
        <w:tab/>
        <w:t xml:space="preserve">Habib, F.; Luca, O. R.; Vieru, V.; Shiddiq, M.; Korobkov, I.; Gorelsky, S. I.; Takase, M. K.; Chibotaru, L. F.; </w:t>
      </w:r>
      <w:r w:rsidRPr="00043700">
        <w:rPr>
          <w:rFonts w:ascii="Times New Roman" w:hAnsi="Times New Roman" w:cs="Times New Roman"/>
          <w:noProof/>
          <w:sz w:val="20"/>
          <w:szCs w:val="24"/>
          <w:lang w:val="en-GB"/>
        </w:rPr>
        <w:lastRenderedPageBreak/>
        <w:t xml:space="preserve">Hill, S.; Crabtree, R. H.; Murugesu, M. Influence of the Ligand Field on Slow Magnetization Relaxation versus Spin Crossover in Mononuclear Cobalt Complexes. </w:t>
      </w:r>
      <w:r w:rsidRPr="00043700">
        <w:rPr>
          <w:rFonts w:ascii="Times New Roman" w:hAnsi="Times New Roman" w:cs="Times New Roman"/>
          <w:i/>
          <w:iCs/>
          <w:noProof/>
          <w:sz w:val="20"/>
          <w:szCs w:val="24"/>
          <w:lang w:val="en-GB"/>
        </w:rPr>
        <w:t>Angew. Chemie - Int. Ed.</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2013</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52</w:t>
      </w:r>
      <w:r w:rsidRPr="00043700">
        <w:rPr>
          <w:rFonts w:ascii="Times New Roman" w:hAnsi="Times New Roman" w:cs="Times New Roman"/>
          <w:noProof/>
          <w:sz w:val="20"/>
          <w:szCs w:val="24"/>
          <w:lang w:val="en-GB"/>
        </w:rPr>
        <w:t xml:space="preserve"> (43), 11290–11293. https://doi.org/10.1002/anie.201303005.</w:t>
      </w:r>
    </w:p>
    <w:p w14:paraId="5A767B33"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(46) </w:t>
      </w:r>
      <w:r w:rsidRPr="00043700">
        <w:rPr>
          <w:rFonts w:ascii="Times New Roman" w:hAnsi="Times New Roman" w:cs="Times New Roman"/>
          <w:noProof/>
          <w:sz w:val="20"/>
          <w:szCs w:val="24"/>
          <w:lang w:val="en-GB"/>
        </w:rPr>
        <w:tab/>
        <w:t xml:space="preserve">Goodwin, H. A. Spin Crossover in Cobalt(II) Systems. In </w:t>
      </w:r>
      <w:r w:rsidRPr="00043700">
        <w:rPr>
          <w:rFonts w:ascii="Times New Roman" w:hAnsi="Times New Roman" w:cs="Times New Roman"/>
          <w:i/>
          <w:iCs/>
          <w:noProof/>
          <w:sz w:val="20"/>
          <w:szCs w:val="24"/>
          <w:lang w:val="en-GB"/>
        </w:rPr>
        <w:t>Spin Crossover in Transition Metal Compounds II</w:t>
      </w:r>
      <w:r w:rsidRPr="00043700">
        <w:rPr>
          <w:rFonts w:ascii="Times New Roman" w:hAnsi="Times New Roman" w:cs="Times New Roman"/>
          <w:noProof/>
          <w:sz w:val="20"/>
          <w:szCs w:val="24"/>
          <w:lang w:val="en-GB"/>
        </w:rPr>
        <w:t>; Springer Berlin Heidelberg: Berlin, Heidelberg, 2004; pp 23–47. https://doi.org/10.1007/b95411.</w:t>
      </w:r>
    </w:p>
    <w:p w14:paraId="0E6142A7"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(47) </w:t>
      </w:r>
      <w:r w:rsidRPr="00043700">
        <w:rPr>
          <w:rFonts w:ascii="Times New Roman" w:hAnsi="Times New Roman" w:cs="Times New Roman"/>
          <w:noProof/>
          <w:sz w:val="20"/>
          <w:szCs w:val="24"/>
          <w:lang w:val="en-GB"/>
        </w:rPr>
        <w:tab/>
        <w:t xml:space="preserve">Liu, J.-J.; Lin, Y.-J.; Jin, G.-X. Box-like Heterometallic Macrocycles Derived from Bis-Terpyridine Metalloligands. </w:t>
      </w:r>
      <w:r w:rsidRPr="00043700">
        <w:rPr>
          <w:rFonts w:ascii="Times New Roman" w:hAnsi="Times New Roman" w:cs="Times New Roman"/>
          <w:i/>
          <w:iCs/>
          <w:noProof/>
          <w:sz w:val="20"/>
          <w:szCs w:val="24"/>
          <w:lang w:val="en-GB"/>
        </w:rPr>
        <w:t>Organometallics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33</w:t>
      </w:r>
      <w:r w:rsidRPr="00043700">
        <w:rPr>
          <w:rFonts w:ascii="Times New Roman" w:hAnsi="Times New Roman" w:cs="Times New Roman"/>
          <w:noProof/>
          <w:sz w:val="20"/>
          <w:szCs w:val="24"/>
          <w:lang w:val="en-GB"/>
        </w:rPr>
        <w:t xml:space="preserve"> (5), 1283–1290. https://doi.org/10.1021/om500093p.</w:t>
      </w:r>
    </w:p>
    <w:p w14:paraId="4446A78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(48) </w:t>
      </w:r>
      <w:r w:rsidRPr="00043700">
        <w:rPr>
          <w:rFonts w:ascii="Times New Roman" w:hAnsi="Times New Roman" w:cs="Times New Roman"/>
          <w:noProof/>
          <w:sz w:val="20"/>
          <w:szCs w:val="24"/>
          <w:lang w:val="en-GB"/>
        </w:rPr>
        <w:tab/>
        <w:t xml:space="preserve">Beves, J. E.; Constable, E. C.; Housecroft, C. E.; Neuburger, M.; Schaffner, S. A One-Dimensional Copper( </w:t>
      </w:r>
      <w:r w:rsidRPr="00043700">
        <w:rPr>
          <w:rFonts w:ascii="Times New Roman" w:hAnsi="Times New Roman" w:cs="Times New Roman"/>
          <w:noProof/>
          <w:sz w:val="20"/>
          <w:szCs w:val="24"/>
          <w:vertAlign w:val="superscript"/>
          <w:lang w:val="en-GB"/>
        </w:rPr>
        <w:t>Ii</w:t>
      </w:r>
      <w:r w:rsidRPr="00043700">
        <w:rPr>
          <w:rFonts w:ascii="Times New Roman" w:hAnsi="Times New Roman" w:cs="Times New Roman"/>
          <w:noProof/>
          <w:sz w:val="20"/>
          <w:szCs w:val="24"/>
          <w:lang w:val="en-GB"/>
        </w:rPr>
        <w:t>) Coordination Polymer Containing [Fe(Pytpy)</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w:t>
      </w:r>
      <w:r w:rsidRPr="00043700">
        <w:rPr>
          <w:rFonts w:ascii="Times New Roman" w:hAnsi="Times New Roman" w:cs="Times New Roman"/>
          <w:noProof/>
          <w:sz w:val="20"/>
          <w:szCs w:val="24"/>
          <w:vertAlign w:val="superscript"/>
          <w:lang w:val="en-GB"/>
        </w:rPr>
        <w:t>2+</w:t>
      </w:r>
      <w:r w:rsidRPr="00043700">
        <w:rPr>
          <w:rFonts w:ascii="Times New Roman" w:hAnsi="Times New Roman" w:cs="Times New Roman"/>
          <w:noProof/>
          <w:sz w:val="20"/>
          <w:szCs w:val="24"/>
          <w:lang w:val="en-GB"/>
        </w:rPr>
        <w:t xml:space="preserve"> (Pytpy = 4′-(4-Pyridyl)-2,2′:6′,2″-Terpyridine) as an Expanded 4,4′-Bipyridineligand: A Hydrogen-Bonded Network Penetrated by Rod-like Polymers. </w:t>
      </w:r>
      <w:r w:rsidRPr="00043700">
        <w:rPr>
          <w:rFonts w:ascii="Times New Roman" w:hAnsi="Times New Roman" w:cs="Times New Roman"/>
          <w:i/>
          <w:iCs/>
          <w:noProof/>
          <w:sz w:val="20"/>
          <w:szCs w:val="24"/>
          <w:lang w:val="en-GB"/>
        </w:rPr>
        <w:t>CrystEngComm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10</w:t>
      </w:r>
      <w:r w:rsidRPr="00043700">
        <w:rPr>
          <w:rFonts w:ascii="Times New Roman" w:hAnsi="Times New Roman" w:cs="Times New Roman"/>
          <w:noProof/>
          <w:sz w:val="20"/>
          <w:szCs w:val="24"/>
          <w:lang w:val="en-GB"/>
        </w:rPr>
        <w:t xml:space="preserve"> (3), 344–348. https://doi.org/10.1039/B713001E.</w:t>
      </w:r>
    </w:p>
    <w:p w14:paraId="6596D6D7"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(49) </w:t>
      </w:r>
      <w:r w:rsidRPr="00043700">
        <w:rPr>
          <w:rFonts w:ascii="Times New Roman" w:hAnsi="Times New Roman" w:cs="Times New Roman"/>
          <w:noProof/>
          <w:sz w:val="20"/>
          <w:szCs w:val="24"/>
          <w:lang w:val="en-GB"/>
        </w:rPr>
        <w:tab/>
        <w:t xml:space="preserve">Jacques, A.; Schott, O.; Robeyns, K.; Hanan, G. S.; Elias, B. Hydrogen Photoevolution from a Green-Absorbing Iridium(III)-Cobalt­(III) Dyad. </w:t>
      </w:r>
      <w:r w:rsidRPr="00043700">
        <w:rPr>
          <w:rFonts w:ascii="Times New Roman" w:hAnsi="Times New Roman" w:cs="Times New Roman"/>
          <w:i/>
          <w:iCs/>
          <w:noProof/>
          <w:sz w:val="20"/>
          <w:szCs w:val="24"/>
          <w:lang w:val="en-GB"/>
        </w:rPr>
        <w:t>Eur. J. Inorg.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2016</w:t>
      </w:r>
      <w:r w:rsidRPr="00043700">
        <w:rPr>
          <w:rFonts w:ascii="Times New Roman" w:hAnsi="Times New Roman" w:cs="Times New Roman"/>
          <w:noProof/>
          <w:sz w:val="20"/>
          <w:szCs w:val="24"/>
          <w:lang w:val="en-GB"/>
        </w:rPr>
        <w:t xml:space="preserve"> (12), 1779–1783. https://doi.org/10.1002/ejic.201501467.</w:t>
      </w:r>
    </w:p>
    <w:p w14:paraId="66BCD14B"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(50) </w:t>
      </w:r>
      <w:r w:rsidRPr="00043700">
        <w:rPr>
          <w:rFonts w:ascii="Times New Roman" w:hAnsi="Times New Roman" w:cs="Times New Roman"/>
          <w:noProof/>
          <w:sz w:val="20"/>
          <w:szCs w:val="24"/>
          <w:lang w:val="en-GB"/>
        </w:rPr>
        <w:tab/>
        <w:t xml:space="preserve">Huang, W.; Wei, H.; Qian, J.; Zhang, C. Ligand-Assisted Conformation of Three Interesting Ni-M (M = Ag, Cu) Heterobimetallic Coordination Polymers: Syntheses, Structures, Thermal and Luminescence Properties. </w:t>
      </w:r>
      <w:r w:rsidRPr="00043700">
        <w:rPr>
          <w:rFonts w:ascii="Times New Roman" w:hAnsi="Times New Roman" w:cs="Times New Roman"/>
          <w:i/>
          <w:iCs/>
          <w:noProof/>
          <w:sz w:val="20"/>
          <w:szCs w:val="24"/>
          <w:lang w:val="en-GB"/>
        </w:rPr>
        <w:t>J. Clust. Sci.</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27</w:t>
      </w:r>
      <w:r w:rsidRPr="00043700">
        <w:rPr>
          <w:rFonts w:ascii="Times New Roman" w:hAnsi="Times New Roman" w:cs="Times New Roman"/>
          <w:noProof/>
          <w:sz w:val="20"/>
          <w:szCs w:val="24"/>
          <w:lang w:val="en-GB"/>
        </w:rPr>
        <w:t>, 1655–1669. https://doi.org/10.1007/s10876-016-1021.</w:t>
      </w:r>
    </w:p>
    <w:p w14:paraId="74B60641"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(51) </w:t>
      </w:r>
      <w:r w:rsidRPr="00043700">
        <w:rPr>
          <w:rFonts w:ascii="Times New Roman" w:hAnsi="Times New Roman" w:cs="Times New Roman"/>
          <w:noProof/>
          <w:sz w:val="20"/>
          <w:szCs w:val="24"/>
          <w:lang w:val="en-GB"/>
        </w:rPr>
        <w:tab/>
        <w:t>Kiskin, M.; Zorina-Tikhonova, E.; Kolotilov, S.; Goloveshkin, A.; Romanenko, G.; Efimov, N.; Eremenko, I. Synthesis, Structure, and Magnetic Properties of a Family of Complexes Containing a {Co</w:t>
      </w:r>
      <w:r w:rsidRPr="00043700">
        <w:rPr>
          <w:rFonts w:ascii="Times New Roman" w:hAnsi="Times New Roman" w:cs="Times New Roman"/>
          <w:noProof/>
          <w:sz w:val="20"/>
          <w:szCs w:val="24"/>
          <w:vertAlign w:val="superscript"/>
          <w:lang w:val="en-GB"/>
        </w:rPr>
        <w:t>II</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Dy</w:t>
      </w:r>
      <w:r w:rsidRPr="00043700">
        <w:rPr>
          <w:rFonts w:ascii="Times New Roman" w:hAnsi="Times New Roman" w:cs="Times New Roman"/>
          <w:noProof/>
          <w:sz w:val="20"/>
          <w:szCs w:val="24"/>
          <w:vertAlign w:val="superscript"/>
          <w:lang w:val="en-GB"/>
        </w:rPr>
        <w:t>III</w:t>
      </w:r>
      <w:r w:rsidRPr="00043700">
        <w:rPr>
          <w:rFonts w:ascii="Times New Roman" w:hAnsi="Times New Roman" w:cs="Times New Roman"/>
          <w:noProof/>
          <w:sz w:val="20"/>
          <w:szCs w:val="24"/>
          <w:lang w:val="en-GB"/>
        </w:rPr>
        <w:t>} Pivalate Core and a Pentanuclear Co</w:t>
      </w:r>
      <w:r w:rsidRPr="00043700">
        <w:rPr>
          <w:rFonts w:ascii="Times New Roman" w:hAnsi="Times New Roman" w:cs="Times New Roman"/>
          <w:noProof/>
          <w:sz w:val="20"/>
          <w:szCs w:val="24"/>
          <w:vertAlign w:val="superscript"/>
          <w:lang w:val="en-GB"/>
        </w:rPr>
        <w:t>II</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Dy</w:t>
      </w:r>
      <w:r w:rsidRPr="00043700">
        <w:rPr>
          <w:rFonts w:ascii="Times New Roman" w:hAnsi="Times New Roman" w:cs="Times New Roman"/>
          <w:noProof/>
          <w:sz w:val="20"/>
          <w:szCs w:val="24"/>
          <w:vertAlign w:val="superscript"/>
          <w:lang w:val="en-GB"/>
        </w:rPr>
        <w:t>III</w:t>
      </w:r>
      <w:r w:rsidRPr="00043700">
        <w:rPr>
          <w:rFonts w:ascii="Times New Roman" w:hAnsi="Times New Roman" w:cs="Times New Roman"/>
          <w:noProof/>
          <w:sz w:val="20"/>
          <w:szCs w:val="24"/>
          <w:lang w:val="en-GB"/>
        </w:rPr>
        <w:t xml:space="preserve"> Derivative. </w:t>
      </w:r>
      <w:r w:rsidRPr="00043700">
        <w:rPr>
          <w:rFonts w:ascii="Times New Roman" w:hAnsi="Times New Roman" w:cs="Times New Roman"/>
          <w:i/>
          <w:iCs/>
          <w:noProof/>
          <w:sz w:val="20"/>
          <w:szCs w:val="24"/>
          <w:lang w:val="en-GB"/>
        </w:rPr>
        <w:t>Eur. J. Inorg.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2018</w:t>
      </w:r>
      <w:r w:rsidRPr="00043700">
        <w:rPr>
          <w:rFonts w:ascii="Times New Roman" w:hAnsi="Times New Roman" w:cs="Times New Roman"/>
          <w:noProof/>
          <w:sz w:val="20"/>
          <w:szCs w:val="24"/>
          <w:lang w:val="en-GB"/>
        </w:rPr>
        <w:t xml:space="preserve"> (12), 1334–1334. https://doi.org/10.1002/ejic.201800239.</w:t>
      </w:r>
    </w:p>
    <w:p w14:paraId="061AEDEB"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(52) </w:t>
      </w:r>
      <w:r w:rsidRPr="00043700">
        <w:rPr>
          <w:rFonts w:ascii="Times New Roman" w:hAnsi="Times New Roman" w:cs="Times New Roman"/>
          <w:noProof/>
          <w:sz w:val="20"/>
          <w:szCs w:val="24"/>
          <w:lang w:val="en-GB"/>
        </w:rPr>
        <w:tab/>
        <w:t>Hayami, S.; Hashiguchi, K.; Juhász, G.; Ohba, M.; Okawa, H.; Maeda, Y.; Kato, K.; Osaka, K.; Takata, M.; Inoue, K. 1-D Cobalt(II) Spin Transition Compound with Strong Interchain Interaction: [Co(Pyterpy)Cl</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 xml:space="preserve">]*X. </w:t>
      </w:r>
      <w:r w:rsidRPr="00043700">
        <w:rPr>
          <w:rFonts w:ascii="Times New Roman" w:hAnsi="Times New Roman" w:cs="Times New Roman"/>
          <w:i/>
          <w:iCs/>
          <w:noProof/>
          <w:sz w:val="20"/>
          <w:szCs w:val="24"/>
          <w:lang w:val="en-GB"/>
        </w:rPr>
        <w:t>Inorg.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43</w:t>
      </w:r>
      <w:r w:rsidRPr="00043700">
        <w:rPr>
          <w:rFonts w:ascii="Times New Roman" w:hAnsi="Times New Roman" w:cs="Times New Roman"/>
          <w:noProof/>
          <w:sz w:val="20"/>
          <w:szCs w:val="24"/>
          <w:lang w:val="en-GB"/>
        </w:rPr>
        <w:t xml:space="preserve"> (14), 4124–4126. https://doi.org/10.1021/ic049509b.</w:t>
      </w:r>
    </w:p>
    <w:p w14:paraId="5225FF0D"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(53) </w:t>
      </w:r>
      <w:r w:rsidRPr="00043700">
        <w:rPr>
          <w:rFonts w:ascii="Times New Roman" w:hAnsi="Times New Roman" w:cs="Times New Roman"/>
          <w:noProof/>
          <w:sz w:val="20"/>
          <w:szCs w:val="24"/>
          <w:lang w:val="en-GB"/>
        </w:rPr>
        <w:tab/>
        <w:t xml:space="preserve">Xie, J.; Shu, H. M.; Hu, H. M.; Han, Z. X.; Shen, S. S.; Yuan, F.; Yang, M. L.; Dong, F. X.; Xue, G. L. Syntheses, Structures, and Luminescence Properties of Lanthanide Coordination Polymers with a Polycarboxylic Terpyridyl Derivative Ligand. </w:t>
      </w:r>
      <w:r w:rsidRPr="00043700">
        <w:rPr>
          <w:rFonts w:ascii="Times New Roman" w:hAnsi="Times New Roman" w:cs="Times New Roman"/>
          <w:i/>
          <w:iCs/>
          <w:noProof/>
          <w:sz w:val="20"/>
          <w:szCs w:val="24"/>
          <w:lang w:val="en-GB"/>
        </w:rPr>
        <w:t>Chempluschem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79</w:t>
      </w:r>
      <w:r w:rsidRPr="00043700">
        <w:rPr>
          <w:rFonts w:ascii="Times New Roman" w:hAnsi="Times New Roman" w:cs="Times New Roman"/>
          <w:noProof/>
          <w:sz w:val="20"/>
          <w:szCs w:val="24"/>
          <w:lang w:val="en-GB"/>
        </w:rPr>
        <w:t xml:space="preserve"> (7), 985–994. https://doi.org/10.1002/cplu.201402030.</w:t>
      </w:r>
    </w:p>
    <w:p w14:paraId="16B675C9"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(54) </w:t>
      </w:r>
      <w:r w:rsidRPr="00043700">
        <w:rPr>
          <w:rFonts w:ascii="Times New Roman" w:hAnsi="Times New Roman" w:cs="Times New Roman"/>
          <w:noProof/>
          <w:sz w:val="20"/>
          <w:szCs w:val="24"/>
          <w:lang w:val="en-GB"/>
        </w:rPr>
        <w:tab/>
        <w:t xml:space="preserve">Okawara, T.; Feng, J.; Abe, M.; Hisaeda, Y. Aquabis(1,1,1,5,5,5-Hexafluoroacetylacetonato)[4-(4-Pyridyl)-2,2’:6’,2’’ - Terpyridine]Ytterbium(III) Chloride Methanol Monosolvate Monohydrate. </w:t>
      </w:r>
      <w:r w:rsidRPr="00043700">
        <w:rPr>
          <w:rFonts w:ascii="Times New Roman" w:hAnsi="Times New Roman" w:cs="Times New Roman"/>
          <w:i/>
          <w:iCs/>
          <w:noProof/>
          <w:sz w:val="20"/>
          <w:szCs w:val="24"/>
          <w:lang w:val="en-GB"/>
        </w:rPr>
        <w:t>Acta Crystallogr. Sect. E Struct. Reports Online</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68</w:t>
      </w:r>
      <w:r w:rsidRPr="00043700">
        <w:rPr>
          <w:rFonts w:ascii="Times New Roman" w:hAnsi="Times New Roman" w:cs="Times New Roman"/>
          <w:noProof/>
          <w:sz w:val="20"/>
          <w:szCs w:val="24"/>
          <w:lang w:val="en-GB"/>
        </w:rPr>
        <w:t xml:space="preserve"> (1). https://doi.org/10.1107/S1600536811052378.</w:t>
      </w:r>
    </w:p>
    <w:p w14:paraId="70D14E3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(55) </w:t>
      </w:r>
      <w:r w:rsidRPr="00043700">
        <w:rPr>
          <w:rFonts w:ascii="Times New Roman" w:hAnsi="Times New Roman" w:cs="Times New Roman"/>
          <w:noProof/>
          <w:sz w:val="20"/>
          <w:szCs w:val="24"/>
          <w:lang w:val="en-GB"/>
        </w:rPr>
        <w:tab/>
        <w:t xml:space="preserve">N. Carlson, C.; J. Kuehl, C.; E. Da Re, R.; M. Veauthier, J.; J. Schelter, E.; E. Milligan, A.; L. Scott, B.; D. Bauer, E.; D. Thompson, J.; E. Morris, D.; D. John, K. Ytterbocene Charge-Transfer Molecular Wire Complexes. </w:t>
      </w:r>
      <w:r w:rsidRPr="00043700">
        <w:rPr>
          <w:rFonts w:ascii="Times New Roman" w:hAnsi="Times New Roman" w:cs="Times New Roman"/>
          <w:i/>
          <w:iCs/>
          <w:noProof/>
          <w:sz w:val="20"/>
          <w:szCs w:val="24"/>
          <w:lang w:val="en-GB"/>
        </w:rPr>
        <w:t>J. Am. Chem. Soc.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2006</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128</w:t>
      </w:r>
      <w:r w:rsidRPr="00043700">
        <w:rPr>
          <w:rFonts w:ascii="Times New Roman" w:hAnsi="Times New Roman" w:cs="Times New Roman"/>
          <w:noProof/>
          <w:sz w:val="20"/>
          <w:szCs w:val="24"/>
          <w:lang w:val="en-GB"/>
        </w:rPr>
        <w:t xml:space="preserve"> (22), 7230–7241. https://doi.org/10.1021/ja058667e.</w:t>
      </w:r>
    </w:p>
    <w:p w14:paraId="28B3C9DD"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(56) </w:t>
      </w:r>
      <w:r w:rsidRPr="00043700">
        <w:rPr>
          <w:rFonts w:ascii="Times New Roman" w:hAnsi="Times New Roman" w:cs="Times New Roman"/>
          <w:noProof/>
          <w:sz w:val="20"/>
          <w:szCs w:val="24"/>
          <w:lang w:val="en-GB"/>
        </w:rPr>
        <w:tab/>
        <w:t xml:space="preserve">Pitarch López, J.; Kraus, W.; Reck, G.; Thünemann, A.; Kurth, D. G. Synthesis, Structure and Reactivity of the Homoleptic Iron(II) Complex of the Novel 4′-(4‴-Pyridyl-N-Oxide)-2,2′:6′,2″-Terpyridine Ligand. </w:t>
      </w:r>
      <w:r w:rsidRPr="00043700">
        <w:rPr>
          <w:rFonts w:ascii="Times New Roman" w:hAnsi="Times New Roman" w:cs="Times New Roman"/>
          <w:i/>
          <w:iCs/>
          <w:noProof/>
          <w:sz w:val="20"/>
          <w:szCs w:val="24"/>
          <w:lang w:val="en-GB"/>
        </w:rPr>
        <w:t>Inorganica Chim. Acta</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2005</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358</w:t>
      </w:r>
      <w:r w:rsidRPr="00043700">
        <w:rPr>
          <w:rFonts w:ascii="Times New Roman" w:hAnsi="Times New Roman" w:cs="Times New Roman"/>
          <w:noProof/>
          <w:sz w:val="20"/>
          <w:szCs w:val="24"/>
          <w:lang w:val="en-GB"/>
        </w:rPr>
        <w:t xml:space="preserve"> (12), 3384–3390. https://doi.org/10.1016/J.ICA.2005.04.034.</w:t>
      </w:r>
    </w:p>
    <w:p w14:paraId="1453EA3F"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(57) </w:t>
      </w:r>
      <w:r w:rsidRPr="00043700">
        <w:rPr>
          <w:rFonts w:ascii="Times New Roman" w:hAnsi="Times New Roman" w:cs="Times New Roman"/>
          <w:noProof/>
          <w:sz w:val="20"/>
          <w:szCs w:val="24"/>
          <w:lang w:val="en-GB"/>
        </w:rPr>
        <w:tab/>
        <w:t xml:space="preserve">Buch, C. D.; Hansen, S. H.; Mitcov, D.; Tram, C. M.; Nichol, G. S.; Brechin, E. K.; Piligkos, S. Design of Pure Heterodinuclear Lanthanoid Cryptate Complexes. </w:t>
      </w:r>
      <w:r w:rsidRPr="00043700">
        <w:rPr>
          <w:rFonts w:ascii="Times New Roman" w:hAnsi="Times New Roman" w:cs="Times New Roman"/>
          <w:i/>
          <w:iCs/>
          <w:noProof/>
          <w:sz w:val="20"/>
          <w:szCs w:val="24"/>
          <w:lang w:val="en-GB"/>
        </w:rPr>
        <w:t>Chem. Sci.</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12</w:t>
      </w:r>
      <w:r w:rsidRPr="00043700">
        <w:rPr>
          <w:rFonts w:ascii="Times New Roman" w:hAnsi="Times New Roman" w:cs="Times New Roman"/>
          <w:noProof/>
          <w:sz w:val="20"/>
          <w:szCs w:val="24"/>
          <w:lang w:val="en-GB"/>
        </w:rPr>
        <w:t xml:space="preserve"> (20), 6983–6991. https://doi.org/10.1039/d1sc00987g.</w:t>
      </w:r>
    </w:p>
    <w:p w14:paraId="724E26E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(58) </w:t>
      </w:r>
      <w:r w:rsidRPr="00043700">
        <w:rPr>
          <w:rFonts w:ascii="Times New Roman" w:hAnsi="Times New Roman" w:cs="Times New Roman"/>
          <w:noProof/>
          <w:sz w:val="20"/>
          <w:szCs w:val="24"/>
          <w:lang w:val="en-GB"/>
        </w:rPr>
        <w:tab/>
        <w:t xml:space="preserve">Malandrino, G.; Lo Nigro, R.; Fragalà, I. L.; Benelli, C. Yttrium </w:t>
      </w:r>
      <w:r w:rsidRPr="001E5328">
        <w:rPr>
          <w:rFonts w:ascii="Times New Roman" w:hAnsi="Times New Roman" w:cs="Times New Roman"/>
          <w:noProof/>
          <w:sz w:val="20"/>
          <w:szCs w:val="24"/>
        </w:rPr>
        <w:t>β</w:t>
      </w:r>
      <w:r w:rsidRPr="00043700">
        <w:rPr>
          <w:rFonts w:ascii="Times New Roman" w:hAnsi="Times New Roman" w:cs="Times New Roman"/>
          <w:noProof/>
          <w:sz w:val="20"/>
          <w:szCs w:val="24"/>
          <w:lang w:val="en-GB"/>
        </w:rPr>
        <w:t xml:space="preserve">-Diketonate Glyme MOCVD Precursors: </w:t>
      </w:r>
      <w:r w:rsidRPr="00043700">
        <w:rPr>
          <w:rFonts w:ascii="Times New Roman" w:hAnsi="Times New Roman" w:cs="Times New Roman"/>
          <w:noProof/>
          <w:sz w:val="20"/>
          <w:szCs w:val="24"/>
          <w:lang w:val="en-GB"/>
        </w:rPr>
        <w:lastRenderedPageBreak/>
        <w:t>Effects of the Polyether Length on Stabilities, Mass Transport Properties and Coordination Spheres. https://doi.org/10.1002/ejic.200300354.</w:t>
      </w:r>
    </w:p>
    <w:p w14:paraId="3B36AE8D"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(59) </w:t>
      </w:r>
      <w:r w:rsidRPr="00043700">
        <w:rPr>
          <w:rFonts w:ascii="Times New Roman" w:hAnsi="Times New Roman" w:cs="Times New Roman"/>
          <w:noProof/>
          <w:sz w:val="20"/>
          <w:szCs w:val="24"/>
          <w:lang w:val="en-GB"/>
        </w:rPr>
        <w:tab/>
        <w:t xml:space="preserve">Binnemans, K. Rare-Earth Beta-Diketonates. </w:t>
      </w:r>
      <w:r w:rsidRPr="00043700">
        <w:rPr>
          <w:rFonts w:ascii="Times New Roman" w:hAnsi="Times New Roman" w:cs="Times New Roman"/>
          <w:i/>
          <w:iCs/>
          <w:noProof/>
          <w:sz w:val="20"/>
          <w:szCs w:val="24"/>
          <w:lang w:val="en-GB"/>
        </w:rPr>
        <w:t>Handb. Phys. Chem. Rare Earths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2005</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225</w:t>
      </w:r>
      <w:r w:rsidRPr="00043700">
        <w:rPr>
          <w:rFonts w:ascii="Times New Roman" w:hAnsi="Times New Roman" w:cs="Times New Roman"/>
          <w:noProof/>
          <w:sz w:val="20"/>
          <w:szCs w:val="24"/>
          <w:lang w:val="en-GB"/>
        </w:rPr>
        <w:t>, 111–277.</w:t>
      </w:r>
    </w:p>
    <w:p w14:paraId="3BD33A34"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(60) </w:t>
      </w:r>
      <w:r w:rsidRPr="00043700">
        <w:rPr>
          <w:rFonts w:ascii="Times New Roman" w:hAnsi="Times New Roman" w:cs="Times New Roman"/>
          <w:noProof/>
          <w:sz w:val="20"/>
          <w:szCs w:val="24"/>
          <w:lang w:val="en-GB"/>
        </w:rPr>
        <w:tab/>
        <w:t xml:space="preserve">Sorace, L.; Gatteschi, D. Electronic Structure and Magnetic Properties of Lanthanide Molecular Complexes. In </w:t>
      </w:r>
      <w:r w:rsidRPr="00043700">
        <w:rPr>
          <w:rFonts w:ascii="Times New Roman" w:hAnsi="Times New Roman" w:cs="Times New Roman"/>
          <w:i/>
          <w:iCs/>
          <w:noProof/>
          <w:sz w:val="20"/>
          <w:szCs w:val="24"/>
          <w:lang w:val="en-GB"/>
        </w:rPr>
        <w:t>Lanthanides and Actinides in Molecular Magnetism</w:t>
      </w:r>
      <w:r w:rsidRPr="00043700">
        <w:rPr>
          <w:rFonts w:ascii="Times New Roman" w:hAnsi="Times New Roman" w:cs="Times New Roman"/>
          <w:noProof/>
          <w:sz w:val="20"/>
          <w:szCs w:val="24"/>
          <w:lang w:val="en-GB"/>
        </w:rPr>
        <w:t>; John Wiley &amp; Sons, Ltd, 2015; pp 1–26. https://doi.org/https://doi.org/10.1002/9783527673476.ch1.</w:t>
      </w:r>
    </w:p>
    <w:p w14:paraId="316CB4B5"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(61) </w:t>
      </w:r>
      <w:r w:rsidRPr="00043700">
        <w:rPr>
          <w:rFonts w:ascii="Times New Roman" w:hAnsi="Times New Roman" w:cs="Times New Roman"/>
          <w:noProof/>
          <w:sz w:val="20"/>
          <w:szCs w:val="24"/>
          <w:lang w:val="en-GB"/>
        </w:rPr>
        <w:tab/>
        <w:t>Yi, X.; Bernot, K.; Pointillart, F.; Poneti, G.; Calvez, G.; Daiguebonne, C.; Guillou, O.; Sessoli, R. A Luminescent and Sublimable Dy III-Based Single-Molecule Magnet. https://doi.org/10.1002/chem.201201167.</w:t>
      </w:r>
    </w:p>
    <w:p w14:paraId="325D5919"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(62) </w:t>
      </w:r>
      <w:r w:rsidRPr="00043700">
        <w:rPr>
          <w:rFonts w:ascii="Times New Roman" w:hAnsi="Times New Roman" w:cs="Times New Roman"/>
          <w:noProof/>
          <w:sz w:val="20"/>
          <w:szCs w:val="24"/>
          <w:lang w:val="en-GB"/>
        </w:rPr>
        <w:tab/>
        <w:t xml:space="preserve">Long, J.; Habib, F.; Lin, P.-H.; Korobkov, I.; Enright, G.; Ungur, L.; Wernsdorfer, W.; F. Chibotaru, L.; Murugesu, M. Single-Molecule Magnet Behavior for an Antiferromagnetically Superexchange-Coupled Dinuclear Dysprosium(III) Complex. </w:t>
      </w:r>
      <w:r w:rsidRPr="00043700">
        <w:rPr>
          <w:rFonts w:ascii="Times New Roman" w:hAnsi="Times New Roman" w:cs="Times New Roman"/>
          <w:i/>
          <w:iCs/>
          <w:noProof/>
          <w:sz w:val="20"/>
          <w:szCs w:val="24"/>
          <w:lang w:val="en-GB"/>
        </w:rPr>
        <w:t>J. Am. Chem. Soc.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133</w:t>
      </w:r>
      <w:r w:rsidRPr="00043700">
        <w:rPr>
          <w:rFonts w:ascii="Times New Roman" w:hAnsi="Times New Roman" w:cs="Times New Roman"/>
          <w:noProof/>
          <w:sz w:val="20"/>
          <w:szCs w:val="24"/>
          <w:lang w:val="en-GB"/>
        </w:rPr>
        <w:t xml:space="preserve"> (14), 5319–5328. https://doi.org/10.1021/ja109706y.</w:t>
      </w:r>
    </w:p>
    <w:p w14:paraId="422FE9A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(63) </w:t>
      </w:r>
      <w:r w:rsidRPr="00043700">
        <w:rPr>
          <w:rFonts w:ascii="Times New Roman" w:hAnsi="Times New Roman" w:cs="Times New Roman"/>
          <w:noProof/>
          <w:sz w:val="20"/>
          <w:szCs w:val="24"/>
          <w:lang w:val="en-GB"/>
        </w:rPr>
        <w:tab/>
        <w:t xml:space="preserve">Jeletic, M.; Lin, P.-H.; J. Le Roy, J.; Korobkov, I.; I. Gorelsky, S.; Murugesu, M. An Organometallic Sandwich Lanthanide Single-Ion Magnet with an Unusual Multiple Relaxation Mechanism. </w:t>
      </w:r>
      <w:r w:rsidRPr="00043700">
        <w:rPr>
          <w:rFonts w:ascii="Times New Roman" w:hAnsi="Times New Roman" w:cs="Times New Roman"/>
          <w:i/>
          <w:iCs/>
          <w:noProof/>
          <w:sz w:val="20"/>
          <w:szCs w:val="24"/>
          <w:lang w:val="en-GB"/>
        </w:rPr>
        <w:t>J. Am. Chem. Soc.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133</w:t>
      </w:r>
      <w:r w:rsidRPr="00043700">
        <w:rPr>
          <w:rFonts w:ascii="Times New Roman" w:hAnsi="Times New Roman" w:cs="Times New Roman"/>
          <w:noProof/>
          <w:sz w:val="20"/>
          <w:szCs w:val="24"/>
          <w:lang w:val="en-GB"/>
        </w:rPr>
        <w:t xml:space="preserve"> (48), 19286–19289. https://doi.org/10.1021/ja207891y.</w:t>
      </w:r>
    </w:p>
    <w:p w14:paraId="43236FC7"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(64) </w:t>
      </w:r>
      <w:r w:rsidRPr="00043700">
        <w:rPr>
          <w:rFonts w:ascii="Times New Roman" w:hAnsi="Times New Roman" w:cs="Times New Roman"/>
          <w:noProof/>
          <w:sz w:val="20"/>
          <w:szCs w:val="24"/>
          <w:lang w:val="en-GB"/>
        </w:rPr>
        <w:tab/>
        <w:t xml:space="preserve">Abragam, A.; Bleaney, B. </w:t>
      </w:r>
      <w:r w:rsidRPr="00043700">
        <w:rPr>
          <w:rFonts w:ascii="Times New Roman" w:hAnsi="Times New Roman" w:cs="Times New Roman"/>
          <w:i/>
          <w:iCs/>
          <w:noProof/>
          <w:sz w:val="20"/>
          <w:szCs w:val="24"/>
          <w:lang w:val="en-GB"/>
        </w:rPr>
        <w:t>Electron Paramagnetic Resonance of Transition Ions</w:t>
      </w:r>
      <w:r w:rsidRPr="00043700">
        <w:rPr>
          <w:rFonts w:ascii="Times New Roman" w:hAnsi="Times New Roman" w:cs="Times New Roman"/>
          <w:noProof/>
          <w:sz w:val="20"/>
          <w:szCs w:val="24"/>
          <w:lang w:val="en-GB"/>
        </w:rPr>
        <w:t>; Oxford University Press: Oxford, 1970.</w:t>
      </w:r>
    </w:p>
    <w:p w14:paraId="41840367"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(65) </w:t>
      </w:r>
      <w:r w:rsidRPr="00043700">
        <w:rPr>
          <w:rFonts w:ascii="Times New Roman" w:hAnsi="Times New Roman" w:cs="Times New Roman"/>
          <w:noProof/>
          <w:sz w:val="20"/>
          <w:szCs w:val="24"/>
          <w:lang w:val="en-GB"/>
        </w:rPr>
        <w:tab/>
        <w:t xml:space="preserve">Binnemans, K. Interpretation of Europium(III) Spectra. </w:t>
      </w:r>
      <w:r w:rsidRPr="00043700">
        <w:rPr>
          <w:rFonts w:ascii="Times New Roman" w:hAnsi="Times New Roman" w:cs="Times New Roman"/>
          <w:i/>
          <w:iCs/>
          <w:noProof/>
          <w:sz w:val="20"/>
          <w:szCs w:val="24"/>
          <w:lang w:val="en-GB"/>
        </w:rPr>
        <w:t>Coord. Chem. Rev.</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2015</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295</w:t>
      </w:r>
      <w:r w:rsidRPr="00043700">
        <w:rPr>
          <w:rFonts w:ascii="Times New Roman" w:hAnsi="Times New Roman" w:cs="Times New Roman"/>
          <w:noProof/>
          <w:sz w:val="20"/>
          <w:szCs w:val="24"/>
          <w:lang w:val="en-GB"/>
        </w:rPr>
        <w:t>, 1–45. https://doi.org/10.1016/j.ccr.2015.02.015.</w:t>
      </w:r>
    </w:p>
    <w:p w14:paraId="008365A8"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(66) </w:t>
      </w:r>
      <w:r w:rsidRPr="00043700">
        <w:rPr>
          <w:rFonts w:ascii="Times New Roman" w:hAnsi="Times New Roman" w:cs="Times New Roman"/>
          <w:noProof/>
          <w:sz w:val="20"/>
          <w:szCs w:val="24"/>
          <w:lang w:val="en-GB"/>
        </w:rPr>
        <w:tab/>
        <w:t xml:space="preserve">De Bellis, J.; Bellucci, L.; Bottaro, G.; Labella, L.; Marchetti, F.; Samaritani, S.; Belli Dell’Amico, D.; Armelao, L. Single-Crystal-to-Single-Crystal Post-Synthetic Modifications of Three-Dimensional LOFs (Ln = Gd, Eu): A Way to Modulate Their Luminescence and Thermometric Properties. </w:t>
      </w:r>
      <w:r w:rsidRPr="00043700">
        <w:rPr>
          <w:rFonts w:ascii="Times New Roman" w:hAnsi="Times New Roman" w:cs="Times New Roman"/>
          <w:i/>
          <w:iCs/>
          <w:noProof/>
          <w:sz w:val="20"/>
          <w:szCs w:val="24"/>
          <w:lang w:val="en-GB"/>
        </w:rPr>
        <w:t>Dalt. Trans.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2020</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49</w:t>
      </w:r>
      <w:r w:rsidRPr="00043700">
        <w:rPr>
          <w:rFonts w:ascii="Times New Roman" w:hAnsi="Times New Roman" w:cs="Times New Roman"/>
          <w:noProof/>
          <w:sz w:val="20"/>
          <w:szCs w:val="24"/>
          <w:lang w:val="en-GB"/>
        </w:rPr>
        <w:t xml:space="preserve"> (18), 6030–6042. https://doi.org/10.1039/D0DT00449A.</w:t>
      </w:r>
    </w:p>
    <w:p w14:paraId="4BDF8C5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(67) </w:t>
      </w:r>
      <w:r w:rsidRPr="00043700">
        <w:rPr>
          <w:rFonts w:ascii="Times New Roman" w:hAnsi="Times New Roman" w:cs="Times New Roman"/>
          <w:noProof/>
          <w:sz w:val="20"/>
          <w:szCs w:val="24"/>
          <w:lang w:val="en-GB"/>
        </w:rPr>
        <w:tab/>
        <w:t xml:space="preserve">Bain, G. A.; Berry, J. F. Diamagnetic Corrections and Pascal’s Constants. </w:t>
      </w:r>
      <w:r w:rsidRPr="00043700">
        <w:rPr>
          <w:rFonts w:ascii="Times New Roman" w:hAnsi="Times New Roman" w:cs="Times New Roman"/>
          <w:i/>
          <w:iCs/>
          <w:noProof/>
          <w:sz w:val="20"/>
          <w:szCs w:val="24"/>
          <w:lang w:val="en-GB"/>
        </w:rPr>
        <w:t>J. Chem. Educ.</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85</w:t>
      </w:r>
      <w:r w:rsidRPr="00043700">
        <w:rPr>
          <w:rFonts w:ascii="Times New Roman" w:hAnsi="Times New Roman" w:cs="Times New Roman"/>
          <w:noProof/>
          <w:sz w:val="20"/>
          <w:szCs w:val="24"/>
          <w:lang w:val="en-GB"/>
        </w:rPr>
        <w:t xml:space="preserve"> (4), 532–534. https://doi.org/10.1021/ed085p532.</w:t>
      </w:r>
    </w:p>
    <w:p w14:paraId="5A17A2D2"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(68) </w:t>
      </w:r>
      <w:r w:rsidRPr="00043700">
        <w:rPr>
          <w:rFonts w:ascii="Times New Roman" w:hAnsi="Times New Roman" w:cs="Times New Roman"/>
          <w:noProof/>
          <w:sz w:val="20"/>
          <w:szCs w:val="24"/>
          <w:lang w:val="en-GB"/>
        </w:rPr>
        <w:tab/>
        <w:t xml:space="preserve">Chilton, N. F.; Anderson, R. P.; Turner, L. D.; Soncini, A.; Murray, K. S. PHI: A Powerful New Program for the Analysis of Anisotropic Monomeric and Exchange-Coupled Polynuclear d- and f-Block Complexes. </w:t>
      </w:r>
      <w:r w:rsidRPr="00043700">
        <w:rPr>
          <w:rFonts w:ascii="Times New Roman" w:hAnsi="Times New Roman" w:cs="Times New Roman"/>
          <w:i/>
          <w:iCs/>
          <w:noProof/>
          <w:sz w:val="20"/>
          <w:szCs w:val="24"/>
          <w:lang w:val="en-GB"/>
        </w:rPr>
        <w:t>J. Comput.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2013</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34</w:t>
      </w:r>
      <w:r w:rsidRPr="00043700">
        <w:rPr>
          <w:rFonts w:ascii="Times New Roman" w:hAnsi="Times New Roman" w:cs="Times New Roman"/>
          <w:noProof/>
          <w:sz w:val="20"/>
          <w:szCs w:val="24"/>
          <w:lang w:val="en-GB"/>
        </w:rPr>
        <w:t xml:space="preserve"> (13), 1164–1175. https://doi.org/10.1002/jcc.23234.</w:t>
      </w:r>
    </w:p>
    <w:p w14:paraId="57CE46F4"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(69) </w:t>
      </w:r>
      <w:r w:rsidRPr="00043700">
        <w:rPr>
          <w:rFonts w:ascii="Times New Roman" w:hAnsi="Times New Roman" w:cs="Times New Roman"/>
          <w:noProof/>
          <w:sz w:val="20"/>
          <w:szCs w:val="24"/>
          <w:lang w:val="en-GB"/>
        </w:rPr>
        <w:tab/>
        <w:t xml:space="preserve">Cole, K. S.; Cole, R. H. Dispersion and Absorption in Dielectrics I. Alternating Current Characteristics. </w:t>
      </w:r>
      <w:r w:rsidRPr="00043700">
        <w:rPr>
          <w:rFonts w:ascii="Times New Roman" w:hAnsi="Times New Roman" w:cs="Times New Roman"/>
          <w:i/>
          <w:iCs/>
          <w:noProof/>
          <w:sz w:val="20"/>
          <w:szCs w:val="24"/>
          <w:lang w:val="en-GB"/>
        </w:rPr>
        <w:t>J. Chem. Phys.</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1941</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9</w:t>
      </w:r>
      <w:r w:rsidRPr="00043700">
        <w:rPr>
          <w:rFonts w:ascii="Times New Roman" w:hAnsi="Times New Roman" w:cs="Times New Roman"/>
          <w:noProof/>
          <w:sz w:val="20"/>
          <w:szCs w:val="24"/>
          <w:lang w:val="en-GB"/>
        </w:rPr>
        <w:t xml:space="preserve"> (4). https://doi.org/10.1063/1.1750906.</w:t>
      </w:r>
    </w:p>
    <w:p w14:paraId="1F84D15D"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(70) </w:t>
      </w:r>
      <w:r w:rsidRPr="00043700">
        <w:rPr>
          <w:rFonts w:ascii="Times New Roman" w:hAnsi="Times New Roman" w:cs="Times New Roman"/>
          <w:noProof/>
          <w:sz w:val="20"/>
          <w:szCs w:val="24"/>
          <w:lang w:val="en-GB"/>
        </w:rPr>
        <w:tab/>
        <w:t>Dekker, C.; Arts, A. F. M.; de Wijn, H. W.; van Duyneveldt, A. J.; Mydosh, J. A. Activated Dynamics in a Two-Dimensional Ising Spin Glass:  Rb</w:t>
      </w:r>
      <w:r w:rsidRPr="00043700">
        <w:rPr>
          <w:rFonts w:ascii="Times New Roman" w:hAnsi="Times New Roman" w:cs="Times New Roman"/>
          <w:noProof/>
          <w:sz w:val="20"/>
          <w:szCs w:val="24"/>
          <w:vertAlign w:val="subscript"/>
          <w:lang w:val="en-GB"/>
        </w:rPr>
        <w:t>2</w:t>
      </w:r>
      <w:r w:rsidRPr="00043700">
        <w:rPr>
          <w:rFonts w:ascii="Times New Roman" w:hAnsi="Times New Roman" w:cs="Times New Roman"/>
          <w:noProof/>
          <w:sz w:val="20"/>
          <w:szCs w:val="24"/>
          <w:lang w:val="en-GB"/>
        </w:rPr>
        <w:t>Cu</w:t>
      </w:r>
      <w:r w:rsidRPr="00043700">
        <w:rPr>
          <w:rFonts w:ascii="Times New Roman" w:hAnsi="Times New Roman" w:cs="Times New Roman"/>
          <w:noProof/>
          <w:sz w:val="20"/>
          <w:szCs w:val="24"/>
          <w:vertAlign w:val="subscript"/>
          <w:lang w:val="en-GB"/>
        </w:rPr>
        <w:t>(1 − x)</w:t>
      </w:r>
      <w:r w:rsidRPr="00043700">
        <w:rPr>
          <w:rFonts w:ascii="Times New Roman" w:hAnsi="Times New Roman" w:cs="Times New Roman"/>
          <w:noProof/>
          <w:sz w:val="20"/>
          <w:szCs w:val="24"/>
          <w:lang w:val="en-GB"/>
        </w:rPr>
        <w:t>Co</w:t>
      </w:r>
      <w:r w:rsidRPr="00043700">
        <w:rPr>
          <w:rFonts w:ascii="Times New Roman" w:hAnsi="Times New Roman" w:cs="Times New Roman"/>
          <w:noProof/>
          <w:sz w:val="20"/>
          <w:szCs w:val="24"/>
          <w:vertAlign w:val="subscript"/>
          <w:lang w:val="en-GB"/>
        </w:rPr>
        <w:t>x</w:t>
      </w:r>
      <w:r w:rsidRPr="00043700">
        <w:rPr>
          <w:rFonts w:ascii="Times New Roman" w:hAnsi="Times New Roman" w:cs="Times New Roman"/>
          <w:noProof/>
          <w:sz w:val="20"/>
          <w:szCs w:val="24"/>
          <w:lang w:val="en-GB"/>
        </w:rPr>
        <w:t>F</w:t>
      </w:r>
      <w:r w:rsidRPr="00043700">
        <w:rPr>
          <w:rFonts w:ascii="Times New Roman" w:hAnsi="Times New Roman" w:cs="Times New Roman"/>
          <w:noProof/>
          <w:sz w:val="20"/>
          <w:szCs w:val="24"/>
          <w:vertAlign w:val="subscript"/>
          <w:lang w:val="en-GB"/>
        </w:rPr>
        <w:t>4</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Phys. Rev. B</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1989</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40</w:t>
      </w:r>
      <w:r w:rsidRPr="00043700">
        <w:rPr>
          <w:rFonts w:ascii="Times New Roman" w:hAnsi="Times New Roman" w:cs="Times New Roman"/>
          <w:noProof/>
          <w:sz w:val="20"/>
          <w:szCs w:val="24"/>
          <w:lang w:val="en-GB"/>
        </w:rPr>
        <w:t xml:space="preserve"> (16). https://doi.org/10.1103/PhysRevB.40.11243.</w:t>
      </w:r>
    </w:p>
    <w:p w14:paraId="4560A4A4"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(71) </w:t>
      </w:r>
      <w:r w:rsidRPr="00043700">
        <w:rPr>
          <w:rFonts w:ascii="Times New Roman" w:hAnsi="Times New Roman" w:cs="Times New Roman"/>
          <w:noProof/>
          <w:sz w:val="20"/>
          <w:szCs w:val="24"/>
          <w:lang w:val="en-GB"/>
        </w:rPr>
        <w:tab/>
        <w:t xml:space="preserve">Sheldrick, G. M. SHELXT - Integrated Space-Group and Crystal-Structure Determination. </w:t>
      </w:r>
      <w:r w:rsidRPr="00043700">
        <w:rPr>
          <w:rFonts w:ascii="Times New Roman" w:hAnsi="Times New Roman" w:cs="Times New Roman"/>
          <w:i/>
          <w:iCs/>
          <w:noProof/>
          <w:sz w:val="20"/>
          <w:szCs w:val="24"/>
          <w:lang w:val="en-GB"/>
        </w:rPr>
        <w:t>Acta Crystallogr. Sect. A Found. Crystallogr.</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2015</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71</w:t>
      </w:r>
      <w:r w:rsidRPr="00043700">
        <w:rPr>
          <w:rFonts w:ascii="Times New Roman" w:hAnsi="Times New Roman" w:cs="Times New Roman"/>
          <w:noProof/>
          <w:sz w:val="20"/>
          <w:szCs w:val="24"/>
          <w:lang w:val="en-GB"/>
        </w:rPr>
        <w:t xml:space="preserve"> (1), 3–8. https://doi.org/10.1107/S2053273314026370.</w:t>
      </w:r>
    </w:p>
    <w:p w14:paraId="279908D6"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(72) </w:t>
      </w:r>
      <w:r w:rsidRPr="00043700">
        <w:rPr>
          <w:rFonts w:ascii="Times New Roman" w:hAnsi="Times New Roman" w:cs="Times New Roman"/>
          <w:noProof/>
          <w:sz w:val="20"/>
          <w:szCs w:val="24"/>
          <w:lang w:val="en-GB"/>
        </w:rPr>
        <w:tab/>
        <w:t xml:space="preserve">Sheldrick, G. M. Crystal Structure Refinement with SHELXL. </w:t>
      </w:r>
      <w:r w:rsidRPr="00043700">
        <w:rPr>
          <w:rFonts w:ascii="Times New Roman" w:hAnsi="Times New Roman" w:cs="Times New Roman"/>
          <w:i/>
          <w:iCs/>
          <w:noProof/>
          <w:sz w:val="20"/>
          <w:szCs w:val="24"/>
          <w:lang w:val="en-GB"/>
        </w:rPr>
        <w:t>Acta Crystallogr. Sect. C Struct. Chem.</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2015</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71</w:t>
      </w:r>
      <w:r w:rsidRPr="00043700">
        <w:rPr>
          <w:rFonts w:ascii="Times New Roman" w:hAnsi="Times New Roman" w:cs="Times New Roman"/>
          <w:noProof/>
          <w:sz w:val="20"/>
          <w:szCs w:val="24"/>
          <w:lang w:val="en-GB"/>
        </w:rPr>
        <w:t>, 3–8. https://doi.org/10.1107/S2053229614024218.</w:t>
      </w:r>
    </w:p>
    <w:p w14:paraId="34F4CABE"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(73) </w:t>
      </w:r>
      <w:r w:rsidRPr="00043700">
        <w:rPr>
          <w:rFonts w:ascii="Times New Roman" w:hAnsi="Times New Roman" w:cs="Times New Roman"/>
          <w:noProof/>
          <w:sz w:val="20"/>
          <w:szCs w:val="24"/>
          <w:lang w:val="en-GB"/>
        </w:rPr>
        <w:tab/>
        <w:t xml:space="preserve">Sheldrick, G. M. A Short History of SHELX. </w:t>
      </w:r>
      <w:r w:rsidRPr="00043700">
        <w:rPr>
          <w:rFonts w:ascii="Times New Roman" w:hAnsi="Times New Roman" w:cs="Times New Roman"/>
          <w:i/>
          <w:iCs/>
          <w:noProof/>
          <w:sz w:val="20"/>
          <w:szCs w:val="24"/>
          <w:lang w:val="en-GB"/>
        </w:rPr>
        <w:t>Acta Crystallogr. Sect. A Found. Crystallogr.</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2008</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64</w:t>
      </w:r>
      <w:r w:rsidRPr="00043700">
        <w:rPr>
          <w:rFonts w:ascii="Times New Roman" w:hAnsi="Times New Roman" w:cs="Times New Roman"/>
          <w:noProof/>
          <w:sz w:val="20"/>
          <w:szCs w:val="24"/>
          <w:lang w:val="en-GB"/>
        </w:rPr>
        <w:t xml:space="preserve"> (1), 112–122. https://doi.org/10.1107/S0108767307043930.</w:t>
      </w:r>
    </w:p>
    <w:p w14:paraId="2E129C10"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szCs w:val="24"/>
          <w:lang w:val="en-GB"/>
        </w:rPr>
      </w:pPr>
      <w:r w:rsidRPr="00043700">
        <w:rPr>
          <w:rFonts w:ascii="Times New Roman" w:hAnsi="Times New Roman" w:cs="Times New Roman"/>
          <w:noProof/>
          <w:sz w:val="20"/>
          <w:szCs w:val="24"/>
          <w:lang w:val="en-GB"/>
        </w:rPr>
        <w:t xml:space="preserve">(74) </w:t>
      </w:r>
      <w:r w:rsidRPr="00043700">
        <w:rPr>
          <w:rFonts w:ascii="Times New Roman" w:hAnsi="Times New Roman" w:cs="Times New Roman"/>
          <w:noProof/>
          <w:sz w:val="20"/>
          <w:szCs w:val="24"/>
          <w:lang w:val="en-GB"/>
        </w:rPr>
        <w:tab/>
        <w:t xml:space="preserve">Spek, A. L. Single-Crystal Structure Validation with the Program PLATON. </w:t>
      </w:r>
      <w:r w:rsidRPr="00043700">
        <w:rPr>
          <w:rFonts w:ascii="Times New Roman" w:hAnsi="Times New Roman" w:cs="Times New Roman"/>
          <w:i/>
          <w:iCs/>
          <w:noProof/>
          <w:sz w:val="20"/>
          <w:szCs w:val="24"/>
          <w:lang w:val="en-GB"/>
        </w:rPr>
        <w:t>J. Appl. Cryst</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2003</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36</w:t>
      </w:r>
      <w:r w:rsidRPr="00043700">
        <w:rPr>
          <w:rFonts w:ascii="Times New Roman" w:hAnsi="Times New Roman" w:cs="Times New Roman"/>
          <w:noProof/>
          <w:sz w:val="20"/>
          <w:szCs w:val="24"/>
          <w:lang w:val="en-GB"/>
        </w:rPr>
        <w:t>, 7–13. https://doi.org/10.1107/S0021889802022112.</w:t>
      </w:r>
    </w:p>
    <w:p w14:paraId="1AF9DEC4" w14:textId="77777777" w:rsidR="001E5328" w:rsidRPr="00043700" w:rsidRDefault="001E5328" w:rsidP="001E5328">
      <w:pPr>
        <w:widowControl w:val="0"/>
        <w:autoSpaceDE w:val="0"/>
        <w:autoSpaceDN w:val="0"/>
        <w:adjustRightInd w:val="0"/>
        <w:spacing w:after="0" w:line="360" w:lineRule="auto"/>
        <w:ind w:left="640" w:hanging="640"/>
        <w:rPr>
          <w:rFonts w:ascii="Times New Roman" w:hAnsi="Times New Roman" w:cs="Times New Roman"/>
          <w:noProof/>
          <w:sz w:val="20"/>
          <w:lang w:val="en-GB"/>
        </w:rPr>
      </w:pPr>
      <w:r w:rsidRPr="00043700">
        <w:rPr>
          <w:rFonts w:ascii="Times New Roman" w:hAnsi="Times New Roman" w:cs="Times New Roman"/>
          <w:noProof/>
          <w:sz w:val="20"/>
          <w:szCs w:val="24"/>
          <w:lang w:val="en-GB"/>
        </w:rPr>
        <w:lastRenderedPageBreak/>
        <w:t xml:space="preserve">(75) </w:t>
      </w:r>
      <w:r w:rsidRPr="00043700">
        <w:rPr>
          <w:rFonts w:ascii="Times New Roman" w:hAnsi="Times New Roman" w:cs="Times New Roman"/>
          <w:noProof/>
          <w:sz w:val="20"/>
          <w:szCs w:val="24"/>
          <w:lang w:val="en-GB"/>
        </w:rPr>
        <w:tab/>
        <w:t xml:space="preserve">Farrugia, L. J. WinGX and ORTEP for Windows: An Update. </w:t>
      </w:r>
      <w:r w:rsidRPr="00043700">
        <w:rPr>
          <w:rFonts w:ascii="Times New Roman" w:hAnsi="Times New Roman" w:cs="Times New Roman"/>
          <w:i/>
          <w:iCs/>
          <w:noProof/>
          <w:sz w:val="20"/>
          <w:szCs w:val="24"/>
          <w:lang w:val="en-GB"/>
        </w:rPr>
        <w:t>J. Appl. Crystallogr.</w:t>
      </w:r>
      <w:r w:rsidRPr="00043700">
        <w:rPr>
          <w:rFonts w:ascii="Times New Roman" w:hAnsi="Times New Roman" w:cs="Times New Roman"/>
          <w:noProof/>
          <w:sz w:val="20"/>
          <w:szCs w:val="24"/>
          <w:lang w:val="en-GB"/>
        </w:rPr>
        <w:t xml:space="preserve"> </w:t>
      </w:r>
      <w:r w:rsidRPr="00043700">
        <w:rPr>
          <w:rFonts w:ascii="Times New Roman" w:hAnsi="Times New Roman" w:cs="Times New Roman"/>
          <w:b/>
          <w:bCs/>
          <w:noProof/>
          <w:sz w:val="20"/>
          <w:szCs w:val="24"/>
          <w:lang w:val="en-GB"/>
        </w:rPr>
        <w:t>2012</w:t>
      </w:r>
      <w:r w:rsidRPr="00043700">
        <w:rPr>
          <w:rFonts w:ascii="Times New Roman" w:hAnsi="Times New Roman" w:cs="Times New Roman"/>
          <w:noProof/>
          <w:sz w:val="20"/>
          <w:szCs w:val="24"/>
          <w:lang w:val="en-GB"/>
        </w:rPr>
        <w:t xml:space="preserve">, </w:t>
      </w:r>
      <w:r w:rsidRPr="00043700">
        <w:rPr>
          <w:rFonts w:ascii="Times New Roman" w:hAnsi="Times New Roman" w:cs="Times New Roman"/>
          <w:i/>
          <w:iCs/>
          <w:noProof/>
          <w:sz w:val="20"/>
          <w:szCs w:val="24"/>
          <w:lang w:val="en-GB"/>
        </w:rPr>
        <w:t>45</w:t>
      </w:r>
      <w:r w:rsidRPr="00043700">
        <w:rPr>
          <w:rFonts w:ascii="Times New Roman" w:hAnsi="Times New Roman" w:cs="Times New Roman"/>
          <w:noProof/>
          <w:sz w:val="20"/>
          <w:szCs w:val="24"/>
          <w:lang w:val="en-GB"/>
        </w:rPr>
        <w:t xml:space="preserve"> (4), 849–854. https://doi.org/10.1107/S0021889812029111.</w:t>
      </w:r>
    </w:p>
    <w:p w14:paraId="62A8E653" w14:textId="561D78FA" w:rsidR="00825FEA" w:rsidRDefault="00C60C7D" w:rsidP="00734F68">
      <w:pPr>
        <w:autoSpaceDE w:val="0"/>
        <w:autoSpaceDN w:val="0"/>
        <w:adjustRightInd w:val="0"/>
        <w:spacing w:after="0" w:line="360" w:lineRule="auto"/>
        <w:jc w:val="both"/>
        <w:rPr>
          <w:rFonts w:ascii="Times New Roman" w:hAnsi="Times New Roman" w:cs="Times New Roman"/>
          <w:sz w:val="20"/>
          <w:szCs w:val="20"/>
          <w:lang w:val="en-GB"/>
        </w:rPr>
      </w:pPr>
      <w:r w:rsidRPr="00E5143B">
        <w:rPr>
          <w:rFonts w:ascii="Times New Roman" w:hAnsi="Times New Roman" w:cs="Times New Roman"/>
          <w:sz w:val="20"/>
          <w:szCs w:val="20"/>
          <w:lang w:val="en-GB"/>
        </w:rPr>
        <w:fldChar w:fldCharType="end"/>
      </w:r>
      <w:r w:rsidR="00825FEA">
        <w:rPr>
          <w:rFonts w:ascii="Times New Roman" w:hAnsi="Times New Roman" w:cs="Times New Roman"/>
          <w:sz w:val="20"/>
          <w:szCs w:val="20"/>
          <w:lang w:val="en-GB"/>
        </w:rPr>
        <w:br w:type="page"/>
      </w:r>
    </w:p>
    <w:p w14:paraId="0498E016" w14:textId="77777777" w:rsidR="00825FEA" w:rsidRPr="00504C20"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r w:rsidRPr="00504C20">
        <w:rPr>
          <w:rFonts w:ascii="Times New Roman" w:hAnsi="Times New Roman" w:cs="Times New Roman"/>
          <w:b/>
          <w:color w:val="000000" w:themeColor="text1"/>
          <w:sz w:val="24"/>
          <w:szCs w:val="24"/>
          <w:lang w:val="en-US"/>
        </w:rPr>
        <w:lastRenderedPageBreak/>
        <w:t>Inorganic Chemistry</w:t>
      </w:r>
    </w:p>
    <w:p w14:paraId="77D96EFA" w14:textId="77777777" w:rsidR="00825FEA" w:rsidRPr="00504C20"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p>
    <w:p w14:paraId="6B83557E" w14:textId="77777777" w:rsidR="00825FEA" w:rsidRPr="00504C20" w:rsidRDefault="00825FEA" w:rsidP="00825FEA">
      <w:pPr>
        <w:spacing w:line="240" w:lineRule="auto"/>
        <w:jc w:val="center"/>
        <w:rPr>
          <w:rFonts w:ascii="Times New Roman" w:hAnsi="Times New Roman" w:cs="Times New Roman"/>
          <w:b/>
          <w:lang w:val="en-GB"/>
        </w:rPr>
      </w:pPr>
      <w:r w:rsidRPr="00504C20">
        <w:rPr>
          <w:rFonts w:ascii="Times New Roman" w:hAnsi="Times New Roman" w:cs="Times New Roman"/>
          <w:b/>
          <w:lang w:val="en-GB"/>
        </w:rPr>
        <w:t>Table of Contents Graphic</w:t>
      </w:r>
    </w:p>
    <w:p w14:paraId="2873B989" w14:textId="77777777" w:rsidR="00825FEA" w:rsidRPr="00504C20"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p>
    <w:p w14:paraId="7AA192DC" w14:textId="77777777" w:rsidR="00825FEA" w:rsidRPr="00E5143B"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p>
    <w:p w14:paraId="238BF6D0" w14:textId="77777777" w:rsidR="00825FEA" w:rsidRPr="00E5143B"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r w:rsidRPr="00E5143B">
        <w:rPr>
          <w:rFonts w:ascii="Times New Roman" w:hAnsi="Times New Roman" w:cs="Times New Roman"/>
          <w:b/>
          <w:noProof/>
          <w:color w:val="000000" w:themeColor="text1"/>
          <w:sz w:val="24"/>
          <w:szCs w:val="24"/>
          <w:lang w:eastAsia="it-IT"/>
        </w:rPr>
        <w:drawing>
          <wp:inline distT="0" distB="0" distL="0" distR="0" wp14:anchorId="37EEF79C" wp14:editId="659DE21A">
            <wp:extent cx="2380830" cy="2160000"/>
            <wp:effectExtent l="0" t="0" r="635" b="0"/>
            <wp:docPr id="3" name="Immagine 3" descr="C:\Users\Luca\Documents\ricerca\articoli\LnpyterpyNO\IC\Graphical abstract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uca\Documents\ricerca\articoli\LnpyterpyNO\IC\Graphical abstract 1.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0830" cy="2160000"/>
                    </a:xfrm>
                    <a:prstGeom prst="rect">
                      <a:avLst/>
                    </a:prstGeom>
                    <a:noFill/>
                    <a:ln>
                      <a:noFill/>
                    </a:ln>
                  </pic:spPr>
                </pic:pic>
              </a:graphicData>
            </a:graphic>
          </wp:inline>
        </w:drawing>
      </w:r>
    </w:p>
    <w:p w14:paraId="4B884AD3" w14:textId="77777777" w:rsidR="00825FEA" w:rsidRPr="00E5143B" w:rsidRDefault="00825FEA" w:rsidP="00825FEA">
      <w:pPr>
        <w:autoSpaceDE w:val="0"/>
        <w:autoSpaceDN w:val="0"/>
        <w:adjustRightInd w:val="0"/>
        <w:spacing w:after="0" w:line="360" w:lineRule="auto"/>
        <w:jc w:val="center"/>
        <w:rPr>
          <w:rFonts w:ascii="Times New Roman" w:hAnsi="Times New Roman" w:cs="Times New Roman"/>
          <w:b/>
          <w:color w:val="000000" w:themeColor="text1"/>
          <w:sz w:val="24"/>
          <w:szCs w:val="24"/>
          <w:lang w:val="en-US"/>
        </w:rPr>
      </w:pPr>
    </w:p>
    <w:p w14:paraId="46AB6282" w14:textId="77777777" w:rsidR="00825FEA" w:rsidRPr="00822E55" w:rsidRDefault="00825FEA" w:rsidP="00825FE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822E55">
        <w:rPr>
          <w:rFonts w:ascii="Times New Roman" w:hAnsi="Times New Roman" w:cs="Times New Roman"/>
          <w:color w:val="000000" w:themeColor="text1"/>
          <w:sz w:val="24"/>
          <w:szCs w:val="24"/>
          <w:lang w:val="en-US"/>
        </w:rPr>
        <w:t xml:space="preserve">Coordination driven assembly of </w:t>
      </w:r>
      <w:r w:rsidRPr="00CF386B">
        <w:rPr>
          <w:rFonts w:ascii="Times New Roman" w:hAnsi="Times New Roman" w:cs="Times New Roman"/>
          <w:color w:val="212121"/>
          <w:sz w:val="24"/>
          <w:szCs w:val="24"/>
          <w:shd w:val="clear" w:color="auto" w:fill="FFFFFF"/>
          <w:lang w:val="en-GB"/>
        </w:rPr>
        <w:t>polynuclear (Ln, n = 2 or 4) complexes</w:t>
      </w:r>
      <w:r w:rsidRPr="00822E55">
        <w:rPr>
          <w:rFonts w:ascii="Times New Roman" w:hAnsi="Times New Roman" w:cs="Times New Roman"/>
          <w:color w:val="000000" w:themeColor="text1"/>
          <w:sz w:val="24"/>
          <w:szCs w:val="24"/>
          <w:lang w:val="en-US"/>
        </w:rPr>
        <w:t xml:space="preserve"> exploiting a divergent ligand able to show </w:t>
      </w:r>
      <w:r w:rsidRPr="00822E55">
        <w:rPr>
          <w:rFonts w:ascii="Times New Roman" w:hAnsi="Times New Roman" w:cs="Times New Roman"/>
          <w:i/>
          <w:color w:val="000000" w:themeColor="text1"/>
          <w:sz w:val="24"/>
          <w:szCs w:val="24"/>
          <w:lang w:val="en-US"/>
        </w:rPr>
        <w:t>N</w:t>
      </w:r>
      <w:r w:rsidRPr="00822E55">
        <w:rPr>
          <w:rFonts w:ascii="Times New Roman" w:hAnsi="Times New Roman" w:cs="Times New Roman"/>
          <w:color w:val="000000" w:themeColor="text1"/>
          <w:sz w:val="24"/>
          <w:szCs w:val="24"/>
          <w:lang w:val="en-US"/>
        </w:rPr>
        <w:t xml:space="preserve">-oxide coordination preference respect to terpyridine coordination. </w:t>
      </w:r>
      <w:r w:rsidRPr="00822E55">
        <w:rPr>
          <w:rFonts w:ascii="Times New Roman" w:hAnsi="Times New Roman" w:cs="Times New Roman"/>
          <w:color w:val="000000" w:themeColor="text1"/>
          <w:sz w:val="24"/>
          <w:szCs w:val="24"/>
          <w:lang w:val="en-GB"/>
        </w:rPr>
        <w:t>Structural, Magnetic and Photoluminescence studies.</w:t>
      </w:r>
    </w:p>
    <w:p w14:paraId="5BC89FD3" w14:textId="77777777" w:rsidR="00C60C7D" w:rsidRPr="00921524" w:rsidRDefault="00C60C7D" w:rsidP="003024C0">
      <w:pPr>
        <w:autoSpaceDE w:val="0"/>
        <w:autoSpaceDN w:val="0"/>
        <w:adjustRightInd w:val="0"/>
        <w:spacing w:after="0" w:line="360" w:lineRule="auto"/>
        <w:jc w:val="both"/>
        <w:rPr>
          <w:rFonts w:ascii="Times New Roman" w:hAnsi="Times New Roman" w:cs="Times New Roman"/>
          <w:sz w:val="24"/>
          <w:szCs w:val="24"/>
          <w:lang w:val="en-GB"/>
        </w:rPr>
      </w:pPr>
    </w:p>
    <w:sectPr w:rsidR="00C60C7D" w:rsidRPr="00921524" w:rsidSect="008B254C">
      <w:footerReference w:type="default" r:id="rId34"/>
      <w:endnotePr>
        <w:numFmt w:val="decimal"/>
      </w:endnotePr>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EBEEF" w14:textId="77777777" w:rsidR="00D64D88" w:rsidRDefault="00D64D88" w:rsidP="009F3E36">
      <w:pPr>
        <w:spacing w:after="0" w:line="240" w:lineRule="auto"/>
      </w:pPr>
      <w:r>
        <w:separator/>
      </w:r>
    </w:p>
  </w:endnote>
  <w:endnote w:type="continuationSeparator" w:id="0">
    <w:p w14:paraId="5A50916A" w14:textId="77777777" w:rsidR="00D64D88" w:rsidRDefault="00D64D88" w:rsidP="009F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no Pro">
    <w:altName w:val="Constantia"/>
    <w:charset w:val="00"/>
    <w:family w:val="roman"/>
    <w:pitch w:val="variable"/>
    <w:sig w:usb0="00000001"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FBX1440">
    <w:panose1 w:val="00000000000000000000"/>
    <w:charset w:val="00"/>
    <w:family w:val="roman"/>
    <w:notTrueType/>
    <w:pitch w:val="default"/>
  </w:font>
  <w:font w:name="Sitka Small">
    <w:panose1 w:val="02000505000000020004"/>
    <w:charset w:val="00"/>
    <w:family w:val="auto"/>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SFRM1095">
    <w:altName w:val="Calibri"/>
    <w:panose1 w:val="00000000000000000000"/>
    <w:charset w:val="00"/>
    <w:family w:val="auto"/>
    <w:notTrueType/>
    <w:pitch w:val="default"/>
    <w:sig w:usb0="00000003" w:usb1="00000000" w:usb2="00000000" w:usb3="00000000" w:csb0="00000001" w:csb1="00000000"/>
  </w:font>
  <w:font w:name="TimesNewRomanSF">
    <w:altName w:val="Arial Unicode MS"/>
    <w:panose1 w:val="00000000000000000000"/>
    <w:charset w:val="81"/>
    <w:family w:val="auto"/>
    <w:notTrueType/>
    <w:pitch w:val="default"/>
    <w:sig w:usb0="00000000" w:usb1="09060000" w:usb2="00000010" w:usb3="00000000" w:csb0="00080000" w:csb1="00000000"/>
  </w:font>
  <w:font w:name="MyriadPro-Regular">
    <w:altName w:val="Arial Unicode MS"/>
    <w:panose1 w:val="00000000000000000000"/>
    <w:charset w:val="00"/>
    <w:family w:val="swiss"/>
    <w:notTrueType/>
    <w:pitch w:val="variable"/>
    <w:sig w:usb0="20000287" w:usb1="00000001" w:usb2="00000000" w:usb3="00000000" w:csb0="0000019F" w:csb1="00000000"/>
  </w:font>
  <w:font w:name="CharisSIL">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OT2e364b11+25">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347636"/>
      <w:docPartObj>
        <w:docPartGallery w:val="Page Numbers (Bottom of Page)"/>
        <w:docPartUnique/>
      </w:docPartObj>
    </w:sdtPr>
    <w:sdtEndPr/>
    <w:sdtContent>
      <w:p w14:paraId="0D631DD6" w14:textId="77777777" w:rsidR="00C76CC6" w:rsidRDefault="00C76CC6">
        <w:pPr>
          <w:pStyle w:val="Pidipagina"/>
          <w:jc w:val="center"/>
        </w:pPr>
        <w:r>
          <w:fldChar w:fldCharType="begin"/>
        </w:r>
        <w:r>
          <w:instrText>PAGE   \* MERGEFORMAT</w:instrText>
        </w:r>
        <w:r>
          <w:fldChar w:fldCharType="separate"/>
        </w:r>
        <w:r w:rsidR="00720D0E">
          <w:rPr>
            <w:noProof/>
          </w:rPr>
          <w:t>4</w:t>
        </w:r>
        <w:r>
          <w:fldChar w:fldCharType="end"/>
        </w:r>
      </w:p>
    </w:sdtContent>
  </w:sdt>
  <w:p w14:paraId="2E7C5377" w14:textId="77777777" w:rsidR="00C76CC6" w:rsidRDefault="00C76CC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E105D" w14:textId="77777777" w:rsidR="00D64D88" w:rsidRDefault="00D64D88" w:rsidP="009F3E36">
      <w:pPr>
        <w:spacing w:after="0" w:line="240" w:lineRule="auto"/>
      </w:pPr>
      <w:r>
        <w:separator/>
      </w:r>
    </w:p>
  </w:footnote>
  <w:footnote w:type="continuationSeparator" w:id="0">
    <w:p w14:paraId="12A8332A" w14:textId="77777777" w:rsidR="00D64D88" w:rsidRDefault="00D64D88" w:rsidP="009F3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452A"/>
    <w:multiLevelType w:val="hybridMultilevel"/>
    <w:tmpl w:val="1CA09376"/>
    <w:lvl w:ilvl="0" w:tplc="82B253FC">
      <w:start w:val="1"/>
      <w:numFmt w:val="bullet"/>
      <w:lvlText w:val=""/>
      <w:lvlJc w:val="left"/>
      <w:pPr>
        <w:ind w:left="360" w:hanging="360"/>
      </w:pPr>
      <w:rPr>
        <w:rFonts w:ascii="Symbol" w:hAnsi="Symbol" w:hint="default"/>
        <w:b/>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F7411E5"/>
    <w:multiLevelType w:val="hybridMultilevel"/>
    <w:tmpl w:val="B45493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7BC42E3"/>
    <w:multiLevelType w:val="hybridMultilevel"/>
    <w:tmpl w:val="949A6388"/>
    <w:lvl w:ilvl="0" w:tplc="1214DA3A">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7A45B19"/>
    <w:multiLevelType w:val="hybridMultilevel"/>
    <w:tmpl w:val="C18A4222"/>
    <w:lvl w:ilvl="0" w:tplc="6C682B96">
      <w:start w:val="1"/>
      <w:numFmt w:val="decimal"/>
      <w:lvlText w:val="[%1]"/>
      <w:lvlJc w:val="left"/>
      <w:pPr>
        <w:ind w:left="360" w:hanging="360"/>
      </w:pPr>
      <w:rPr>
        <w:rFonts w:hint="default"/>
      </w:rPr>
    </w:lvl>
    <w:lvl w:ilvl="1" w:tplc="04100019">
      <w:start w:val="1"/>
      <w:numFmt w:val="lowerLetter"/>
      <w:lvlText w:val="%2."/>
      <w:lvlJc w:val="left"/>
      <w:pPr>
        <w:ind w:left="382" w:hanging="360"/>
      </w:pPr>
    </w:lvl>
    <w:lvl w:ilvl="2" w:tplc="0410001B">
      <w:start w:val="1"/>
      <w:numFmt w:val="lowerRoman"/>
      <w:lvlText w:val="%3."/>
      <w:lvlJc w:val="right"/>
      <w:pPr>
        <w:ind w:left="1102" w:hanging="180"/>
      </w:pPr>
    </w:lvl>
    <w:lvl w:ilvl="3" w:tplc="0410000F">
      <w:start w:val="1"/>
      <w:numFmt w:val="decimal"/>
      <w:lvlText w:val="%4."/>
      <w:lvlJc w:val="left"/>
      <w:pPr>
        <w:ind w:left="1822" w:hanging="360"/>
      </w:pPr>
    </w:lvl>
    <w:lvl w:ilvl="4" w:tplc="04100019" w:tentative="1">
      <w:start w:val="1"/>
      <w:numFmt w:val="lowerLetter"/>
      <w:lvlText w:val="%5."/>
      <w:lvlJc w:val="left"/>
      <w:pPr>
        <w:ind w:left="2542" w:hanging="360"/>
      </w:pPr>
    </w:lvl>
    <w:lvl w:ilvl="5" w:tplc="0410001B" w:tentative="1">
      <w:start w:val="1"/>
      <w:numFmt w:val="lowerRoman"/>
      <w:lvlText w:val="%6."/>
      <w:lvlJc w:val="right"/>
      <w:pPr>
        <w:ind w:left="3262" w:hanging="180"/>
      </w:pPr>
    </w:lvl>
    <w:lvl w:ilvl="6" w:tplc="0410000F" w:tentative="1">
      <w:start w:val="1"/>
      <w:numFmt w:val="decimal"/>
      <w:lvlText w:val="%7."/>
      <w:lvlJc w:val="left"/>
      <w:pPr>
        <w:ind w:left="3982" w:hanging="360"/>
      </w:pPr>
    </w:lvl>
    <w:lvl w:ilvl="7" w:tplc="04100019" w:tentative="1">
      <w:start w:val="1"/>
      <w:numFmt w:val="lowerLetter"/>
      <w:lvlText w:val="%8."/>
      <w:lvlJc w:val="left"/>
      <w:pPr>
        <w:ind w:left="4702" w:hanging="360"/>
      </w:pPr>
    </w:lvl>
    <w:lvl w:ilvl="8" w:tplc="0410001B" w:tentative="1">
      <w:start w:val="1"/>
      <w:numFmt w:val="lowerRoman"/>
      <w:lvlText w:val="%9."/>
      <w:lvlJc w:val="right"/>
      <w:pPr>
        <w:ind w:left="5422" w:hanging="180"/>
      </w:pPr>
    </w:lvl>
  </w:abstractNum>
  <w:abstractNum w:abstractNumId="4">
    <w:nsid w:val="696D4B01"/>
    <w:multiLevelType w:val="multilevel"/>
    <w:tmpl w:val="0AB63E7A"/>
    <w:lvl w:ilvl="0">
      <w:start w:val="4"/>
      <w:numFmt w:val="decimal"/>
      <w:lvlText w:val="%1"/>
      <w:lvlJc w:val="left"/>
      <w:pPr>
        <w:ind w:left="405" w:hanging="405"/>
      </w:pPr>
      <w:rPr>
        <w:rFonts w:hint="default"/>
        <w:sz w:val="32"/>
      </w:rPr>
    </w:lvl>
    <w:lvl w:ilvl="1">
      <w:start w:val="2"/>
      <w:numFmt w:val="decimal"/>
      <w:lvlText w:val="%1.%2"/>
      <w:lvlJc w:val="left"/>
      <w:pPr>
        <w:ind w:left="405" w:hanging="405"/>
      </w:pPr>
      <w:rPr>
        <w:rFonts w:hint="default"/>
        <w:b/>
        <w:i/>
        <w:sz w:val="32"/>
      </w:rPr>
    </w:lvl>
    <w:lvl w:ilvl="2">
      <w:start w:val="1"/>
      <w:numFmt w:val="decimal"/>
      <w:lvlText w:val="%1.%2.%3"/>
      <w:lvlJc w:val="left"/>
      <w:pPr>
        <w:ind w:left="1287" w:hanging="720"/>
      </w:pPr>
      <w:rPr>
        <w:rFonts w:hint="default"/>
        <w:b/>
        <w:sz w:val="28"/>
        <w:vertAlign w:val="baseline"/>
        <w:lang w:val="en-GB"/>
      </w:rPr>
    </w:lvl>
    <w:lvl w:ilvl="3">
      <w:start w:val="1"/>
      <w:numFmt w:val="decimal"/>
      <w:lvlText w:val="%1.%2.%3.%4"/>
      <w:lvlJc w:val="left"/>
      <w:pPr>
        <w:ind w:left="720" w:hanging="720"/>
      </w:pPr>
      <w:rPr>
        <w:rFonts w:hint="default"/>
        <w:sz w:val="32"/>
      </w:rPr>
    </w:lvl>
    <w:lvl w:ilvl="4">
      <w:start w:val="1"/>
      <w:numFmt w:val="decimal"/>
      <w:lvlText w:val="%1.%2.%3.%4.%5"/>
      <w:lvlJc w:val="left"/>
      <w:pPr>
        <w:ind w:left="1080" w:hanging="1080"/>
      </w:pPr>
      <w:rPr>
        <w:rFonts w:hint="default"/>
        <w:sz w:val="32"/>
      </w:rPr>
    </w:lvl>
    <w:lvl w:ilvl="5">
      <w:start w:val="1"/>
      <w:numFmt w:val="decimal"/>
      <w:lvlText w:val="%1.%2.%3.%4.%5.%6"/>
      <w:lvlJc w:val="left"/>
      <w:pPr>
        <w:ind w:left="1080" w:hanging="1080"/>
      </w:pPr>
      <w:rPr>
        <w:rFonts w:hint="default"/>
        <w:sz w:val="32"/>
      </w:rPr>
    </w:lvl>
    <w:lvl w:ilvl="6">
      <w:start w:val="1"/>
      <w:numFmt w:val="decimal"/>
      <w:lvlText w:val="%1.%2.%3.%4.%5.%6.%7"/>
      <w:lvlJc w:val="left"/>
      <w:pPr>
        <w:ind w:left="1440" w:hanging="1440"/>
      </w:pPr>
      <w:rPr>
        <w:rFonts w:hint="default"/>
        <w:sz w:val="32"/>
      </w:rPr>
    </w:lvl>
    <w:lvl w:ilvl="7">
      <w:start w:val="1"/>
      <w:numFmt w:val="decimal"/>
      <w:lvlText w:val="%1.%2.%3.%4.%5.%6.%7.%8"/>
      <w:lvlJc w:val="left"/>
      <w:pPr>
        <w:ind w:left="1440" w:hanging="1440"/>
      </w:pPr>
      <w:rPr>
        <w:rFonts w:hint="default"/>
        <w:sz w:val="32"/>
      </w:rPr>
    </w:lvl>
    <w:lvl w:ilvl="8">
      <w:start w:val="1"/>
      <w:numFmt w:val="decimal"/>
      <w:lvlText w:val="%1.%2.%3.%4.%5.%6.%7.%8.%9"/>
      <w:lvlJc w:val="left"/>
      <w:pPr>
        <w:ind w:left="1800" w:hanging="1800"/>
      </w:pPr>
      <w:rPr>
        <w:rFonts w:hint="default"/>
        <w:sz w:val="32"/>
      </w:rPr>
    </w:lvl>
  </w:abstractNum>
  <w:abstractNum w:abstractNumId="5">
    <w:nsid w:val="6E9102C9"/>
    <w:multiLevelType w:val="hybridMultilevel"/>
    <w:tmpl w:val="CD140244"/>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1243334"/>
    <w:multiLevelType w:val="hybridMultilevel"/>
    <w:tmpl w:val="A75850B0"/>
    <w:lvl w:ilvl="0" w:tplc="D42074BA">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6"/>
  </w:num>
  <w:num w:numId="6">
    <w:abstractNumId w:val="5"/>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a Bellucci">
    <w15:presenceInfo w15:providerId="None" w15:userId="Luca Bell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trackRevisions/>
  <w:doNotTrackMoves/>
  <w:doNotTrackFormatting/>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3B"/>
    <w:rsid w:val="000006CD"/>
    <w:rsid w:val="000035D0"/>
    <w:rsid w:val="00003F80"/>
    <w:rsid w:val="000052DA"/>
    <w:rsid w:val="000074EC"/>
    <w:rsid w:val="000101C2"/>
    <w:rsid w:val="0001466F"/>
    <w:rsid w:val="00015124"/>
    <w:rsid w:val="00015B0F"/>
    <w:rsid w:val="00016AC0"/>
    <w:rsid w:val="00016C24"/>
    <w:rsid w:val="0002173B"/>
    <w:rsid w:val="00021EE5"/>
    <w:rsid w:val="00024E2B"/>
    <w:rsid w:val="00030796"/>
    <w:rsid w:val="000308FF"/>
    <w:rsid w:val="00030D59"/>
    <w:rsid w:val="00031976"/>
    <w:rsid w:val="00040179"/>
    <w:rsid w:val="00043700"/>
    <w:rsid w:val="00044C7E"/>
    <w:rsid w:val="0004708A"/>
    <w:rsid w:val="00054311"/>
    <w:rsid w:val="00054B99"/>
    <w:rsid w:val="000564CE"/>
    <w:rsid w:val="000607CC"/>
    <w:rsid w:val="00062DF3"/>
    <w:rsid w:val="000664C6"/>
    <w:rsid w:val="00067993"/>
    <w:rsid w:val="00071197"/>
    <w:rsid w:val="00071C2F"/>
    <w:rsid w:val="00072EF1"/>
    <w:rsid w:val="0009353D"/>
    <w:rsid w:val="000936CE"/>
    <w:rsid w:val="00096BDB"/>
    <w:rsid w:val="00097FFA"/>
    <w:rsid w:val="000A03E7"/>
    <w:rsid w:val="000A237A"/>
    <w:rsid w:val="000A5631"/>
    <w:rsid w:val="000B414A"/>
    <w:rsid w:val="000B5598"/>
    <w:rsid w:val="000C4D98"/>
    <w:rsid w:val="000D119C"/>
    <w:rsid w:val="000D3693"/>
    <w:rsid w:val="000D4907"/>
    <w:rsid w:val="000D5192"/>
    <w:rsid w:val="000D53A6"/>
    <w:rsid w:val="000D7FF9"/>
    <w:rsid w:val="000E0592"/>
    <w:rsid w:val="000E212C"/>
    <w:rsid w:val="000E217F"/>
    <w:rsid w:val="000E5179"/>
    <w:rsid w:val="000F3020"/>
    <w:rsid w:val="000F3183"/>
    <w:rsid w:val="000F340F"/>
    <w:rsid w:val="000F42CD"/>
    <w:rsid w:val="000F6DF3"/>
    <w:rsid w:val="001017C4"/>
    <w:rsid w:val="0010211D"/>
    <w:rsid w:val="00103010"/>
    <w:rsid w:val="00104670"/>
    <w:rsid w:val="001055C2"/>
    <w:rsid w:val="001056DA"/>
    <w:rsid w:val="00106234"/>
    <w:rsid w:val="00110A06"/>
    <w:rsid w:val="00110E0E"/>
    <w:rsid w:val="001149BB"/>
    <w:rsid w:val="001231D4"/>
    <w:rsid w:val="001271B0"/>
    <w:rsid w:val="00127233"/>
    <w:rsid w:val="00134253"/>
    <w:rsid w:val="00135187"/>
    <w:rsid w:val="00136103"/>
    <w:rsid w:val="001500B0"/>
    <w:rsid w:val="0015134A"/>
    <w:rsid w:val="0015198C"/>
    <w:rsid w:val="001525C5"/>
    <w:rsid w:val="00153F8D"/>
    <w:rsid w:val="00163F4E"/>
    <w:rsid w:val="001715F7"/>
    <w:rsid w:val="00175CD1"/>
    <w:rsid w:val="001847C6"/>
    <w:rsid w:val="001873A8"/>
    <w:rsid w:val="001901A1"/>
    <w:rsid w:val="00197844"/>
    <w:rsid w:val="001A3997"/>
    <w:rsid w:val="001A44B7"/>
    <w:rsid w:val="001A49C0"/>
    <w:rsid w:val="001A730D"/>
    <w:rsid w:val="001B10DD"/>
    <w:rsid w:val="001B383D"/>
    <w:rsid w:val="001B688F"/>
    <w:rsid w:val="001C5B92"/>
    <w:rsid w:val="001D0A8D"/>
    <w:rsid w:val="001D0C26"/>
    <w:rsid w:val="001D18D3"/>
    <w:rsid w:val="001D27A2"/>
    <w:rsid w:val="001D2EB2"/>
    <w:rsid w:val="001D43C4"/>
    <w:rsid w:val="001D5BC7"/>
    <w:rsid w:val="001E162A"/>
    <w:rsid w:val="001E20C0"/>
    <w:rsid w:val="001E231D"/>
    <w:rsid w:val="001E3408"/>
    <w:rsid w:val="001E3567"/>
    <w:rsid w:val="001E5328"/>
    <w:rsid w:val="001F2604"/>
    <w:rsid w:val="001F2912"/>
    <w:rsid w:val="001F57A5"/>
    <w:rsid w:val="001F5D34"/>
    <w:rsid w:val="001F73DE"/>
    <w:rsid w:val="00200334"/>
    <w:rsid w:val="00202E7B"/>
    <w:rsid w:val="0020643E"/>
    <w:rsid w:val="00207CB1"/>
    <w:rsid w:val="00207CBE"/>
    <w:rsid w:val="00215030"/>
    <w:rsid w:val="0021702A"/>
    <w:rsid w:val="00222FA9"/>
    <w:rsid w:val="00226C4E"/>
    <w:rsid w:val="00235067"/>
    <w:rsid w:val="00235D90"/>
    <w:rsid w:val="00240D3C"/>
    <w:rsid w:val="00241D14"/>
    <w:rsid w:val="0024222B"/>
    <w:rsid w:val="00243671"/>
    <w:rsid w:val="00244FB1"/>
    <w:rsid w:val="00252174"/>
    <w:rsid w:val="0025250F"/>
    <w:rsid w:val="00253EE5"/>
    <w:rsid w:val="00254998"/>
    <w:rsid w:val="002604A8"/>
    <w:rsid w:val="002607D8"/>
    <w:rsid w:val="002614BC"/>
    <w:rsid w:val="00265614"/>
    <w:rsid w:val="002712A8"/>
    <w:rsid w:val="00273EBA"/>
    <w:rsid w:val="002744FB"/>
    <w:rsid w:val="00285003"/>
    <w:rsid w:val="00290A2F"/>
    <w:rsid w:val="00293063"/>
    <w:rsid w:val="00293C38"/>
    <w:rsid w:val="002966B9"/>
    <w:rsid w:val="002A2193"/>
    <w:rsid w:val="002A2FD0"/>
    <w:rsid w:val="002A4741"/>
    <w:rsid w:val="002A54C5"/>
    <w:rsid w:val="002B074E"/>
    <w:rsid w:val="002B19AD"/>
    <w:rsid w:val="002B4F75"/>
    <w:rsid w:val="002B5DB5"/>
    <w:rsid w:val="002C0DEF"/>
    <w:rsid w:val="002C0EBE"/>
    <w:rsid w:val="002C6667"/>
    <w:rsid w:val="002C699D"/>
    <w:rsid w:val="002D15A6"/>
    <w:rsid w:val="002D2394"/>
    <w:rsid w:val="002D2678"/>
    <w:rsid w:val="002E1C52"/>
    <w:rsid w:val="002E6717"/>
    <w:rsid w:val="002F1380"/>
    <w:rsid w:val="002F23C8"/>
    <w:rsid w:val="002F341E"/>
    <w:rsid w:val="002F46B7"/>
    <w:rsid w:val="002F5852"/>
    <w:rsid w:val="002F705A"/>
    <w:rsid w:val="00302133"/>
    <w:rsid w:val="00302348"/>
    <w:rsid w:val="003024C0"/>
    <w:rsid w:val="00303887"/>
    <w:rsid w:val="003056DE"/>
    <w:rsid w:val="00307CDF"/>
    <w:rsid w:val="00314144"/>
    <w:rsid w:val="00315BB8"/>
    <w:rsid w:val="003226A0"/>
    <w:rsid w:val="003232E6"/>
    <w:rsid w:val="00323F81"/>
    <w:rsid w:val="00325B3A"/>
    <w:rsid w:val="00335C28"/>
    <w:rsid w:val="003375A4"/>
    <w:rsid w:val="003404BC"/>
    <w:rsid w:val="003420C5"/>
    <w:rsid w:val="0034218F"/>
    <w:rsid w:val="00345187"/>
    <w:rsid w:val="00351D01"/>
    <w:rsid w:val="00352763"/>
    <w:rsid w:val="00354843"/>
    <w:rsid w:val="003579BE"/>
    <w:rsid w:val="0036101B"/>
    <w:rsid w:val="00367219"/>
    <w:rsid w:val="00367E18"/>
    <w:rsid w:val="00373ACD"/>
    <w:rsid w:val="00374DE6"/>
    <w:rsid w:val="00375DD1"/>
    <w:rsid w:val="00382F46"/>
    <w:rsid w:val="00383E3E"/>
    <w:rsid w:val="00384D04"/>
    <w:rsid w:val="003871BE"/>
    <w:rsid w:val="00391BFC"/>
    <w:rsid w:val="00394B00"/>
    <w:rsid w:val="003A17DE"/>
    <w:rsid w:val="003A1C62"/>
    <w:rsid w:val="003A40D5"/>
    <w:rsid w:val="003A44EC"/>
    <w:rsid w:val="003A46AA"/>
    <w:rsid w:val="003A5A4B"/>
    <w:rsid w:val="003A5BD9"/>
    <w:rsid w:val="003B0F6C"/>
    <w:rsid w:val="003B203E"/>
    <w:rsid w:val="003B5A5D"/>
    <w:rsid w:val="003B71D3"/>
    <w:rsid w:val="003B7C7C"/>
    <w:rsid w:val="003C06A5"/>
    <w:rsid w:val="003C0777"/>
    <w:rsid w:val="003C5003"/>
    <w:rsid w:val="003C60E8"/>
    <w:rsid w:val="003C794E"/>
    <w:rsid w:val="003D1305"/>
    <w:rsid w:val="003D3137"/>
    <w:rsid w:val="003D3894"/>
    <w:rsid w:val="003D3A1E"/>
    <w:rsid w:val="003D443E"/>
    <w:rsid w:val="003D5CB4"/>
    <w:rsid w:val="003E3BA5"/>
    <w:rsid w:val="003E50DB"/>
    <w:rsid w:val="003E57F1"/>
    <w:rsid w:val="003E5A3D"/>
    <w:rsid w:val="003E6528"/>
    <w:rsid w:val="003F1F48"/>
    <w:rsid w:val="003F2885"/>
    <w:rsid w:val="003F3A4B"/>
    <w:rsid w:val="003F3E0B"/>
    <w:rsid w:val="0040230F"/>
    <w:rsid w:val="004029CA"/>
    <w:rsid w:val="004051DC"/>
    <w:rsid w:val="00407512"/>
    <w:rsid w:val="004109CE"/>
    <w:rsid w:val="00412776"/>
    <w:rsid w:val="004207BE"/>
    <w:rsid w:val="004247FD"/>
    <w:rsid w:val="00426F3B"/>
    <w:rsid w:val="00430E64"/>
    <w:rsid w:val="00433357"/>
    <w:rsid w:val="00436999"/>
    <w:rsid w:val="004404FF"/>
    <w:rsid w:val="00445574"/>
    <w:rsid w:val="004459BD"/>
    <w:rsid w:val="004526E3"/>
    <w:rsid w:val="00454BA6"/>
    <w:rsid w:val="00457DE2"/>
    <w:rsid w:val="00462653"/>
    <w:rsid w:val="00462DCF"/>
    <w:rsid w:val="00463FC1"/>
    <w:rsid w:val="00464104"/>
    <w:rsid w:val="00465521"/>
    <w:rsid w:val="00467113"/>
    <w:rsid w:val="00471CF4"/>
    <w:rsid w:val="004803F3"/>
    <w:rsid w:val="00486A7E"/>
    <w:rsid w:val="00492A13"/>
    <w:rsid w:val="00493087"/>
    <w:rsid w:val="004931C9"/>
    <w:rsid w:val="00495E7F"/>
    <w:rsid w:val="00495FD9"/>
    <w:rsid w:val="00497C83"/>
    <w:rsid w:val="004A03FB"/>
    <w:rsid w:val="004A15B5"/>
    <w:rsid w:val="004A1B1A"/>
    <w:rsid w:val="004A30F1"/>
    <w:rsid w:val="004A778D"/>
    <w:rsid w:val="004B1B50"/>
    <w:rsid w:val="004B2039"/>
    <w:rsid w:val="004B38E0"/>
    <w:rsid w:val="004B42CF"/>
    <w:rsid w:val="004B7E10"/>
    <w:rsid w:val="004C057B"/>
    <w:rsid w:val="004C0E29"/>
    <w:rsid w:val="004C19BB"/>
    <w:rsid w:val="004C3F30"/>
    <w:rsid w:val="004C4734"/>
    <w:rsid w:val="004C5029"/>
    <w:rsid w:val="004C54C8"/>
    <w:rsid w:val="004C5B92"/>
    <w:rsid w:val="004C6598"/>
    <w:rsid w:val="004D0563"/>
    <w:rsid w:val="004D07B3"/>
    <w:rsid w:val="004D5480"/>
    <w:rsid w:val="004F0035"/>
    <w:rsid w:val="004F46F5"/>
    <w:rsid w:val="004F6487"/>
    <w:rsid w:val="004F7B6F"/>
    <w:rsid w:val="005011A3"/>
    <w:rsid w:val="0050246E"/>
    <w:rsid w:val="00504C20"/>
    <w:rsid w:val="005060D1"/>
    <w:rsid w:val="00506C17"/>
    <w:rsid w:val="00510A2B"/>
    <w:rsid w:val="005119A7"/>
    <w:rsid w:val="00511BC3"/>
    <w:rsid w:val="005133EE"/>
    <w:rsid w:val="00517994"/>
    <w:rsid w:val="005179D7"/>
    <w:rsid w:val="005235C2"/>
    <w:rsid w:val="00523824"/>
    <w:rsid w:val="0054245D"/>
    <w:rsid w:val="00544A62"/>
    <w:rsid w:val="0055197D"/>
    <w:rsid w:val="00553D20"/>
    <w:rsid w:val="00570903"/>
    <w:rsid w:val="00570978"/>
    <w:rsid w:val="00571FF4"/>
    <w:rsid w:val="00572C7C"/>
    <w:rsid w:val="0057381A"/>
    <w:rsid w:val="00574BFE"/>
    <w:rsid w:val="00577C69"/>
    <w:rsid w:val="00584D00"/>
    <w:rsid w:val="005852E7"/>
    <w:rsid w:val="005855BE"/>
    <w:rsid w:val="00587F0E"/>
    <w:rsid w:val="00593C90"/>
    <w:rsid w:val="00593D1D"/>
    <w:rsid w:val="005944F5"/>
    <w:rsid w:val="00594B34"/>
    <w:rsid w:val="00594D84"/>
    <w:rsid w:val="00595F13"/>
    <w:rsid w:val="005A28DB"/>
    <w:rsid w:val="005A2C36"/>
    <w:rsid w:val="005A3CC3"/>
    <w:rsid w:val="005A677D"/>
    <w:rsid w:val="005B0429"/>
    <w:rsid w:val="005C35A1"/>
    <w:rsid w:val="005C430B"/>
    <w:rsid w:val="005D18D0"/>
    <w:rsid w:val="005D453D"/>
    <w:rsid w:val="005E0EE9"/>
    <w:rsid w:val="005E3468"/>
    <w:rsid w:val="005E372E"/>
    <w:rsid w:val="005E4D9E"/>
    <w:rsid w:val="005E673B"/>
    <w:rsid w:val="005E7B40"/>
    <w:rsid w:val="005F6A0A"/>
    <w:rsid w:val="00600B00"/>
    <w:rsid w:val="006029D5"/>
    <w:rsid w:val="00602F05"/>
    <w:rsid w:val="00605FB0"/>
    <w:rsid w:val="006079D1"/>
    <w:rsid w:val="00616F86"/>
    <w:rsid w:val="00621467"/>
    <w:rsid w:val="00622EB8"/>
    <w:rsid w:val="00623187"/>
    <w:rsid w:val="00623652"/>
    <w:rsid w:val="00624CD1"/>
    <w:rsid w:val="006300A3"/>
    <w:rsid w:val="00632663"/>
    <w:rsid w:val="00633467"/>
    <w:rsid w:val="00636AD1"/>
    <w:rsid w:val="00637550"/>
    <w:rsid w:val="00637F7A"/>
    <w:rsid w:val="006424AC"/>
    <w:rsid w:val="006442B4"/>
    <w:rsid w:val="00646294"/>
    <w:rsid w:val="00651B07"/>
    <w:rsid w:val="00655729"/>
    <w:rsid w:val="0066056B"/>
    <w:rsid w:val="006607C4"/>
    <w:rsid w:val="00666D56"/>
    <w:rsid w:val="006713B1"/>
    <w:rsid w:val="0067193C"/>
    <w:rsid w:val="00674350"/>
    <w:rsid w:val="00674667"/>
    <w:rsid w:val="00675CB9"/>
    <w:rsid w:val="0067791C"/>
    <w:rsid w:val="00677A1C"/>
    <w:rsid w:val="00685BE5"/>
    <w:rsid w:val="00687A52"/>
    <w:rsid w:val="00691BC0"/>
    <w:rsid w:val="00691F1B"/>
    <w:rsid w:val="006928C2"/>
    <w:rsid w:val="00694251"/>
    <w:rsid w:val="0069461A"/>
    <w:rsid w:val="006A0B7D"/>
    <w:rsid w:val="006A127A"/>
    <w:rsid w:val="006A13F5"/>
    <w:rsid w:val="006A181F"/>
    <w:rsid w:val="006A2575"/>
    <w:rsid w:val="006A4369"/>
    <w:rsid w:val="006A715F"/>
    <w:rsid w:val="006B0B1D"/>
    <w:rsid w:val="006B0B39"/>
    <w:rsid w:val="006B337A"/>
    <w:rsid w:val="006B5FDB"/>
    <w:rsid w:val="006C1395"/>
    <w:rsid w:val="006C389C"/>
    <w:rsid w:val="006C514B"/>
    <w:rsid w:val="006D00D0"/>
    <w:rsid w:val="006D041C"/>
    <w:rsid w:val="006D1A0E"/>
    <w:rsid w:val="006D60DA"/>
    <w:rsid w:val="006D7B60"/>
    <w:rsid w:val="006E004E"/>
    <w:rsid w:val="006E3A42"/>
    <w:rsid w:val="006E4A68"/>
    <w:rsid w:val="006E567F"/>
    <w:rsid w:val="006E6BCF"/>
    <w:rsid w:val="006E7A25"/>
    <w:rsid w:val="006E7B0C"/>
    <w:rsid w:val="006F20D5"/>
    <w:rsid w:val="006F2AD5"/>
    <w:rsid w:val="006F5AFE"/>
    <w:rsid w:val="007047E1"/>
    <w:rsid w:val="00707281"/>
    <w:rsid w:val="00712FC9"/>
    <w:rsid w:val="00715828"/>
    <w:rsid w:val="00715E78"/>
    <w:rsid w:val="00717079"/>
    <w:rsid w:val="00720D0E"/>
    <w:rsid w:val="00721B1A"/>
    <w:rsid w:val="007220E9"/>
    <w:rsid w:val="007222BC"/>
    <w:rsid w:val="00726064"/>
    <w:rsid w:val="00731B50"/>
    <w:rsid w:val="00733E11"/>
    <w:rsid w:val="00733FD8"/>
    <w:rsid w:val="00734545"/>
    <w:rsid w:val="00734F68"/>
    <w:rsid w:val="007429CB"/>
    <w:rsid w:val="00742C99"/>
    <w:rsid w:val="007439E7"/>
    <w:rsid w:val="007455D0"/>
    <w:rsid w:val="00745C9C"/>
    <w:rsid w:val="0074712C"/>
    <w:rsid w:val="00750024"/>
    <w:rsid w:val="00751257"/>
    <w:rsid w:val="007523B2"/>
    <w:rsid w:val="007532C5"/>
    <w:rsid w:val="00762811"/>
    <w:rsid w:val="00763572"/>
    <w:rsid w:val="00764C1A"/>
    <w:rsid w:val="0076768D"/>
    <w:rsid w:val="00770844"/>
    <w:rsid w:val="00773D33"/>
    <w:rsid w:val="00773E9C"/>
    <w:rsid w:val="00776573"/>
    <w:rsid w:val="00776BF4"/>
    <w:rsid w:val="00776FA6"/>
    <w:rsid w:val="00777F7C"/>
    <w:rsid w:val="0078295C"/>
    <w:rsid w:val="00783950"/>
    <w:rsid w:val="007870B0"/>
    <w:rsid w:val="00787A9C"/>
    <w:rsid w:val="00787F6D"/>
    <w:rsid w:val="00790603"/>
    <w:rsid w:val="00791919"/>
    <w:rsid w:val="00791B6B"/>
    <w:rsid w:val="00794F14"/>
    <w:rsid w:val="00795043"/>
    <w:rsid w:val="00795143"/>
    <w:rsid w:val="00797FDD"/>
    <w:rsid w:val="007A1616"/>
    <w:rsid w:val="007A350F"/>
    <w:rsid w:val="007A35FF"/>
    <w:rsid w:val="007A62A5"/>
    <w:rsid w:val="007B0132"/>
    <w:rsid w:val="007B3D91"/>
    <w:rsid w:val="007B77B6"/>
    <w:rsid w:val="007B7F1D"/>
    <w:rsid w:val="007C3465"/>
    <w:rsid w:val="007C479F"/>
    <w:rsid w:val="007C4CA1"/>
    <w:rsid w:val="007C65BE"/>
    <w:rsid w:val="007D35B6"/>
    <w:rsid w:val="007D4BF6"/>
    <w:rsid w:val="007D7AB2"/>
    <w:rsid w:val="007D7C19"/>
    <w:rsid w:val="007F1B84"/>
    <w:rsid w:val="007F3961"/>
    <w:rsid w:val="007F4E62"/>
    <w:rsid w:val="007F4EAD"/>
    <w:rsid w:val="007F7315"/>
    <w:rsid w:val="00800536"/>
    <w:rsid w:val="0080110B"/>
    <w:rsid w:val="00801112"/>
    <w:rsid w:val="00803383"/>
    <w:rsid w:val="00805C84"/>
    <w:rsid w:val="00812E0A"/>
    <w:rsid w:val="00815C15"/>
    <w:rsid w:val="008160B3"/>
    <w:rsid w:val="008167A0"/>
    <w:rsid w:val="0081724A"/>
    <w:rsid w:val="00822E55"/>
    <w:rsid w:val="008240C7"/>
    <w:rsid w:val="00825FEA"/>
    <w:rsid w:val="0082620E"/>
    <w:rsid w:val="008330A9"/>
    <w:rsid w:val="00833ABB"/>
    <w:rsid w:val="00835247"/>
    <w:rsid w:val="0083701E"/>
    <w:rsid w:val="00842FA0"/>
    <w:rsid w:val="0084522A"/>
    <w:rsid w:val="00850035"/>
    <w:rsid w:val="00851256"/>
    <w:rsid w:val="00854544"/>
    <w:rsid w:val="008603BD"/>
    <w:rsid w:val="00861859"/>
    <w:rsid w:val="00861DF3"/>
    <w:rsid w:val="00862014"/>
    <w:rsid w:val="0086329E"/>
    <w:rsid w:val="00864CA4"/>
    <w:rsid w:val="00866CA1"/>
    <w:rsid w:val="008713D9"/>
    <w:rsid w:val="00880B41"/>
    <w:rsid w:val="0088283D"/>
    <w:rsid w:val="008872DD"/>
    <w:rsid w:val="00891FAE"/>
    <w:rsid w:val="008A0618"/>
    <w:rsid w:val="008B00A1"/>
    <w:rsid w:val="008B254C"/>
    <w:rsid w:val="008B7C24"/>
    <w:rsid w:val="008C0223"/>
    <w:rsid w:val="008C19FA"/>
    <w:rsid w:val="008C1C22"/>
    <w:rsid w:val="008D1067"/>
    <w:rsid w:val="008D1546"/>
    <w:rsid w:val="008E5890"/>
    <w:rsid w:val="008E6D52"/>
    <w:rsid w:val="008E6FA6"/>
    <w:rsid w:val="008F0BC5"/>
    <w:rsid w:val="008F27C0"/>
    <w:rsid w:val="008F40AF"/>
    <w:rsid w:val="008F41A2"/>
    <w:rsid w:val="008F7266"/>
    <w:rsid w:val="0090140F"/>
    <w:rsid w:val="00902A7B"/>
    <w:rsid w:val="00907D14"/>
    <w:rsid w:val="00907D6E"/>
    <w:rsid w:val="009162DF"/>
    <w:rsid w:val="009179CE"/>
    <w:rsid w:val="00917E6B"/>
    <w:rsid w:val="00921524"/>
    <w:rsid w:val="00923918"/>
    <w:rsid w:val="0092440E"/>
    <w:rsid w:val="00924E1B"/>
    <w:rsid w:val="0092526F"/>
    <w:rsid w:val="0092535A"/>
    <w:rsid w:val="009253F8"/>
    <w:rsid w:val="00927A5E"/>
    <w:rsid w:val="00930A85"/>
    <w:rsid w:val="0093331E"/>
    <w:rsid w:val="00935435"/>
    <w:rsid w:val="00943DEA"/>
    <w:rsid w:val="0094418E"/>
    <w:rsid w:val="009503E1"/>
    <w:rsid w:val="00951583"/>
    <w:rsid w:val="0095448B"/>
    <w:rsid w:val="00957C98"/>
    <w:rsid w:val="00961DBA"/>
    <w:rsid w:val="00962A8F"/>
    <w:rsid w:val="00966A96"/>
    <w:rsid w:val="00970C82"/>
    <w:rsid w:val="00970E22"/>
    <w:rsid w:val="009717D8"/>
    <w:rsid w:val="009731C4"/>
    <w:rsid w:val="009736DD"/>
    <w:rsid w:val="00973D3B"/>
    <w:rsid w:val="00976015"/>
    <w:rsid w:val="00982FF6"/>
    <w:rsid w:val="009837AE"/>
    <w:rsid w:val="009843F5"/>
    <w:rsid w:val="0098651C"/>
    <w:rsid w:val="009907B7"/>
    <w:rsid w:val="00994209"/>
    <w:rsid w:val="00994AF8"/>
    <w:rsid w:val="009A07D5"/>
    <w:rsid w:val="009A0DA6"/>
    <w:rsid w:val="009B07E8"/>
    <w:rsid w:val="009B6085"/>
    <w:rsid w:val="009C0576"/>
    <w:rsid w:val="009C1C68"/>
    <w:rsid w:val="009C63B9"/>
    <w:rsid w:val="009D0CE4"/>
    <w:rsid w:val="009D4057"/>
    <w:rsid w:val="009D471B"/>
    <w:rsid w:val="009D65C2"/>
    <w:rsid w:val="009D712C"/>
    <w:rsid w:val="009E64F4"/>
    <w:rsid w:val="009F014B"/>
    <w:rsid w:val="009F309A"/>
    <w:rsid w:val="009F32C2"/>
    <w:rsid w:val="009F3E36"/>
    <w:rsid w:val="009F5D2A"/>
    <w:rsid w:val="009F6690"/>
    <w:rsid w:val="009F7253"/>
    <w:rsid w:val="009F74A7"/>
    <w:rsid w:val="00A003E4"/>
    <w:rsid w:val="00A0428D"/>
    <w:rsid w:val="00A146B1"/>
    <w:rsid w:val="00A164E4"/>
    <w:rsid w:val="00A21FF1"/>
    <w:rsid w:val="00A25F43"/>
    <w:rsid w:val="00A27ACD"/>
    <w:rsid w:val="00A302DE"/>
    <w:rsid w:val="00A36CEF"/>
    <w:rsid w:val="00A40E2D"/>
    <w:rsid w:val="00A41B30"/>
    <w:rsid w:val="00A47D6A"/>
    <w:rsid w:val="00A50A63"/>
    <w:rsid w:val="00A52368"/>
    <w:rsid w:val="00A53600"/>
    <w:rsid w:val="00A55105"/>
    <w:rsid w:val="00A6474B"/>
    <w:rsid w:val="00A65CFF"/>
    <w:rsid w:val="00A6738C"/>
    <w:rsid w:val="00A6743D"/>
    <w:rsid w:val="00A67F6C"/>
    <w:rsid w:val="00A7226C"/>
    <w:rsid w:val="00A7356F"/>
    <w:rsid w:val="00A73EAB"/>
    <w:rsid w:val="00A777CF"/>
    <w:rsid w:val="00A80F04"/>
    <w:rsid w:val="00A818EC"/>
    <w:rsid w:val="00A84490"/>
    <w:rsid w:val="00A870CE"/>
    <w:rsid w:val="00A9096A"/>
    <w:rsid w:val="00AB050D"/>
    <w:rsid w:val="00AB4307"/>
    <w:rsid w:val="00AB6889"/>
    <w:rsid w:val="00AC01C7"/>
    <w:rsid w:val="00AC10E5"/>
    <w:rsid w:val="00AC1240"/>
    <w:rsid w:val="00AC1871"/>
    <w:rsid w:val="00AC3B2C"/>
    <w:rsid w:val="00AC4562"/>
    <w:rsid w:val="00AD20BD"/>
    <w:rsid w:val="00AD3D54"/>
    <w:rsid w:val="00AD7227"/>
    <w:rsid w:val="00AD7977"/>
    <w:rsid w:val="00AE4D49"/>
    <w:rsid w:val="00AE575A"/>
    <w:rsid w:val="00AE68B8"/>
    <w:rsid w:val="00AE7284"/>
    <w:rsid w:val="00AE79FA"/>
    <w:rsid w:val="00AF1CDF"/>
    <w:rsid w:val="00AF2160"/>
    <w:rsid w:val="00AF6AF1"/>
    <w:rsid w:val="00B07F7E"/>
    <w:rsid w:val="00B11E9D"/>
    <w:rsid w:val="00B14F21"/>
    <w:rsid w:val="00B15825"/>
    <w:rsid w:val="00B26705"/>
    <w:rsid w:val="00B26B7C"/>
    <w:rsid w:val="00B26CD9"/>
    <w:rsid w:val="00B401C2"/>
    <w:rsid w:val="00B432D5"/>
    <w:rsid w:val="00B440CA"/>
    <w:rsid w:val="00B46142"/>
    <w:rsid w:val="00B555EC"/>
    <w:rsid w:val="00B579E7"/>
    <w:rsid w:val="00B629CB"/>
    <w:rsid w:val="00B643CA"/>
    <w:rsid w:val="00B669C2"/>
    <w:rsid w:val="00B67EAB"/>
    <w:rsid w:val="00B70E5A"/>
    <w:rsid w:val="00B7133C"/>
    <w:rsid w:val="00B716BD"/>
    <w:rsid w:val="00B723BA"/>
    <w:rsid w:val="00B73451"/>
    <w:rsid w:val="00B73556"/>
    <w:rsid w:val="00B74A43"/>
    <w:rsid w:val="00B81B54"/>
    <w:rsid w:val="00B81C83"/>
    <w:rsid w:val="00B833F9"/>
    <w:rsid w:val="00B83C71"/>
    <w:rsid w:val="00B8465E"/>
    <w:rsid w:val="00B84A21"/>
    <w:rsid w:val="00B86F67"/>
    <w:rsid w:val="00B91226"/>
    <w:rsid w:val="00B95567"/>
    <w:rsid w:val="00B974AF"/>
    <w:rsid w:val="00BA26E1"/>
    <w:rsid w:val="00BB0829"/>
    <w:rsid w:val="00BB2138"/>
    <w:rsid w:val="00BB3ACC"/>
    <w:rsid w:val="00BB4CDA"/>
    <w:rsid w:val="00BC068D"/>
    <w:rsid w:val="00BC6D50"/>
    <w:rsid w:val="00BC7736"/>
    <w:rsid w:val="00BD2A07"/>
    <w:rsid w:val="00BD3672"/>
    <w:rsid w:val="00BD6385"/>
    <w:rsid w:val="00BD6CC4"/>
    <w:rsid w:val="00BE06FC"/>
    <w:rsid w:val="00BE1A41"/>
    <w:rsid w:val="00BE3595"/>
    <w:rsid w:val="00BE4B8D"/>
    <w:rsid w:val="00BE549E"/>
    <w:rsid w:val="00BE67AE"/>
    <w:rsid w:val="00BE6CB5"/>
    <w:rsid w:val="00BF0A85"/>
    <w:rsid w:val="00BF7370"/>
    <w:rsid w:val="00C0056D"/>
    <w:rsid w:val="00C010EA"/>
    <w:rsid w:val="00C04141"/>
    <w:rsid w:val="00C06BCE"/>
    <w:rsid w:val="00C07205"/>
    <w:rsid w:val="00C079E7"/>
    <w:rsid w:val="00C14972"/>
    <w:rsid w:val="00C1503F"/>
    <w:rsid w:val="00C17475"/>
    <w:rsid w:val="00C217D1"/>
    <w:rsid w:val="00C23210"/>
    <w:rsid w:val="00C27519"/>
    <w:rsid w:val="00C277F2"/>
    <w:rsid w:val="00C3141A"/>
    <w:rsid w:val="00C3164F"/>
    <w:rsid w:val="00C3267F"/>
    <w:rsid w:val="00C33020"/>
    <w:rsid w:val="00C331B6"/>
    <w:rsid w:val="00C40FA9"/>
    <w:rsid w:val="00C43616"/>
    <w:rsid w:val="00C4605A"/>
    <w:rsid w:val="00C4793A"/>
    <w:rsid w:val="00C479F9"/>
    <w:rsid w:val="00C51BCD"/>
    <w:rsid w:val="00C528A6"/>
    <w:rsid w:val="00C53FCA"/>
    <w:rsid w:val="00C54CE9"/>
    <w:rsid w:val="00C55017"/>
    <w:rsid w:val="00C57717"/>
    <w:rsid w:val="00C60C7D"/>
    <w:rsid w:val="00C62D20"/>
    <w:rsid w:val="00C65F54"/>
    <w:rsid w:val="00C7032F"/>
    <w:rsid w:val="00C76CC6"/>
    <w:rsid w:val="00C80955"/>
    <w:rsid w:val="00C83BE1"/>
    <w:rsid w:val="00C86647"/>
    <w:rsid w:val="00C9114B"/>
    <w:rsid w:val="00C93FB7"/>
    <w:rsid w:val="00C945E1"/>
    <w:rsid w:val="00C946CF"/>
    <w:rsid w:val="00C956DA"/>
    <w:rsid w:val="00C95D34"/>
    <w:rsid w:val="00C95DDA"/>
    <w:rsid w:val="00C97D61"/>
    <w:rsid w:val="00CA0CAD"/>
    <w:rsid w:val="00CA0EDC"/>
    <w:rsid w:val="00CB046F"/>
    <w:rsid w:val="00CB4077"/>
    <w:rsid w:val="00CC1F72"/>
    <w:rsid w:val="00CC2493"/>
    <w:rsid w:val="00CC5E4F"/>
    <w:rsid w:val="00CD17EC"/>
    <w:rsid w:val="00CD4E05"/>
    <w:rsid w:val="00CD51E4"/>
    <w:rsid w:val="00CD7A92"/>
    <w:rsid w:val="00CE382C"/>
    <w:rsid w:val="00CE482D"/>
    <w:rsid w:val="00CF17F1"/>
    <w:rsid w:val="00CF232D"/>
    <w:rsid w:val="00CF386B"/>
    <w:rsid w:val="00CF4365"/>
    <w:rsid w:val="00CF6757"/>
    <w:rsid w:val="00CF731F"/>
    <w:rsid w:val="00CF7F5C"/>
    <w:rsid w:val="00D0294E"/>
    <w:rsid w:val="00D039B3"/>
    <w:rsid w:val="00D11040"/>
    <w:rsid w:val="00D13397"/>
    <w:rsid w:val="00D13CE1"/>
    <w:rsid w:val="00D178A8"/>
    <w:rsid w:val="00D1793D"/>
    <w:rsid w:val="00D271EB"/>
    <w:rsid w:val="00D277B1"/>
    <w:rsid w:val="00D27EAC"/>
    <w:rsid w:val="00D353C9"/>
    <w:rsid w:val="00D3620F"/>
    <w:rsid w:val="00D4216E"/>
    <w:rsid w:val="00D45305"/>
    <w:rsid w:val="00D453D5"/>
    <w:rsid w:val="00D455CC"/>
    <w:rsid w:val="00D456CB"/>
    <w:rsid w:val="00D50C2F"/>
    <w:rsid w:val="00D52BC2"/>
    <w:rsid w:val="00D531D1"/>
    <w:rsid w:val="00D55783"/>
    <w:rsid w:val="00D56008"/>
    <w:rsid w:val="00D56EA5"/>
    <w:rsid w:val="00D62C53"/>
    <w:rsid w:val="00D62F6A"/>
    <w:rsid w:val="00D64D88"/>
    <w:rsid w:val="00D650EB"/>
    <w:rsid w:val="00D7293A"/>
    <w:rsid w:val="00D73049"/>
    <w:rsid w:val="00D7448B"/>
    <w:rsid w:val="00D74D2E"/>
    <w:rsid w:val="00D80721"/>
    <w:rsid w:val="00D813E1"/>
    <w:rsid w:val="00D831CE"/>
    <w:rsid w:val="00D836C4"/>
    <w:rsid w:val="00D91873"/>
    <w:rsid w:val="00D92515"/>
    <w:rsid w:val="00D93223"/>
    <w:rsid w:val="00D9488B"/>
    <w:rsid w:val="00D951DF"/>
    <w:rsid w:val="00D95B95"/>
    <w:rsid w:val="00D95E98"/>
    <w:rsid w:val="00D97592"/>
    <w:rsid w:val="00DA027C"/>
    <w:rsid w:val="00DA3063"/>
    <w:rsid w:val="00DA367E"/>
    <w:rsid w:val="00DA6433"/>
    <w:rsid w:val="00DB05D1"/>
    <w:rsid w:val="00DB338D"/>
    <w:rsid w:val="00DB4762"/>
    <w:rsid w:val="00DB567A"/>
    <w:rsid w:val="00DB646A"/>
    <w:rsid w:val="00DC6336"/>
    <w:rsid w:val="00DD124B"/>
    <w:rsid w:val="00DD42C0"/>
    <w:rsid w:val="00DE0C6F"/>
    <w:rsid w:val="00DE1920"/>
    <w:rsid w:val="00DE360A"/>
    <w:rsid w:val="00DE37D4"/>
    <w:rsid w:val="00DF071F"/>
    <w:rsid w:val="00DF1E01"/>
    <w:rsid w:val="00DF244A"/>
    <w:rsid w:val="00DF4D44"/>
    <w:rsid w:val="00DF54EB"/>
    <w:rsid w:val="00DF5D63"/>
    <w:rsid w:val="00E02436"/>
    <w:rsid w:val="00E0505A"/>
    <w:rsid w:val="00E07C4E"/>
    <w:rsid w:val="00E107C1"/>
    <w:rsid w:val="00E11735"/>
    <w:rsid w:val="00E12221"/>
    <w:rsid w:val="00E124A3"/>
    <w:rsid w:val="00E23A3E"/>
    <w:rsid w:val="00E3239B"/>
    <w:rsid w:val="00E3270C"/>
    <w:rsid w:val="00E355EE"/>
    <w:rsid w:val="00E36F5F"/>
    <w:rsid w:val="00E426F4"/>
    <w:rsid w:val="00E439FB"/>
    <w:rsid w:val="00E5143B"/>
    <w:rsid w:val="00E578C9"/>
    <w:rsid w:val="00E63E32"/>
    <w:rsid w:val="00E66822"/>
    <w:rsid w:val="00E75A88"/>
    <w:rsid w:val="00E809CF"/>
    <w:rsid w:val="00E81808"/>
    <w:rsid w:val="00E862AA"/>
    <w:rsid w:val="00E86637"/>
    <w:rsid w:val="00E92BE8"/>
    <w:rsid w:val="00E95A48"/>
    <w:rsid w:val="00E96534"/>
    <w:rsid w:val="00EA0DB5"/>
    <w:rsid w:val="00EA2C09"/>
    <w:rsid w:val="00EA4546"/>
    <w:rsid w:val="00EA5F5E"/>
    <w:rsid w:val="00EA696D"/>
    <w:rsid w:val="00EB0786"/>
    <w:rsid w:val="00EB1666"/>
    <w:rsid w:val="00EB1E31"/>
    <w:rsid w:val="00EB3C45"/>
    <w:rsid w:val="00EB6650"/>
    <w:rsid w:val="00ED1819"/>
    <w:rsid w:val="00ED32E5"/>
    <w:rsid w:val="00ED77FF"/>
    <w:rsid w:val="00EE032A"/>
    <w:rsid w:val="00EE3354"/>
    <w:rsid w:val="00EE4B02"/>
    <w:rsid w:val="00EE53A7"/>
    <w:rsid w:val="00EE58CB"/>
    <w:rsid w:val="00EE789C"/>
    <w:rsid w:val="00EF0A71"/>
    <w:rsid w:val="00EF4C13"/>
    <w:rsid w:val="00EF6AAD"/>
    <w:rsid w:val="00F00DF0"/>
    <w:rsid w:val="00F05FB1"/>
    <w:rsid w:val="00F06FFD"/>
    <w:rsid w:val="00F13E29"/>
    <w:rsid w:val="00F15BD9"/>
    <w:rsid w:val="00F15F33"/>
    <w:rsid w:val="00F20893"/>
    <w:rsid w:val="00F3051B"/>
    <w:rsid w:val="00F32846"/>
    <w:rsid w:val="00F33BE5"/>
    <w:rsid w:val="00F3431F"/>
    <w:rsid w:val="00F36A55"/>
    <w:rsid w:val="00F42D64"/>
    <w:rsid w:val="00F534ED"/>
    <w:rsid w:val="00F551AC"/>
    <w:rsid w:val="00F55C04"/>
    <w:rsid w:val="00F62DEC"/>
    <w:rsid w:val="00F6301C"/>
    <w:rsid w:val="00F633AE"/>
    <w:rsid w:val="00F63F0C"/>
    <w:rsid w:val="00F6552C"/>
    <w:rsid w:val="00F66641"/>
    <w:rsid w:val="00F66C04"/>
    <w:rsid w:val="00F6749B"/>
    <w:rsid w:val="00F7512F"/>
    <w:rsid w:val="00F77D8B"/>
    <w:rsid w:val="00F87772"/>
    <w:rsid w:val="00F9316C"/>
    <w:rsid w:val="00F95EE7"/>
    <w:rsid w:val="00F9675E"/>
    <w:rsid w:val="00FA2736"/>
    <w:rsid w:val="00FA2973"/>
    <w:rsid w:val="00FA6145"/>
    <w:rsid w:val="00FA7EF3"/>
    <w:rsid w:val="00FB4182"/>
    <w:rsid w:val="00FB6657"/>
    <w:rsid w:val="00FC0912"/>
    <w:rsid w:val="00FC421B"/>
    <w:rsid w:val="00FC77D1"/>
    <w:rsid w:val="00FC7D6F"/>
    <w:rsid w:val="00FD206D"/>
    <w:rsid w:val="00FD2F5A"/>
    <w:rsid w:val="00FD3B21"/>
    <w:rsid w:val="00FD50C0"/>
    <w:rsid w:val="00FD7FC2"/>
    <w:rsid w:val="00FE19D4"/>
    <w:rsid w:val="00FE250B"/>
    <w:rsid w:val="00FE29BD"/>
    <w:rsid w:val="00FE5760"/>
    <w:rsid w:val="00FE6D8A"/>
    <w:rsid w:val="00FE788E"/>
    <w:rsid w:val="00FF3F97"/>
    <w:rsid w:val="00FF5EA9"/>
    <w:rsid w:val="00FF6B76"/>
    <w:rsid w:val="00FF6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6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8330A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link w:val="Titolo3Carattere"/>
    <w:uiPriority w:val="9"/>
    <w:unhideWhenUsed/>
    <w:qFormat/>
    <w:rsid w:val="00961DBA"/>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E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E36"/>
  </w:style>
  <w:style w:type="paragraph" w:styleId="Pidipagina">
    <w:name w:val="footer"/>
    <w:basedOn w:val="Normale"/>
    <w:link w:val="PidipaginaCarattere"/>
    <w:uiPriority w:val="99"/>
    <w:unhideWhenUsed/>
    <w:rsid w:val="009F3E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E36"/>
  </w:style>
  <w:style w:type="character" w:customStyle="1" w:styleId="Titolo3Carattere">
    <w:name w:val="Titolo 3 Carattere"/>
    <w:basedOn w:val="Carpredefinitoparagrafo"/>
    <w:link w:val="Titolo3"/>
    <w:uiPriority w:val="9"/>
    <w:rsid w:val="00961DBA"/>
    <w:rPr>
      <w:rFonts w:asciiTheme="majorHAnsi" w:eastAsiaTheme="majorEastAsia" w:hAnsiTheme="majorHAnsi" w:cstheme="majorBidi"/>
      <w:color w:val="1F3763" w:themeColor="accent1" w:themeShade="7F"/>
      <w:sz w:val="24"/>
      <w:szCs w:val="24"/>
      <w:lang w:eastAsia="ja-JP"/>
    </w:rPr>
  </w:style>
  <w:style w:type="paragraph" w:styleId="Paragrafoelenco">
    <w:name w:val="List Paragraph"/>
    <w:basedOn w:val="Normale"/>
    <w:uiPriority w:val="34"/>
    <w:qFormat/>
    <w:rsid w:val="00961DBA"/>
    <w:pPr>
      <w:spacing w:after="0" w:line="276" w:lineRule="auto"/>
      <w:ind w:left="720"/>
      <w:contextualSpacing/>
      <w:jc w:val="both"/>
    </w:pPr>
    <w:rPr>
      <w:rFonts w:eastAsiaTheme="minorEastAsia"/>
      <w:sz w:val="21"/>
      <w:szCs w:val="21"/>
    </w:rPr>
  </w:style>
  <w:style w:type="character" w:styleId="Enfasidelicata">
    <w:name w:val="Subtle Emphasis"/>
    <w:basedOn w:val="Carpredefinitoparagrafo"/>
    <w:uiPriority w:val="19"/>
    <w:qFormat/>
    <w:rsid w:val="00961DBA"/>
    <w:rPr>
      <w:i/>
      <w:iCs/>
      <w:color w:val="595959" w:themeColor="text1" w:themeTint="A6"/>
    </w:rPr>
  </w:style>
  <w:style w:type="table" w:styleId="Grigliatabella">
    <w:name w:val="Table Grid"/>
    <w:basedOn w:val="Tabellanormale"/>
    <w:uiPriority w:val="39"/>
    <w:unhideWhenUsed/>
    <w:rsid w:val="0030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AC1871"/>
    <w:pPr>
      <w:spacing w:after="140" w:line="288" w:lineRule="auto"/>
      <w:jc w:val="both"/>
    </w:pPr>
    <w:rPr>
      <w:rFonts w:ascii="Times New Roman" w:eastAsia="MS Mincho" w:hAnsi="Times New Roman" w:cs="Times New Roman"/>
      <w:sz w:val="24"/>
      <w:szCs w:val="24"/>
    </w:rPr>
  </w:style>
  <w:style w:type="character" w:customStyle="1" w:styleId="CorpotestoCarattere">
    <w:name w:val="Corpo testo Carattere"/>
    <w:basedOn w:val="Carpredefinitoparagrafo"/>
    <w:link w:val="Corpotesto"/>
    <w:rsid w:val="00AC1871"/>
    <w:rPr>
      <w:rFonts w:ascii="Times New Roman" w:eastAsia="MS Mincho" w:hAnsi="Times New Roman" w:cs="Times New Roman"/>
      <w:sz w:val="24"/>
      <w:szCs w:val="24"/>
    </w:rPr>
  </w:style>
  <w:style w:type="character" w:styleId="Rimandocommento">
    <w:name w:val="annotation reference"/>
    <w:basedOn w:val="Carpredefinitoparagrafo"/>
    <w:uiPriority w:val="99"/>
    <w:semiHidden/>
    <w:unhideWhenUsed/>
    <w:rsid w:val="00016C24"/>
    <w:rPr>
      <w:sz w:val="16"/>
      <w:szCs w:val="16"/>
    </w:rPr>
  </w:style>
  <w:style w:type="paragraph" w:styleId="Corpodeltesto2">
    <w:name w:val="Body Text 2"/>
    <w:basedOn w:val="Normale"/>
    <w:link w:val="Corpodeltesto2Carattere"/>
    <w:uiPriority w:val="99"/>
    <w:unhideWhenUsed/>
    <w:rsid w:val="00A777CF"/>
    <w:pPr>
      <w:spacing w:after="120" w:line="480" w:lineRule="auto"/>
    </w:pPr>
  </w:style>
  <w:style w:type="character" w:customStyle="1" w:styleId="Corpodeltesto2Carattere">
    <w:name w:val="Corpo del testo 2 Carattere"/>
    <w:basedOn w:val="Carpredefinitoparagrafo"/>
    <w:link w:val="Corpodeltesto2"/>
    <w:uiPriority w:val="99"/>
    <w:rsid w:val="00A777CF"/>
  </w:style>
  <w:style w:type="paragraph" w:styleId="Didascalia">
    <w:name w:val="caption"/>
    <w:basedOn w:val="Normale"/>
    <w:next w:val="Normale"/>
    <w:uiPriority w:val="35"/>
    <w:unhideWhenUsed/>
    <w:qFormat/>
    <w:rsid w:val="00A777CF"/>
    <w:pPr>
      <w:spacing w:after="200" w:line="276" w:lineRule="auto"/>
    </w:pPr>
    <w:rPr>
      <w:rFonts w:ascii="Calibri" w:eastAsia="Calibri" w:hAnsi="Calibri" w:cs="Times New Roman"/>
      <w:b/>
      <w:bCs/>
      <w:sz w:val="20"/>
      <w:szCs w:val="20"/>
    </w:rPr>
  </w:style>
  <w:style w:type="paragraph" w:styleId="Testonotadichiusura">
    <w:name w:val="endnote text"/>
    <w:basedOn w:val="Normale"/>
    <w:link w:val="TestonotadichiusuraCarattere"/>
    <w:uiPriority w:val="99"/>
    <w:unhideWhenUsed/>
    <w:rsid w:val="008B254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B254C"/>
    <w:rPr>
      <w:sz w:val="20"/>
      <w:szCs w:val="20"/>
    </w:rPr>
  </w:style>
  <w:style w:type="character" w:styleId="Rimandonotadichiusura">
    <w:name w:val="endnote reference"/>
    <w:basedOn w:val="Carpredefinitoparagrafo"/>
    <w:uiPriority w:val="99"/>
    <w:unhideWhenUsed/>
    <w:rsid w:val="008B254C"/>
    <w:rPr>
      <w:vertAlign w:val="superscript"/>
    </w:rPr>
  </w:style>
  <w:style w:type="character" w:styleId="Enfasicorsivo">
    <w:name w:val="Emphasis"/>
    <w:uiPriority w:val="20"/>
    <w:qFormat/>
    <w:rsid w:val="0086329E"/>
    <w:rPr>
      <w:i/>
      <w:iCs/>
    </w:rPr>
  </w:style>
  <w:style w:type="character" w:customStyle="1" w:styleId="cit-volume">
    <w:name w:val="cit-volume"/>
    <w:rsid w:val="00127233"/>
  </w:style>
  <w:style w:type="character" w:customStyle="1" w:styleId="cit-issue">
    <w:name w:val="cit-issue"/>
    <w:rsid w:val="00127233"/>
  </w:style>
  <w:style w:type="character" w:customStyle="1" w:styleId="cit-pagerange">
    <w:name w:val="cit-pagerange"/>
    <w:rsid w:val="00127233"/>
  </w:style>
  <w:style w:type="paragraph" w:styleId="Testofumetto">
    <w:name w:val="Balloon Text"/>
    <w:basedOn w:val="Normale"/>
    <w:link w:val="TestofumettoCarattere"/>
    <w:uiPriority w:val="99"/>
    <w:semiHidden/>
    <w:unhideWhenUsed/>
    <w:rsid w:val="005C35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35A1"/>
    <w:rPr>
      <w:rFonts w:ascii="Segoe UI" w:hAnsi="Segoe UI" w:cs="Segoe UI"/>
      <w:sz w:val="18"/>
      <w:szCs w:val="18"/>
    </w:rPr>
  </w:style>
  <w:style w:type="paragraph" w:styleId="Testocommento">
    <w:name w:val="annotation text"/>
    <w:basedOn w:val="Normale"/>
    <w:link w:val="TestocommentoCarattere"/>
    <w:uiPriority w:val="99"/>
    <w:unhideWhenUsed/>
    <w:rsid w:val="005C35A1"/>
    <w:pPr>
      <w:spacing w:after="0" w:line="240" w:lineRule="auto"/>
      <w:jc w:val="both"/>
    </w:pPr>
    <w:rPr>
      <w:rFonts w:ascii="Arno Pro" w:eastAsia="Times New Roman" w:hAnsi="Arno Pro" w:cs="Times New Roman"/>
      <w:sz w:val="20"/>
      <w:szCs w:val="20"/>
      <w:lang w:val="en-US"/>
    </w:rPr>
  </w:style>
  <w:style w:type="character" w:customStyle="1" w:styleId="TestocommentoCarattere">
    <w:name w:val="Testo commento Carattere"/>
    <w:basedOn w:val="Carpredefinitoparagrafo"/>
    <w:link w:val="Testocommento"/>
    <w:uiPriority w:val="99"/>
    <w:rsid w:val="005C35A1"/>
    <w:rPr>
      <w:rFonts w:ascii="Arno Pro" w:eastAsia="Times New Roman" w:hAnsi="Arno Pro" w:cs="Times New Roman"/>
      <w:sz w:val="20"/>
      <w:szCs w:val="20"/>
      <w:lang w:val="en-US"/>
    </w:rPr>
  </w:style>
  <w:style w:type="character" w:styleId="Testosegnaposto">
    <w:name w:val="Placeholder Text"/>
    <w:basedOn w:val="Carpredefinitoparagrafo"/>
    <w:uiPriority w:val="99"/>
    <w:semiHidden/>
    <w:rsid w:val="004C5B92"/>
    <w:rPr>
      <w:color w:val="808080"/>
    </w:rPr>
  </w:style>
  <w:style w:type="paragraph" w:styleId="Revisione">
    <w:name w:val="Revision"/>
    <w:hidden/>
    <w:uiPriority w:val="99"/>
    <w:semiHidden/>
    <w:rsid w:val="00750024"/>
    <w:pPr>
      <w:spacing w:after="0" w:line="240" w:lineRule="auto"/>
    </w:pPr>
  </w:style>
  <w:style w:type="character" w:styleId="Collegamentoipertestuale">
    <w:name w:val="Hyperlink"/>
    <w:uiPriority w:val="99"/>
    <w:rsid w:val="004C54C8"/>
    <w:rPr>
      <w:rFonts w:cs="Times New Roman"/>
      <w:color w:val="0000FF"/>
      <w:u w:val="single"/>
    </w:rPr>
  </w:style>
  <w:style w:type="character" w:customStyle="1" w:styleId="it">
    <w:name w:val="it"/>
    <w:uiPriority w:val="99"/>
    <w:rsid w:val="004C54C8"/>
  </w:style>
  <w:style w:type="paragraph" w:styleId="PreformattatoHTML">
    <w:name w:val="HTML Preformatted"/>
    <w:basedOn w:val="Normale"/>
    <w:link w:val="PreformattatoHTMLCarattere"/>
    <w:uiPriority w:val="99"/>
    <w:unhideWhenUsed/>
    <w:rsid w:val="00391BF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391BFC"/>
    <w:rPr>
      <w:rFonts w:ascii="Consolas" w:hAnsi="Consolas"/>
      <w:sz w:val="20"/>
      <w:szCs w:val="20"/>
    </w:rPr>
  </w:style>
  <w:style w:type="character" w:styleId="Enfasigrassetto">
    <w:name w:val="Strong"/>
    <w:basedOn w:val="Carpredefinitoparagrafo"/>
    <w:uiPriority w:val="22"/>
    <w:qFormat/>
    <w:rsid w:val="003B0F6C"/>
    <w:rPr>
      <w:b/>
      <w:bCs/>
    </w:rPr>
  </w:style>
  <w:style w:type="paragraph" w:styleId="Soggettocommento">
    <w:name w:val="annotation subject"/>
    <w:basedOn w:val="Testocommento"/>
    <w:next w:val="Testocommento"/>
    <w:link w:val="SoggettocommentoCarattere"/>
    <w:uiPriority w:val="99"/>
    <w:semiHidden/>
    <w:unhideWhenUsed/>
    <w:rsid w:val="000052DA"/>
    <w:pPr>
      <w:spacing w:after="16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0052DA"/>
    <w:rPr>
      <w:rFonts w:ascii="Arno Pro" w:eastAsia="Times New Roman" w:hAnsi="Arno Pro" w:cs="Times New Roman"/>
      <w:b/>
      <w:bCs/>
      <w:sz w:val="20"/>
      <w:szCs w:val="20"/>
      <w:lang w:val="en-US"/>
    </w:rPr>
  </w:style>
  <w:style w:type="character" w:customStyle="1" w:styleId="author">
    <w:name w:val="author"/>
    <w:basedOn w:val="Carpredefinitoparagrafo"/>
    <w:rsid w:val="00F20893"/>
  </w:style>
  <w:style w:type="character" w:customStyle="1" w:styleId="journaltitle">
    <w:name w:val="journaltitle"/>
    <w:basedOn w:val="Carpredefinitoparagrafo"/>
    <w:rsid w:val="00F20893"/>
  </w:style>
  <w:style w:type="character" w:customStyle="1" w:styleId="pubyear">
    <w:name w:val="pubyear"/>
    <w:basedOn w:val="Carpredefinitoparagrafo"/>
    <w:rsid w:val="00F20893"/>
  </w:style>
  <w:style w:type="character" w:customStyle="1" w:styleId="vol">
    <w:name w:val="vol"/>
    <w:basedOn w:val="Carpredefinitoparagrafo"/>
    <w:rsid w:val="00F20893"/>
  </w:style>
  <w:style w:type="character" w:customStyle="1" w:styleId="pagefirst">
    <w:name w:val="pagefirst"/>
    <w:basedOn w:val="Carpredefinitoparagrafo"/>
    <w:rsid w:val="00F20893"/>
  </w:style>
  <w:style w:type="character" w:customStyle="1" w:styleId="pagelast">
    <w:name w:val="pagelast"/>
    <w:basedOn w:val="Carpredefinitoparagrafo"/>
    <w:rsid w:val="00F20893"/>
  </w:style>
  <w:style w:type="character" w:customStyle="1" w:styleId="Titolo2Carattere">
    <w:name w:val="Titolo 2 Carattere"/>
    <w:basedOn w:val="Carpredefinitoparagrafo"/>
    <w:link w:val="Titolo2"/>
    <w:uiPriority w:val="9"/>
    <w:semiHidden/>
    <w:rsid w:val="008330A9"/>
    <w:rPr>
      <w:rFonts w:asciiTheme="majorHAnsi" w:eastAsiaTheme="majorEastAsia" w:hAnsiTheme="majorHAnsi" w:cstheme="majorBidi"/>
      <w:b/>
      <w:bCs/>
      <w:color w:val="4472C4" w:themeColor="accent1"/>
      <w:sz w:val="26"/>
      <w:szCs w:val="26"/>
    </w:rPr>
  </w:style>
  <w:style w:type="character" w:customStyle="1" w:styleId="small-caps">
    <w:name w:val="small-caps"/>
    <w:basedOn w:val="Carpredefinitoparagrafo"/>
    <w:rsid w:val="008330A9"/>
  </w:style>
  <w:style w:type="character" w:customStyle="1" w:styleId="articleauthor-link">
    <w:name w:val="article__author-link"/>
    <w:basedOn w:val="Carpredefinitoparagrafo"/>
    <w:rsid w:val="008330A9"/>
  </w:style>
  <w:style w:type="paragraph" w:styleId="Citazioneintensa">
    <w:name w:val="Intense Quote"/>
    <w:basedOn w:val="Normale"/>
    <w:next w:val="Normale"/>
    <w:link w:val="CitazioneintensaCarattere"/>
    <w:autoRedefine/>
    <w:uiPriority w:val="30"/>
    <w:qFormat/>
    <w:rsid w:val="00504C20"/>
    <w:pPr>
      <w:pBdr>
        <w:top w:val="single" w:sz="12" w:space="10" w:color="00B0F0"/>
        <w:bottom w:val="single" w:sz="12" w:space="10" w:color="00B0F0"/>
      </w:pBdr>
      <w:spacing w:before="360" w:after="360"/>
      <w:ind w:right="-1"/>
      <w:jc w:val="both"/>
    </w:pPr>
    <w:rPr>
      <w:rFonts w:ascii="Times New Roman" w:hAnsi="Times New Roman"/>
      <w:b/>
      <w:bCs/>
      <w:iCs/>
      <w:sz w:val="20"/>
      <w:szCs w:val="20"/>
      <w:lang w:val="en-GB"/>
    </w:rPr>
  </w:style>
  <w:style w:type="character" w:customStyle="1" w:styleId="CitazioneintensaCarattere">
    <w:name w:val="Citazione intensa Carattere"/>
    <w:basedOn w:val="Carpredefinitoparagrafo"/>
    <w:link w:val="Citazioneintensa"/>
    <w:uiPriority w:val="30"/>
    <w:rsid w:val="00504C20"/>
    <w:rPr>
      <w:rFonts w:ascii="Times New Roman" w:hAnsi="Times New Roman"/>
      <w:b/>
      <w:bCs/>
      <w:iCs/>
      <w:sz w:val="20"/>
      <w:szCs w:val="20"/>
      <w:lang w:val="en-GB"/>
    </w:rPr>
  </w:style>
  <w:style w:type="character" w:customStyle="1" w:styleId="Menzionenonrisolta1">
    <w:name w:val="Menzione non risolta1"/>
    <w:basedOn w:val="Carpredefinitoparagrafo"/>
    <w:uiPriority w:val="99"/>
    <w:semiHidden/>
    <w:unhideWhenUsed/>
    <w:rsid w:val="00B8465E"/>
    <w:rPr>
      <w:color w:val="605E5C"/>
      <w:shd w:val="clear" w:color="auto" w:fill="E1DFDD"/>
    </w:rPr>
  </w:style>
  <w:style w:type="character" w:styleId="Collegamentovisitato">
    <w:name w:val="FollowedHyperlink"/>
    <w:basedOn w:val="Carpredefinitoparagrafo"/>
    <w:uiPriority w:val="99"/>
    <w:semiHidden/>
    <w:unhideWhenUsed/>
    <w:rsid w:val="007F1B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8330A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link w:val="Titolo3Carattere"/>
    <w:uiPriority w:val="9"/>
    <w:unhideWhenUsed/>
    <w:qFormat/>
    <w:rsid w:val="00961DBA"/>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E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E36"/>
  </w:style>
  <w:style w:type="paragraph" w:styleId="Pidipagina">
    <w:name w:val="footer"/>
    <w:basedOn w:val="Normale"/>
    <w:link w:val="PidipaginaCarattere"/>
    <w:uiPriority w:val="99"/>
    <w:unhideWhenUsed/>
    <w:rsid w:val="009F3E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E36"/>
  </w:style>
  <w:style w:type="character" w:customStyle="1" w:styleId="Titolo3Carattere">
    <w:name w:val="Titolo 3 Carattere"/>
    <w:basedOn w:val="Carpredefinitoparagrafo"/>
    <w:link w:val="Titolo3"/>
    <w:uiPriority w:val="9"/>
    <w:rsid w:val="00961DBA"/>
    <w:rPr>
      <w:rFonts w:asciiTheme="majorHAnsi" w:eastAsiaTheme="majorEastAsia" w:hAnsiTheme="majorHAnsi" w:cstheme="majorBidi"/>
      <w:color w:val="1F3763" w:themeColor="accent1" w:themeShade="7F"/>
      <w:sz w:val="24"/>
      <w:szCs w:val="24"/>
      <w:lang w:eastAsia="ja-JP"/>
    </w:rPr>
  </w:style>
  <w:style w:type="paragraph" w:styleId="Paragrafoelenco">
    <w:name w:val="List Paragraph"/>
    <w:basedOn w:val="Normale"/>
    <w:uiPriority w:val="34"/>
    <w:qFormat/>
    <w:rsid w:val="00961DBA"/>
    <w:pPr>
      <w:spacing w:after="0" w:line="276" w:lineRule="auto"/>
      <w:ind w:left="720"/>
      <w:contextualSpacing/>
      <w:jc w:val="both"/>
    </w:pPr>
    <w:rPr>
      <w:rFonts w:eastAsiaTheme="minorEastAsia"/>
      <w:sz w:val="21"/>
      <w:szCs w:val="21"/>
    </w:rPr>
  </w:style>
  <w:style w:type="character" w:styleId="Enfasidelicata">
    <w:name w:val="Subtle Emphasis"/>
    <w:basedOn w:val="Carpredefinitoparagrafo"/>
    <w:uiPriority w:val="19"/>
    <w:qFormat/>
    <w:rsid w:val="00961DBA"/>
    <w:rPr>
      <w:i/>
      <w:iCs/>
      <w:color w:val="595959" w:themeColor="text1" w:themeTint="A6"/>
    </w:rPr>
  </w:style>
  <w:style w:type="table" w:styleId="Grigliatabella">
    <w:name w:val="Table Grid"/>
    <w:basedOn w:val="Tabellanormale"/>
    <w:uiPriority w:val="39"/>
    <w:unhideWhenUsed/>
    <w:rsid w:val="0030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AC1871"/>
    <w:pPr>
      <w:spacing w:after="140" w:line="288" w:lineRule="auto"/>
      <w:jc w:val="both"/>
    </w:pPr>
    <w:rPr>
      <w:rFonts w:ascii="Times New Roman" w:eastAsia="MS Mincho" w:hAnsi="Times New Roman" w:cs="Times New Roman"/>
      <w:sz w:val="24"/>
      <w:szCs w:val="24"/>
    </w:rPr>
  </w:style>
  <w:style w:type="character" w:customStyle="1" w:styleId="CorpotestoCarattere">
    <w:name w:val="Corpo testo Carattere"/>
    <w:basedOn w:val="Carpredefinitoparagrafo"/>
    <w:link w:val="Corpotesto"/>
    <w:rsid w:val="00AC1871"/>
    <w:rPr>
      <w:rFonts w:ascii="Times New Roman" w:eastAsia="MS Mincho" w:hAnsi="Times New Roman" w:cs="Times New Roman"/>
      <w:sz w:val="24"/>
      <w:szCs w:val="24"/>
    </w:rPr>
  </w:style>
  <w:style w:type="character" w:styleId="Rimandocommento">
    <w:name w:val="annotation reference"/>
    <w:basedOn w:val="Carpredefinitoparagrafo"/>
    <w:uiPriority w:val="99"/>
    <w:semiHidden/>
    <w:unhideWhenUsed/>
    <w:rsid w:val="00016C24"/>
    <w:rPr>
      <w:sz w:val="16"/>
      <w:szCs w:val="16"/>
    </w:rPr>
  </w:style>
  <w:style w:type="paragraph" w:styleId="Corpodeltesto2">
    <w:name w:val="Body Text 2"/>
    <w:basedOn w:val="Normale"/>
    <w:link w:val="Corpodeltesto2Carattere"/>
    <w:uiPriority w:val="99"/>
    <w:unhideWhenUsed/>
    <w:rsid w:val="00A777CF"/>
    <w:pPr>
      <w:spacing w:after="120" w:line="480" w:lineRule="auto"/>
    </w:pPr>
  </w:style>
  <w:style w:type="character" w:customStyle="1" w:styleId="Corpodeltesto2Carattere">
    <w:name w:val="Corpo del testo 2 Carattere"/>
    <w:basedOn w:val="Carpredefinitoparagrafo"/>
    <w:link w:val="Corpodeltesto2"/>
    <w:uiPriority w:val="99"/>
    <w:rsid w:val="00A777CF"/>
  </w:style>
  <w:style w:type="paragraph" w:styleId="Didascalia">
    <w:name w:val="caption"/>
    <w:basedOn w:val="Normale"/>
    <w:next w:val="Normale"/>
    <w:uiPriority w:val="35"/>
    <w:unhideWhenUsed/>
    <w:qFormat/>
    <w:rsid w:val="00A777CF"/>
    <w:pPr>
      <w:spacing w:after="200" w:line="276" w:lineRule="auto"/>
    </w:pPr>
    <w:rPr>
      <w:rFonts w:ascii="Calibri" w:eastAsia="Calibri" w:hAnsi="Calibri" w:cs="Times New Roman"/>
      <w:b/>
      <w:bCs/>
      <w:sz w:val="20"/>
      <w:szCs w:val="20"/>
    </w:rPr>
  </w:style>
  <w:style w:type="paragraph" w:styleId="Testonotadichiusura">
    <w:name w:val="endnote text"/>
    <w:basedOn w:val="Normale"/>
    <w:link w:val="TestonotadichiusuraCarattere"/>
    <w:uiPriority w:val="99"/>
    <w:unhideWhenUsed/>
    <w:rsid w:val="008B254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B254C"/>
    <w:rPr>
      <w:sz w:val="20"/>
      <w:szCs w:val="20"/>
    </w:rPr>
  </w:style>
  <w:style w:type="character" w:styleId="Rimandonotadichiusura">
    <w:name w:val="endnote reference"/>
    <w:basedOn w:val="Carpredefinitoparagrafo"/>
    <w:uiPriority w:val="99"/>
    <w:unhideWhenUsed/>
    <w:rsid w:val="008B254C"/>
    <w:rPr>
      <w:vertAlign w:val="superscript"/>
    </w:rPr>
  </w:style>
  <w:style w:type="character" w:styleId="Enfasicorsivo">
    <w:name w:val="Emphasis"/>
    <w:uiPriority w:val="20"/>
    <w:qFormat/>
    <w:rsid w:val="0086329E"/>
    <w:rPr>
      <w:i/>
      <w:iCs/>
    </w:rPr>
  </w:style>
  <w:style w:type="character" w:customStyle="1" w:styleId="cit-volume">
    <w:name w:val="cit-volume"/>
    <w:rsid w:val="00127233"/>
  </w:style>
  <w:style w:type="character" w:customStyle="1" w:styleId="cit-issue">
    <w:name w:val="cit-issue"/>
    <w:rsid w:val="00127233"/>
  </w:style>
  <w:style w:type="character" w:customStyle="1" w:styleId="cit-pagerange">
    <w:name w:val="cit-pagerange"/>
    <w:rsid w:val="00127233"/>
  </w:style>
  <w:style w:type="paragraph" w:styleId="Testofumetto">
    <w:name w:val="Balloon Text"/>
    <w:basedOn w:val="Normale"/>
    <w:link w:val="TestofumettoCarattere"/>
    <w:uiPriority w:val="99"/>
    <w:semiHidden/>
    <w:unhideWhenUsed/>
    <w:rsid w:val="005C35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35A1"/>
    <w:rPr>
      <w:rFonts w:ascii="Segoe UI" w:hAnsi="Segoe UI" w:cs="Segoe UI"/>
      <w:sz w:val="18"/>
      <w:szCs w:val="18"/>
    </w:rPr>
  </w:style>
  <w:style w:type="paragraph" w:styleId="Testocommento">
    <w:name w:val="annotation text"/>
    <w:basedOn w:val="Normale"/>
    <w:link w:val="TestocommentoCarattere"/>
    <w:uiPriority w:val="99"/>
    <w:unhideWhenUsed/>
    <w:rsid w:val="005C35A1"/>
    <w:pPr>
      <w:spacing w:after="0" w:line="240" w:lineRule="auto"/>
      <w:jc w:val="both"/>
    </w:pPr>
    <w:rPr>
      <w:rFonts w:ascii="Arno Pro" w:eastAsia="Times New Roman" w:hAnsi="Arno Pro" w:cs="Times New Roman"/>
      <w:sz w:val="20"/>
      <w:szCs w:val="20"/>
      <w:lang w:val="en-US"/>
    </w:rPr>
  </w:style>
  <w:style w:type="character" w:customStyle="1" w:styleId="TestocommentoCarattere">
    <w:name w:val="Testo commento Carattere"/>
    <w:basedOn w:val="Carpredefinitoparagrafo"/>
    <w:link w:val="Testocommento"/>
    <w:uiPriority w:val="99"/>
    <w:rsid w:val="005C35A1"/>
    <w:rPr>
      <w:rFonts w:ascii="Arno Pro" w:eastAsia="Times New Roman" w:hAnsi="Arno Pro" w:cs="Times New Roman"/>
      <w:sz w:val="20"/>
      <w:szCs w:val="20"/>
      <w:lang w:val="en-US"/>
    </w:rPr>
  </w:style>
  <w:style w:type="character" w:styleId="Testosegnaposto">
    <w:name w:val="Placeholder Text"/>
    <w:basedOn w:val="Carpredefinitoparagrafo"/>
    <w:uiPriority w:val="99"/>
    <w:semiHidden/>
    <w:rsid w:val="004C5B92"/>
    <w:rPr>
      <w:color w:val="808080"/>
    </w:rPr>
  </w:style>
  <w:style w:type="paragraph" w:styleId="Revisione">
    <w:name w:val="Revision"/>
    <w:hidden/>
    <w:uiPriority w:val="99"/>
    <w:semiHidden/>
    <w:rsid w:val="00750024"/>
    <w:pPr>
      <w:spacing w:after="0" w:line="240" w:lineRule="auto"/>
    </w:pPr>
  </w:style>
  <w:style w:type="character" w:styleId="Collegamentoipertestuale">
    <w:name w:val="Hyperlink"/>
    <w:uiPriority w:val="99"/>
    <w:rsid w:val="004C54C8"/>
    <w:rPr>
      <w:rFonts w:cs="Times New Roman"/>
      <w:color w:val="0000FF"/>
      <w:u w:val="single"/>
    </w:rPr>
  </w:style>
  <w:style w:type="character" w:customStyle="1" w:styleId="it">
    <w:name w:val="it"/>
    <w:uiPriority w:val="99"/>
    <w:rsid w:val="004C54C8"/>
  </w:style>
  <w:style w:type="paragraph" w:styleId="PreformattatoHTML">
    <w:name w:val="HTML Preformatted"/>
    <w:basedOn w:val="Normale"/>
    <w:link w:val="PreformattatoHTMLCarattere"/>
    <w:uiPriority w:val="99"/>
    <w:unhideWhenUsed/>
    <w:rsid w:val="00391BF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391BFC"/>
    <w:rPr>
      <w:rFonts w:ascii="Consolas" w:hAnsi="Consolas"/>
      <w:sz w:val="20"/>
      <w:szCs w:val="20"/>
    </w:rPr>
  </w:style>
  <w:style w:type="character" w:styleId="Enfasigrassetto">
    <w:name w:val="Strong"/>
    <w:basedOn w:val="Carpredefinitoparagrafo"/>
    <w:uiPriority w:val="22"/>
    <w:qFormat/>
    <w:rsid w:val="003B0F6C"/>
    <w:rPr>
      <w:b/>
      <w:bCs/>
    </w:rPr>
  </w:style>
  <w:style w:type="paragraph" w:styleId="Soggettocommento">
    <w:name w:val="annotation subject"/>
    <w:basedOn w:val="Testocommento"/>
    <w:next w:val="Testocommento"/>
    <w:link w:val="SoggettocommentoCarattere"/>
    <w:uiPriority w:val="99"/>
    <w:semiHidden/>
    <w:unhideWhenUsed/>
    <w:rsid w:val="000052DA"/>
    <w:pPr>
      <w:spacing w:after="16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0052DA"/>
    <w:rPr>
      <w:rFonts w:ascii="Arno Pro" w:eastAsia="Times New Roman" w:hAnsi="Arno Pro" w:cs="Times New Roman"/>
      <w:b/>
      <w:bCs/>
      <w:sz w:val="20"/>
      <w:szCs w:val="20"/>
      <w:lang w:val="en-US"/>
    </w:rPr>
  </w:style>
  <w:style w:type="character" w:customStyle="1" w:styleId="author">
    <w:name w:val="author"/>
    <w:basedOn w:val="Carpredefinitoparagrafo"/>
    <w:rsid w:val="00F20893"/>
  </w:style>
  <w:style w:type="character" w:customStyle="1" w:styleId="journaltitle">
    <w:name w:val="journaltitle"/>
    <w:basedOn w:val="Carpredefinitoparagrafo"/>
    <w:rsid w:val="00F20893"/>
  </w:style>
  <w:style w:type="character" w:customStyle="1" w:styleId="pubyear">
    <w:name w:val="pubyear"/>
    <w:basedOn w:val="Carpredefinitoparagrafo"/>
    <w:rsid w:val="00F20893"/>
  </w:style>
  <w:style w:type="character" w:customStyle="1" w:styleId="vol">
    <w:name w:val="vol"/>
    <w:basedOn w:val="Carpredefinitoparagrafo"/>
    <w:rsid w:val="00F20893"/>
  </w:style>
  <w:style w:type="character" w:customStyle="1" w:styleId="pagefirst">
    <w:name w:val="pagefirst"/>
    <w:basedOn w:val="Carpredefinitoparagrafo"/>
    <w:rsid w:val="00F20893"/>
  </w:style>
  <w:style w:type="character" w:customStyle="1" w:styleId="pagelast">
    <w:name w:val="pagelast"/>
    <w:basedOn w:val="Carpredefinitoparagrafo"/>
    <w:rsid w:val="00F20893"/>
  </w:style>
  <w:style w:type="character" w:customStyle="1" w:styleId="Titolo2Carattere">
    <w:name w:val="Titolo 2 Carattere"/>
    <w:basedOn w:val="Carpredefinitoparagrafo"/>
    <w:link w:val="Titolo2"/>
    <w:uiPriority w:val="9"/>
    <w:semiHidden/>
    <w:rsid w:val="008330A9"/>
    <w:rPr>
      <w:rFonts w:asciiTheme="majorHAnsi" w:eastAsiaTheme="majorEastAsia" w:hAnsiTheme="majorHAnsi" w:cstheme="majorBidi"/>
      <w:b/>
      <w:bCs/>
      <w:color w:val="4472C4" w:themeColor="accent1"/>
      <w:sz w:val="26"/>
      <w:szCs w:val="26"/>
    </w:rPr>
  </w:style>
  <w:style w:type="character" w:customStyle="1" w:styleId="small-caps">
    <w:name w:val="small-caps"/>
    <w:basedOn w:val="Carpredefinitoparagrafo"/>
    <w:rsid w:val="008330A9"/>
  </w:style>
  <w:style w:type="character" w:customStyle="1" w:styleId="articleauthor-link">
    <w:name w:val="article__author-link"/>
    <w:basedOn w:val="Carpredefinitoparagrafo"/>
    <w:rsid w:val="008330A9"/>
  </w:style>
  <w:style w:type="paragraph" w:styleId="Citazioneintensa">
    <w:name w:val="Intense Quote"/>
    <w:basedOn w:val="Normale"/>
    <w:next w:val="Normale"/>
    <w:link w:val="CitazioneintensaCarattere"/>
    <w:autoRedefine/>
    <w:uiPriority w:val="30"/>
    <w:qFormat/>
    <w:rsid w:val="00504C20"/>
    <w:pPr>
      <w:pBdr>
        <w:top w:val="single" w:sz="12" w:space="10" w:color="00B0F0"/>
        <w:bottom w:val="single" w:sz="12" w:space="10" w:color="00B0F0"/>
      </w:pBdr>
      <w:spacing w:before="360" w:after="360"/>
      <w:ind w:right="-1"/>
      <w:jc w:val="both"/>
    </w:pPr>
    <w:rPr>
      <w:rFonts w:ascii="Times New Roman" w:hAnsi="Times New Roman"/>
      <w:b/>
      <w:bCs/>
      <w:iCs/>
      <w:sz w:val="20"/>
      <w:szCs w:val="20"/>
      <w:lang w:val="en-GB"/>
    </w:rPr>
  </w:style>
  <w:style w:type="character" w:customStyle="1" w:styleId="CitazioneintensaCarattere">
    <w:name w:val="Citazione intensa Carattere"/>
    <w:basedOn w:val="Carpredefinitoparagrafo"/>
    <w:link w:val="Citazioneintensa"/>
    <w:uiPriority w:val="30"/>
    <w:rsid w:val="00504C20"/>
    <w:rPr>
      <w:rFonts w:ascii="Times New Roman" w:hAnsi="Times New Roman"/>
      <w:b/>
      <w:bCs/>
      <w:iCs/>
      <w:sz w:val="20"/>
      <w:szCs w:val="20"/>
      <w:lang w:val="en-GB"/>
    </w:rPr>
  </w:style>
  <w:style w:type="character" w:customStyle="1" w:styleId="Menzionenonrisolta1">
    <w:name w:val="Menzione non risolta1"/>
    <w:basedOn w:val="Carpredefinitoparagrafo"/>
    <w:uiPriority w:val="99"/>
    <w:semiHidden/>
    <w:unhideWhenUsed/>
    <w:rsid w:val="00B8465E"/>
    <w:rPr>
      <w:color w:val="605E5C"/>
      <w:shd w:val="clear" w:color="auto" w:fill="E1DFDD"/>
    </w:rPr>
  </w:style>
  <w:style w:type="character" w:styleId="Collegamentovisitato">
    <w:name w:val="FollowedHyperlink"/>
    <w:basedOn w:val="Carpredefinitoparagrafo"/>
    <w:uiPriority w:val="99"/>
    <w:semiHidden/>
    <w:unhideWhenUsed/>
    <w:rsid w:val="007F1B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75378">
      <w:bodyDiv w:val="1"/>
      <w:marLeft w:val="0"/>
      <w:marRight w:val="0"/>
      <w:marTop w:val="0"/>
      <w:marBottom w:val="0"/>
      <w:divBdr>
        <w:top w:val="none" w:sz="0" w:space="0" w:color="auto"/>
        <w:left w:val="none" w:sz="0" w:space="0" w:color="auto"/>
        <w:bottom w:val="none" w:sz="0" w:space="0" w:color="auto"/>
        <w:right w:val="none" w:sz="0" w:space="0" w:color="auto"/>
      </w:divBdr>
    </w:div>
    <w:div w:id="488909850">
      <w:bodyDiv w:val="1"/>
      <w:marLeft w:val="0"/>
      <w:marRight w:val="0"/>
      <w:marTop w:val="0"/>
      <w:marBottom w:val="0"/>
      <w:divBdr>
        <w:top w:val="none" w:sz="0" w:space="0" w:color="auto"/>
        <w:left w:val="none" w:sz="0" w:space="0" w:color="auto"/>
        <w:bottom w:val="none" w:sz="0" w:space="0" w:color="auto"/>
        <w:right w:val="none" w:sz="0" w:space="0" w:color="auto"/>
      </w:divBdr>
    </w:div>
    <w:div w:id="122922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3.tif"/><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emf"/><Relationship Id="rId25" Type="http://schemas.openxmlformats.org/officeDocument/2006/relationships/oleObject" Target="embeddings/oleObject1.bin"/><Relationship Id="rId33" Type="http://schemas.openxmlformats.org/officeDocument/2006/relationships/image" Target="media/image20.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emf"/><Relationship Id="rId32" Type="http://schemas.openxmlformats.org/officeDocument/2006/relationships/hyperlink" Target="mailto:deposit@ccdc.cam.ac.uk"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5.JPG"/><Relationship Id="rId28" Type="http://schemas.openxmlformats.org/officeDocument/2006/relationships/image" Target="media/image18.emf"/><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tif"/><Relationship Id="rId31"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JPG"/><Relationship Id="rId27" Type="http://schemas.openxmlformats.org/officeDocument/2006/relationships/oleObject" Target="embeddings/oleObject2.bin"/><Relationship Id="rId30" Type="http://schemas.openxmlformats.org/officeDocument/2006/relationships/image" Target="media/image19.emf"/><Relationship Id="rId35"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071D-DEB5-429D-B967-93F8E711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39438</Words>
  <Characters>224801</Characters>
  <Application>Microsoft Office Word</Application>
  <DocSecurity>0</DocSecurity>
  <Lines>1873</Lines>
  <Paragraphs>527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263712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FIORAVANTI</dc:creator>
  <cp:lastModifiedBy>Luca</cp:lastModifiedBy>
  <cp:revision>3</cp:revision>
  <cp:lastPrinted>2020-01-17T16:09:00Z</cp:lastPrinted>
  <dcterms:created xsi:type="dcterms:W3CDTF">2021-11-25T08:32:00Z</dcterms:created>
  <dcterms:modified xsi:type="dcterms:W3CDTF">2021-11-25T08:32:00Z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http://csl.mendeley.com/styles/542939911/american-chemical-society</vt:lpwstr>
  </property>
  <property fmtid="{D5CDD505-2E9C-101B-9397-08002B2CF9AE}" pid="5" name="Mendeley Recent Style Name 1_1">
    <vt:lpwstr>American Chemical Society - Luca Bellucci</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http://www.zotero.org/styles/inorganica-chimica-acta</vt:lpwstr>
  </property>
  <property fmtid="{D5CDD505-2E9C-101B-9397-08002B2CF9AE}" pid="15" name="Mendeley Recent Style Name 6_1">
    <vt:lpwstr>Inorganica Chimica Acta</vt:lpwstr>
  </property>
  <property fmtid="{D5CDD505-2E9C-101B-9397-08002B2CF9AE}" pid="16" name="Mendeley Recent Style Id 7_1">
    <vt:lpwstr>http://www.zotero.org/styles/materials</vt:lpwstr>
  </property>
  <property fmtid="{D5CDD505-2E9C-101B-9397-08002B2CF9AE}" pid="17" name="Mendeley Recent Style Name 7_1">
    <vt:lpwstr>Materials</vt:lpwstr>
  </property>
  <property fmtid="{D5CDD505-2E9C-101B-9397-08002B2CF9AE}" pid="18" name="Mendeley Recent Style Id 8_1">
    <vt:lpwstr>http://www.zotero.org/styles/polyhedron</vt:lpwstr>
  </property>
  <property fmtid="{D5CDD505-2E9C-101B-9397-08002B2CF9AE}" pid="19" name="Mendeley Recent Style Name 8_1">
    <vt:lpwstr>Polyhedron</vt:lpwstr>
  </property>
  <property fmtid="{D5CDD505-2E9C-101B-9397-08002B2CF9AE}" pid="20" name="Mendeley Recent Style Id 9_1">
    <vt:lpwstr>http://www.zotero.org/styles/royal-society-of-chemistry</vt:lpwstr>
  </property>
  <property fmtid="{D5CDD505-2E9C-101B-9397-08002B2CF9AE}" pid="21" name="Mendeley Recent Style Name 9_1">
    <vt:lpwstr>Royal Society of Chemistry</vt:lpwstr>
  </property>
  <property fmtid="{D5CDD505-2E9C-101B-9397-08002B2CF9AE}" pid="22" name="Mendeley Citation Style_1">
    <vt:lpwstr>http://www.zotero.org/styles/american-chemical-society</vt:lpwstr>
  </property>
  <property fmtid="{D5CDD505-2E9C-101B-9397-08002B2CF9AE}" pid="23" name="Mendeley Document_1">
    <vt:lpwstr>True</vt:lpwstr>
  </property>
  <property fmtid="{D5CDD505-2E9C-101B-9397-08002B2CF9AE}" pid="24" name="Mendeley Unique User Id_1">
    <vt:lpwstr>b888b10b-8050-3f4f-96e5-ac4b0089231e</vt:lpwstr>
  </property>
</Properties>
</file>