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17" w:rsidRPr="00465495" w:rsidRDefault="00465495" w:rsidP="00EF1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65495">
        <w:rPr>
          <w:rFonts w:ascii="Times New Roman" w:hAnsi="Times New Roman" w:cs="Times New Roman"/>
          <w:b/>
          <w:sz w:val="24"/>
          <w:szCs w:val="24"/>
          <w:lang w:val="en-US"/>
        </w:rPr>
        <w:t>PRACTICES AND STRUCTURES FOR SKELETONISATION AND MUMMIFICATIO</w:t>
      </w:r>
      <w:r w:rsidR="00604175">
        <w:rPr>
          <w:rFonts w:ascii="Times New Roman" w:hAnsi="Times New Roman" w:cs="Times New Roman"/>
          <w:b/>
          <w:sz w:val="24"/>
          <w:szCs w:val="24"/>
          <w:lang w:val="en-US"/>
        </w:rPr>
        <w:t>N OF BODIES IN SOUTHERN ITALY OF</w:t>
      </w:r>
      <w:r w:rsidRPr="00465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57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LATE MODERN </w:t>
      </w:r>
      <w:r w:rsidRPr="00465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 </w:t>
      </w:r>
    </w:p>
    <w:p w:rsidR="00465495" w:rsidRPr="00465495" w:rsidRDefault="00465495" w:rsidP="00EF1971">
      <w:pPr>
        <w:jc w:val="both"/>
        <w:rPr>
          <w:rFonts w:ascii="Times New Roman" w:hAnsi="Times New Roman" w:cs="Times New Roman"/>
          <w:sz w:val="24"/>
          <w:szCs w:val="24"/>
        </w:rPr>
      </w:pPr>
      <w:r w:rsidRPr="00465495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Pr="00465495">
        <w:rPr>
          <w:rFonts w:ascii="Times New Roman" w:hAnsi="Times New Roman" w:cs="Times New Roman"/>
          <w:sz w:val="24"/>
          <w:szCs w:val="24"/>
        </w:rPr>
        <w:t>Fornaciari</w:t>
      </w:r>
      <w:proofErr w:type="spellEnd"/>
      <w:r w:rsidR="00F06F10">
        <w:rPr>
          <w:rFonts w:ascii="Times New Roman" w:hAnsi="Times New Roman" w:cs="Times New Roman"/>
          <w:sz w:val="24"/>
          <w:szCs w:val="24"/>
        </w:rPr>
        <w:t>*°,</w:t>
      </w:r>
      <w:r w:rsidR="00474EAC">
        <w:rPr>
          <w:rFonts w:ascii="Times New Roman" w:hAnsi="Times New Roman" w:cs="Times New Roman"/>
          <w:sz w:val="24"/>
          <w:szCs w:val="24"/>
        </w:rPr>
        <w:t xml:space="preserve"> Valentina </w:t>
      </w:r>
      <w:proofErr w:type="spellStart"/>
      <w:r w:rsidR="00474EAC">
        <w:rPr>
          <w:rFonts w:ascii="Times New Roman" w:hAnsi="Times New Roman" w:cs="Times New Roman"/>
          <w:sz w:val="24"/>
          <w:szCs w:val="24"/>
        </w:rPr>
        <w:t>Giuffra</w:t>
      </w:r>
      <w:proofErr w:type="spellEnd"/>
      <w:r w:rsidR="00F06F10">
        <w:rPr>
          <w:rFonts w:ascii="Times New Roman" w:hAnsi="Times New Roman" w:cs="Times New Roman"/>
          <w:sz w:val="24"/>
          <w:szCs w:val="24"/>
        </w:rPr>
        <w:t>*</w:t>
      </w:r>
    </w:p>
    <w:p w:rsidR="00465495" w:rsidRPr="00465495" w:rsidRDefault="00F06F10" w:rsidP="00EF1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it-IT"/>
        </w:rPr>
        <w:t>*</w:t>
      </w:r>
      <w:r w:rsidR="00465495" w:rsidRPr="00465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it-IT"/>
        </w:rPr>
        <w:t>Divisione di Paleopatologia, Dipartimento di Ricerca Traslazionale e delle Nuove Tecnologie in Medicina e Chirurgia, Università di Pisa.</w:t>
      </w:r>
    </w:p>
    <w:p w:rsidR="00474EAC" w:rsidRDefault="00F06F10" w:rsidP="0033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it-IT"/>
        </w:rPr>
        <w:t>°</w:t>
      </w:r>
      <w:r w:rsidR="00465495" w:rsidRPr="00465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it-IT"/>
        </w:rPr>
        <w:t>Dipartimento di Storia, Scienze dell'Uomo e della Formazione, </w:t>
      </w:r>
      <w:r w:rsidR="00465495" w:rsidRPr="004654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  <w:t>Insegnamento di Archeologia Funeraria, Università di Sassari.</w:t>
      </w:r>
    </w:p>
    <w:p w:rsidR="00336C77" w:rsidRPr="00336C77" w:rsidRDefault="00336C77" w:rsidP="00336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</w:p>
    <w:p w:rsidR="00501542" w:rsidRDefault="00B6551D" w:rsidP="00EF197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2005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2006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paleopathology team of the University of Pisa carried out a survey in north-eastern</w:t>
      </w:r>
      <w:r w:rsidR="00F06F10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>Sicily</w:t>
      </w:r>
      <w:r w:rsidR="005C35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to investigate the funerary structures of </w:t>
      </w:r>
      <w:r w:rsidR="001857FC">
        <w:rPr>
          <w:rFonts w:ascii="Times New Roman" w:hAnsi="Times New Roman" w:cs="Times New Roman"/>
          <w:sz w:val="24"/>
          <w:szCs w:val="24"/>
          <w:lang w:val="en-US"/>
        </w:rPr>
        <w:t xml:space="preserve">Late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Modern Age </w:t>
      </w:r>
      <w:r w:rsidR="00604175">
        <w:rPr>
          <w:rFonts w:ascii="Times New Roman" w:hAnsi="Times New Roman" w:cs="Times New Roman"/>
          <w:sz w:val="24"/>
          <w:szCs w:val="24"/>
          <w:lang w:val="en-US"/>
        </w:rPr>
        <w:t>for the treatment of the bodies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still largely ignored or misinterpreted </w:t>
      </w:r>
      <w:r w:rsidR="005C3568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3568">
        <w:rPr>
          <w:rFonts w:ascii="Times New Roman" w:hAnsi="Times New Roman" w:cs="Times New Roman"/>
          <w:sz w:val="24"/>
          <w:szCs w:val="24"/>
          <w:lang w:val="en-US"/>
        </w:rPr>
        <w:t>anthropological and paleopathological point of view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A5E3A">
        <w:rPr>
          <w:rFonts w:ascii="Times New Roman" w:hAnsi="Times New Roman" w:cs="Times New Roman"/>
          <w:sz w:val="24"/>
          <w:szCs w:val="24"/>
          <w:lang w:val="en-US"/>
        </w:rPr>
        <w:t>The survey</w:t>
      </w:r>
      <w:r w:rsidR="001A7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allowed</w:t>
      </w:r>
      <w:r w:rsidR="001A7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3A7">
        <w:rPr>
          <w:rFonts w:ascii="Times New Roman" w:hAnsi="Times New Roman" w:cs="Times New Roman"/>
          <w:sz w:val="24"/>
          <w:szCs w:val="24"/>
          <w:lang w:val="en-US"/>
        </w:rPr>
        <w:t>to create a first inventory of mummified remains still in situ in the</w:t>
      </w:r>
      <w:r w:rsidR="001A755B">
        <w:rPr>
          <w:rFonts w:ascii="Times New Roman" w:hAnsi="Times New Roman" w:cs="Times New Roman"/>
          <w:sz w:val="24"/>
          <w:szCs w:val="24"/>
          <w:lang w:val="en-US"/>
        </w:rPr>
        <w:t xml:space="preserve"> crypts of north-eastern Sicily</w:t>
      </w:r>
      <w:r w:rsidR="00CA5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55B">
        <w:rPr>
          <w:rFonts w:ascii="Times New Roman" w:hAnsi="Times New Roman" w:cs="Times New Roman"/>
          <w:sz w:val="24"/>
          <w:szCs w:val="24"/>
          <w:lang w:val="en-US"/>
        </w:rPr>
        <w:t xml:space="preserve">and to identify </w:t>
      </w:r>
      <w:r w:rsidR="000D0ABE">
        <w:rPr>
          <w:rFonts w:ascii="Times New Roman" w:hAnsi="Times New Roman" w:cs="Times New Roman"/>
          <w:sz w:val="24"/>
          <w:szCs w:val="24"/>
          <w:lang w:val="en-US"/>
        </w:rPr>
        <w:t>two types of surviving architectural structures for the control of bodies decay</w:t>
      </w:r>
      <w:r w:rsidR="001A75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preserved in</w:t>
      </w:r>
      <w:r w:rsidR="001A1EDB">
        <w:rPr>
          <w:rFonts w:ascii="Times New Roman" w:hAnsi="Times New Roman" w:cs="Times New Roman"/>
          <w:sz w:val="24"/>
          <w:szCs w:val="24"/>
          <w:lang w:val="en-US"/>
        </w:rPr>
        <w:t xml:space="preserve"> the hypogea rooms</w:t>
      </w:r>
      <w:r w:rsidR="000D0ABE">
        <w:rPr>
          <w:rFonts w:ascii="Times New Roman" w:hAnsi="Times New Roman" w:cs="Times New Roman"/>
          <w:sz w:val="24"/>
          <w:szCs w:val="24"/>
          <w:lang w:val="en-US"/>
        </w:rPr>
        <w:t xml:space="preserve"> under the churches: </w:t>
      </w:r>
      <w:r w:rsidR="001857F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595F1F">
        <w:rPr>
          <w:rFonts w:ascii="Times New Roman" w:hAnsi="Times New Roman" w:cs="Times New Roman"/>
          <w:sz w:val="24"/>
          <w:szCs w:val="24"/>
          <w:lang w:val="en-US"/>
        </w:rPr>
        <w:t>ʻ</w:t>
      </w:r>
      <w:r w:rsidR="001857FC" w:rsidRPr="00F06F10">
        <w:rPr>
          <w:rFonts w:ascii="Times New Roman" w:hAnsi="Times New Roman" w:cs="Times New Roman"/>
          <w:sz w:val="24"/>
          <w:szCs w:val="24"/>
          <w:lang w:val="en-US"/>
        </w:rPr>
        <w:t>sitting</w:t>
      </w:r>
      <w:proofErr w:type="spellEnd"/>
      <w:r w:rsidR="001857F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7FC" w:rsidRPr="00F06F10">
        <w:rPr>
          <w:rFonts w:ascii="Times New Roman" w:hAnsi="Times New Roman" w:cs="Times New Roman"/>
          <w:sz w:val="24"/>
          <w:szCs w:val="24"/>
          <w:lang w:val="en-US"/>
        </w:rPr>
        <w:t>colatoi</w:t>
      </w:r>
      <w:r w:rsidR="001857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>ʼ</w:t>
      </w:r>
      <w:proofErr w:type="spellEnd"/>
      <w:r w:rsidR="001857FC">
        <w:rPr>
          <w:rFonts w:ascii="Times New Roman" w:hAnsi="Times New Roman" w:cs="Times New Roman"/>
          <w:sz w:val="24"/>
          <w:szCs w:val="24"/>
          <w:lang w:val="en-US"/>
        </w:rPr>
        <w:t xml:space="preserve">, aimed at </w:t>
      </w:r>
      <w:r w:rsidR="00604175">
        <w:rPr>
          <w:rFonts w:ascii="Times New Roman" w:hAnsi="Times New Roman" w:cs="Times New Roman"/>
          <w:sz w:val="24"/>
          <w:szCs w:val="24"/>
          <w:lang w:val="en-US"/>
        </w:rPr>
        <w:t>favoring</w:t>
      </w:r>
      <w:r w:rsidR="001857F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skeletonization</w:t>
      </w:r>
      <w:proofErr w:type="spellEnd"/>
      <w:r w:rsidR="00C633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proofErr w:type="spellStart"/>
      <w:r w:rsidR="00595F1F">
        <w:rPr>
          <w:rFonts w:ascii="Times New Roman" w:hAnsi="Times New Roman" w:cs="Times New Roman"/>
          <w:sz w:val="24"/>
          <w:szCs w:val="24"/>
          <w:lang w:val="en-US"/>
        </w:rPr>
        <w:t>ʻ</w:t>
      </w:r>
      <w:r w:rsidR="001857FC" w:rsidRPr="00F06F10">
        <w:rPr>
          <w:rFonts w:ascii="Times New Roman" w:hAnsi="Times New Roman" w:cs="Times New Roman"/>
          <w:sz w:val="24"/>
          <w:szCs w:val="24"/>
          <w:lang w:val="en-US"/>
        </w:rPr>
        <w:t>horizontal</w:t>
      </w:r>
      <w:proofErr w:type="spellEnd"/>
      <w:r w:rsidR="001857F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7FC" w:rsidRPr="00F06F10">
        <w:rPr>
          <w:rFonts w:ascii="Times New Roman" w:hAnsi="Times New Roman" w:cs="Times New Roman"/>
          <w:sz w:val="24"/>
          <w:szCs w:val="24"/>
          <w:lang w:val="en-US"/>
        </w:rPr>
        <w:t>colatoi</w:t>
      </w:r>
      <w:r w:rsidR="001857F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>ʼ</w:t>
      </w:r>
      <w:proofErr w:type="spellEnd"/>
      <w:r w:rsidR="00C633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57FC">
        <w:rPr>
          <w:rFonts w:ascii="Times New Roman" w:hAnsi="Times New Roman" w:cs="Times New Roman"/>
          <w:sz w:val="24"/>
          <w:szCs w:val="24"/>
          <w:lang w:val="en-US"/>
        </w:rPr>
        <w:t xml:space="preserve"> used to obtain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r w:rsidR="001857FC">
        <w:rPr>
          <w:rFonts w:ascii="Times New Roman" w:hAnsi="Times New Roman" w:cs="Times New Roman"/>
          <w:sz w:val="24"/>
          <w:szCs w:val="24"/>
          <w:lang w:val="en-US"/>
        </w:rPr>
        <w:t xml:space="preserve">mummification by </w:t>
      </w:r>
      <w:r w:rsidR="00C633A7">
        <w:rPr>
          <w:rFonts w:ascii="Times New Roman" w:hAnsi="Times New Roman" w:cs="Times New Roman"/>
          <w:sz w:val="24"/>
          <w:szCs w:val="24"/>
          <w:lang w:val="en-US"/>
        </w:rPr>
        <w:t>dehydration.</w:t>
      </w:r>
      <w:proofErr w:type="gramEnd"/>
      <w:r w:rsidR="00C633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The sitting </w:t>
      </w:r>
      <w:proofErr w:type="spellStart"/>
      <w:r w:rsidR="00595F1F">
        <w:rPr>
          <w:rFonts w:ascii="Times New Roman" w:hAnsi="Times New Roman" w:cs="Times New Roman"/>
          <w:sz w:val="24"/>
          <w:szCs w:val="24"/>
          <w:lang w:val="en-US"/>
        </w:rPr>
        <w:t>colatoio</w:t>
      </w:r>
      <w:proofErr w:type="spellEnd"/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consists in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21718E">
        <w:rPr>
          <w:rFonts w:ascii="Times New Roman" w:hAnsi="Times New Roman" w:cs="Times New Roman"/>
          <w:sz w:val="24"/>
          <w:szCs w:val="24"/>
          <w:lang w:val="en-US"/>
        </w:rPr>
        <w:t xml:space="preserve">masonry 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seat with </w:t>
      </w:r>
      <w:r>
        <w:rPr>
          <w:rFonts w:ascii="Times New Roman" w:hAnsi="Times New Roman" w:cs="Times New Roman"/>
          <w:sz w:val="24"/>
          <w:szCs w:val="24"/>
          <w:lang w:val="en-US"/>
        </w:rPr>
        <w:t>a hole at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>center of the sitting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 plane, </w:t>
      </w:r>
      <w:r>
        <w:rPr>
          <w:rFonts w:ascii="Times New Roman" w:hAnsi="Times New Roman" w:cs="Times New Roman"/>
          <w:sz w:val="24"/>
          <w:szCs w:val="24"/>
          <w:lang w:val="en-US"/>
        </w:rPr>
        <w:t>used for desiccation-release of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 bones through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down </w:t>
      </w:r>
      <w:r w:rsidR="00D950F3">
        <w:rPr>
          <w:rFonts w:ascii="Times New Roman" w:hAnsi="Times New Roman" w:cs="Times New Roman"/>
          <w:sz w:val="24"/>
          <w:szCs w:val="24"/>
          <w:lang w:val="en-US"/>
        </w:rPr>
        <w:t>flow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cadaveric fluid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F23E1"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="00D950F3">
        <w:rPr>
          <w:rFonts w:ascii="Times New Roman" w:hAnsi="Times New Roman" w:cs="Times New Roman"/>
          <w:sz w:val="24"/>
          <w:szCs w:val="24"/>
          <w:lang w:val="en-US"/>
        </w:rPr>
        <w:t>ig.1)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. The horizontal </w:t>
      </w:r>
      <w:proofErr w:type="spellStart"/>
      <w:r w:rsidR="00595F1F">
        <w:rPr>
          <w:rFonts w:ascii="Times New Roman" w:hAnsi="Times New Roman" w:cs="Times New Roman"/>
          <w:sz w:val="24"/>
          <w:szCs w:val="24"/>
          <w:lang w:val="en-US"/>
        </w:rPr>
        <w:t>colatoio</w:t>
      </w:r>
      <w:proofErr w:type="spellEnd"/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0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8503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B8503C">
        <w:rPr>
          <w:rFonts w:ascii="Times New Roman" w:hAnsi="Times New Roman" w:cs="Times New Roman"/>
          <w:sz w:val="24"/>
          <w:szCs w:val="24"/>
          <w:lang w:val="en-US"/>
        </w:rPr>
        <w:t xml:space="preserve">small rooms provided with a 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>horizontal grill, made of wood or pottery tubules, on w</w:t>
      </w:r>
      <w:r w:rsidR="00B850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ich the corpse </w:t>
      </w:r>
      <w:proofErr w:type="gramStart"/>
      <w:r w:rsidR="00595F1F">
        <w:rPr>
          <w:rFonts w:ascii="Times New Roman" w:hAnsi="Times New Roman" w:cs="Times New Roman"/>
          <w:sz w:val="24"/>
          <w:szCs w:val="24"/>
          <w:lang w:val="en-US"/>
        </w:rPr>
        <w:t>was placed</w:t>
      </w:r>
      <w:proofErr w:type="gramEnd"/>
      <w:r w:rsidR="00595F1F">
        <w:rPr>
          <w:rFonts w:ascii="Times New Roman" w:hAnsi="Times New Roman" w:cs="Times New Roman"/>
          <w:sz w:val="24"/>
          <w:szCs w:val="24"/>
          <w:lang w:val="en-US"/>
        </w:rPr>
        <w:t>. The body, lying on the gri</w:t>
      </w:r>
      <w:r>
        <w:rPr>
          <w:rFonts w:ascii="Times New Roman" w:hAnsi="Times New Roman" w:cs="Times New Roman"/>
          <w:sz w:val="24"/>
          <w:szCs w:val="24"/>
          <w:lang w:val="en-US"/>
        </w:rPr>
        <w:t>ll, would slowly lose its fluid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>s through the skin</w:t>
      </w:r>
      <w:r w:rsidR="009F23E1"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="00D950F3">
        <w:rPr>
          <w:rFonts w:ascii="Times New Roman" w:hAnsi="Times New Roman" w:cs="Times New Roman"/>
          <w:sz w:val="24"/>
          <w:szCs w:val="24"/>
          <w:lang w:val="en-US"/>
        </w:rPr>
        <w:t>ig. 2)</w:t>
      </w:r>
      <w:r w:rsidR="00595F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633A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he survey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together with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another archaeological research i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340C3">
        <w:rPr>
          <w:rFonts w:ascii="Times New Roman" w:hAnsi="Times New Roman" w:cs="Times New Roman"/>
          <w:sz w:val="24"/>
          <w:szCs w:val="24"/>
          <w:lang w:val="en-US"/>
        </w:rPr>
        <w:t xml:space="preserve"> Campania region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 in s</w:t>
      </w:r>
      <w:r>
        <w:rPr>
          <w:rFonts w:ascii="Times New Roman" w:hAnsi="Times New Roman" w:cs="Times New Roman"/>
          <w:sz w:val="24"/>
          <w:szCs w:val="24"/>
          <w:lang w:val="en-US"/>
        </w:rPr>
        <w:t>outhern Italy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accurate 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archival research about the </w:t>
      </w:r>
      <w:proofErr w:type="spellStart"/>
      <w:r w:rsidR="008E55F5">
        <w:rPr>
          <w:rFonts w:ascii="Times New Roman" w:hAnsi="Times New Roman" w:cs="Times New Roman"/>
          <w:sz w:val="24"/>
          <w:szCs w:val="24"/>
          <w:lang w:val="en-US"/>
        </w:rPr>
        <w:t>ʻ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>terrasante</w:t>
      </w:r>
      <w:r w:rsidR="008E55F5">
        <w:rPr>
          <w:rFonts w:ascii="Times New Roman" w:hAnsi="Times New Roman" w:cs="Times New Roman"/>
          <w:sz w:val="24"/>
          <w:szCs w:val="24"/>
          <w:lang w:val="en-US"/>
        </w:rPr>
        <w:t>ʼ</w:t>
      </w:r>
      <w:proofErr w:type="spellEnd"/>
      <w:r w:rsidR="00175CC9">
        <w:rPr>
          <w:rFonts w:ascii="Times New Roman" w:hAnsi="Times New Roman" w:cs="Times New Roman"/>
          <w:sz w:val="24"/>
          <w:szCs w:val="24"/>
          <w:lang w:val="en-US"/>
        </w:rPr>
        <w:t>, the funerary crypts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40C3">
        <w:rPr>
          <w:rFonts w:ascii="Times New Roman" w:hAnsi="Times New Roman" w:cs="Times New Roman"/>
          <w:sz w:val="24"/>
          <w:szCs w:val="24"/>
          <w:lang w:val="en-US"/>
        </w:rPr>
        <w:t>reserved to the members of Confraternities of Naples</w:t>
      </w:r>
      <w:r w:rsidR="00D950F3">
        <w:rPr>
          <w:rFonts w:ascii="Times New Roman" w:hAnsi="Times New Roman" w:cs="Times New Roman"/>
          <w:sz w:val="24"/>
          <w:szCs w:val="24"/>
          <w:lang w:val="en-US"/>
        </w:rPr>
        <w:t xml:space="preserve"> (fig. 3)</w:t>
      </w:r>
      <w:r w:rsidR="003340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 allowed us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to propose an 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interpretation about</w:t>
      </w:r>
      <w:r w:rsid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EDB">
        <w:rPr>
          <w:rFonts w:ascii="Times New Roman" w:hAnsi="Times New Roman" w:cs="Times New Roman"/>
          <w:sz w:val="24"/>
          <w:szCs w:val="24"/>
          <w:lang w:val="en-US"/>
        </w:rPr>
        <w:t>use and destination</w:t>
      </w:r>
      <w:r w:rsidR="003340C3">
        <w:rPr>
          <w:rFonts w:ascii="Times New Roman" w:hAnsi="Times New Roman" w:cs="Times New Roman"/>
          <w:sz w:val="24"/>
          <w:szCs w:val="24"/>
          <w:lang w:val="en-US"/>
        </w:rPr>
        <w:t xml:space="preserve"> of “</w:t>
      </w:r>
      <w:proofErr w:type="spellStart"/>
      <w:r w:rsidR="003340C3">
        <w:rPr>
          <w:rFonts w:ascii="Times New Roman" w:hAnsi="Times New Roman" w:cs="Times New Roman"/>
          <w:sz w:val="24"/>
          <w:szCs w:val="24"/>
          <w:lang w:val="en-US"/>
        </w:rPr>
        <w:t>colatoi</w:t>
      </w:r>
      <w:proofErr w:type="spellEnd"/>
      <w:r w:rsidR="003340C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7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with a re</w:t>
      </w:r>
      <w:r w:rsidR="00F06F10" w:rsidRPr="00F06F10">
        <w:rPr>
          <w:rFonts w:ascii="Times New Roman" w:hAnsi="Times New Roman" w:cs="Times New Roman"/>
          <w:sz w:val="24"/>
          <w:szCs w:val="24"/>
          <w:lang w:val="en-US"/>
        </w:rPr>
        <w:t>fl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ection about the concept of death in terms of duration and of secondary burial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A1EDB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developed by 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cultural anthropologists </w:t>
      </w:r>
      <w:r w:rsidR="00604175">
        <w:rPr>
          <w:rFonts w:ascii="Times New Roman" w:hAnsi="Times New Roman" w:cs="Times New Roman"/>
          <w:sz w:val="24"/>
          <w:szCs w:val="24"/>
          <w:lang w:val="en-US"/>
        </w:rPr>
        <w:t xml:space="preserve">Robert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Hertz and </w:t>
      </w:r>
      <w:r w:rsidR="00604175">
        <w:rPr>
          <w:rFonts w:ascii="Times New Roman" w:hAnsi="Times New Roman" w:cs="Times New Roman"/>
          <w:sz w:val="24"/>
          <w:szCs w:val="24"/>
          <w:lang w:val="en-US"/>
        </w:rPr>
        <w:t xml:space="preserve">Arnold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Gennep</w:t>
      </w:r>
      <w:proofErr w:type="spellEnd"/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 xml:space="preserve">Both these structures controlled the corpse’s decay and transformed the body in </w:t>
      </w:r>
      <w:r w:rsidR="00604175">
        <w:rPr>
          <w:rFonts w:ascii="Times New Roman" w:hAnsi="Times New Roman" w:cs="Times New Roman"/>
          <w:sz w:val="24"/>
          <w:szCs w:val="24"/>
          <w:lang w:val="en-US"/>
        </w:rPr>
        <w:t>stable and durable simulacra of the dead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>. The ancient concepts of death as duration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>and the practices of secondary burial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 xml:space="preserve">irst </w:t>
      </w:r>
      <w:r w:rsidR="00604175">
        <w:rPr>
          <w:rFonts w:ascii="Times New Roman" w:hAnsi="Times New Roman" w:cs="Times New Roman"/>
          <w:sz w:val="24"/>
          <w:szCs w:val="24"/>
          <w:lang w:val="en-US"/>
        </w:rPr>
        <w:t>analyzed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 xml:space="preserve"> by Robert Hertz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 in the past century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 still survive in many </w:t>
      </w:r>
      <w:r w:rsidR="00604175">
        <w:rPr>
          <w:rFonts w:ascii="Times New Roman" w:hAnsi="Times New Roman" w:cs="Times New Roman"/>
          <w:sz w:val="24"/>
          <w:szCs w:val="24"/>
          <w:lang w:val="en-US"/>
        </w:rPr>
        <w:t>areas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 of s</w:t>
      </w:r>
      <w:r w:rsidR="0083149B">
        <w:rPr>
          <w:rFonts w:ascii="Times New Roman" w:hAnsi="Times New Roman" w:cs="Times New Roman"/>
          <w:sz w:val="24"/>
          <w:szCs w:val="24"/>
          <w:lang w:val="en-US"/>
        </w:rPr>
        <w:t>outhern Italy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. According to these 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ancestral 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>beliefs</w:t>
      </w:r>
      <w:r w:rsidR="002171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 death </w:t>
      </w:r>
      <w:proofErr w:type="gramStart"/>
      <w:r w:rsidR="00424E5E">
        <w:rPr>
          <w:rFonts w:ascii="Times New Roman" w:hAnsi="Times New Roman" w:cs="Times New Roman"/>
          <w:sz w:val="24"/>
          <w:szCs w:val="24"/>
          <w:lang w:val="en-US"/>
        </w:rPr>
        <w:t>was perceived</w:t>
      </w:r>
      <w:proofErr w:type="gramEnd"/>
      <w:r w:rsidR="00424E5E">
        <w:rPr>
          <w:rFonts w:ascii="Times New Roman" w:hAnsi="Times New Roman" w:cs="Times New Roman"/>
          <w:sz w:val="24"/>
          <w:szCs w:val="24"/>
          <w:lang w:val="en-US"/>
        </w:rPr>
        <w:t xml:space="preserve"> not as a sudden event, but as a long-lasting pr</w:t>
      </w:r>
      <w:r w:rsidR="0032599F">
        <w:rPr>
          <w:rFonts w:ascii="Times New Roman" w:hAnsi="Times New Roman" w:cs="Times New Roman"/>
          <w:sz w:val="24"/>
          <w:szCs w:val="24"/>
          <w:lang w:val="en-US"/>
        </w:rPr>
        <w:t xml:space="preserve">ocess, during which the 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dead </w:t>
      </w:r>
      <w:r w:rsidR="00424E5E">
        <w:rPr>
          <w:rFonts w:ascii="Times New Roman" w:hAnsi="Times New Roman" w:cs="Times New Roman"/>
          <w:sz w:val="24"/>
          <w:szCs w:val="24"/>
          <w:lang w:val="en-US"/>
        </w:rPr>
        <w:t>had to go through a transitory phase, passing from one</w:t>
      </w:r>
      <w:r w:rsidR="003340C3">
        <w:rPr>
          <w:rFonts w:ascii="Times New Roman" w:hAnsi="Times New Roman" w:cs="Times New Roman"/>
          <w:sz w:val="24"/>
          <w:szCs w:val="24"/>
          <w:lang w:val="en-US"/>
        </w:rPr>
        <w:t xml:space="preserve"> state of existence to another.</w:t>
      </w:r>
      <w:r w:rsidR="00B85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he present </w:t>
      </w:r>
      <w:r w:rsidR="0021718E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>demonstrates that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these </w:t>
      </w:r>
      <w:r w:rsidR="00175CC9">
        <w:rPr>
          <w:rFonts w:ascii="Times New Roman" w:hAnsi="Times New Roman" w:cs="Times New Roman"/>
          <w:sz w:val="24"/>
          <w:szCs w:val="24"/>
          <w:lang w:val="en-US"/>
        </w:rPr>
        <w:t xml:space="preserve">archaic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concepts, which seemed to </w:t>
      </w:r>
      <w:proofErr w:type="gramStart"/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have been uprooted</w:t>
      </w:r>
      <w:proofErr w:type="gramEnd"/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by the Catholic Church, tenaciously</w:t>
      </w:r>
      <w:r w:rsid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EAC" w:rsidRPr="00F06F10">
        <w:rPr>
          <w:rFonts w:ascii="Times New Roman" w:hAnsi="Times New Roman" w:cs="Times New Roman"/>
          <w:sz w:val="24"/>
          <w:szCs w:val="24"/>
          <w:lang w:val="en-US"/>
        </w:rPr>
        <w:t>resisted in the heart</w:t>
      </w:r>
      <w:r w:rsidR="00EF1971">
        <w:rPr>
          <w:rFonts w:ascii="Times New Roman" w:hAnsi="Times New Roman" w:cs="Times New Roman"/>
          <w:sz w:val="24"/>
          <w:szCs w:val="24"/>
          <w:lang w:val="en-US"/>
        </w:rPr>
        <w:t xml:space="preserve"> of M</w:t>
      </w:r>
      <w:r w:rsidR="00C633A7">
        <w:rPr>
          <w:rFonts w:ascii="Times New Roman" w:hAnsi="Times New Roman" w:cs="Times New Roman"/>
          <w:sz w:val="24"/>
          <w:szCs w:val="24"/>
          <w:lang w:val="en-US"/>
        </w:rPr>
        <w:t>odern Mediterranean Europe</w:t>
      </w:r>
      <w:r w:rsidR="00876E51">
        <w:rPr>
          <w:rFonts w:ascii="Times New Roman" w:hAnsi="Times New Roman" w:cs="Times New Roman"/>
          <w:sz w:val="24"/>
          <w:szCs w:val="24"/>
          <w:lang w:val="en-US"/>
        </w:rPr>
        <w:t xml:space="preserve"> until Contemporary Age.</w:t>
      </w:r>
    </w:p>
    <w:p w:rsidR="00501542" w:rsidRPr="00850A95" w:rsidRDefault="00501542" w:rsidP="00EF19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0A95">
        <w:rPr>
          <w:rFonts w:ascii="Times New Roman" w:hAnsi="Times New Roman" w:cs="Times New Roman"/>
          <w:b/>
          <w:sz w:val="24"/>
          <w:szCs w:val="24"/>
        </w:rPr>
        <w:t>Bibliography</w:t>
      </w:r>
      <w:proofErr w:type="spellEnd"/>
      <w:r w:rsidR="00AF0D9B">
        <w:rPr>
          <w:rFonts w:ascii="Times New Roman" w:hAnsi="Times New Roman" w:cs="Times New Roman"/>
          <w:b/>
          <w:sz w:val="24"/>
          <w:szCs w:val="24"/>
        </w:rPr>
        <w:t>:</w:t>
      </w:r>
    </w:p>
    <w:p w:rsidR="00501542" w:rsidRPr="00604175" w:rsidRDefault="00501542" w:rsidP="00EF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3A7">
        <w:rPr>
          <w:rFonts w:ascii="Times New Roman" w:hAnsi="Times New Roman" w:cs="Times New Roman"/>
          <w:sz w:val="24"/>
          <w:szCs w:val="24"/>
        </w:rPr>
        <w:t xml:space="preserve">FORNACIARI A., GIUFFRA V., PEZZINI F., </w:t>
      </w:r>
      <w:r w:rsidRPr="00C633A7">
        <w:rPr>
          <w:rFonts w:ascii="Times New Roman" w:hAnsi="Times New Roman" w:cs="Times New Roman"/>
          <w:i/>
          <w:iCs/>
          <w:sz w:val="24"/>
          <w:szCs w:val="24"/>
        </w:rPr>
        <w:t xml:space="preserve">Processi di </w:t>
      </w:r>
      <w:proofErr w:type="spellStart"/>
      <w:r w:rsidRPr="00C633A7">
        <w:rPr>
          <w:rFonts w:ascii="Times New Roman" w:hAnsi="Times New Roman" w:cs="Times New Roman"/>
          <w:i/>
          <w:iCs/>
          <w:sz w:val="24"/>
          <w:szCs w:val="24"/>
        </w:rPr>
        <w:t>tanatometamorfosi</w:t>
      </w:r>
      <w:proofErr w:type="spellEnd"/>
      <w:r w:rsidRPr="00C633A7">
        <w:rPr>
          <w:rFonts w:ascii="Times New Roman" w:hAnsi="Times New Roman" w:cs="Times New Roman"/>
          <w:i/>
          <w:iCs/>
          <w:sz w:val="24"/>
          <w:szCs w:val="24"/>
        </w:rPr>
        <w:t xml:space="preserve">: pratiche di scolatura </w:t>
      </w:r>
      <w:proofErr w:type="spellStart"/>
      <w:r w:rsidRPr="00C633A7">
        <w:rPr>
          <w:rFonts w:ascii="Times New Roman" w:hAnsi="Times New Roman" w:cs="Times New Roman"/>
          <w:i/>
          <w:iCs/>
          <w:sz w:val="24"/>
          <w:szCs w:val="24"/>
        </w:rPr>
        <w:t>deicorpi</w:t>
      </w:r>
      <w:proofErr w:type="spellEnd"/>
      <w:r w:rsidRPr="00C633A7">
        <w:rPr>
          <w:rFonts w:ascii="Times New Roman" w:hAnsi="Times New Roman" w:cs="Times New Roman"/>
          <w:i/>
          <w:iCs/>
          <w:sz w:val="24"/>
          <w:szCs w:val="24"/>
        </w:rPr>
        <w:t xml:space="preserve"> e mummificazione nel regno delle Due Sicilie</w:t>
      </w:r>
      <w:r w:rsidRPr="00C633A7">
        <w:rPr>
          <w:rFonts w:ascii="Times New Roman" w:hAnsi="Times New Roman" w:cs="Times New Roman"/>
          <w:sz w:val="24"/>
          <w:szCs w:val="24"/>
        </w:rPr>
        <w:t xml:space="preserve">. </w:t>
      </w:r>
      <w:r w:rsidRPr="00604175">
        <w:rPr>
          <w:rFonts w:ascii="Times New Roman" w:hAnsi="Times New Roman" w:cs="Times New Roman"/>
          <w:sz w:val="24"/>
          <w:szCs w:val="24"/>
          <w:lang w:val="en-US"/>
        </w:rPr>
        <w:t>Arch. Post Med. 2007; 11: 11-49.</w:t>
      </w:r>
    </w:p>
    <w:p w:rsidR="00501542" w:rsidRDefault="00501542" w:rsidP="00EF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3A7">
        <w:rPr>
          <w:rFonts w:ascii="Times New Roman" w:hAnsi="Times New Roman" w:cs="Times New Roman"/>
          <w:sz w:val="24"/>
          <w:szCs w:val="24"/>
          <w:lang w:val="en-US"/>
        </w:rPr>
        <w:t xml:space="preserve">FORNACIARI A., GIUFFRA V., PEZZINI F., </w:t>
      </w:r>
      <w:r w:rsidRPr="00C633A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Secondary burial and mummification practices in the Kingdom of the Two </w:t>
      </w:r>
      <w:proofErr w:type="spellStart"/>
      <w:r w:rsidRPr="00C633A7">
        <w:rPr>
          <w:rFonts w:ascii="Times New Roman" w:hAnsi="Times New Roman" w:cs="Times New Roman"/>
          <w:i/>
          <w:iCs/>
          <w:sz w:val="24"/>
          <w:szCs w:val="24"/>
          <w:lang w:val="en-US"/>
        </w:rPr>
        <w:t>Sicilies</w:t>
      </w:r>
      <w:proofErr w:type="spellEnd"/>
      <w:r w:rsidRPr="00C633A7">
        <w:rPr>
          <w:rFonts w:ascii="Times New Roman" w:hAnsi="Times New Roman" w:cs="Times New Roman"/>
          <w:sz w:val="24"/>
          <w:szCs w:val="24"/>
          <w:lang w:val="en-US"/>
        </w:rPr>
        <w:t>, Mortality 2010</w:t>
      </w:r>
      <w:proofErr w:type="gramStart"/>
      <w:r w:rsidRPr="00C633A7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C633A7">
        <w:rPr>
          <w:rFonts w:ascii="Times New Roman" w:hAnsi="Times New Roman" w:cs="Times New Roman"/>
          <w:sz w:val="24"/>
          <w:szCs w:val="24"/>
          <w:lang w:val="en-US"/>
        </w:rPr>
        <w:t xml:space="preserve"> 15/ 3: 223-249.</w:t>
      </w:r>
    </w:p>
    <w:p w:rsidR="00AF0D9B" w:rsidRPr="00440288" w:rsidRDefault="00AF0D9B" w:rsidP="00EF19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D9B">
        <w:rPr>
          <w:rFonts w:ascii="Times New Roman" w:hAnsi="Times New Roman" w:cs="Times New Roman"/>
          <w:sz w:val="24"/>
          <w:szCs w:val="24"/>
          <w:lang w:val="en-US"/>
        </w:rPr>
        <w:t>FORNACIARI A.,</w:t>
      </w:r>
      <w:r w:rsidRPr="00AF0D9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it-IT"/>
        </w:rPr>
        <w:t xml:space="preserve"> </w:t>
      </w:r>
      <w:r w:rsidRPr="00AF0D9B">
        <w:rPr>
          <w:rFonts w:ascii="Times New Roman" w:hAnsi="Times New Roman" w:cs="Times New Roman"/>
          <w:bCs/>
          <w:i/>
          <w:sz w:val="24"/>
          <w:szCs w:val="24"/>
          <w:lang w:val="en-US"/>
        </w:rPr>
        <w:t>Skeleton or mummy: practices and structures for secondary burial in southern Italy in modern and contemporary age</w:t>
      </w:r>
      <w:r w:rsidRPr="00AF0D9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AF0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440288" w:rsidRPr="0044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</w:t>
      </w:r>
      <w:proofErr w:type="spellEnd"/>
      <w:r w:rsidR="00440288" w:rsidRPr="0044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4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Secoli 2013; 25/1: 205-38.</w:t>
      </w:r>
    </w:p>
    <w:p w:rsidR="005C3568" w:rsidRPr="00440288" w:rsidRDefault="005C3568" w:rsidP="00EF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88">
        <w:rPr>
          <w:rFonts w:ascii="Times New Roman" w:hAnsi="Times New Roman" w:cs="Times New Roman"/>
          <w:sz w:val="24"/>
          <w:szCs w:val="24"/>
        </w:rPr>
        <w:t xml:space="preserve">HERTZ R., </w:t>
      </w:r>
      <w:proofErr w:type="spellStart"/>
      <w:r w:rsidRPr="00440288">
        <w:rPr>
          <w:rFonts w:ascii="Times New Roman" w:hAnsi="Times New Roman" w:cs="Times New Roman"/>
          <w:i/>
          <w:iCs/>
          <w:sz w:val="24"/>
          <w:szCs w:val="24"/>
        </w:rPr>
        <w:t>Contribution</w:t>
      </w:r>
      <w:proofErr w:type="spellEnd"/>
      <w:r w:rsidRPr="00440288">
        <w:rPr>
          <w:rFonts w:ascii="Times New Roman" w:hAnsi="Times New Roman" w:cs="Times New Roman"/>
          <w:i/>
          <w:iCs/>
          <w:sz w:val="24"/>
          <w:szCs w:val="24"/>
        </w:rPr>
        <w:t xml:space="preserve"> à l’</w:t>
      </w:r>
      <w:proofErr w:type="spellStart"/>
      <w:r w:rsidRPr="00440288">
        <w:rPr>
          <w:rFonts w:ascii="Times New Roman" w:hAnsi="Times New Roman" w:cs="Times New Roman"/>
          <w:i/>
          <w:iCs/>
          <w:sz w:val="24"/>
          <w:szCs w:val="24"/>
        </w:rPr>
        <w:t>étude</w:t>
      </w:r>
      <w:proofErr w:type="spellEnd"/>
      <w:r w:rsidRPr="004402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0288">
        <w:rPr>
          <w:rFonts w:ascii="Times New Roman" w:hAnsi="Times New Roman" w:cs="Times New Roman"/>
          <w:i/>
          <w:iCs/>
          <w:sz w:val="24"/>
          <w:szCs w:val="24"/>
        </w:rPr>
        <w:t>sur</w:t>
      </w:r>
      <w:proofErr w:type="spellEnd"/>
      <w:r w:rsidRPr="0044028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440288">
        <w:rPr>
          <w:rFonts w:ascii="Times New Roman" w:hAnsi="Times New Roman" w:cs="Times New Roman"/>
          <w:i/>
          <w:iCs/>
          <w:sz w:val="24"/>
          <w:szCs w:val="24"/>
        </w:rPr>
        <w:t>représentation</w:t>
      </w:r>
      <w:proofErr w:type="spellEnd"/>
      <w:r w:rsidRPr="004402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0288">
        <w:rPr>
          <w:rFonts w:ascii="Times New Roman" w:hAnsi="Times New Roman" w:cs="Times New Roman"/>
          <w:i/>
          <w:iCs/>
          <w:sz w:val="24"/>
          <w:szCs w:val="24"/>
        </w:rPr>
        <w:t>collective</w:t>
      </w:r>
      <w:proofErr w:type="spellEnd"/>
      <w:r w:rsidRPr="00440288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440288">
        <w:rPr>
          <w:rFonts w:ascii="Times New Roman" w:hAnsi="Times New Roman" w:cs="Times New Roman"/>
          <w:i/>
          <w:iCs/>
          <w:sz w:val="24"/>
          <w:szCs w:val="24"/>
        </w:rPr>
        <w:t>mort</w:t>
      </w:r>
      <w:proofErr w:type="spellEnd"/>
      <w:r w:rsidRPr="00440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288">
        <w:rPr>
          <w:rFonts w:ascii="Times New Roman" w:hAnsi="Times New Roman" w:cs="Times New Roman"/>
          <w:sz w:val="24"/>
          <w:szCs w:val="24"/>
        </w:rPr>
        <w:t>Année</w:t>
      </w:r>
      <w:proofErr w:type="spellEnd"/>
      <w:r w:rsidRPr="00440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88">
        <w:rPr>
          <w:rFonts w:ascii="Times New Roman" w:hAnsi="Times New Roman" w:cs="Times New Roman"/>
          <w:sz w:val="24"/>
          <w:szCs w:val="24"/>
        </w:rPr>
        <w:t>Sociologique</w:t>
      </w:r>
      <w:proofErr w:type="spellEnd"/>
      <w:r w:rsidRPr="00440288">
        <w:rPr>
          <w:rFonts w:ascii="Times New Roman" w:hAnsi="Times New Roman" w:cs="Times New Roman"/>
          <w:sz w:val="24"/>
          <w:szCs w:val="24"/>
        </w:rPr>
        <w:t xml:space="preserve"> 1907; 10: 48-137.</w:t>
      </w:r>
    </w:p>
    <w:p w:rsidR="005C3568" w:rsidRPr="00C633A7" w:rsidRDefault="005C3568" w:rsidP="008E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288">
        <w:rPr>
          <w:rFonts w:ascii="Times New Roman" w:hAnsi="Times New Roman" w:cs="Times New Roman"/>
          <w:sz w:val="24"/>
          <w:szCs w:val="24"/>
        </w:rPr>
        <w:t>PARDO I.</w:t>
      </w:r>
      <w:r w:rsidRPr="00727DA5">
        <w:rPr>
          <w:rFonts w:ascii="Times New Roman" w:hAnsi="Times New Roman" w:cs="Times New Roman"/>
          <w:sz w:val="24"/>
          <w:szCs w:val="24"/>
        </w:rPr>
        <w:t>,</w:t>
      </w:r>
      <w:r w:rsidRPr="00727DA5">
        <w:rPr>
          <w:rFonts w:ascii="Times New Roman" w:hAnsi="Times New Roman" w:cs="Times New Roman"/>
          <w:i/>
          <w:iCs/>
          <w:sz w:val="24"/>
          <w:szCs w:val="24"/>
        </w:rPr>
        <w:t> L’</w:t>
      </w:r>
      <w:r w:rsidRPr="00C633A7">
        <w:rPr>
          <w:rFonts w:ascii="Times New Roman" w:hAnsi="Times New Roman" w:cs="Times New Roman"/>
          <w:i/>
          <w:iCs/>
          <w:sz w:val="24"/>
          <w:szCs w:val="24"/>
        </w:rPr>
        <w:t>elaborazione del lutto in</w:t>
      </w:r>
      <w:r w:rsidRPr="00C633A7">
        <w:rPr>
          <w:rFonts w:ascii="Times New Roman" w:hAnsi="Times New Roman" w:cs="Times New Roman"/>
          <w:sz w:val="24"/>
          <w:szCs w:val="24"/>
        </w:rPr>
        <w:t xml:space="preserve"> </w:t>
      </w:r>
      <w:r w:rsidRPr="00C633A7">
        <w:rPr>
          <w:rFonts w:ascii="Times New Roman" w:hAnsi="Times New Roman" w:cs="Times New Roman"/>
          <w:i/>
          <w:iCs/>
          <w:sz w:val="24"/>
          <w:szCs w:val="24"/>
        </w:rPr>
        <w:t>un quartiere tradizionale di Napoli</w:t>
      </w:r>
      <w:r w:rsidRPr="00C633A7">
        <w:rPr>
          <w:rFonts w:ascii="Times New Roman" w:hAnsi="Times New Roman" w:cs="Times New Roman"/>
          <w:sz w:val="24"/>
          <w:szCs w:val="24"/>
        </w:rPr>
        <w:t>. Rassegna italiana di Sociologia 1982, 4: 335-369.</w:t>
      </w:r>
    </w:p>
    <w:p w:rsidR="00501542" w:rsidRDefault="00C633A7" w:rsidP="008E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7">
        <w:rPr>
          <w:rFonts w:ascii="Times New Roman" w:hAnsi="Times New Roman" w:cs="Times New Roman"/>
          <w:sz w:val="24"/>
          <w:szCs w:val="24"/>
        </w:rPr>
        <w:t xml:space="preserve">PEZZINI F., </w:t>
      </w:r>
      <w:r w:rsidRPr="00C633A7">
        <w:rPr>
          <w:rFonts w:ascii="Times New Roman" w:hAnsi="Times New Roman" w:cs="Times New Roman"/>
          <w:i/>
          <w:iCs/>
          <w:sz w:val="24"/>
          <w:szCs w:val="24"/>
        </w:rPr>
        <w:t>Doppie esequie e scolatura dei corpi</w:t>
      </w:r>
      <w:r w:rsidRPr="00C63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3A7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C633A7">
        <w:rPr>
          <w:rFonts w:ascii="Times New Roman" w:hAnsi="Times New Roman" w:cs="Times New Roman"/>
          <w:sz w:val="24"/>
          <w:szCs w:val="24"/>
        </w:rPr>
        <w:t>. Secoli 2006; 18/3: 897-924.</w:t>
      </w:r>
    </w:p>
    <w:p w:rsidR="008E55F5" w:rsidRDefault="008E55F5" w:rsidP="008E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5F5" w:rsidRDefault="008E55F5" w:rsidP="008E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5F5" w:rsidRPr="005C3568" w:rsidRDefault="008E55F5" w:rsidP="008E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542" w:rsidRPr="005C3568" w:rsidRDefault="009F23E1" w:rsidP="009F2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7B37895" wp14:editId="7B25B57B">
            <wp:extent cx="3170445" cy="2378802"/>
            <wp:effectExtent l="0" t="0" r="0" b="2540"/>
            <wp:docPr id="1" name="Immagine 1" descr="C:\Users\pc\Desktop\Studi e testi\Archeologia della morte\archeologia morte\cantarelle\Missione Sicilia 2005 foto e appunti\Fiumedinisi\IMG_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udi e testi\Archeologia della morte\archeologia morte\cantarelle\Missione Sicilia 2005 foto e appunti\Fiumedinisi\IMG_1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41" cy="238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F5" w:rsidRDefault="009F23E1" w:rsidP="00336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1.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ʻ</w:t>
      </w:r>
      <w:r w:rsidRPr="00F06F10">
        <w:rPr>
          <w:rFonts w:ascii="Times New Roman" w:hAnsi="Times New Roman" w:cs="Times New Roman"/>
          <w:sz w:val="24"/>
          <w:szCs w:val="24"/>
          <w:lang w:val="en-US"/>
        </w:rPr>
        <w:t>sitting</w:t>
      </w:r>
      <w:proofErr w:type="spellEnd"/>
      <w:r w:rsidRPr="00F06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F10">
        <w:rPr>
          <w:rFonts w:ascii="Times New Roman" w:hAnsi="Times New Roman" w:cs="Times New Roman"/>
          <w:sz w:val="24"/>
          <w:szCs w:val="24"/>
          <w:lang w:val="en-US"/>
        </w:rPr>
        <w:t>colatoi</w:t>
      </w:r>
      <w:r>
        <w:rPr>
          <w:rFonts w:ascii="Times New Roman" w:hAnsi="Times New Roman" w:cs="Times New Roman"/>
          <w:sz w:val="24"/>
          <w:szCs w:val="24"/>
          <w:lang w:val="en-US"/>
        </w:rPr>
        <w:t>oʼ</w:t>
      </w:r>
      <w:proofErr w:type="spellEnd"/>
      <w:r w:rsidR="008E5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5F5">
        <w:rPr>
          <w:rFonts w:ascii="Times New Roman" w:hAnsi="Times New Roman" w:cs="Times New Roman"/>
          <w:sz w:val="24"/>
          <w:szCs w:val="24"/>
        </w:rPr>
        <w:t xml:space="preserve">Chiesa Madre of </w:t>
      </w:r>
      <w:r>
        <w:rPr>
          <w:rFonts w:ascii="Times New Roman" w:hAnsi="Times New Roman" w:cs="Times New Roman"/>
          <w:sz w:val="24"/>
          <w:szCs w:val="24"/>
        </w:rPr>
        <w:t>Fiumedinisi (ME)</w:t>
      </w:r>
      <w:r w:rsidR="008E55F5">
        <w:rPr>
          <w:rFonts w:ascii="Times New Roman" w:hAnsi="Times New Roman" w:cs="Times New Roman"/>
          <w:sz w:val="24"/>
          <w:szCs w:val="24"/>
        </w:rPr>
        <w:t>.</w:t>
      </w:r>
    </w:p>
    <w:p w:rsidR="009F23E1" w:rsidRDefault="008E55F5" w:rsidP="00840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B19ED60" wp14:editId="5CB45FC1">
            <wp:extent cx="3176290" cy="2218976"/>
            <wp:effectExtent l="0" t="0" r="5080" b="0"/>
            <wp:docPr id="4" name="Immagine 4" descr="C:\Users\pc\Desktop\Lavori vari\lavori Antonio\Articolo Med Secoli 2012 FORNACIARI A definitivo\Scheletrizzare o mummificare\foto BN\Fig. 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Lavori vari\lavori Antonio\Articolo Med Secoli 2012 FORNACIARI A definitivo\Scheletrizzare o mummificare\foto BN\Fig. 1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22" cy="221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F5" w:rsidRPr="00727DA5" w:rsidRDefault="008E55F5" w:rsidP="00336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Fig.2. The </w:t>
      </w:r>
      <w:r w:rsidRPr="00727DA5">
        <w:rPr>
          <w:rFonts w:ascii="Times New Roman" w:hAnsi="Times New Roman" w:cs="Times New Roman"/>
          <w:sz w:val="24"/>
          <w:szCs w:val="24"/>
        </w:rPr>
        <w:t>ʻhorizontal colatoioʼ, Convento dei Cappuccini of Palermo.</w:t>
      </w:r>
    </w:p>
    <w:p w:rsidR="009F23E1" w:rsidRDefault="009F23E1" w:rsidP="00840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155421" cy="2543175"/>
            <wp:effectExtent l="0" t="0" r="6985" b="0"/>
            <wp:docPr id="3" name="Immagine 3" descr="C:\Users\pc\Desktop\Lavori vari\lavori Antonio\Articolo Med Secoli 2012 FORNACIARI A definitivo\Scheletrizzare o mummificare\foto BN\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avori vari\lavori Antonio\Articolo Med Secoli 2012 FORNACIARI A definitivo\Scheletrizzare o mummificare\foto BN\Fig.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21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F5" w:rsidRPr="008E55F5" w:rsidRDefault="008E55F5" w:rsidP="00840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5F5">
        <w:rPr>
          <w:rFonts w:ascii="Times New Roman" w:hAnsi="Times New Roman" w:cs="Times New Roman"/>
          <w:sz w:val="24"/>
          <w:szCs w:val="24"/>
        </w:rPr>
        <w:t xml:space="preserve">Fig. 3. The </w:t>
      </w:r>
      <w:r w:rsidRPr="00727DA5">
        <w:rPr>
          <w:rFonts w:ascii="Times New Roman" w:hAnsi="Times New Roman" w:cs="Times New Roman"/>
          <w:sz w:val="24"/>
          <w:szCs w:val="24"/>
        </w:rPr>
        <w:t xml:space="preserve">ʻterrasantaʼ of </w:t>
      </w:r>
      <w:r w:rsidRPr="008E55F5">
        <w:rPr>
          <w:rFonts w:ascii="Times New Roman" w:hAnsi="Times New Roman" w:cs="Times New Roman"/>
          <w:sz w:val="24"/>
          <w:szCs w:val="24"/>
        </w:rPr>
        <w:t>Santa Maria delle Anime del Purgatorio ad Arco, Napoli.</w:t>
      </w:r>
    </w:p>
    <w:sectPr w:rsidR="008E55F5" w:rsidRPr="008E5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95"/>
    <w:rsid w:val="000C6871"/>
    <w:rsid w:val="000D0ABE"/>
    <w:rsid w:val="000D0E73"/>
    <w:rsid w:val="000D7678"/>
    <w:rsid w:val="00175CC9"/>
    <w:rsid w:val="001857FC"/>
    <w:rsid w:val="001A1EDB"/>
    <w:rsid w:val="001A755B"/>
    <w:rsid w:val="0021718E"/>
    <w:rsid w:val="00272B6B"/>
    <w:rsid w:val="0032599F"/>
    <w:rsid w:val="003340C3"/>
    <w:rsid w:val="00336C77"/>
    <w:rsid w:val="00424E5E"/>
    <w:rsid w:val="00440288"/>
    <w:rsid w:val="00465495"/>
    <w:rsid w:val="00474EAC"/>
    <w:rsid w:val="00501542"/>
    <w:rsid w:val="00595F1F"/>
    <w:rsid w:val="005C3568"/>
    <w:rsid w:val="00604175"/>
    <w:rsid w:val="006917AE"/>
    <w:rsid w:val="00727DA5"/>
    <w:rsid w:val="0083149B"/>
    <w:rsid w:val="0084093E"/>
    <w:rsid w:val="00850A95"/>
    <w:rsid w:val="00876E51"/>
    <w:rsid w:val="008E55F5"/>
    <w:rsid w:val="009C4DDB"/>
    <w:rsid w:val="009F23E1"/>
    <w:rsid w:val="00AF0D9B"/>
    <w:rsid w:val="00B6551D"/>
    <w:rsid w:val="00B8503C"/>
    <w:rsid w:val="00BC305D"/>
    <w:rsid w:val="00C51117"/>
    <w:rsid w:val="00C633A7"/>
    <w:rsid w:val="00CA5E3A"/>
    <w:rsid w:val="00D41331"/>
    <w:rsid w:val="00D950F3"/>
    <w:rsid w:val="00EF1971"/>
    <w:rsid w:val="00F06F10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DE6FF-2AB7-459C-A146-AC338866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0D9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E901-6AF2-41BB-B7BC-1F966C7A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Apuanus77</dc:creator>
  <cp:lastModifiedBy>pc1</cp:lastModifiedBy>
  <cp:revision>2</cp:revision>
  <dcterms:created xsi:type="dcterms:W3CDTF">2017-09-05T13:13:00Z</dcterms:created>
  <dcterms:modified xsi:type="dcterms:W3CDTF">2017-09-05T13:13:00Z</dcterms:modified>
</cp:coreProperties>
</file>