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C980356" w14:textId="77777777" w:rsidR="004C2B87" w:rsidRPr="00DD3B37" w:rsidRDefault="004C2B87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14:paraId="0EC4BC08" w14:textId="77777777" w:rsidR="004C2B87" w:rsidRPr="00DD3B37" w:rsidRDefault="004C2B87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14:paraId="2C6E44D1" w14:textId="77777777" w:rsidR="004C2B87" w:rsidRPr="00DD3B37" w:rsidRDefault="004C2B87">
      <w:pPr>
        <w:pStyle w:val="Corpotesto"/>
        <w:spacing w:before="4"/>
        <w:rPr>
          <w:rFonts w:ascii="Times New Roman" w:hAnsi="Times New Roman" w:cs="Times New Roman"/>
          <w:sz w:val="24"/>
          <w:szCs w:val="24"/>
        </w:rPr>
      </w:pPr>
    </w:p>
    <w:p w14:paraId="0496B888" w14:textId="14926D6A" w:rsidR="004C2B87" w:rsidRPr="00DD3B37" w:rsidRDefault="006E067E" w:rsidP="00DD3B37">
      <w:pPr>
        <w:spacing w:before="143" w:line="343" w:lineRule="exact"/>
        <w:ind w:left="117"/>
        <w:rPr>
          <w:rFonts w:ascii="Times New Roman" w:hAnsi="Times New Roman" w:cs="Times New Roman"/>
          <w:b/>
          <w:sz w:val="24"/>
          <w:szCs w:val="24"/>
        </w:rPr>
      </w:pPr>
      <w:r w:rsidRPr="00DD3B37">
        <w:rPr>
          <w:rFonts w:ascii="Times New Roman" w:hAnsi="Times New Roman" w:cs="Times New Roman"/>
          <w:b/>
          <w:color w:val="231F20"/>
          <w:w w:val="115"/>
          <w:sz w:val="24"/>
          <w:szCs w:val="24"/>
        </w:rPr>
        <w:t>Correlation between hormonal</w:t>
      </w:r>
      <w:r w:rsidRPr="00DD3B37">
        <w:rPr>
          <w:rFonts w:ascii="Times New Roman" w:hAnsi="Times New Roman" w:cs="Times New Roman"/>
          <w:b/>
          <w:color w:val="231F20"/>
          <w:spacing w:val="-53"/>
          <w:w w:val="1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b/>
          <w:color w:val="231F20"/>
          <w:w w:val="115"/>
          <w:sz w:val="24"/>
          <w:szCs w:val="24"/>
        </w:rPr>
        <w:t>homeostasis</w:t>
      </w:r>
      <w:r w:rsidR="00DD3B37">
        <w:rPr>
          <w:rFonts w:ascii="Times New Roman" w:hAnsi="Times New Roman" w:cs="Times New Roman"/>
          <w:b/>
          <w:color w:val="231F20"/>
          <w:w w:val="1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b/>
          <w:color w:val="231F20"/>
          <w:w w:val="105"/>
          <w:sz w:val="24"/>
          <w:szCs w:val="24"/>
        </w:rPr>
        <w:t xml:space="preserve">and morphogenic responses in </w:t>
      </w:r>
      <w:r w:rsidRPr="00DD3B37">
        <w:rPr>
          <w:rFonts w:ascii="Times New Roman" w:hAnsi="Times New Roman" w:cs="Times New Roman"/>
          <w:b/>
          <w:i/>
          <w:color w:val="231F20"/>
          <w:w w:val="105"/>
          <w:sz w:val="24"/>
          <w:szCs w:val="24"/>
        </w:rPr>
        <w:t>Arabidopsis</w:t>
      </w:r>
      <w:r w:rsidRPr="00DD3B37">
        <w:rPr>
          <w:rFonts w:ascii="Times New Roman" w:hAnsi="Times New Roman" w:cs="Times New Roman"/>
          <w:b/>
          <w:i/>
          <w:color w:val="231F20"/>
          <w:spacing w:val="-51"/>
          <w:w w:val="10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b/>
          <w:i/>
          <w:color w:val="231F20"/>
          <w:w w:val="105"/>
          <w:sz w:val="24"/>
          <w:szCs w:val="24"/>
        </w:rPr>
        <w:t>thaliana</w:t>
      </w:r>
      <w:r w:rsidR="00DD3B37">
        <w:rPr>
          <w:rFonts w:ascii="Times New Roman" w:hAnsi="Times New Roman" w:cs="Times New Roman"/>
          <w:b/>
          <w:i/>
          <w:color w:val="231F20"/>
          <w:w w:val="10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b/>
          <w:color w:val="231F20"/>
          <w:w w:val="110"/>
          <w:sz w:val="24"/>
          <w:szCs w:val="24"/>
        </w:rPr>
        <w:t>seedlings growing in a Cd/Cu/Zn multi-pollution context</w:t>
      </w:r>
    </w:p>
    <w:p w14:paraId="2531F653" w14:textId="77777777" w:rsidR="004C2B87" w:rsidRPr="00DD3B37" w:rsidRDefault="006E067E">
      <w:pPr>
        <w:spacing w:before="114" w:line="232" w:lineRule="auto"/>
        <w:ind w:left="117" w:hanging="1"/>
        <w:rPr>
          <w:rFonts w:ascii="Times New Roman" w:hAnsi="Times New Roman" w:cs="Times New Roman"/>
          <w:sz w:val="24"/>
          <w:szCs w:val="24"/>
          <w:lang w:val="it-IT"/>
        </w:rPr>
      </w:pPr>
      <w:r w:rsidRPr="00DD3B37">
        <w:rPr>
          <w:rFonts w:ascii="Times New Roman" w:hAnsi="Times New Roman" w:cs="Times New Roman"/>
          <w:color w:val="231F20"/>
          <w:w w:val="105"/>
          <w:sz w:val="24"/>
          <w:szCs w:val="24"/>
          <w:lang w:val="it-IT"/>
        </w:rPr>
        <w:t xml:space="preserve">Adriano </w:t>
      </w:r>
      <w:proofErr w:type="gramStart"/>
      <w:r w:rsidRPr="00DD3B37">
        <w:rPr>
          <w:rFonts w:ascii="Times New Roman" w:hAnsi="Times New Roman" w:cs="Times New Roman"/>
          <w:color w:val="231F20"/>
          <w:w w:val="105"/>
          <w:sz w:val="24"/>
          <w:szCs w:val="24"/>
          <w:lang w:val="it-IT"/>
        </w:rPr>
        <w:t>Sofo</w:t>
      </w:r>
      <w:r w:rsidRPr="00DD3B37">
        <w:rPr>
          <w:rFonts w:ascii="Times New Roman" w:hAnsi="Times New Roman" w:cs="Times New Roman"/>
          <w:color w:val="231F20"/>
          <w:w w:val="105"/>
          <w:position w:val="7"/>
          <w:sz w:val="24"/>
          <w:szCs w:val="24"/>
          <w:lang w:val="it-IT"/>
        </w:rPr>
        <w:t>a,</w:t>
      </w:r>
      <w:r w:rsidRPr="00DD3B37">
        <w:rPr>
          <w:rFonts w:ascii="Cambria Math" w:hAnsi="Cambria Math" w:cs="Cambria Math"/>
          <w:color w:val="231F20"/>
          <w:w w:val="105"/>
          <w:position w:val="7"/>
          <w:sz w:val="24"/>
          <w:szCs w:val="24"/>
          <w:lang w:val="it-IT"/>
        </w:rPr>
        <w:t>∗</w:t>
      </w:r>
      <w:proofErr w:type="gramEnd"/>
      <w:r w:rsidRPr="00DD3B37">
        <w:rPr>
          <w:rFonts w:ascii="Times New Roman" w:hAnsi="Times New Roman" w:cs="Times New Roman"/>
          <w:color w:val="231F20"/>
          <w:w w:val="105"/>
          <w:sz w:val="24"/>
          <w:szCs w:val="24"/>
          <w:lang w:val="it-IT"/>
        </w:rPr>
        <w:t>, Antonella Vitti</w:t>
      </w:r>
      <w:r w:rsidRPr="00DD3B37">
        <w:rPr>
          <w:rFonts w:ascii="Times New Roman" w:hAnsi="Times New Roman" w:cs="Times New Roman"/>
          <w:color w:val="231F20"/>
          <w:w w:val="105"/>
          <w:position w:val="7"/>
          <w:sz w:val="24"/>
          <w:szCs w:val="24"/>
          <w:lang w:val="it-IT"/>
        </w:rPr>
        <w:t>a</w:t>
      </w:r>
      <w:r w:rsidRPr="00DD3B37">
        <w:rPr>
          <w:rFonts w:ascii="Times New Roman" w:hAnsi="Times New Roman" w:cs="Times New Roman"/>
          <w:color w:val="231F20"/>
          <w:w w:val="105"/>
          <w:sz w:val="24"/>
          <w:szCs w:val="24"/>
          <w:lang w:val="it-IT"/>
        </w:rPr>
        <w:t xml:space="preserve">, Maria </w:t>
      </w:r>
      <w:proofErr w:type="spellStart"/>
      <w:r w:rsidRPr="00DD3B37">
        <w:rPr>
          <w:rFonts w:ascii="Times New Roman" w:hAnsi="Times New Roman" w:cs="Times New Roman"/>
          <w:color w:val="231F20"/>
          <w:w w:val="105"/>
          <w:sz w:val="24"/>
          <w:szCs w:val="24"/>
          <w:lang w:val="it-IT"/>
        </w:rPr>
        <w:t>Nuzzaci</w:t>
      </w:r>
      <w:proofErr w:type="spellEnd"/>
      <w:r w:rsidRPr="00DD3B37">
        <w:rPr>
          <w:rFonts w:ascii="Times New Roman" w:hAnsi="Times New Roman" w:cs="Times New Roman"/>
          <w:color w:val="231F20"/>
          <w:w w:val="105"/>
          <w:position w:val="7"/>
          <w:sz w:val="24"/>
          <w:szCs w:val="24"/>
          <w:lang w:val="it-IT"/>
        </w:rPr>
        <w:t>a</w:t>
      </w:r>
      <w:r w:rsidRPr="00DD3B37">
        <w:rPr>
          <w:rFonts w:ascii="Times New Roman" w:hAnsi="Times New Roman" w:cs="Times New Roman"/>
          <w:color w:val="231F20"/>
          <w:w w:val="105"/>
          <w:sz w:val="24"/>
          <w:szCs w:val="24"/>
          <w:lang w:val="it-IT"/>
        </w:rPr>
        <w:t xml:space="preserve">, Giuseppe </w:t>
      </w:r>
      <w:proofErr w:type="spellStart"/>
      <w:r w:rsidRPr="00DD3B37">
        <w:rPr>
          <w:rFonts w:ascii="Times New Roman" w:hAnsi="Times New Roman" w:cs="Times New Roman"/>
          <w:color w:val="231F20"/>
          <w:w w:val="105"/>
          <w:sz w:val="24"/>
          <w:szCs w:val="24"/>
          <w:lang w:val="it-IT"/>
        </w:rPr>
        <w:t>Tataranni</w:t>
      </w:r>
      <w:proofErr w:type="spellEnd"/>
      <w:r w:rsidRPr="00DD3B37">
        <w:rPr>
          <w:rFonts w:ascii="Times New Roman" w:hAnsi="Times New Roman" w:cs="Times New Roman"/>
          <w:color w:val="231F20"/>
          <w:w w:val="105"/>
          <w:position w:val="7"/>
          <w:sz w:val="24"/>
          <w:szCs w:val="24"/>
          <w:lang w:val="it-IT"/>
        </w:rPr>
        <w:t>a</w:t>
      </w:r>
      <w:r w:rsidRPr="00DD3B37">
        <w:rPr>
          <w:rFonts w:ascii="Times New Roman" w:hAnsi="Times New Roman" w:cs="Times New Roman"/>
          <w:color w:val="231F20"/>
          <w:w w:val="105"/>
          <w:sz w:val="24"/>
          <w:szCs w:val="24"/>
          <w:lang w:val="it-IT"/>
        </w:rPr>
        <w:t>, Antonio Scopa</w:t>
      </w:r>
      <w:r w:rsidRPr="00DD3B37">
        <w:rPr>
          <w:rFonts w:ascii="Times New Roman" w:hAnsi="Times New Roman" w:cs="Times New Roman"/>
          <w:color w:val="231F20"/>
          <w:w w:val="105"/>
          <w:position w:val="7"/>
          <w:sz w:val="24"/>
          <w:szCs w:val="24"/>
          <w:lang w:val="it-IT"/>
        </w:rPr>
        <w:t>a</w:t>
      </w:r>
      <w:r w:rsidRPr="00DD3B37">
        <w:rPr>
          <w:rFonts w:ascii="Times New Roman" w:hAnsi="Times New Roman" w:cs="Times New Roman"/>
          <w:color w:val="231F20"/>
          <w:w w:val="105"/>
          <w:sz w:val="24"/>
          <w:szCs w:val="24"/>
          <w:lang w:val="it-IT"/>
        </w:rPr>
        <w:t xml:space="preserve">, Jaco </w:t>
      </w:r>
      <w:proofErr w:type="spellStart"/>
      <w:r w:rsidRPr="00DD3B37">
        <w:rPr>
          <w:rFonts w:ascii="Times New Roman" w:hAnsi="Times New Roman" w:cs="Times New Roman"/>
          <w:color w:val="231F20"/>
          <w:w w:val="105"/>
          <w:sz w:val="24"/>
          <w:szCs w:val="24"/>
          <w:lang w:val="it-IT"/>
        </w:rPr>
        <w:t>Vangronsveld</w:t>
      </w:r>
      <w:proofErr w:type="spellEnd"/>
      <w:r w:rsidRPr="00DD3B37">
        <w:rPr>
          <w:rFonts w:ascii="Times New Roman" w:hAnsi="Times New Roman" w:cs="Times New Roman"/>
          <w:color w:val="231F20"/>
          <w:w w:val="105"/>
          <w:position w:val="7"/>
          <w:sz w:val="24"/>
          <w:szCs w:val="24"/>
          <w:lang w:val="it-IT"/>
        </w:rPr>
        <w:t>b</w:t>
      </w:r>
      <w:r w:rsidRPr="00DD3B37">
        <w:rPr>
          <w:rFonts w:ascii="Times New Roman" w:hAnsi="Times New Roman" w:cs="Times New Roman"/>
          <w:color w:val="231F20"/>
          <w:w w:val="105"/>
          <w:sz w:val="24"/>
          <w:szCs w:val="24"/>
          <w:lang w:val="it-IT"/>
        </w:rPr>
        <w:t xml:space="preserve">, Tony </w:t>
      </w:r>
      <w:proofErr w:type="spellStart"/>
      <w:r w:rsidRPr="00DD3B37">
        <w:rPr>
          <w:rFonts w:ascii="Times New Roman" w:hAnsi="Times New Roman" w:cs="Times New Roman"/>
          <w:color w:val="231F20"/>
          <w:w w:val="105"/>
          <w:sz w:val="24"/>
          <w:szCs w:val="24"/>
          <w:lang w:val="it-IT"/>
        </w:rPr>
        <w:t>Remans</w:t>
      </w:r>
      <w:proofErr w:type="spellEnd"/>
      <w:r w:rsidRPr="00DD3B37">
        <w:rPr>
          <w:rFonts w:ascii="Times New Roman" w:hAnsi="Times New Roman" w:cs="Times New Roman"/>
          <w:color w:val="231F20"/>
          <w:w w:val="105"/>
          <w:position w:val="7"/>
          <w:sz w:val="24"/>
          <w:szCs w:val="24"/>
          <w:lang w:val="it-IT"/>
        </w:rPr>
        <w:t>b</w:t>
      </w:r>
      <w:r w:rsidRPr="00DD3B37">
        <w:rPr>
          <w:rFonts w:ascii="Times New Roman" w:hAnsi="Times New Roman" w:cs="Times New Roman"/>
          <w:color w:val="231F20"/>
          <w:w w:val="105"/>
          <w:sz w:val="24"/>
          <w:szCs w:val="24"/>
          <w:lang w:val="it-IT"/>
        </w:rPr>
        <w:t xml:space="preserve">, Giuseppina </w:t>
      </w:r>
      <w:proofErr w:type="spellStart"/>
      <w:r w:rsidRPr="00DD3B37">
        <w:rPr>
          <w:rFonts w:ascii="Times New Roman" w:hAnsi="Times New Roman" w:cs="Times New Roman"/>
          <w:color w:val="231F20"/>
          <w:w w:val="105"/>
          <w:sz w:val="24"/>
          <w:szCs w:val="24"/>
          <w:lang w:val="it-IT"/>
        </w:rPr>
        <w:t>Falasca</w:t>
      </w:r>
      <w:proofErr w:type="spellEnd"/>
      <w:r w:rsidRPr="00DD3B37">
        <w:rPr>
          <w:rFonts w:ascii="Times New Roman" w:hAnsi="Times New Roman" w:cs="Times New Roman"/>
          <w:color w:val="231F20"/>
          <w:w w:val="105"/>
          <w:position w:val="7"/>
          <w:sz w:val="24"/>
          <w:szCs w:val="24"/>
          <w:lang w:val="it-IT"/>
        </w:rPr>
        <w:t>c</w:t>
      </w:r>
      <w:r w:rsidRPr="00DD3B37">
        <w:rPr>
          <w:rFonts w:ascii="Times New Roman" w:hAnsi="Times New Roman" w:cs="Times New Roman"/>
          <w:color w:val="231F20"/>
          <w:w w:val="105"/>
          <w:sz w:val="24"/>
          <w:szCs w:val="24"/>
          <w:lang w:val="it-IT"/>
        </w:rPr>
        <w:t>, Maria M. Altamura</w:t>
      </w:r>
      <w:r w:rsidRPr="00DD3B37">
        <w:rPr>
          <w:rFonts w:ascii="Times New Roman" w:hAnsi="Times New Roman" w:cs="Times New Roman"/>
          <w:color w:val="231F20"/>
          <w:w w:val="105"/>
          <w:position w:val="7"/>
          <w:sz w:val="24"/>
          <w:szCs w:val="24"/>
          <w:lang w:val="it-IT"/>
        </w:rPr>
        <w:t>c</w:t>
      </w:r>
      <w:r w:rsidRPr="00DD3B37">
        <w:rPr>
          <w:rFonts w:ascii="Times New Roman" w:hAnsi="Times New Roman" w:cs="Times New Roman"/>
          <w:color w:val="231F20"/>
          <w:w w:val="105"/>
          <w:sz w:val="24"/>
          <w:szCs w:val="24"/>
          <w:lang w:val="it-IT"/>
        </w:rPr>
        <w:t xml:space="preserve">, Francesca </w:t>
      </w:r>
      <w:proofErr w:type="spellStart"/>
      <w:r w:rsidRPr="00DD3B37">
        <w:rPr>
          <w:rFonts w:ascii="Times New Roman" w:hAnsi="Times New Roman" w:cs="Times New Roman"/>
          <w:color w:val="231F20"/>
          <w:w w:val="105"/>
          <w:sz w:val="24"/>
          <w:szCs w:val="24"/>
          <w:lang w:val="it-IT"/>
        </w:rPr>
        <w:t>Degola</w:t>
      </w:r>
      <w:proofErr w:type="spellEnd"/>
      <w:r w:rsidRPr="00DD3B37">
        <w:rPr>
          <w:rFonts w:ascii="Times New Roman" w:hAnsi="Times New Roman" w:cs="Times New Roman"/>
          <w:color w:val="231F20"/>
          <w:w w:val="105"/>
          <w:position w:val="7"/>
          <w:sz w:val="24"/>
          <w:szCs w:val="24"/>
          <w:lang w:val="it-IT"/>
        </w:rPr>
        <w:t xml:space="preserve">d </w:t>
      </w:r>
      <w:r w:rsidRPr="00DD3B37">
        <w:rPr>
          <w:rFonts w:ascii="Times New Roman" w:hAnsi="Times New Roman" w:cs="Times New Roman"/>
          <w:color w:val="231F20"/>
          <w:w w:val="105"/>
          <w:sz w:val="24"/>
          <w:szCs w:val="24"/>
          <w:lang w:val="it-IT"/>
        </w:rPr>
        <w:t xml:space="preserve">and Luigi </w:t>
      </w:r>
      <w:proofErr w:type="spellStart"/>
      <w:r w:rsidRPr="00DD3B37">
        <w:rPr>
          <w:rFonts w:ascii="Times New Roman" w:hAnsi="Times New Roman" w:cs="Times New Roman"/>
          <w:color w:val="231F20"/>
          <w:spacing w:val="-1"/>
          <w:w w:val="104"/>
          <w:sz w:val="24"/>
          <w:szCs w:val="24"/>
          <w:lang w:val="it-IT"/>
        </w:rPr>
        <w:t>Sanit</w:t>
      </w:r>
      <w:r w:rsidRPr="00DD3B37">
        <w:rPr>
          <w:rFonts w:ascii="Times New Roman" w:hAnsi="Times New Roman" w:cs="Times New Roman"/>
          <w:color w:val="231F20"/>
          <w:spacing w:val="-84"/>
          <w:w w:val="105"/>
          <w:sz w:val="24"/>
          <w:szCs w:val="24"/>
          <w:lang w:val="it-IT"/>
        </w:rPr>
        <w:t>a</w:t>
      </w:r>
      <w:r w:rsidRPr="00DD3B37">
        <w:rPr>
          <w:rFonts w:ascii="Times New Roman" w:hAnsi="Times New Roman" w:cs="Times New Roman"/>
          <w:color w:val="231F20"/>
          <w:w w:val="52"/>
          <w:sz w:val="24"/>
          <w:szCs w:val="24"/>
          <w:lang w:val="it-IT"/>
        </w:rPr>
        <w:t>`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  <w:lang w:val="it-IT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1"/>
          <w:w w:val="109"/>
          <w:sz w:val="24"/>
          <w:szCs w:val="24"/>
          <w:lang w:val="it-IT"/>
        </w:rPr>
        <w:t>d</w:t>
      </w:r>
      <w:r w:rsidRPr="00DD3B37">
        <w:rPr>
          <w:rFonts w:ascii="Times New Roman" w:hAnsi="Times New Roman" w:cs="Times New Roman"/>
          <w:color w:val="231F20"/>
          <w:w w:val="97"/>
          <w:sz w:val="24"/>
          <w:szCs w:val="24"/>
          <w:lang w:val="it-IT"/>
        </w:rPr>
        <w:t>i</w:t>
      </w:r>
      <w:r w:rsidRPr="00DD3B37">
        <w:rPr>
          <w:rFonts w:ascii="Times New Roman" w:hAnsi="Times New Roman" w:cs="Times New Roman"/>
          <w:color w:val="231F20"/>
          <w:sz w:val="24"/>
          <w:szCs w:val="24"/>
          <w:lang w:val="it-IT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1"/>
          <w:w w:val="95"/>
          <w:sz w:val="24"/>
          <w:szCs w:val="24"/>
          <w:lang w:val="it-IT"/>
        </w:rPr>
        <w:t>T</w:t>
      </w:r>
      <w:r w:rsidRPr="00DD3B37">
        <w:rPr>
          <w:rFonts w:ascii="Times New Roman" w:hAnsi="Times New Roman" w:cs="Times New Roman"/>
          <w:color w:val="231F20"/>
          <w:spacing w:val="-1"/>
          <w:w w:val="108"/>
          <w:sz w:val="24"/>
          <w:szCs w:val="24"/>
          <w:lang w:val="it-IT"/>
        </w:rPr>
        <w:t>opp</w:t>
      </w:r>
      <w:r w:rsidRPr="00DD3B37">
        <w:rPr>
          <w:rFonts w:ascii="Times New Roman" w:hAnsi="Times New Roman" w:cs="Times New Roman"/>
          <w:color w:val="231F20"/>
          <w:w w:val="108"/>
          <w:sz w:val="24"/>
          <w:szCs w:val="24"/>
          <w:lang w:val="it-IT"/>
        </w:rPr>
        <w:t>i</w:t>
      </w:r>
      <w:r w:rsidRPr="00DD3B37">
        <w:rPr>
          <w:rFonts w:ascii="Times New Roman" w:hAnsi="Times New Roman" w:cs="Times New Roman"/>
          <w:color w:val="231F20"/>
          <w:w w:val="113"/>
          <w:position w:val="7"/>
          <w:sz w:val="24"/>
          <w:szCs w:val="24"/>
          <w:lang w:val="it-IT"/>
        </w:rPr>
        <w:t>d</w:t>
      </w:r>
    </w:p>
    <w:p w14:paraId="08C39B7B" w14:textId="77777777" w:rsidR="004C2B87" w:rsidRPr="00DD3B37" w:rsidRDefault="006E067E">
      <w:pPr>
        <w:spacing w:before="161"/>
        <w:ind w:left="117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position w:val="5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School of Agricultural, Forestry, Food and Environmental Sciences, University of Basilicata,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Viale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dell’Ateneo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Lucano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>, 10, I-85100 Potenza, Italy</w:t>
      </w:r>
    </w:p>
    <w:p w14:paraId="5330828B" w14:textId="77777777" w:rsidR="004C2B87" w:rsidRPr="00DD3B37" w:rsidRDefault="006E067E">
      <w:pPr>
        <w:spacing w:before="24"/>
        <w:ind w:left="117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position w:val="5"/>
          <w:sz w:val="24"/>
          <w:szCs w:val="24"/>
        </w:rPr>
        <w:t>b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Environmental Biology Centre for Environmental Sciences, Hasselt University, B-3590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Diepenbeek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>, Belgium</w:t>
      </w:r>
    </w:p>
    <w:p w14:paraId="070CE591" w14:textId="77777777" w:rsidR="004C2B87" w:rsidRPr="00DD3B37" w:rsidRDefault="006E067E">
      <w:pPr>
        <w:spacing w:before="25"/>
        <w:ind w:left="117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position w:val="5"/>
          <w:sz w:val="24"/>
          <w:szCs w:val="24"/>
        </w:rPr>
        <w:t>c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Department of Environmental Biology, ‘‘Sapienza’’ University of Rome, Piazzale A. Moro 5, I-00185 Rome, Italy</w:t>
      </w:r>
    </w:p>
    <w:p w14:paraId="14CFA1B4" w14:textId="77777777" w:rsidR="004C2B87" w:rsidRPr="00DD3B37" w:rsidRDefault="006E067E">
      <w:pPr>
        <w:spacing w:before="24"/>
        <w:ind w:left="117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position w:val="5"/>
          <w:sz w:val="24"/>
          <w:szCs w:val="24"/>
        </w:rPr>
        <w:t>d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Department of Life Sciences, University of Parma, Parco Area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delle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Scienze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>, I-43124 Parma, Italy</w:t>
      </w:r>
    </w:p>
    <w:p w14:paraId="7C7B2870" w14:textId="77777777" w:rsidR="004C2B87" w:rsidRPr="00DD3B37" w:rsidRDefault="004C2B87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14:paraId="1BCB5DC8" w14:textId="77777777" w:rsidR="004C2B87" w:rsidRPr="00DD3B37" w:rsidRDefault="004C2B87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14:paraId="63D97654" w14:textId="77777777" w:rsidR="004C2B87" w:rsidRPr="00DD3B37" w:rsidRDefault="004C2B87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14:paraId="289D68F5" w14:textId="77777777" w:rsidR="004C2B87" w:rsidRPr="00DD3B37" w:rsidRDefault="004C2B87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14:paraId="39D03CD2" w14:textId="77777777" w:rsidR="004C2B87" w:rsidRPr="00DD3B37" w:rsidRDefault="004C2B87">
      <w:pPr>
        <w:rPr>
          <w:rFonts w:ascii="Times New Roman" w:hAnsi="Times New Roman" w:cs="Times New Roman"/>
          <w:sz w:val="24"/>
          <w:szCs w:val="24"/>
        </w:rPr>
        <w:sectPr w:rsidR="004C2B87" w:rsidRPr="00DD3B37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1910" w:h="15650"/>
          <w:pgMar w:top="0" w:right="960" w:bottom="1180" w:left="960" w:header="720" w:footer="983" w:gutter="0"/>
          <w:pgNumType w:start="487"/>
          <w:cols w:space="720"/>
        </w:sectPr>
      </w:pPr>
    </w:p>
    <w:p w14:paraId="04BA1883" w14:textId="77777777" w:rsidR="004C2B87" w:rsidRPr="00DD3B37" w:rsidRDefault="004C2B87">
      <w:pPr>
        <w:pStyle w:val="Corpotesto"/>
        <w:spacing w:before="8"/>
        <w:rPr>
          <w:rFonts w:ascii="Times New Roman" w:hAnsi="Times New Roman" w:cs="Times New Roman"/>
          <w:sz w:val="24"/>
          <w:szCs w:val="24"/>
        </w:rPr>
      </w:pPr>
    </w:p>
    <w:p w14:paraId="724B135B" w14:textId="77777777" w:rsidR="004C2B87" w:rsidRPr="00DD3B37" w:rsidRDefault="006E067E">
      <w:pPr>
        <w:ind w:left="117"/>
        <w:rPr>
          <w:rFonts w:ascii="Times New Roman" w:hAnsi="Times New Roman" w:cs="Times New Roman"/>
          <w:b/>
          <w:sz w:val="24"/>
          <w:szCs w:val="24"/>
        </w:rPr>
      </w:pPr>
      <w:r w:rsidRPr="00DD3B37">
        <w:rPr>
          <w:rFonts w:ascii="Times New Roman" w:hAnsi="Times New Roman" w:cs="Times New Roman"/>
          <w:b/>
          <w:color w:val="231F20"/>
          <w:sz w:val="24"/>
          <w:szCs w:val="24"/>
        </w:rPr>
        <w:t>Correspondence</w:t>
      </w:r>
    </w:p>
    <w:p w14:paraId="45328BFC" w14:textId="77777777" w:rsidR="004C2B87" w:rsidRPr="00DD3B37" w:rsidRDefault="006E067E">
      <w:pPr>
        <w:spacing w:before="27"/>
        <w:ind w:left="117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*Corresponding author,</w:t>
      </w:r>
    </w:p>
    <w:p w14:paraId="3F311B30" w14:textId="77777777" w:rsidR="004C2B87" w:rsidRPr="00DD3B37" w:rsidRDefault="006E067E">
      <w:pPr>
        <w:spacing w:before="27"/>
        <w:ind w:left="117"/>
        <w:rPr>
          <w:rFonts w:ascii="Times New Roman" w:hAnsi="Times New Roman" w:cs="Times New Roman"/>
          <w:sz w:val="24"/>
          <w:szCs w:val="24"/>
          <w:lang w:val="it-IT"/>
        </w:rPr>
      </w:pP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  <w:lang w:val="it-IT"/>
        </w:rPr>
        <w:t xml:space="preserve">e-mail: </w:t>
      </w:r>
      <w:r w:rsidR="009C7A24">
        <w:fldChar w:fldCharType="begin"/>
      </w:r>
      <w:r w:rsidR="009C7A24" w:rsidRPr="00A215E0">
        <w:rPr>
          <w:lang w:val="it-IT"/>
        </w:rPr>
        <w:instrText xml:space="preserve"> HYPERLINK "mailto:adriano.sofo@unibas.it" \h </w:instrText>
      </w:r>
      <w:r w:rsidR="009C7A24">
        <w:fldChar w:fldCharType="separate"/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  <w:lang w:val="it-IT"/>
        </w:rPr>
        <w:t>adriano.sofo@unibas.it</w:t>
      </w:r>
      <w:r w:rsidR="009C7A24">
        <w:rPr>
          <w:rFonts w:ascii="Times New Roman" w:hAnsi="Times New Roman" w:cs="Times New Roman"/>
          <w:color w:val="231F20"/>
          <w:w w:val="95"/>
          <w:sz w:val="24"/>
          <w:szCs w:val="24"/>
          <w:lang w:val="it-IT"/>
        </w:rPr>
        <w:fldChar w:fldCharType="end"/>
      </w:r>
    </w:p>
    <w:p w14:paraId="59ECD5B4" w14:textId="77777777" w:rsidR="004C2B87" w:rsidRPr="00DD3B37" w:rsidRDefault="004C2B87">
      <w:pPr>
        <w:pStyle w:val="Corpotesto"/>
        <w:spacing w:before="5"/>
        <w:rPr>
          <w:rFonts w:ascii="Times New Roman" w:hAnsi="Times New Roman" w:cs="Times New Roman"/>
          <w:sz w:val="24"/>
          <w:szCs w:val="24"/>
          <w:lang w:val="it-IT"/>
        </w:rPr>
      </w:pPr>
    </w:p>
    <w:p w14:paraId="6DCF4F5A" w14:textId="77777777" w:rsidR="004C2B87" w:rsidRPr="00DD3B37" w:rsidRDefault="006E067E">
      <w:pPr>
        <w:spacing w:before="1"/>
        <w:ind w:left="117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Received 9 January 2013;</w:t>
      </w:r>
    </w:p>
    <w:p w14:paraId="45241E4A" w14:textId="77777777" w:rsidR="004C2B87" w:rsidRPr="00DD3B37" w:rsidRDefault="006E067E">
      <w:pPr>
        <w:spacing w:before="36" w:line="547" w:lineRule="auto"/>
        <w:ind w:left="117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revised 8 March 2013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doi:10.1111/ppl.12050</w:t>
      </w:r>
    </w:p>
    <w:p w14:paraId="15AADA9F" w14:textId="77777777" w:rsidR="004C2B87" w:rsidRPr="00DD3B37" w:rsidRDefault="006E067E">
      <w:pPr>
        <w:pStyle w:val="Corpotesto"/>
        <w:spacing w:before="6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sz w:val="24"/>
          <w:szCs w:val="24"/>
        </w:rPr>
        <w:br w:type="column"/>
      </w:r>
    </w:p>
    <w:p w14:paraId="5691C227" w14:textId="77777777" w:rsidR="004C2B87" w:rsidRPr="00DD3B37" w:rsidRDefault="006E067E">
      <w:pPr>
        <w:pStyle w:val="Corpotesto"/>
        <w:spacing w:before="1" w:line="259" w:lineRule="auto"/>
        <w:ind w:left="117" w:right="425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To date, almost no information is available in roots and shoots of the model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plant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Arabidopsis</w:t>
      </w:r>
      <w:r w:rsidRPr="00DD3B37">
        <w:rPr>
          <w:rFonts w:ascii="Times New Roman" w:hAnsi="Times New Roman" w:cs="Times New Roman"/>
          <w:i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thaliana</w:t>
      </w:r>
      <w:r w:rsidRPr="00DD3B37">
        <w:rPr>
          <w:rFonts w:ascii="Times New Roman" w:hAnsi="Times New Roman" w:cs="Times New Roman"/>
          <w:i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about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hierarchic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relationship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between metal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accumulation,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phytohormone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levels,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glutathione/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phytochelatin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content,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how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this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relation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affects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development.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For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this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purpose, specific concentrations of cadmium, copper and zinc, alone or in triple combination, were supplied for 12 days to in vitro growing seedlings.</w:t>
      </w:r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 accumulation of these metals was measured in roots and shoots, and a significant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competition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metal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uptake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was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observed.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Microscopic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analyses revealed that root morphology was affected by metal exposure, and that the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levels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trans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-zeatin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riboside,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dihydrozeatin</w:t>
      </w:r>
      <w:proofErr w:type="spellEnd"/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riboside,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indole-3-acetic acid and the auxin/cytokinin ratio varied accordingly. By contrast, under metal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treatments,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minor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modifications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gibberellic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acid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abscisic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acid levels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occurred.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Real-time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polymerase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chain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reaction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analysis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some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genes involved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auxin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cytokinin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synthesis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(e.g.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AtNIT</w:t>
      </w:r>
      <w:proofErr w:type="spellEnd"/>
      <w:r w:rsidRPr="00DD3B37">
        <w:rPr>
          <w:rFonts w:ascii="Times New Roman" w:hAnsi="Times New Roman" w:cs="Times New Roman"/>
          <w:i/>
          <w:color w:val="231F20"/>
          <w:spacing w:val="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roots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AtIPT</w:t>
      </w:r>
      <w:proofErr w:type="spellEnd"/>
      <w:r w:rsidRPr="00DD3B37">
        <w:rPr>
          <w:rFonts w:ascii="Times New Roman" w:hAnsi="Times New Roman" w:cs="Times New Roman"/>
          <w:i/>
          <w:color w:val="231F20"/>
          <w:spacing w:val="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in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shoots)</w:t>
      </w:r>
      <w:r w:rsidRPr="00DD3B37">
        <w:rPr>
          <w:rFonts w:ascii="Times New Roman" w:hAnsi="Times New Roman" w:cs="Times New Roman"/>
          <w:color w:val="231F20"/>
          <w:spacing w:val="-18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showed</w:t>
      </w:r>
      <w:r w:rsidRPr="00DD3B37">
        <w:rPr>
          <w:rFonts w:ascii="Times New Roman" w:hAnsi="Times New Roman" w:cs="Times New Roman"/>
          <w:color w:val="231F20"/>
          <w:spacing w:val="-18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on</w:t>
      </w:r>
      <w:r w:rsidRPr="00DD3B37">
        <w:rPr>
          <w:rFonts w:ascii="Times New Roman" w:hAnsi="Times New Roman" w:cs="Times New Roman"/>
          <w:color w:val="231F20"/>
          <w:spacing w:val="-16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average</w:t>
      </w:r>
      <w:r w:rsidRPr="00DD3B37">
        <w:rPr>
          <w:rFonts w:ascii="Times New Roman" w:hAnsi="Times New Roman" w:cs="Times New Roman"/>
          <w:color w:val="231F20"/>
          <w:spacing w:val="-18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pacing w:val="-18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metal</w:t>
      </w:r>
      <w:r w:rsidRPr="00DD3B37">
        <w:rPr>
          <w:rFonts w:ascii="Times New Roman" w:hAnsi="Times New Roman" w:cs="Times New Roman"/>
          <w:color w:val="231F20"/>
          <w:spacing w:val="-16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up-regulated</w:t>
      </w:r>
      <w:r w:rsidRPr="00DD3B37">
        <w:rPr>
          <w:rFonts w:ascii="Times New Roman" w:hAnsi="Times New Roman" w:cs="Times New Roman"/>
          <w:color w:val="231F20"/>
          <w:spacing w:val="-18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transcription.</w:t>
      </w:r>
      <w:r w:rsidRPr="00DD3B37">
        <w:rPr>
          <w:rFonts w:ascii="Times New Roman" w:hAnsi="Times New Roman" w:cs="Times New Roman"/>
          <w:color w:val="231F20"/>
          <w:spacing w:val="-17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17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production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 thiol-peptides was induced by all the metals, alone or in combination, and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expression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genes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involved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thiol-peptide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synthesis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AtGSH1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,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AtGSH2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,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AtPCS1</w:t>
      </w:r>
      <w:r w:rsidRPr="00DD3B37">
        <w:rPr>
          <w:rFonts w:ascii="Times New Roman" w:hAnsi="Times New Roman" w:cs="Times New Roman"/>
          <w:i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AtPCS2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)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was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not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stimulated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by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metals,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suggesting a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full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post-transcriptional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control.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Results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show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that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Cd/Cu/Zn-induced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lastRenderedPageBreak/>
        <w:t xml:space="preserve">changes in root morphology are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caused by a hormonal unbalance, mainly governed by the auxin/cytokinin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ratio.</w:t>
      </w:r>
    </w:p>
    <w:p w14:paraId="30D23B72" w14:textId="77777777" w:rsidR="004C2B87" w:rsidRPr="00DD3B37" w:rsidRDefault="004C2B87">
      <w:pPr>
        <w:spacing w:line="259" w:lineRule="auto"/>
        <w:jc w:val="both"/>
        <w:rPr>
          <w:rFonts w:ascii="Times New Roman" w:hAnsi="Times New Roman" w:cs="Times New Roman"/>
          <w:sz w:val="24"/>
          <w:szCs w:val="24"/>
        </w:rPr>
        <w:sectPr w:rsidR="004C2B87" w:rsidRPr="00DD3B37">
          <w:type w:val="continuous"/>
          <w:pgSz w:w="11910" w:h="15650"/>
          <w:pgMar w:top="0" w:right="960" w:bottom="1180" w:left="960" w:header="720" w:footer="720" w:gutter="0"/>
          <w:cols w:num="2" w:space="720" w:equalWidth="0">
            <w:col w:w="2088" w:space="1115"/>
            <w:col w:w="6787"/>
          </w:cols>
        </w:sectPr>
      </w:pPr>
    </w:p>
    <w:p w14:paraId="0C3F3FC3" w14:textId="77777777" w:rsidR="004C2B87" w:rsidRPr="00DD3B37" w:rsidRDefault="004C2B87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14:paraId="717DC9EB" w14:textId="77777777" w:rsidR="004C2B87" w:rsidRPr="00DD3B37" w:rsidRDefault="004C2B87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14:paraId="01B8316A" w14:textId="77777777" w:rsidR="004C2B87" w:rsidRPr="00DD3B37" w:rsidRDefault="004C2B87">
      <w:pPr>
        <w:rPr>
          <w:rFonts w:ascii="Times New Roman" w:hAnsi="Times New Roman" w:cs="Times New Roman"/>
          <w:sz w:val="24"/>
          <w:szCs w:val="24"/>
        </w:rPr>
        <w:sectPr w:rsidR="004C2B87" w:rsidRPr="00DD3B37">
          <w:type w:val="continuous"/>
          <w:pgSz w:w="11910" w:h="15650"/>
          <w:pgMar w:top="0" w:right="960" w:bottom="1180" w:left="960" w:header="720" w:footer="720" w:gutter="0"/>
          <w:cols w:space="720"/>
        </w:sectPr>
      </w:pPr>
    </w:p>
    <w:p w14:paraId="124C587F" w14:textId="77777777" w:rsidR="004C2B87" w:rsidRPr="00DD3B37" w:rsidRDefault="004C2B87">
      <w:pPr>
        <w:pStyle w:val="Corpotesto"/>
        <w:spacing w:before="9"/>
        <w:rPr>
          <w:rFonts w:ascii="Times New Roman" w:hAnsi="Times New Roman" w:cs="Times New Roman"/>
          <w:sz w:val="24"/>
          <w:szCs w:val="24"/>
        </w:rPr>
      </w:pPr>
    </w:p>
    <w:p w14:paraId="15EBC154" w14:textId="77777777" w:rsidR="004C2B87" w:rsidRPr="00DD3B37" w:rsidRDefault="006E067E">
      <w:pPr>
        <w:pStyle w:val="Titolo1"/>
        <w:ind w:left="117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w w:val="110"/>
          <w:sz w:val="24"/>
          <w:szCs w:val="24"/>
        </w:rPr>
        <w:t>Introduction</w:t>
      </w:r>
    </w:p>
    <w:p w14:paraId="10647F0C" w14:textId="77777777" w:rsidR="004C2B87" w:rsidRPr="00DD3B37" w:rsidRDefault="006E067E">
      <w:pPr>
        <w:pStyle w:val="Corpotesto"/>
        <w:spacing w:before="136" w:line="261" w:lineRule="auto"/>
        <w:ind w:left="117" w:right="38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Phytoremediation is an important tool for removing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metal(loid)s and other contaminants from polluted sites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Vangronsveld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et al. 2009). Real progress in the area</w:t>
      </w:r>
    </w:p>
    <w:p w14:paraId="7A6AA66E" w14:textId="77777777" w:rsidR="004C2B87" w:rsidRPr="00DD3B37" w:rsidRDefault="006E067E">
      <w:pPr>
        <w:pStyle w:val="Corpotesto"/>
        <w:spacing w:before="1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sz w:val="24"/>
          <w:szCs w:val="24"/>
        </w:rPr>
        <w:br w:type="column"/>
      </w:r>
    </w:p>
    <w:p w14:paraId="687FB734" w14:textId="77777777" w:rsidR="004C2B87" w:rsidRPr="00DD3B37" w:rsidRDefault="006E067E">
      <w:pPr>
        <w:pStyle w:val="Corpotesto"/>
        <w:spacing w:line="259" w:lineRule="auto"/>
        <w:ind w:left="117" w:right="420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depends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on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depth-analysis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plant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responding mechanisms to metal action, both at molecular and cellular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levels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(Hassan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Aarts</w:t>
      </w:r>
      <w:proofErr w:type="spellEnd"/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2011).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Understanding the</w:t>
      </w:r>
      <w:r w:rsidRPr="00DD3B37">
        <w:rPr>
          <w:rFonts w:ascii="Times New Roman" w:hAnsi="Times New Roman" w:cs="Times New Roman"/>
          <w:color w:val="231F20"/>
          <w:spacing w:val="-3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mechanisms</w:t>
      </w:r>
      <w:r w:rsidRPr="00DD3B37">
        <w:rPr>
          <w:rFonts w:ascii="Times New Roman" w:hAnsi="Times New Roman" w:cs="Times New Roman"/>
          <w:color w:val="231F20"/>
          <w:spacing w:val="-3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3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plant</w:t>
      </w:r>
      <w:r w:rsidRPr="00DD3B37">
        <w:rPr>
          <w:rFonts w:ascii="Times New Roman" w:hAnsi="Times New Roman" w:cs="Times New Roman"/>
          <w:color w:val="231F20"/>
          <w:spacing w:val="-3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perception</w:t>
      </w:r>
      <w:r w:rsidRPr="00DD3B37">
        <w:rPr>
          <w:rFonts w:ascii="Times New Roman" w:hAnsi="Times New Roman" w:cs="Times New Roman"/>
          <w:color w:val="231F20"/>
          <w:spacing w:val="-3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transduction</w:t>
      </w:r>
      <w:r w:rsidRPr="00DD3B37">
        <w:rPr>
          <w:rFonts w:ascii="Times New Roman" w:hAnsi="Times New Roman" w:cs="Times New Roman"/>
          <w:color w:val="231F20"/>
          <w:spacing w:val="-3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of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metal-induced stress to initiate acclimation or</w:t>
      </w:r>
      <w:r w:rsidRPr="00DD3B37">
        <w:rPr>
          <w:rFonts w:ascii="Times New Roman" w:hAnsi="Times New Roman" w:cs="Times New Roman"/>
          <w:color w:val="231F20"/>
          <w:spacing w:val="18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adaptive</w:t>
      </w:r>
    </w:p>
    <w:p w14:paraId="06A43FCE" w14:textId="77777777" w:rsidR="004C2B87" w:rsidRPr="00DD3B37" w:rsidRDefault="004C2B87">
      <w:pPr>
        <w:spacing w:line="259" w:lineRule="auto"/>
        <w:jc w:val="both"/>
        <w:rPr>
          <w:rFonts w:ascii="Times New Roman" w:hAnsi="Times New Roman" w:cs="Times New Roman"/>
          <w:sz w:val="24"/>
          <w:szCs w:val="24"/>
        </w:rPr>
        <w:sectPr w:rsidR="004C2B87" w:rsidRPr="00DD3B37">
          <w:type w:val="continuous"/>
          <w:pgSz w:w="11910" w:h="15650"/>
          <w:pgMar w:top="0" w:right="960" w:bottom="1180" w:left="960" w:header="720" w:footer="720" w:gutter="0"/>
          <w:cols w:num="2" w:space="720" w:equalWidth="0">
            <w:col w:w="4701" w:space="200"/>
            <w:col w:w="5089"/>
          </w:cols>
        </w:sectPr>
      </w:pPr>
    </w:p>
    <w:p w14:paraId="66306341" w14:textId="5B382ED0" w:rsidR="004C2B87" w:rsidRPr="00DD3B37" w:rsidRDefault="004C2B87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14:paraId="695C8EE6" w14:textId="77777777" w:rsidR="004C2B87" w:rsidRPr="00DD3B37" w:rsidRDefault="004C2B87">
      <w:pPr>
        <w:pStyle w:val="Corpotesto"/>
        <w:spacing w:before="1"/>
        <w:rPr>
          <w:rFonts w:ascii="Times New Roman" w:hAnsi="Times New Roman" w:cs="Times New Roman"/>
          <w:sz w:val="24"/>
          <w:szCs w:val="24"/>
        </w:rPr>
      </w:pPr>
    </w:p>
    <w:p w14:paraId="1EE3090A" w14:textId="77777777" w:rsidR="004C2B87" w:rsidRPr="00DD3B37" w:rsidRDefault="009C7A24">
      <w:pPr>
        <w:pStyle w:val="Corpotesto"/>
        <w:spacing w:line="20" w:lineRule="exact"/>
        <w:ind w:left="11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  <w:r>
        <w:rPr>
          <w:rFonts w:ascii="Times New Roman" w:hAnsi="Times New Roman" w:cs="Times New Roman"/>
          <w:sz w:val="24"/>
          <w:szCs w:val="24"/>
        </w:rPr>
        <w:pict w14:anchorId="72F3B157">
          <v:group id="_x0000_s1066" style="width:49.85pt;height:.45pt;mso-position-horizontal-relative:char;mso-position-vertical-relative:line" coordsize="997,9">
            <v:line id="_x0000_s1067" style="position:absolute" from="0,4" to="996,4" strokecolor="#231f20" strokeweight=".15242mm"/>
            <w10:anchorlock/>
          </v:group>
        </w:pict>
      </w:r>
    </w:p>
    <w:p w14:paraId="06DE854D" w14:textId="77777777" w:rsidR="004C2B87" w:rsidRPr="00DD3B37" w:rsidRDefault="006E067E">
      <w:pPr>
        <w:spacing w:before="45"/>
        <w:ind w:left="117" w:right="421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Abbreviations</w:t>
      </w:r>
      <w:r w:rsidRPr="00DD3B37">
        <w:rPr>
          <w:rFonts w:ascii="Times New Roman" w:hAnsi="Times New Roman" w:cs="Times New Roman"/>
          <w:i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–</w:t>
      </w:r>
      <w:r w:rsidRPr="00DD3B37">
        <w:rPr>
          <w:rFonts w:ascii="Times New Roman" w:hAnsi="Times New Roman" w:cs="Times New Roman"/>
          <w:color w:val="231F20"/>
          <w:spacing w:val="-3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AAO,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aldehyde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oxidase;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ABA,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abscisic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acid;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Arabidopsis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,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Arabidopsis</w:t>
      </w:r>
      <w:r w:rsidRPr="00DD3B37">
        <w:rPr>
          <w:rFonts w:ascii="Times New Roman" w:hAnsi="Times New Roman" w:cs="Times New Roman"/>
          <w:i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thaliana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;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AUX,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auxin;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CK,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cytokinin; CKX, cytokinin oxidase; DW, dry weight; DHZR,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dihydrozeatin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riboside; GSH, reduced glutathione; IAA, indole-3-acetic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acid; IPT, isopentenyl transferase; NIT, </w:t>
      </w:r>
      <w:proofErr w:type="spellStart"/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nitrilase</w:t>
      </w:r>
      <w:proofErr w:type="spellEnd"/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; PC, </w:t>
      </w:r>
      <w:proofErr w:type="spellStart"/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phytochelatin</w:t>
      </w:r>
      <w:proofErr w:type="spellEnd"/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; PCS, </w:t>
      </w:r>
      <w:proofErr w:type="spellStart"/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phytochelatin</w:t>
      </w:r>
      <w:proofErr w:type="spellEnd"/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 synthase; PCs, </w:t>
      </w:r>
      <w:proofErr w:type="spellStart"/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phytochelatins</w:t>
      </w:r>
      <w:proofErr w:type="spellEnd"/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; </w:t>
      </w:r>
      <w:r w:rsidRPr="00DD3B37">
        <w:rPr>
          <w:rFonts w:ascii="Times New Roman" w:hAnsi="Times New Roman" w:cs="Times New Roman"/>
          <w:i/>
          <w:color w:val="231F20"/>
          <w:w w:val="95"/>
          <w:sz w:val="24"/>
          <w:szCs w:val="24"/>
        </w:rPr>
        <w:t>t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-ZR,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trans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-zeatin</w:t>
      </w:r>
      <w:r w:rsidRPr="00DD3B37">
        <w:rPr>
          <w:rFonts w:ascii="Times New Roman" w:hAnsi="Times New Roman" w:cs="Times New Roman"/>
          <w:color w:val="231F20"/>
          <w:spacing w:val="-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riboside.</w:t>
      </w:r>
    </w:p>
    <w:p w14:paraId="21AC8516" w14:textId="77777777" w:rsidR="004C2B87" w:rsidRPr="00DD3B37" w:rsidRDefault="004C2B87">
      <w:pPr>
        <w:jc w:val="both"/>
        <w:rPr>
          <w:rFonts w:ascii="Times New Roman" w:hAnsi="Times New Roman" w:cs="Times New Roman"/>
          <w:sz w:val="24"/>
          <w:szCs w:val="24"/>
        </w:rPr>
        <w:sectPr w:rsidR="004C2B87" w:rsidRPr="00DD3B37">
          <w:type w:val="continuous"/>
          <w:pgSz w:w="11910" w:h="15650"/>
          <w:pgMar w:top="0" w:right="960" w:bottom="1180" w:left="960" w:header="720" w:footer="720" w:gutter="0"/>
          <w:cols w:space="720"/>
        </w:sectPr>
      </w:pPr>
    </w:p>
    <w:p w14:paraId="727A539D" w14:textId="77777777" w:rsidR="004C2B87" w:rsidRPr="00DD3B37" w:rsidRDefault="006E067E">
      <w:pPr>
        <w:pStyle w:val="Corpotesto"/>
        <w:spacing w:before="77" w:line="259" w:lineRule="auto"/>
        <w:ind w:left="424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lastRenderedPageBreak/>
        <w:t xml:space="preserve">responses </w:t>
      </w:r>
      <w:proofErr w:type="gram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is</w:t>
      </w:r>
      <w:proofErr w:type="gram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in fact essential for improving metal tolerance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crops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phytoremediation-addressed plants.</w:t>
      </w:r>
    </w:p>
    <w:p w14:paraId="59E697D5" w14:textId="77777777" w:rsidR="004C2B87" w:rsidRPr="00DD3B37" w:rsidRDefault="009C7A24">
      <w:pPr>
        <w:pStyle w:val="Corpotesto"/>
        <w:spacing w:before="3" w:line="254" w:lineRule="auto"/>
        <w:ind w:left="424" w:firstLine="19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pict w14:anchorId="09E74E6B">
          <v:shapetype id="_x0000_t202" coordsize="21600,21600" o:spt="202" path="m,l,21600r21600,l21600,xe">
            <v:stroke joinstyle="miter"/>
            <v:path gradientshapeok="t" o:connecttype="rect"/>
          </v:shapetype>
          <v:shape id="_x0000_s1065" type="#_x0000_t202" style="position:absolute;left:0;text-align:left;margin-left:167.55pt;margin-top:121.15pt;width:7.15pt;height:16.6pt;z-index:-251672576;mso-position-horizontal-relative:page" filled="f" stroked="f">
            <v:textbox inset="0,0,0,0">
              <w:txbxContent>
                <w:p w14:paraId="60D5E820" w14:textId="77777777" w:rsidR="004C2B87" w:rsidRDefault="006E067E">
                  <w:pPr>
                    <w:pStyle w:val="Corpotesto"/>
                    <w:spacing w:line="195" w:lineRule="exact"/>
                    <w:rPr>
                      <w:rFonts w:ascii="DejaVu Sans" w:hAnsi="DejaVu Sans"/>
                    </w:rPr>
                  </w:pPr>
                  <w:r>
                    <w:rPr>
                      <w:rFonts w:ascii="DejaVu Sans" w:hAnsi="DejaVu Sans"/>
                      <w:color w:val="231F20"/>
                      <w:w w:val="89"/>
                    </w:rPr>
                    <w:t>≥</w:t>
                  </w:r>
                </w:p>
              </w:txbxContent>
            </v:textbox>
            <w10:wrap anchorx="page"/>
          </v:shape>
        </w:pic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Cadmium (Cd), copper (Cu) and zinc (Zn) are common metals of polluted soils. In plants, Zn and Cu are essential for normal metabolism and growth,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although</w:t>
      </w:r>
      <w:r w:rsidR="006E067E" w:rsidRPr="00DD3B37">
        <w:rPr>
          <w:rFonts w:ascii="Times New Roman" w:hAnsi="Times New Roman" w:cs="Times New Roman"/>
          <w:color w:val="231F20"/>
          <w:spacing w:val="-9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an</w:t>
      </w:r>
      <w:r w:rsidR="006E067E" w:rsidRPr="00DD3B37">
        <w:rPr>
          <w:rFonts w:ascii="Times New Roman" w:hAnsi="Times New Roman" w:cs="Times New Roman"/>
          <w:color w:val="231F20"/>
          <w:spacing w:val="-8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excessive,</w:t>
      </w:r>
      <w:r w:rsidR="006E067E" w:rsidRPr="00DD3B37">
        <w:rPr>
          <w:rFonts w:ascii="Times New Roman" w:hAnsi="Times New Roman" w:cs="Times New Roman"/>
          <w:color w:val="231F20"/>
          <w:spacing w:val="-9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non-homeostatic,</w:t>
      </w:r>
      <w:r w:rsidR="006E067E" w:rsidRPr="00DD3B37">
        <w:rPr>
          <w:rFonts w:ascii="Times New Roman" w:hAnsi="Times New Roman" w:cs="Times New Roman"/>
          <w:color w:val="231F20"/>
          <w:spacing w:val="-9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supply</w:t>
      </w:r>
      <w:r w:rsidR="006E067E" w:rsidRPr="00DD3B37">
        <w:rPr>
          <w:rFonts w:ascii="Times New Roman" w:hAnsi="Times New Roman" w:cs="Times New Roman"/>
          <w:color w:val="231F20"/>
          <w:spacing w:val="-9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of</w:t>
      </w:r>
      <w:r w:rsidR="006E067E" w:rsidRPr="00DD3B37">
        <w:rPr>
          <w:rFonts w:ascii="Times New Roman" w:hAnsi="Times New Roman" w:cs="Times New Roman"/>
          <w:color w:val="231F20"/>
          <w:spacing w:val="-8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these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micronutrients can result into toxicity symptoms and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altered morphogenesis (</w:t>
      </w:r>
      <w:proofErr w:type="spellStart"/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Kabata-Pendias</w:t>
      </w:r>
      <w:proofErr w:type="spellEnd"/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 and Mukherjee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2007). In fact, Zn and Cu tissue concentrations for normal growth and development of plants range</w:t>
      </w:r>
      <w:r w:rsidR="006E067E"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from 30</w:t>
      </w:r>
      <w:r w:rsidR="006E067E"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="006E067E"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200</w:t>
      </w:r>
      <w:r w:rsidR="006E067E"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pacing w:val="11"/>
          <w:sz w:val="24"/>
          <w:szCs w:val="24"/>
        </w:rPr>
        <w:t>gg</w:t>
      </w:r>
      <w:r w:rsidR="006E067E" w:rsidRPr="00DD3B37">
        <w:rPr>
          <w:rFonts w:ascii="Times New Roman" w:hAnsi="Times New Roman" w:cs="Times New Roman"/>
          <w:color w:val="231F20"/>
          <w:spacing w:val="11"/>
          <w:position w:val="7"/>
          <w:sz w:val="24"/>
          <w:szCs w:val="24"/>
        </w:rPr>
        <w:t>–1</w:t>
      </w:r>
      <w:r w:rsidR="006E067E" w:rsidRPr="00DD3B37">
        <w:rPr>
          <w:rFonts w:ascii="Times New Roman" w:hAnsi="Times New Roman" w:cs="Times New Roman"/>
          <w:color w:val="231F20"/>
          <w:spacing w:val="8"/>
          <w:position w:val="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dry</w:t>
      </w:r>
      <w:r w:rsidR="006E067E"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weight</w:t>
      </w:r>
      <w:r w:rsidR="006E067E"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(DW)</w:t>
      </w:r>
      <w:r w:rsidR="006E067E"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for</w:t>
      </w:r>
      <w:r w:rsidR="006E067E"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Zn,</w:t>
      </w:r>
      <w:r w:rsidR="006E067E"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="006E067E"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from</w:t>
      </w:r>
      <w:r w:rsidR="006E067E"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6</w:t>
      </w:r>
      <w:r w:rsidR="006E067E"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to 12 </w:t>
      </w:r>
      <w:r w:rsidR="006E067E" w:rsidRPr="00DD3B37">
        <w:rPr>
          <w:rFonts w:ascii="Times New Roman" w:hAnsi="Times New Roman" w:cs="Times New Roman"/>
          <w:color w:val="231F20"/>
          <w:spacing w:val="11"/>
          <w:sz w:val="24"/>
          <w:szCs w:val="24"/>
        </w:rPr>
        <w:t>gg</w:t>
      </w:r>
      <w:r w:rsidR="006E067E" w:rsidRPr="00DD3B37">
        <w:rPr>
          <w:rFonts w:ascii="Times New Roman" w:hAnsi="Times New Roman" w:cs="Times New Roman"/>
          <w:color w:val="231F20"/>
          <w:spacing w:val="11"/>
          <w:position w:val="7"/>
          <w:sz w:val="24"/>
          <w:szCs w:val="24"/>
        </w:rPr>
        <w:t xml:space="preserve">–1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DW for Cu (</w:t>
      </w:r>
      <w:proofErr w:type="spellStart"/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Marschner</w:t>
      </w:r>
      <w:proofErr w:type="spellEnd"/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2012). By </w:t>
      </w:r>
      <w:proofErr w:type="gramStart"/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contrast,   </w:t>
      </w:r>
      <w:proofErr w:type="gramEnd"/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 tissue  concentration  400 </w:t>
      </w:r>
      <w:r w:rsidR="006E067E" w:rsidRPr="00DD3B37">
        <w:rPr>
          <w:rFonts w:ascii="Times New Roman" w:hAnsi="Times New Roman" w:cs="Times New Roman"/>
          <w:color w:val="231F20"/>
          <w:spacing w:val="11"/>
          <w:sz w:val="24"/>
          <w:szCs w:val="24"/>
        </w:rPr>
        <w:t>gg</w:t>
      </w:r>
      <w:r w:rsidR="006E067E" w:rsidRPr="00DD3B37">
        <w:rPr>
          <w:rFonts w:ascii="Times New Roman" w:hAnsi="Times New Roman" w:cs="Times New Roman"/>
          <w:color w:val="231F20"/>
          <w:spacing w:val="11"/>
          <w:position w:val="7"/>
          <w:sz w:val="24"/>
          <w:szCs w:val="24"/>
        </w:rPr>
        <w:t xml:space="preserve">–1 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DW  of  Zn  and 35</w:t>
      </w:r>
      <w:r w:rsidR="006E067E"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pacing w:val="11"/>
          <w:sz w:val="24"/>
          <w:szCs w:val="24"/>
        </w:rPr>
        <w:t>gg</w:t>
      </w:r>
      <w:r w:rsidR="006E067E" w:rsidRPr="00DD3B37">
        <w:rPr>
          <w:rFonts w:ascii="Times New Roman" w:hAnsi="Times New Roman" w:cs="Times New Roman"/>
          <w:color w:val="231F20"/>
          <w:spacing w:val="11"/>
          <w:position w:val="7"/>
          <w:sz w:val="24"/>
          <w:szCs w:val="24"/>
        </w:rPr>
        <w:t>–1</w:t>
      </w:r>
      <w:r w:rsidR="006E067E" w:rsidRPr="00DD3B37">
        <w:rPr>
          <w:rFonts w:ascii="Times New Roman" w:hAnsi="Times New Roman" w:cs="Times New Roman"/>
          <w:color w:val="231F20"/>
          <w:spacing w:val="9"/>
          <w:position w:val="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DW</w:t>
      </w:r>
      <w:r w:rsidR="006E067E"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="006E067E"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Cu</w:t>
      </w:r>
      <w:r w:rsidR="006E067E"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is</w:t>
      </w:r>
      <w:r w:rsidR="006E067E"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="006E067E"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be</w:t>
      </w:r>
      <w:r w:rsidR="006E067E"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considered</w:t>
      </w:r>
      <w:r w:rsidR="006E067E"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toxic</w:t>
      </w:r>
      <w:r w:rsidR="006E067E"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for</w:t>
      </w:r>
      <w:r w:rsidR="006E067E"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nearly</w:t>
      </w:r>
    </w:p>
    <w:p w14:paraId="7E5BB27F" w14:textId="77777777" w:rsidR="004C2B87" w:rsidRPr="00DD3B37" w:rsidRDefault="006E067E">
      <w:pPr>
        <w:pStyle w:val="Corpotesto"/>
        <w:spacing w:before="76" w:line="259" w:lineRule="auto"/>
        <w:ind w:left="318" w:right="114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sz w:val="24"/>
          <w:szCs w:val="24"/>
        </w:rPr>
        <w:br w:type="column"/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Blumwald</w:t>
      </w:r>
      <w:proofErr w:type="spellEnd"/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2011).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Not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least,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other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plant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hormones,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such as ethylene and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jasmonic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acid, appear to play a key role in the changes of growth processes mediated by metals (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Maciejewska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and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Kopcewicz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2002,</w:t>
      </w:r>
      <w:r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Maksymiec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2011).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Considerable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effort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has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also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been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directed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this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species</w:t>
      </w:r>
      <w:r w:rsidRPr="00DD3B37">
        <w:rPr>
          <w:rFonts w:ascii="Times New Roman" w:hAnsi="Times New Roman" w:cs="Times New Roman"/>
          <w:color w:val="231F20"/>
          <w:spacing w:val="-8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at</w:t>
      </w:r>
      <w:r w:rsidRPr="00DD3B37">
        <w:rPr>
          <w:rFonts w:ascii="Times New Roman" w:hAnsi="Times New Roman" w:cs="Times New Roman"/>
          <w:color w:val="231F20"/>
          <w:spacing w:val="-7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clarifying</w:t>
      </w:r>
      <w:r w:rsidRPr="00DD3B37">
        <w:rPr>
          <w:rFonts w:ascii="Times New Roman" w:hAnsi="Times New Roman" w:cs="Times New Roman"/>
          <w:color w:val="231F20"/>
          <w:spacing w:val="-8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processes,</w:t>
      </w:r>
      <w:r w:rsidRPr="00DD3B37">
        <w:rPr>
          <w:rFonts w:ascii="Times New Roman" w:hAnsi="Times New Roman" w:cs="Times New Roman"/>
          <w:color w:val="231F20"/>
          <w:spacing w:val="-7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7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factors,</w:t>
      </w:r>
      <w:r w:rsidRPr="00DD3B37">
        <w:rPr>
          <w:rFonts w:ascii="Times New Roman" w:hAnsi="Times New Roman" w:cs="Times New Roman"/>
          <w:color w:val="231F20"/>
          <w:spacing w:val="-8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contributing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IAA,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ABA,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gibberellins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and,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general,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phytohormone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integrated-roles</w:t>
      </w:r>
      <w:r w:rsidRPr="00DD3B37">
        <w:rPr>
          <w:rFonts w:ascii="Times New Roman" w:hAnsi="Times New Roman" w:cs="Times New Roman"/>
          <w:color w:val="231F20"/>
          <w:spacing w:val="-17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16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homeostasis</w:t>
      </w:r>
      <w:r w:rsidRPr="00DD3B37">
        <w:rPr>
          <w:rFonts w:ascii="Times New Roman" w:hAnsi="Times New Roman" w:cs="Times New Roman"/>
          <w:color w:val="231F20"/>
          <w:spacing w:val="-17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16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metal</w:t>
      </w:r>
      <w:r w:rsidRPr="00DD3B37">
        <w:rPr>
          <w:rFonts w:ascii="Times New Roman" w:hAnsi="Times New Roman" w:cs="Times New Roman"/>
          <w:color w:val="231F20"/>
          <w:spacing w:val="-16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responses,</w:t>
      </w:r>
      <w:r w:rsidRPr="00DD3B37">
        <w:rPr>
          <w:rFonts w:ascii="Times New Roman" w:hAnsi="Times New Roman" w:cs="Times New Roman"/>
          <w:color w:val="231F20"/>
          <w:spacing w:val="-16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but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 entire picture is fragmentary and remains to be elucidated (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Sofo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et al.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2012).</w:t>
      </w:r>
    </w:p>
    <w:p w14:paraId="1EDBB676" w14:textId="77777777" w:rsidR="004C2B87" w:rsidRPr="00DD3B37" w:rsidRDefault="006E067E">
      <w:pPr>
        <w:pStyle w:val="Corpotesto"/>
        <w:spacing w:before="9" w:line="259" w:lineRule="auto"/>
        <w:ind w:left="318" w:right="114" w:firstLine="19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Phytochelatins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[PCs; general structure (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γ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-Glu-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Cys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)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nGly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>]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are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synthesized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from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reduced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glutathione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(GSH) (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γ</w:t>
      </w:r>
      <w:r w:rsidRPr="00DD3B37">
        <w:rPr>
          <w:rFonts w:ascii="Times New Roman" w:hAnsi="Times New Roman" w:cs="Times New Roman"/>
          <w:i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-Glu-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Cys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>-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Gly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>)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reaction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catalyzed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by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enzyme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phytochelatin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synthase (PCS), a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γ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-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glutamylcysteine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dipeptidyl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transpeptidase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(EC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2.3.2.15)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(Cobbett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2000,</w:t>
      </w:r>
    </w:p>
    <w:p w14:paraId="6DF39E50" w14:textId="77777777" w:rsidR="004C2B87" w:rsidRPr="00DD3B37" w:rsidRDefault="004C2B87">
      <w:pPr>
        <w:spacing w:line="259" w:lineRule="auto"/>
        <w:jc w:val="both"/>
        <w:rPr>
          <w:rFonts w:ascii="Times New Roman" w:hAnsi="Times New Roman" w:cs="Times New Roman"/>
          <w:sz w:val="24"/>
          <w:szCs w:val="24"/>
        </w:rPr>
        <w:sectPr w:rsidR="004C2B87" w:rsidRPr="00DD3B37">
          <w:pgSz w:w="11910" w:h="15650"/>
          <w:pgMar w:top="1280" w:right="960" w:bottom="1180" w:left="960" w:header="0" w:footer="983" w:gutter="0"/>
          <w:cols w:num="2" w:space="720" w:equalWidth="0">
            <w:col w:w="4968" w:space="40"/>
            <w:col w:w="4982"/>
          </w:cols>
        </w:sectPr>
      </w:pPr>
    </w:p>
    <w:p w14:paraId="360D4DE9" w14:textId="77777777" w:rsidR="004C2B87" w:rsidRPr="00DD3B37" w:rsidRDefault="006E067E">
      <w:pPr>
        <w:pStyle w:val="Corpotesto"/>
        <w:spacing w:before="7"/>
        <w:ind w:left="424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all</w:t>
      </w:r>
      <w:r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plants</w:t>
      </w:r>
      <w:r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Marschner</w:t>
      </w:r>
      <w:proofErr w:type="spellEnd"/>
      <w:r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2012).</w:t>
      </w:r>
      <w:r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non-essential,</w:t>
      </w:r>
      <w:r w:rsidRPr="00DD3B37">
        <w:rPr>
          <w:rFonts w:ascii="Times New Roman" w:hAnsi="Times New Roman" w:cs="Times New Roman"/>
          <w:color w:val="231F20"/>
          <w:spacing w:val="-4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toxic</w:t>
      </w:r>
      <w:r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metal</w:t>
      </w:r>
    </w:p>
    <w:p w14:paraId="3772BE62" w14:textId="77777777" w:rsidR="004C2B87" w:rsidRPr="00DD3B37" w:rsidRDefault="006E067E">
      <w:pPr>
        <w:pStyle w:val="Corpotesto"/>
        <w:spacing w:before="5"/>
        <w:ind w:left="318"/>
        <w:rPr>
          <w:rFonts w:ascii="Times New Roman" w:hAnsi="Times New Roman" w:cs="Times New Roman"/>
          <w:sz w:val="24"/>
          <w:szCs w:val="24"/>
          <w:lang w:val="it-IT"/>
        </w:rPr>
      </w:pPr>
      <w:r w:rsidRPr="00A215E0">
        <w:rPr>
          <w:rFonts w:ascii="Times New Roman" w:hAnsi="Times New Roman" w:cs="Times New Roman"/>
          <w:sz w:val="24"/>
          <w:szCs w:val="24"/>
          <w:lang w:val="it-IT"/>
        </w:rPr>
        <w:br w:type="column"/>
      </w:r>
      <w:proofErr w:type="spellStart"/>
      <w:r w:rsidRPr="00DD3B37">
        <w:rPr>
          <w:rFonts w:ascii="Times New Roman" w:hAnsi="Times New Roman" w:cs="Times New Roman"/>
          <w:color w:val="231F20"/>
          <w:w w:val="94"/>
          <w:sz w:val="24"/>
          <w:szCs w:val="24"/>
          <w:lang w:val="it-IT"/>
        </w:rPr>
        <w:t>Sanit</w:t>
      </w:r>
      <w:r w:rsidRPr="00DD3B37">
        <w:rPr>
          <w:rFonts w:ascii="Times New Roman" w:hAnsi="Times New Roman" w:cs="Times New Roman"/>
          <w:color w:val="231F20"/>
          <w:spacing w:val="-79"/>
          <w:w w:val="94"/>
          <w:sz w:val="24"/>
          <w:szCs w:val="24"/>
          <w:lang w:val="it-IT"/>
        </w:rPr>
        <w:t>a</w:t>
      </w:r>
      <w:r w:rsidRPr="00DD3B37">
        <w:rPr>
          <w:rFonts w:ascii="Times New Roman" w:hAnsi="Times New Roman" w:cs="Times New Roman"/>
          <w:color w:val="231F20"/>
          <w:w w:val="63"/>
          <w:sz w:val="24"/>
          <w:szCs w:val="24"/>
          <w:lang w:val="it-IT"/>
        </w:rPr>
        <w:t>`</w:t>
      </w:r>
      <w:proofErr w:type="spellEnd"/>
    </w:p>
    <w:p w14:paraId="47FE8E2B" w14:textId="77777777" w:rsidR="004C2B87" w:rsidRPr="00DD3B37" w:rsidRDefault="006E067E">
      <w:pPr>
        <w:pStyle w:val="Corpotesto"/>
        <w:spacing w:before="5"/>
        <w:ind w:left="110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sz w:val="24"/>
          <w:szCs w:val="24"/>
          <w:lang w:val="it-IT"/>
        </w:rPr>
        <w:br w:type="column"/>
      </w:r>
      <w:r w:rsidRPr="00DD3B37">
        <w:rPr>
          <w:rFonts w:ascii="Times New Roman" w:hAnsi="Times New Roman" w:cs="Times New Roman"/>
          <w:color w:val="231F20"/>
          <w:sz w:val="24"/>
          <w:szCs w:val="24"/>
          <w:lang w:val="it-IT"/>
        </w:rPr>
        <w:t xml:space="preserve">di Toppi et al. 2003).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PCs are a class of</w:t>
      </w:r>
    </w:p>
    <w:p w14:paraId="0BA0D5ED" w14:textId="77777777" w:rsidR="004C2B87" w:rsidRPr="00DD3B37" w:rsidRDefault="004C2B87">
      <w:pPr>
        <w:rPr>
          <w:rFonts w:ascii="Times New Roman" w:hAnsi="Times New Roman" w:cs="Times New Roman"/>
          <w:sz w:val="24"/>
          <w:szCs w:val="24"/>
        </w:rPr>
        <w:sectPr w:rsidR="004C2B87" w:rsidRPr="00DD3B37">
          <w:type w:val="continuous"/>
          <w:pgSz w:w="11910" w:h="15650"/>
          <w:pgMar w:top="0" w:right="960" w:bottom="1180" w:left="960" w:header="720" w:footer="720" w:gutter="0"/>
          <w:cols w:num="3" w:space="720" w:equalWidth="0">
            <w:col w:w="4968" w:space="40"/>
            <w:col w:w="797" w:space="39"/>
            <w:col w:w="4146"/>
          </w:cols>
        </w:sectPr>
      </w:pPr>
    </w:p>
    <w:p w14:paraId="343B9175" w14:textId="77777777" w:rsidR="004C2B87" w:rsidRPr="00DD3B37" w:rsidRDefault="006E067E">
      <w:pPr>
        <w:pStyle w:val="Corpotesto"/>
        <w:tabs>
          <w:tab w:val="left" w:pos="5325"/>
        </w:tabs>
        <w:spacing w:before="6"/>
        <w:ind w:left="424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such</w:t>
      </w:r>
      <w:r w:rsidRPr="00DD3B37">
        <w:rPr>
          <w:rFonts w:ascii="Times New Roman" w:hAnsi="Times New Roman" w:cs="Times New Roman"/>
          <w:color w:val="231F20"/>
          <w:spacing w:val="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as</w:t>
      </w:r>
      <w:r w:rsidRPr="00DD3B37">
        <w:rPr>
          <w:rFonts w:ascii="Times New Roman" w:hAnsi="Times New Roman" w:cs="Times New Roman"/>
          <w:color w:val="231F20"/>
          <w:spacing w:val="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Cd</w:t>
      </w:r>
      <w:r w:rsidRPr="00DD3B37">
        <w:rPr>
          <w:rFonts w:ascii="Times New Roman" w:hAnsi="Times New Roman" w:cs="Times New Roman"/>
          <w:color w:val="231F20"/>
          <w:spacing w:val="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(levels</w:t>
      </w:r>
      <w:r w:rsidRPr="00DD3B37">
        <w:rPr>
          <w:rFonts w:ascii="Times New Roman" w:hAnsi="Times New Roman" w:cs="Times New Roman"/>
          <w:color w:val="231F20"/>
          <w:spacing w:val="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11"/>
          <w:sz w:val="24"/>
          <w:szCs w:val="24"/>
        </w:rPr>
        <w:t>1–5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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M</w:t>
      </w:r>
      <w:r w:rsidRPr="00DD3B37">
        <w:rPr>
          <w:rFonts w:ascii="Times New Roman" w:hAnsi="Times New Roman" w:cs="Times New Roman"/>
          <w:i/>
          <w:color w:val="231F20"/>
          <w:spacing w:val="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soil</w:t>
      </w:r>
      <w:r w:rsidRPr="00DD3B37">
        <w:rPr>
          <w:rFonts w:ascii="Times New Roman" w:hAnsi="Times New Roman" w:cs="Times New Roman"/>
          <w:color w:val="231F20"/>
          <w:spacing w:val="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solution</w:t>
      </w:r>
      <w:r w:rsidRPr="00DD3B37">
        <w:rPr>
          <w:rFonts w:ascii="Times New Roman" w:hAnsi="Times New Roman" w:cs="Times New Roman"/>
          <w:color w:val="231F20"/>
          <w:spacing w:val="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are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metal-binding thiol-peptides playing relevant roles</w:t>
      </w:r>
      <w:r w:rsidRPr="00DD3B37">
        <w:rPr>
          <w:rFonts w:ascii="Times New Roman" w:hAnsi="Times New Roman" w:cs="Times New Roman"/>
          <w:color w:val="231F20"/>
          <w:spacing w:val="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</w:p>
    <w:p w14:paraId="6C47FD5C" w14:textId="77777777" w:rsidR="004C2B87" w:rsidRPr="00DD3B37" w:rsidRDefault="004C2B87">
      <w:pPr>
        <w:rPr>
          <w:rFonts w:ascii="Times New Roman" w:hAnsi="Times New Roman" w:cs="Times New Roman"/>
          <w:sz w:val="24"/>
          <w:szCs w:val="24"/>
        </w:rPr>
        <w:sectPr w:rsidR="004C2B87" w:rsidRPr="00DD3B37">
          <w:type w:val="continuous"/>
          <w:pgSz w:w="11910" w:h="15650"/>
          <w:pgMar w:top="0" w:right="960" w:bottom="1180" w:left="960" w:header="720" w:footer="720" w:gutter="0"/>
          <w:cols w:space="720"/>
        </w:sectPr>
      </w:pPr>
    </w:p>
    <w:p w14:paraId="20CF93AE" w14:textId="77777777" w:rsidR="004C2B87" w:rsidRPr="00DD3B37" w:rsidRDefault="006E067E">
      <w:pPr>
        <w:pStyle w:val="Corpotesto"/>
        <w:spacing w:before="18"/>
        <w:ind w:left="424"/>
        <w:rPr>
          <w:rFonts w:ascii="Times New Roman" w:hAnsi="Times New Roman" w:cs="Times New Roman"/>
          <w:sz w:val="24"/>
          <w:szCs w:val="24"/>
        </w:rPr>
      </w:pPr>
      <w:proofErr w:type="gramStart"/>
      <w:r w:rsidRPr="00DD3B37">
        <w:rPr>
          <w:rFonts w:ascii="Times New Roman" w:hAnsi="Times New Roman" w:cs="Times New Roman"/>
          <w:color w:val="231F20"/>
          <w:w w:val="92"/>
          <w:sz w:val="24"/>
          <w:szCs w:val="24"/>
        </w:rPr>
        <w:t>su</w:t>
      </w:r>
      <w:r w:rsidRPr="00DD3B37">
        <w:rPr>
          <w:rFonts w:ascii="Times New Roman" w:hAnsi="Times New Roman" w:cs="Times New Roman"/>
          <w:color w:val="231F20"/>
          <w:spacing w:val="-4"/>
          <w:w w:val="92"/>
          <w:sz w:val="24"/>
          <w:szCs w:val="24"/>
        </w:rPr>
        <w:t>f</w:t>
      </w:r>
      <w:r w:rsidRPr="00DD3B37">
        <w:rPr>
          <w:rFonts w:ascii="Times New Roman" w:hAnsi="Times New Roman" w:cs="Times New Roman"/>
          <w:color w:val="231F20"/>
          <w:w w:val="84"/>
          <w:sz w:val="24"/>
          <w:szCs w:val="24"/>
        </w:rPr>
        <w:t>fi</w:t>
      </w:r>
      <w:r w:rsidRPr="00DD3B37">
        <w:rPr>
          <w:rFonts w:ascii="Times New Roman" w:hAnsi="Times New Roman" w:cs="Times New Roman"/>
          <w:color w:val="231F20"/>
          <w:w w:val="92"/>
          <w:sz w:val="24"/>
          <w:szCs w:val="24"/>
        </w:rPr>
        <w:t>cient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1"/>
          <w:w w:val="69"/>
          <w:sz w:val="24"/>
          <w:szCs w:val="24"/>
        </w:rPr>
        <w:t>t</w:t>
      </w:r>
      <w:r w:rsidRPr="00DD3B37">
        <w:rPr>
          <w:rFonts w:ascii="Times New Roman" w:hAnsi="Times New Roman" w:cs="Times New Roman"/>
          <w:color w:val="231F20"/>
          <w:w w:val="103"/>
          <w:sz w:val="24"/>
          <w:szCs w:val="24"/>
        </w:rPr>
        <w:t>o</w:t>
      </w:r>
      <w:proofErr w:type="gram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1"/>
          <w:w w:val="85"/>
          <w:sz w:val="24"/>
          <w:szCs w:val="24"/>
        </w:rPr>
        <w:t>r</w:t>
      </w:r>
      <w:r w:rsidRPr="00DD3B37">
        <w:rPr>
          <w:rFonts w:ascii="Times New Roman" w:hAnsi="Times New Roman" w:cs="Times New Roman"/>
          <w:color w:val="231F20"/>
          <w:w w:val="89"/>
          <w:sz w:val="24"/>
          <w:szCs w:val="24"/>
        </w:rPr>
        <w:t>etard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1"/>
          <w:w w:val="85"/>
          <w:sz w:val="24"/>
          <w:szCs w:val="24"/>
        </w:rPr>
        <w:t>r</w:t>
      </w:r>
      <w:r w:rsidRPr="00DD3B37">
        <w:rPr>
          <w:rFonts w:ascii="Times New Roman" w:hAnsi="Times New Roman" w:cs="Times New Roman"/>
          <w:color w:val="231F20"/>
          <w:w w:val="94"/>
          <w:sz w:val="24"/>
          <w:szCs w:val="24"/>
        </w:rPr>
        <w:t>oot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3"/>
          <w:sz w:val="24"/>
          <w:szCs w:val="24"/>
        </w:rPr>
        <w:t>growth;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94"/>
          <w:sz w:val="24"/>
          <w:szCs w:val="24"/>
        </w:rPr>
        <w:t>Sani</w:t>
      </w:r>
      <w:r w:rsidRPr="00DD3B37">
        <w:rPr>
          <w:rFonts w:ascii="Times New Roman" w:hAnsi="Times New Roman" w:cs="Times New Roman"/>
          <w:color w:val="231F20"/>
          <w:spacing w:val="-1"/>
          <w:w w:val="94"/>
          <w:sz w:val="24"/>
          <w:szCs w:val="24"/>
        </w:rPr>
        <w:t>t</w:t>
      </w:r>
      <w:r w:rsidRPr="00DD3B37">
        <w:rPr>
          <w:rFonts w:ascii="Times New Roman" w:hAnsi="Times New Roman" w:cs="Times New Roman"/>
          <w:color w:val="231F20"/>
          <w:spacing w:val="-79"/>
          <w:w w:val="94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w w:val="63"/>
          <w:sz w:val="24"/>
          <w:szCs w:val="24"/>
        </w:rPr>
        <w:t>`</w:t>
      </w:r>
      <w:proofErr w:type="spellEnd"/>
    </w:p>
    <w:p w14:paraId="56614B5B" w14:textId="77777777" w:rsidR="004C2B87" w:rsidRPr="00DD3B37" w:rsidRDefault="006E067E">
      <w:pPr>
        <w:pStyle w:val="Corpotesto"/>
        <w:spacing w:before="18"/>
        <w:ind w:left="75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sz w:val="24"/>
          <w:szCs w:val="24"/>
        </w:rPr>
        <w:br w:type="column"/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di Toppi and</w:t>
      </w:r>
    </w:p>
    <w:p w14:paraId="6D94D765" w14:textId="77777777" w:rsidR="004C2B87" w:rsidRPr="00DD3B37" w:rsidRDefault="006E067E">
      <w:pPr>
        <w:pStyle w:val="Corpotesto"/>
        <w:spacing w:before="16"/>
        <w:ind w:left="318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sz w:val="24"/>
          <w:szCs w:val="24"/>
        </w:rPr>
        <w:br w:type="column"/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Cd,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Cu,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Zn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detoxification,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represent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major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metal</w:t>
      </w:r>
    </w:p>
    <w:p w14:paraId="021828C5" w14:textId="77777777" w:rsidR="004C2B87" w:rsidRPr="00DD3B37" w:rsidRDefault="004C2B87">
      <w:pPr>
        <w:rPr>
          <w:rFonts w:ascii="Times New Roman" w:hAnsi="Times New Roman" w:cs="Times New Roman"/>
          <w:sz w:val="24"/>
          <w:szCs w:val="24"/>
        </w:rPr>
        <w:sectPr w:rsidR="004C2B87" w:rsidRPr="00DD3B37">
          <w:type w:val="continuous"/>
          <w:pgSz w:w="11910" w:h="15650"/>
          <w:pgMar w:top="0" w:right="960" w:bottom="1180" w:left="960" w:header="720" w:footer="720" w:gutter="0"/>
          <w:cols w:num="3" w:space="720" w:equalWidth="0">
            <w:col w:w="3715" w:space="40"/>
            <w:col w:w="1213" w:space="39"/>
            <w:col w:w="4983"/>
          </w:cols>
        </w:sectPr>
      </w:pPr>
    </w:p>
    <w:p w14:paraId="73E0B068" w14:textId="77777777" w:rsidR="004C2B87" w:rsidRPr="00DD3B37" w:rsidRDefault="006E067E">
      <w:pPr>
        <w:pStyle w:val="Corpotesto"/>
        <w:tabs>
          <w:tab w:val="left" w:pos="5325"/>
        </w:tabs>
        <w:spacing w:before="19"/>
        <w:ind w:left="424"/>
        <w:rPr>
          <w:rFonts w:ascii="Times New Roman" w:hAnsi="Times New Roman" w:cs="Times New Roman"/>
          <w:sz w:val="24"/>
          <w:szCs w:val="24"/>
        </w:rPr>
      </w:pP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Gabbrielli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1999) is to be rendered less toxic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by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timely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detoxifying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system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for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plants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some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other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organisms</w:t>
      </w:r>
    </w:p>
    <w:p w14:paraId="0DDC7162" w14:textId="77777777" w:rsidR="004C2B87" w:rsidRPr="00DD3B37" w:rsidRDefault="004C2B87">
      <w:pPr>
        <w:rPr>
          <w:rFonts w:ascii="Times New Roman" w:hAnsi="Times New Roman" w:cs="Times New Roman"/>
          <w:sz w:val="24"/>
          <w:szCs w:val="24"/>
        </w:rPr>
        <w:sectPr w:rsidR="004C2B87" w:rsidRPr="00DD3B37">
          <w:type w:val="continuous"/>
          <w:pgSz w:w="11910" w:h="15650"/>
          <w:pgMar w:top="0" w:right="960" w:bottom="1180" w:left="960" w:header="720" w:footer="720" w:gutter="0"/>
          <w:cols w:space="720"/>
        </w:sectPr>
      </w:pPr>
    </w:p>
    <w:p w14:paraId="5CF680DC" w14:textId="77777777" w:rsidR="004C2B87" w:rsidRPr="00DD3B37" w:rsidRDefault="006E067E">
      <w:pPr>
        <w:pStyle w:val="Corpotesto"/>
        <w:spacing w:before="19"/>
        <w:ind w:left="424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detoxification</w:t>
      </w:r>
      <w:r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mechanisms</w:t>
      </w:r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Cuypers</w:t>
      </w:r>
      <w:proofErr w:type="spellEnd"/>
      <w:r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et</w:t>
      </w:r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al.</w:t>
      </w:r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2010).</w:t>
      </w:r>
    </w:p>
    <w:p w14:paraId="77BA63F7" w14:textId="77777777" w:rsidR="004C2B87" w:rsidRPr="00DD3B37" w:rsidRDefault="006E067E">
      <w:pPr>
        <w:pStyle w:val="Corpotesto"/>
        <w:spacing w:before="16"/>
        <w:ind w:left="424"/>
        <w:rPr>
          <w:rFonts w:ascii="Times New Roman" w:hAnsi="Times New Roman" w:cs="Times New Roman"/>
          <w:sz w:val="24"/>
          <w:szCs w:val="24"/>
          <w:lang w:val="it-IT"/>
        </w:rPr>
      </w:pPr>
      <w:r w:rsidRPr="00A215E0">
        <w:rPr>
          <w:rFonts w:ascii="Times New Roman" w:hAnsi="Times New Roman" w:cs="Times New Roman"/>
          <w:sz w:val="24"/>
          <w:szCs w:val="24"/>
          <w:lang w:val="it-IT"/>
        </w:rPr>
        <w:br w:type="column"/>
      </w:r>
      <w:r w:rsidRPr="00DD3B37">
        <w:rPr>
          <w:rFonts w:ascii="Times New Roman" w:hAnsi="Times New Roman" w:cs="Times New Roman"/>
          <w:color w:val="231F20"/>
          <w:w w:val="91"/>
          <w:sz w:val="24"/>
          <w:szCs w:val="24"/>
          <w:lang w:val="it-IT"/>
        </w:rPr>
        <w:t>(</w:t>
      </w:r>
      <w:proofErr w:type="spellStart"/>
      <w:r w:rsidRPr="00DD3B37">
        <w:rPr>
          <w:rFonts w:ascii="Times New Roman" w:hAnsi="Times New Roman" w:cs="Times New Roman"/>
          <w:color w:val="231F20"/>
          <w:w w:val="91"/>
          <w:sz w:val="24"/>
          <w:szCs w:val="24"/>
          <w:lang w:val="it-IT"/>
        </w:rPr>
        <w:t>Sani</w:t>
      </w:r>
      <w:r w:rsidRPr="00DD3B37">
        <w:rPr>
          <w:rFonts w:ascii="Times New Roman" w:hAnsi="Times New Roman" w:cs="Times New Roman"/>
          <w:color w:val="231F20"/>
          <w:spacing w:val="-1"/>
          <w:w w:val="91"/>
          <w:sz w:val="24"/>
          <w:szCs w:val="24"/>
          <w:lang w:val="it-IT"/>
        </w:rPr>
        <w:t>t</w:t>
      </w:r>
      <w:r w:rsidRPr="00DD3B37">
        <w:rPr>
          <w:rFonts w:ascii="Times New Roman" w:hAnsi="Times New Roman" w:cs="Times New Roman"/>
          <w:color w:val="231F20"/>
          <w:spacing w:val="-79"/>
          <w:w w:val="94"/>
          <w:sz w:val="24"/>
          <w:szCs w:val="24"/>
          <w:lang w:val="it-IT"/>
        </w:rPr>
        <w:t>a</w:t>
      </w:r>
      <w:r w:rsidRPr="00DD3B37">
        <w:rPr>
          <w:rFonts w:ascii="Times New Roman" w:hAnsi="Times New Roman" w:cs="Times New Roman"/>
          <w:color w:val="231F20"/>
          <w:w w:val="63"/>
          <w:sz w:val="24"/>
          <w:szCs w:val="24"/>
          <w:lang w:val="it-IT"/>
        </w:rPr>
        <w:t>`</w:t>
      </w:r>
      <w:proofErr w:type="spellEnd"/>
    </w:p>
    <w:p w14:paraId="4499F816" w14:textId="77777777" w:rsidR="004C2B87" w:rsidRPr="00DD3B37" w:rsidRDefault="006E067E">
      <w:pPr>
        <w:pStyle w:val="Corpotesto"/>
        <w:spacing w:before="16"/>
        <w:ind w:left="60"/>
        <w:rPr>
          <w:rFonts w:ascii="Times New Roman" w:hAnsi="Times New Roman" w:cs="Times New Roman"/>
          <w:sz w:val="24"/>
          <w:szCs w:val="24"/>
          <w:lang w:val="it-IT"/>
        </w:rPr>
      </w:pPr>
      <w:r w:rsidRPr="00DD3B37">
        <w:rPr>
          <w:rFonts w:ascii="Times New Roman" w:hAnsi="Times New Roman" w:cs="Times New Roman"/>
          <w:sz w:val="24"/>
          <w:szCs w:val="24"/>
          <w:lang w:val="it-IT"/>
        </w:rPr>
        <w:br w:type="column"/>
      </w:r>
      <w:r w:rsidRPr="00DD3B37">
        <w:rPr>
          <w:rFonts w:ascii="Times New Roman" w:hAnsi="Times New Roman" w:cs="Times New Roman"/>
          <w:color w:val="231F20"/>
          <w:sz w:val="24"/>
          <w:szCs w:val="24"/>
          <w:lang w:val="it-IT"/>
        </w:rPr>
        <w:t>di Toppi et al. 2003, Bolchi et al. 2011, Seth</w:t>
      </w:r>
    </w:p>
    <w:p w14:paraId="61CF397C" w14:textId="77777777" w:rsidR="004C2B87" w:rsidRPr="00DD3B37" w:rsidRDefault="004C2B87">
      <w:pPr>
        <w:rPr>
          <w:rFonts w:ascii="Times New Roman" w:hAnsi="Times New Roman" w:cs="Times New Roman"/>
          <w:sz w:val="24"/>
          <w:szCs w:val="24"/>
          <w:lang w:val="it-IT"/>
        </w:rPr>
        <w:sectPr w:rsidR="004C2B87" w:rsidRPr="00DD3B37">
          <w:type w:val="continuous"/>
          <w:pgSz w:w="11910" w:h="15650"/>
          <w:pgMar w:top="0" w:right="960" w:bottom="1180" w:left="960" w:header="720" w:footer="720" w:gutter="0"/>
          <w:cols w:num="3" w:space="720" w:equalWidth="0">
            <w:col w:w="4442" w:space="460"/>
            <w:col w:w="956" w:space="39"/>
            <w:col w:w="4093"/>
          </w:cols>
        </w:sectPr>
      </w:pPr>
    </w:p>
    <w:p w14:paraId="65DD2D8D" w14:textId="77777777" w:rsidR="004C2B87" w:rsidRPr="00DD3B37" w:rsidRDefault="006E067E">
      <w:pPr>
        <w:pStyle w:val="Corpotesto"/>
        <w:spacing w:before="18" w:line="259" w:lineRule="auto"/>
        <w:ind w:left="424" w:firstLine="199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Arabidopsis thaliana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Arabidopsis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) is a model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plant for many studies, as its genome sequence has been identified, and a large molecular knowledge on this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species</w:t>
      </w:r>
      <w:r w:rsidRPr="00DD3B37">
        <w:rPr>
          <w:rFonts w:ascii="Times New Roman" w:hAnsi="Times New Roman" w:cs="Times New Roman"/>
          <w:color w:val="231F20"/>
          <w:spacing w:val="-19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thus</w:t>
      </w:r>
      <w:r w:rsidRPr="00DD3B37">
        <w:rPr>
          <w:rFonts w:ascii="Times New Roman" w:hAnsi="Times New Roman" w:cs="Times New Roman"/>
          <w:color w:val="231F20"/>
          <w:spacing w:val="-19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generated.</w:t>
      </w:r>
      <w:r w:rsidRPr="00DD3B37">
        <w:rPr>
          <w:rFonts w:ascii="Times New Roman" w:hAnsi="Times New Roman" w:cs="Times New Roman"/>
          <w:color w:val="231F20"/>
          <w:spacing w:val="-19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Interestingly,</w:t>
      </w:r>
      <w:r w:rsidRPr="00DD3B37">
        <w:rPr>
          <w:rFonts w:ascii="Times New Roman" w:hAnsi="Times New Roman" w:cs="Times New Roman"/>
          <w:color w:val="231F20"/>
          <w:spacing w:val="-18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19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morphogenesis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Arabidopsis</w:t>
      </w:r>
      <w:r w:rsidRPr="00DD3B37">
        <w:rPr>
          <w:rFonts w:ascii="Times New Roman" w:hAnsi="Times New Roman" w:cs="Times New Roman"/>
          <w:i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exposed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metal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stress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often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resembles that of plants altered in phytohormone metabolism (Pasternak et al. 2005, Kai et al. 2007), particularly as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far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as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roots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are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concerned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(Brunetti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et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al.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2011).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In </w:t>
      </w:r>
      <w:r w:rsidRPr="00DD3B37">
        <w:rPr>
          <w:rFonts w:ascii="Times New Roman" w:hAnsi="Times New Roman" w:cs="Times New Roman"/>
          <w:i/>
          <w:color w:val="231F20"/>
          <w:w w:val="95"/>
          <w:sz w:val="24"/>
          <w:szCs w:val="24"/>
        </w:rPr>
        <w:t>Arabidopsis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, key components of the signal-transduction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pathways that affect auxin-dependent lateral root initiation have been identified (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Casimiro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et al. 2003,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Aloni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et al. 2006). It is known that indole-3-acetic acid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(IAA), the main auxin (AUX) in plants, is</w:t>
      </w:r>
      <w:r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involved in lateral root initiation and emergence, by causing changes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cell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division,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expansion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differentiation in a number of plants, including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Arabidopsis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</w:t>
      </w:r>
      <w:proofErr w:type="spellStart"/>
      <w:proofErr w:type="gram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Aloni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 et al.</w:t>
      </w:r>
      <w:proofErr w:type="gram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2006). Also, the natural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cytokinins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(CKs)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trans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-zeatin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riboside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2"/>
          <w:sz w:val="24"/>
          <w:szCs w:val="24"/>
        </w:rPr>
        <w:t>(</w:t>
      </w:r>
      <w:r w:rsidRPr="00DD3B37">
        <w:rPr>
          <w:rFonts w:ascii="Times New Roman" w:hAnsi="Times New Roman" w:cs="Times New Roman"/>
          <w:i/>
          <w:color w:val="231F20"/>
          <w:spacing w:val="2"/>
          <w:sz w:val="24"/>
          <w:szCs w:val="24"/>
        </w:rPr>
        <w:t>t</w:t>
      </w:r>
      <w:r w:rsidRPr="00DD3B37">
        <w:rPr>
          <w:rFonts w:ascii="Times New Roman" w:hAnsi="Times New Roman" w:cs="Times New Roman"/>
          <w:color w:val="231F20"/>
          <w:spacing w:val="2"/>
          <w:sz w:val="24"/>
          <w:szCs w:val="24"/>
        </w:rPr>
        <w:t>-ZR)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dihydrozeatin</w:t>
      </w:r>
      <w:proofErr w:type="spellEnd"/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riboside (DHZR) are implied in meristem activity, de novo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bud formation, release from apical dominance and other </w:t>
      </w:r>
      <w:proofErr w:type="gramStart"/>
      <w:r w:rsidRPr="00DD3B37">
        <w:rPr>
          <w:rFonts w:ascii="Times New Roman" w:hAnsi="Times New Roman" w:cs="Times New Roman"/>
          <w:color w:val="231F20"/>
          <w:w w:val="99"/>
          <w:sz w:val="24"/>
          <w:szCs w:val="24"/>
        </w:rPr>
        <w:t>morphophysiological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2"/>
          <w:sz w:val="24"/>
          <w:szCs w:val="24"/>
        </w:rPr>
        <w:t>events</w:t>
      </w:r>
      <w:proofErr w:type="gram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(Werner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4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nd 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101"/>
          <w:sz w:val="24"/>
          <w:szCs w:val="24"/>
        </w:rPr>
        <w:t>Schm</w:t>
      </w:r>
      <w:r w:rsidRPr="00DD3B37">
        <w:rPr>
          <w:rFonts w:ascii="Times New Roman" w:hAnsi="Times New Roman" w:cs="Times New Roman"/>
          <w:color w:val="231F20"/>
          <w:spacing w:val="-85"/>
          <w:w w:val="101"/>
          <w:sz w:val="24"/>
          <w:szCs w:val="24"/>
        </w:rPr>
        <w:t>u</w:t>
      </w:r>
      <w:proofErr w:type="spellEnd"/>
      <w:r w:rsidRPr="00DD3B37">
        <w:rPr>
          <w:rFonts w:ascii="Times New Roman" w:hAnsi="Times New Roman" w:cs="Times New Roman"/>
          <w:color w:val="231F20"/>
          <w:w w:val="63"/>
          <w:sz w:val="24"/>
          <w:szCs w:val="24"/>
        </w:rPr>
        <w:t>¨</w:t>
      </w:r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pacing w:val="-1"/>
          <w:w w:val="97"/>
          <w:sz w:val="24"/>
          <w:szCs w:val="24"/>
        </w:rPr>
        <w:t>lling</w:t>
      </w:r>
      <w:proofErr w:type="spellEnd"/>
      <w:r w:rsidRPr="00DD3B37">
        <w:rPr>
          <w:rFonts w:ascii="Times New Roman" w:hAnsi="Times New Roman" w:cs="Times New Roman"/>
          <w:color w:val="231F20"/>
          <w:spacing w:val="-1"/>
          <w:w w:val="9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2009).</w:t>
      </w:r>
      <w:r w:rsidRPr="00DD3B37">
        <w:rPr>
          <w:rFonts w:ascii="Times New Roman" w:hAnsi="Times New Roman" w:cs="Times New Roman"/>
          <w:color w:val="231F20"/>
          <w:spacing w:val="-4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primary</w:t>
      </w:r>
      <w:r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lateral</w:t>
      </w:r>
      <w:r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roots,</w:t>
      </w:r>
      <w:r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balance</w:t>
      </w:r>
      <w:r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between division and differentiation is governed by a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crosstalk between AUXs and CKs (Jones and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Ljung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2012). In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Arabidopsis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, a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lastRenderedPageBreak/>
        <w:t>Cd-induced inhibitory action has also been reported to be concomitant with an increased endogenous abscisic acid (ABA) content, indicating that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ABA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takes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part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metal-imposed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phytotoxicity (Sharma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Kumar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2002).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Arabidopsis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,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gibberellins (e.g. gibberellic acid, GA3) affect almost every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event of plant growth and development,</w:t>
      </w:r>
      <w:r w:rsidRPr="00DD3B37">
        <w:rPr>
          <w:rFonts w:ascii="Times New Roman" w:hAnsi="Times New Roman" w:cs="Times New Roman"/>
          <w:color w:val="231F20"/>
          <w:spacing w:val="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particularly</w:t>
      </w:r>
      <w:r w:rsidRPr="00DD3B37">
        <w:rPr>
          <w:rFonts w:ascii="Times New Roman" w:hAnsi="Times New Roman" w:cs="Times New Roman"/>
          <w:color w:val="231F20"/>
          <w:spacing w:val="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stem</w:t>
      </w:r>
      <w:r w:rsidRPr="00DD3B37">
        <w:rPr>
          <w:rFonts w:ascii="Times New Roman" w:hAnsi="Times New Roman" w:cs="Times New Roman"/>
          <w:color w:val="231F20"/>
          <w:w w:val="9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growth,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through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cell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elongation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increased expression</w:t>
      </w:r>
      <w:r w:rsidRPr="00DD3B37">
        <w:rPr>
          <w:rFonts w:ascii="Times New Roman" w:hAnsi="Times New Roman" w:cs="Times New Roman"/>
          <w:color w:val="231F20"/>
          <w:spacing w:val="-3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several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genes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(Yamaguchi</w:t>
      </w:r>
      <w:r w:rsidRPr="00DD3B37">
        <w:rPr>
          <w:rFonts w:ascii="Times New Roman" w:hAnsi="Times New Roman" w:cs="Times New Roman"/>
          <w:color w:val="231F20"/>
          <w:spacing w:val="-3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2006,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Peleg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</w:p>
    <w:p w14:paraId="71295C73" w14:textId="77777777" w:rsidR="004C2B87" w:rsidRPr="00DD3B37" w:rsidRDefault="006E067E">
      <w:pPr>
        <w:pStyle w:val="Corpotesto"/>
        <w:spacing w:before="16" w:line="259" w:lineRule="auto"/>
        <w:ind w:left="318" w:right="114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sz w:val="24"/>
          <w:szCs w:val="24"/>
        </w:rPr>
        <w:br w:type="column"/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et al. 2012). The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Arabidopsis AtPCS1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(=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CAD1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) gene encodes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for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PCS1,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so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that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cad1</w:t>
      </w:r>
      <w:r w:rsidRPr="00DD3B37">
        <w:rPr>
          <w:rFonts w:ascii="Times New Roman" w:hAnsi="Times New Roman" w:cs="Times New Roman"/>
          <w:i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knockout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mutants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are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PC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deficient</w:t>
      </w:r>
      <w:r w:rsidRPr="00DD3B37">
        <w:rPr>
          <w:rFonts w:ascii="Times New Roman" w:hAnsi="Times New Roman" w:cs="Times New Roman"/>
          <w:color w:val="231F20"/>
          <w:spacing w:val="-12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12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Cd</w:t>
      </w:r>
      <w:r w:rsidRPr="00DD3B37">
        <w:rPr>
          <w:rFonts w:ascii="Times New Roman" w:hAnsi="Times New Roman" w:cs="Times New Roman"/>
          <w:color w:val="231F20"/>
          <w:spacing w:val="-12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hypersensitive</w:t>
      </w:r>
      <w:r w:rsidRPr="00DD3B37">
        <w:rPr>
          <w:rFonts w:ascii="Times New Roman" w:hAnsi="Times New Roman" w:cs="Times New Roman"/>
          <w:color w:val="231F20"/>
          <w:spacing w:val="-11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(</w:t>
      </w:r>
      <w:proofErr w:type="spellStart"/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Vatamaniuk</w:t>
      </w:r>
      <w:proofErr w:type="spellEnd"/>
      <w:r w:rsidRPr="00DD3B37">
        <w:rPr>
          <w:rFonts w:ascii="Times New Roman" w:hAnsi="Times New Roman" w:cs="Times New Roman"/>
          <w:color w:val="231F20"/>
          <w:spacing w:val="-12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et</w:t>
      </w:r>
      <w:r w:rsidRPr="00DD3B37">
        <w:rPr>
          <w:rFonts w:ascii="Times New Roman" w:hAnsi="Times New Roman" w:cs="Times New Roman"/>
          <w:color w:val="231F20"/>
          <w:spacing w:val="-12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al.</w:t>
      </w:r>
      <w:r w:rsidRPr="00DD3B37">
        <w:rPr>
          <w:rFonts w:ascii="Times New Roman" w:hAnsi="Times New Roman" w:cs="Times New Roman"/>
          <w:color w:val="231F20"/>
          <w:spacing w:val="-11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1999,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Peterson and Oliver 2006). The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Arabidopsis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genome also contains a highly homologous gene,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AtPCS2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,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that encodes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for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functional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PCS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apparently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non-redundant </w:t>
      </w:r>
      <w:r w:rsidRPr="00DD3B37">
        <w:rPr>
          <w:rFonts w:ascii="Times New Roman" w:hAnsi="Times New Roman" w:cs="Times New Roman"/>
          <w:color w:val="231F20"/>
          <w:spacing w:val="-1"/>
          <w:w w:val="95"/>
          <w:sz w:val="24"/>
          <w:szCs w:val="24"/>
        </w:rPr>
        <w:t>wit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h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pacing w:val="-1"/>
          <w:w w:val="101"/>
          <w:sz w:val="24"/>
          <w:szCs w:val="24"/>
        </w:rPr>
        <w:t>AtPCS</w:t>
      </w:r>
      <w:r w:rsidRPr="00DD3B37">
        <w:rPr>
          <w:rFonts w:ascii="Times New Roman" w:hAnsi="Times New Roman" w:cs="Times New Roman"/>
          <w:i/>
          <w:color w:val="231F20"/>
          <w:w w:val="101"/>
          <w:sz w:val="24"/>
          <w:szCs w:val="24"/>
        </w:rPr>
        <w:t>1</w:t>
      </w:r>
      <w:r w:rsidRPr="00DD3B37">
        <w:rPr>
          <w:rFonts w:ascii="Times New Roman" w:hAnsi="Times New Roman" w:cs="Times New Roman"/>
          <w:i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7"/>
          <w:sz w:val="24"/>
          <w:szCs w:val="24"/>
        </w:rPr>
        <w:t>(</w:t>
      </w:r>
      <w:proofErr w:type="spellStart"/>
      <w:r w:rsidRPr="00DD3B37">
        <w:rPr>
          <w:rFonts w:ascii="Times New Roman" w:hAnsi="Times New Roman" w:cs="Times New Roman"/>
          <w:color w:val="231F20"/>
          <w:w w:val="97"/>
          <w:sz w:val="24"/>
          <w:szCs w:val="24"/>
        </w:rPr>
        <w:t>Caza</w:t>
      </w:r>
      <w:r w:rsidRPr="00DD3B37">
        <w:rPr>
          <w:rFonts w:ascii="Times New Roman" w:hAnsi="Times New Roman" w:cs="Times New Roman"/>
          <w:color w:val="231F20"/>
          <w:spacing w:val="-1"/>
          <w:w w:val="97"/>
          <w:sz w:val="24"/>
          <w:szCs w:val="24"/>
        </w:rPr>
        <w:t>l</w:t>
      </w:r>
      <w:r w:rsidRPr="00DD3B37">
        <w:rPr>
          <w:rFonts w:ascii="Times New Roman" w:hAnsi="Times New Roman" w:cs="Times New Roman"/>
          <w:color w:val="231F20"/>
          <w:spacing w:val="-79"/>
          <w:w w:val="91"/>
          <w:sz w:val="24"/>
          <w:szCs w:val="24"/>
        </w:rPr>
        <w:t>e</w:t>
      </w:r>
      <w:proofErr w:type="spellEnd"/>
      <w:r w:rsidRPr="00DD3B37">
        <w:rPr>
          <w:rFonts w:ascii="Times New Roman" w:hAnsi="Times New Roman" w:cs="Times New Roman"/>
          <w:color w:val="231F20"/>
          <w:w w:val="63"/>
          <w:sz w:val="24"/>
          <w:szCs w:val="24"/>
        </w:rPr>
        <w:t>´</w:t>
      </w:r>
      <w:r w:rsidRPr="00DD3B37">
        <w:rPr>
          <w:rFonts w:ascii="Times New Roman" w:hAnsi="Times New Roman" w:cs="Times New Roman"/>
          <w:color w:val="231F20"/>
          <w:spacing w:val="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4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nd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8"/>
          <w:sz w:val="24"/>
          <w:szCs w:val="24"/>
        </w:rPr>
        <w:t>Clemens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7"/>
          <w:sz w:val="24"/>
          <w:szCs w:val="24"/>
        </w:rPr>
        <w:t>2001).</w:t>
      </w:r>
    </w:p>
    <w:p w14:paraId="5ACCAD00" w14:textId="77777777" w:rsidR="004C2B87" w:rsidRPr="00DD3B37" w:rsidRDefault="006E067E">
      <w:pPr>
        <w:pStyle w:val="Corpotesto"/>
        <w:spacing w:before="6" w:line="259" w:lineRule="auto"/>
        <w:ind w:left="318" w:right="114" w:firstLine="19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Tennstedt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et al. (2009) suggested a </w:t>
      </w:r>
      <w:proofErr w:type="gram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contribution  of</w:t>
      </w:r>
      <w:proofErr w:type="gram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PCS1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expression, and PC accumulation, to Zn sequestration and homeostasis in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Arabidopsis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roots. Not least, the over-expression of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AtPCS1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 tobacco (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Pomponi</w:t>
      </w:r>
      <w:proofErr w:type="spellEnd"/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et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al.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2006)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Arabidopsis</w:t>
      </w:r>
      <w:r w:rsidRPr="00DD3B37">
        <w:rPr>
          <w:rFonts w:ascii="Times New Roman" w:hAnsi="Times New Roman" w:cs="Times New Roman"/>
          <w:i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(Brunetti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et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al. 2011) increases the production of PCs, leading to a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general</w:t>
      </w:r>
      <w:r w:rsidRPr="00DD3B37">
        <w:rPr>
          <w:rFonts w:ascii="Times New Roman" w:hAnsi="Times New Roman" w:cs="Times New Roman"/>
          <w:color w:val="231F20"/>
          <w:spacing w:val="-10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increment</w:t>
      </w:r>
      <w:r w:rsidRPr="00DD3B37">
        <w:rPr>
          <w:rFonts w:ascii="Times New Roman" w:hAnsi="Times New Roman" w:cs="Times New Roman"/>
          <w:color w:val="231F20"/>
          <w:spacing w:val="-9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9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plant</w:t>
      </w:r>
      <w:r w:rsidRPr="00DD3B37">
        <w:rPr>
          <w:rFonts w:ascii="Times New Roman" w:hAnsi="Times New Roman" w:cs="Times New Roman"/>
          <w:color w:val="231F20"/>
          <w:spacing w:val="-9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Cd-tolerance</w:t>
      </w:r>
      <w:r w:rsidRPr="00DD3B37">
        <w:rPr>
          <w:rFonts w:ascii="Times New Roman" w:hAnsi="Times New Roman" w:cs="Times New Roman"/>
          <w:color w:val="231F20"/>
          <w:spacing w:val="-9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when</w:t>
      </w:r>
      <w:r w:rsidRPr="00DD3B37">
        <w:rPr>
          <w:rFonts w:ascii="Times New Roman" w:hAnsi="Times New Roman" w:cs="Times New Roman"/>
          <w:color w:val="231F20"/>
          <w:spacing w:val="-10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9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metal </w:t>
      </w:r>
      <w:r w:rsidRPr="00DD3B37">
        <w:rPr>
          <w:rFonts w:ascii="Times New Roman" w:hAnsi="Times New Roman" w:cs="Times New Roman"/>
          <w:color w:val="231F20"/>
          <w:w w:val="96"/>
          <w:sz w:val="24"/>
          <w:szCs w:val="24"/>
        </w:rPr>
        <w:t>is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7"/>
          <w:sz w:val="24"/>
          <w:szCs w:val="24"/>
        </w:rPr>
        <w:t>supplied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4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w w:val="69"/>
          <w:sz w:val="24"/>
          <w:szCs w:val="24"/>
        </w:rPr>
        <w:t>t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101"/>
          <w:sz w:val="24"/>
          <w:szCs w:val="24"/>
        </w:rPr>
        <w:t>h</w:t>
      </w:r>
      <w:r w:rsidRPr="00DD3B37">
        <w:rPr>
          <w:rFonts w:ascii="Times New Roman" w:hAnsi="Times New Roman" w:cs="Times New Roman"/>
          <w:color w:val="231F20"/>
          <w:w w:val="99"/>
          <w:sz w:val="24"/>
          <w:szCs w:val="24"/>
        </w:rPr>
        <w:t>igh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</w:t>
      </w:r>
      <w:r w:rsidRPr="00DD3B37">
        <w:rPr>
          <w:rFonts w:ascii="Times New Roman" w:hAnsi="Times New Roman" w:cs="Times New Roman"/>
          <w:color w:val="231F20"/>
          <w:w w:val="93"/>
          <w:sz w:val="24"/>
          <w:szCs w:val="24"/>
        </w:rPr>
        <w:t>oncentrations.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4"/>
          <w:sz w:val="24"/>
          <w:szCs w:val="24"/>
        </w:rPr>
        <w:t>Finally,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116"/>
          <w:sz w:val="24"/>
          <w:szCs w:val="24"/>
        </w:rPr>
        <w:t>W</w:t>
      </w:r>
      <w:r w:rsidRPr="00DD3B37">
        <w:rPr>
          <w:rFonts w:ascii="Times New Roman" w:hAnsi="Times New Roman" w:cs="Times New Roman"/>
          <w:color w:val="231F20"/>
          <w:spacing w:val="-85"/>
          <w:w w:val="103"/>
          <w:sz w:val="24"/>
          <w:szCs w:val="24"/>
        </w:rPr>
        <w:t>o</w:t>
      </w:r>
      <w:r w:rsidRPr="00DD3B37">
        <w:rPr>
          <w:rFonts w:ascii="Times New Roman" w:hAnsi="Times New Roman" w:cs="Times New Roman"/>
          <w:color w:val="231F20"/>
          <w:spacing w:val="21"/>
          <w:w w:val="63"/>
          <w:sz w:val="24"/>
          <w:szCs w:val="24"/>
        </w:rPr>
        <w:t>´</w:t>
      </w:r>
      <w:r w:rsidRPr="00DD3B37">
        <w:rPr>
          <w:rFonts w:ascii="Times New Roman" w:hAnsi="Times New Roman" w:cs="Times New Roman"/>
          <w:color w:val="231F20"/>
          <w:spacing w:val="-1"/>
          <w:w w:val="93"/>
          <w:sz w:val="24"/>
          <w:szCs w:val="24"/>
        </w:rPr>
        <w:t>jci</w:t>
      </w:r>
      <w:r w:rsidRPr="00DD3B37">
        <w:rPr>
          <w:rFonts w:ascii="Times New Roman" w:hAnsi="Times New Roman" w:cs="Times New Roman"/>
          <w:color w:val="231F20"/>
          <w:w w:val="93"/>
          <w:sz w:val="24"/>
          <w:szCs w:val="24"/>
        </w:rPr>
        <w:t>k</w:t>
      </w:r>
      <w:proofErr w:type="spellEnd"/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1"/>
          <w:sz w:val="24"/>
          <w:szCs w:val="24"/>
        </w:rPr>
        <w:t>e</w:t>
      </w:r>
      <w:r w:rsidRPr="00DD3B37">
        <w:rPr>
          <w:rFonts w:ascii="Times New Roman" w:hAnsi="Times New Roman" w:cs="Times New Roman"/>
          <w:color w:val="231F20"/>
          <w:w w:val="69"/>
          <w:sz w:val="24"/>
          <w:szCs w:val="24"/>
        </w:rPr>
        <w:t>t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4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pacing w:val="-1"/>
          <w:w w:val="83"/>
          <w:sz w:val="24"/>
          <w:szCs w:val="24"/>
        </w:rPr>
        <w:t xml:space="preserve">l.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(2009) have found that Cu (ranging from 5 to 50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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M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) does</w:t>
      </w:r>
      <w:r w:rsidRPr="00DD3B37">
        <w:rPr>
          <w:rFonts w:ascii="Times New Roman" w:hAnsi="Times New Roman" w:cs="Times New Roman"/>
          <w:color w:val="231F20"/>
          <w:spacing w:val="-4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not</w:t>
      </w:r>
      <w:r w:rsidRPr="00DD3B37">
        <w:rPr>
          <w:rFonts w:ascii="Times New Roman" w:hAnsi="Times New Roman" w:cs="Times New Roman"/>
          <w:color w:val="231F20"/>
          <w:spacing w:val="-4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induce</w:t>
      </w:r>
      <w:r w:rsidRPr="00DD3B37">
        <w:rPr>
          <w:rFonts w:ascii="Times New Roman" w:hAnsi="Times New Roman" w:cs="Times New Roman"/>
          <w:color w:val="231F20"/>
          <w:spacing w:val="-4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PC</w:t>
      </w:r>
      <w:r w:rsidRPr="00DD3B37">
        <w:rPr>
          <w:rFonts w:ascii="Times New Roman" w:hAnsi="Times New Roman" w:cs="Times New Roman"/>
          <w:color w:val="231F20"/>
          <w:spacing w:val="-4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accumulation</w:t>
      </w:r>
      <w:r w:rsidRPr="00DD3B37">
        <w:rPr>
          <w:rFonts w:ascii="Times New Roman" w:hAnsi="Times New Roman" w:cs="Times New Roman"/>
          <w:color w:val="231F20"/>
          <w:spacing w:val="-4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nor</w:t>
      </w:r>
      <w:r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significantly</w:t>
      </w:r>
      <w:r w:rsidRPr="00DD3B37">
        <w:rPr>
          <w:rFonts w:ascii="Times New Roman" w:hAnsi="Times New Roman" w:cs="Times New Roman"/>
          <w:color w:val="231F20"/>
          <w:spacing w:val="-4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affect GSH level in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Arabidopsis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.</w:t>
      </w:r>
    </w:p>
    <w:p w14:paraId="7915B156" w14:textId="77777777" w:rsidR="004C2B87" w:rsidRPr="00DD3B37" w:rsidRDefault="006E067E">
      <w:pPr>
        <w:pStyle w:val="Corpotesto"/>
        <w:spacing w:line="259" w:lineRule="auto"/>
        <w:ind w:left="318" w:right="114" w:firstLine="199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Based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on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this,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aim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this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work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was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investigate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metal accumulation, morphological root modifications,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and changes in the levels of various phytohormones and thiol-peptides, in relation to gene expression, in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Arabidopsis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seedlings exposed to Cd, Cu and Zn, supplied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both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alone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triple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combination.</w:t>
      </w:r>
    </w:p>
    <w:p w14:paraId="5041365D" w14:textId="77777777" w:rsidR="004C2B87" w:rsidRPr="00DD3B37" w:rsidRDefault="004C2B87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14:paraId="70CF6D04" w14:textId="77777777" w:rsidR="004C2B87" w:rsidRPr="00DD3B37" w:rsidRDefault="004C2B87">
      <w:pPr>
        <w:pStyle w:val="Corpotesto"/>
        <w:spacing w:before="7"/>
        <w:rPr>
          <w:rFonts w:ascii="Times New Roman" w:hAnsi="Times New Roman" w:cs="Times New Roman"/>
          <w:sz w:val="24"/>
          <w:szCs w:val="24"/>
        </w:rPr>
      </w:pPr>
    </w:p>
    <w:p w14:paraId="60962D7C" w14:textId="77777777" w:rsidR="004C2B87" w:rsidRPr="00DD3B37" w:rsidRDefault="006E067E">
      <w:pPr>
        <w:pStyle w:val="Titolo1"/>
        <w:ind w:left="318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w w:val="115"/>
          <w:sz w:val="24"/>
          <w:szCs w:val="24"/>
        </w:rPr>
        <w:t>Materials and methods</w:t>
      </w:r>
    </w:p>
    <w:p w14:paraId="7C5BD1C6" w14:textId="77777777" w:rsidR="004C2B87" w:rsidRPr="00DD3B37" w:rsidRDefault="006E067E">
      <w:pPr>
        <w:pStyle w:val="Titolo2"/>
        <w:spacing w:before="116"/>
        <w:ind w:left="318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Plant material and experimental design</w:t>
      </w:r>
    </w:p>
    <w:p w14:paraId="698B9010" w14:textId="77777777" w:rsidR="004C2B87" w:rsidRPr="00DD3B37" w:rsidRDefault="006E067E">
      <w:pPr>
        <w:pStyle w:val="Corpotesto"/>
        <w:spacing w:before="141" w:line="259" w:lineRule="auto"/>
        <w:ind w:left="318" w:right="114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Seeds of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.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thaliana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(Columbia ecotype; Col-0) were sterilized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using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50%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(v/v)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ethanol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for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5</w:t>
      </w:r>
      <w:r w:rsidRPr="00DD3B37">
        <w:rPr>
          <w:rFonts w:ascii="Times New Roman" w:hAnsi="Times New Roman" w:cs="Times New Roman"/>
          <w:color w:val="231F20"/>
          <w:spacing w:val="-3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min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followed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by 5 min of 1% Na-hypochlorite, and finally rinsed with sterile</w:t>
      </w:r>
      <w:r w:rsidRPr="00DD3B37">
        <w:rPr>
          <w:rFonts w:ascii="Times New Roman" w:hAnsi="Times New Roman" w:cs="Times New Roman"/>
          <w:color w:val="231F20"/>
          <w:spacing w:val="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dH</w:t>
      </w:r>
      <w:r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2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O,</w:t>
      </w:r>
      <w:r w:rsidRPr="00DD3B37">
        <w:rPr>
          <w:rFonts w:ascii="Times New Roman" w:hAnsi="Times New Roman" w:cs="Times New Roman"/>
          <w:color w:val="231F20"/>
          <w:spacing w:val="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before</w:t>
      </w:r>
      <w:r w:rsidRPr="00DD3B37">
        <w:rPr>
          <w:rFonts w:ascii="Times New Roman" w:hAnsi="Times New Roman" w:cs="Times New Roman"/>
          <w:color w:val="231F20"/>
          <w:spacing w:val="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inhibition</w:t>
      </w:r>
      <w:r w:rsidRPr="00DD3B37">
        <w:rPr>
          <w:rFonts w:ascii="Times New Roman" w:hAnsi="Times New Roman" w:cs="Times New Roman"/>
          <w:color w:val="231F20"/>
          <w:spacing w:val="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on</w:t>
      </w:r>
      <w:r w:rsidRPr="00DD3B37">
        <w:rPr>
          <w:rFonts w:ascii="Times New Roman" w:hAnsi="Times New Roman" w:cs="Times New Roman"/>
          <w:color w:val="231F20"/>
          <w:spacing w:val="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moist</w:t>
      </w:r>
      <w:r w:rsidRPr="00DD3B37">
        <w:rPr>
          <w:rFonts w:ascii="Times New Roman" w:hAnsi="Times New Roman" w:cs="Times New Roman"/>
          <w:color w:val="231F20"/>
          <w:spacing w:val="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filter</w:t>
      </w:r>
      <w:r w:rsidRPr="00DD3B37">
        <w:rPr>
          <w:rFonts w:ascii="Times New Roman" w:hAnsi="Times New Roman" w:cs="Times New Roman"/>
          <w:color w:val="231F20"/>
          <w:spacing w:val="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paper</w:t>
      </w:r>
    </w:p>
    <w:p w14:paraId="2A22AED3" w14:textId="77777777" w:rsidR="004C2B87" w:rsidRPr="00DD3B37" w:rsidRDefault="004C2B87">
      <w:pPr>
        <w:spacing w:line="259" w:lineRule="auto"/>
        <w:jc w:val="both"/>
        <w:rPr>
          <w:rFonts w:ascii="Times New Roman" w:hAnsi="Times New Roman" w:cs="Times New Roman"/>
          <w:sz w:val="24"/>
          <w:szCs w:val="24"/>
        </w:rPr>
        <w:sectPr w:rsidR="004C2B87" w:rsidRPr="00DD3B37">
          <w:type w:val="continuous"/>
          <w:pgSz w:w="11910" w:h="15650"/>
          <w:pgMar w:top="0" w:right="960" w:bottom="1180" w:left="960" w:header="720" w:footer="720" w:gutter="0"/>
          <w:cols w:num="2" w:space="720" w:equalWidth="0">
            <w:col w:w="4968" w:space="40"/>
            <w:col w:w="4982"/>
          </w:cols>
        </w:sectPr>
      </w:pPr>
    </w:p>
    <w:p w14:paraId="0F99958B" w14:textId="77777777" w:rsidR="004C2B87" w:rsidRPr="00DD3B37" w:rsidRDefault="009C7A24">
      <w:pPr>
        <w:pStyle w:val="Corpotesto"/>
        <w:spacing w:before="100" w:line="259" w:lineRule="auto"/>
        <w:ind w:left="117" w:right="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pict w14:anchorId="09B8236F">
          <v:shape id="_x0000_s1064" type="#_x0000_t202" style="position:absolute;left:0;text-align:left;margin-left:181.1pt;margin-top:42.5pt;width:7.4pt;height:16.6pt;z-index:-251671552;mso-position-horizontal-relative:page" filled="f" stroked="f">
            <v:textbox inset="0,0,0,0">
              <w:txbxContent>
                <w:p w14:paraId="1D601E77" w14:textId="77777777" w:rsidR="004C2B87" w:rsidRDefault="006E067E">
                  <w:pPr>
                    <w:pStyle w:val="Corpotesto"/>
                    <w:spacing w:line="195" w:lineRule="exact"/>
                    <w:rPr>
                      <w:rFonts w:ascii="DejaVu Sans"/>
                    </w:rPr>
                  </w:pPr>
                  <w:r>
                    <w:rPr>
                      <w:rFonts w:ascii="DejaVu Sans"/>
                      <w:color w:val="231F20"/>
                      <w:w w:val="92"/>
                    </w:rPr>
                    <w:t>=</w:t>
                  </w:r>
                </w:p>
              </w:txbxContent>
            </v:textbox>
            <w10:wrap anchorx="page"/>
          </v:shape>
        </w:pic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at </w:t>
      </w:r>
      <w:r w:rsidR="006E067E" w:rsidRPr="00DD3B37">
        <w:rPr>
          <w:rFonts w:ascii="Times New Roman" w:hAnsi="Times New Roman" w:cs="Times New Roman"/>
          <w:color w:val="231F20"/>
          <w:spacing w:val="2"/>
          <w:sz w:val="24"/>
          <w:szCs w:val="24"/>
        </w:rPr>
        <w:t>4</w:t>
      </w:r>
      <w:r w:rsidR="006E067E" w:rsidRPr="00DD3B37">
        <w:rPr>
          <w:rFonts w:ascii="Times New Roman" w:hAnsi="Times New Roman" w:cs="Times New Roman"/>
          <w:color w:val="231F20"/>
          <w:spacing w:val="2"/>
          <w:sz w:val="24"/>
          <w:szCs w:val="24"/>
          <w:vertAlign w:val="superscript"/>
        </w:rPr>
        <w:t>◦</w:t>
      </w:r>
      <w:r w:rsidR="006E067E" w:rsidRPr="00DD3B37">
        <w:rPr>
          <w:rFonts w:ascii="Times New Roman" w:hAnsi="Times New Roman" w:cs="Times New Roman"/>
          <w:color w:val="231F20"/>
          <w:spacing w:val="2"/>
          <w:sz w:val="24"/>
          <w:szCs w:val="24"/>
        </w:rPr>
        <w:t xml:space="preserve">C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for 24 h in the dark. Then, seeds were put in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polyethylene</w:t>
      </w:r>
      <w:r w:rsidR="006E067E" w:rsidRPr="00DD3B37">
        <w:rPr>
          <w:rFonts w:ascii="Times New Roman" w:hAnsi="Times New Roman" w:cs="Times New Roman"/>
          <w:color w:val="231F20"/>
          <w:spacing w:val="-13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containers</w:t>
      </w:r>
      <w:r w:rsidR="006E067E" w:rsidRPr="00DD3B37">
        <w:rPr>
          <w:rFonts w:ascii="Times New Roman" w:hAnsi="Times New Roman" w:cs="Times New Roman"/>
          <w:color w:val="231F20"/>
          <w:spacing w:val="-12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(three</w:t>
      </w:r>
      <w:r w:rsidR="006E067E" w:rsidRPr="00DD3B37">
        <w:rPr>
          <w:rFonts w:ascii="Times New Roman" w:hAnsi="Times New Roman" w:cs="Times New Roman"/>
          <w:color w:val="231F20"/>
          <w:spacing w:val="-12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containers</w:t>
      </w:r>
      <w:r w:rsidR="006E067E" w:rsidRPr="00DD3B37">
        <w:rPr>
          <w:rFonts w:ascii="Times New Roman" w:hAnsi="Times New Roman" w:cs="Times New Roman"/>
          <w:color w:val="231F20"/>
          <w:spacing w:val="-12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per</w:t>
      </w:r>
      <w:r w:rsidR="006E067E" w:rsidRPr="00DD3B37">
        <w:rPr>
          <w:rFonts w:ascii="Times New Roman" w:hAnsi="Times New Roman" w:cs="Times New Roman"/>
          <w:color w:val="231F20"/>
          <w:spacing w:val="-12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treatment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and 36 seeds per container) filled with</w:t>
      </w:r>
      <w:r w:rsidR="006E067E" w:rsidRPr="00DD3B37">
        <w:rPr>
          <w:rFonts w:ascii="Times New Roman" w:hAnsi="Times New Roman" w:cs="Times New Roman"/>
          <w:color w:val="231F20"/>
          <w:spacing w:val="4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sterilized sand (mean particle diameter 0.25 mm, in order to allow an efficacious and rapid root extraction from the</w:t>
      </w:r>
      <w:r w:rsidR="006E067E"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sand,</w:t>
      </w:r>
      <w:r w:rsidR="006E067E"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without</w:t>
      </w:r>
      <w:r w:rsidR="006E067E"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tissue</w:t>
      </w:r>
      <w:r w:rsidR="006E067E"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damage),</w:t>
      </w:r>
      <w:r w:rsidR="006E067E"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="006E067E"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moistened</w:t>
      </w:r>
      <w:r w:rsidR="006E067E"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with 300</w:t>
      </w:r>
      <w:r w:rsidR="006E067E" w:rsidRPr="00DD3B37">
        <w:rPr>
          <w:rFonts w:ascii="Times New Roman" w:hAnsi="Times New Roman" w:cs="Times New Roman"/>
          <w:color w:val="231F20"/>
          <w:spacing w:val="-4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ml</w:t>
      </w:r>
      <w:r w:rsidR="006E067E"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="006E067E" w:rsidRPr="00DD3B37">
        <w:rPr>
          <w:rFonts w:ascii="Times New Roman" w:hAnsi="Times New Roman" w:cs="Times New Roman"/>
          <w:color w:val="231F20"/>
          <w:spacing w:val="-4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one-quarter</w:t>
      </w:r>
      <w:r w:rsidR="006E067E" w:rsidRPr="00DD3B37">
        <w:rPr>
          <w:rFonts w:ascii="Times New Roman" w:hAnsi="Times New Roman" w:cs="Times New Roman"/>
          <w:color w:val="231F20"/>
          <w:spacing w:val="-4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strength</w:t>
      </w:r>
      <w:r w:rsidR="006E067E"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Hoagland</w:t>
      </w:r>
      <w:r w:rsidR="006E067E" w:rsidRPr="00DD3B37">
        <w:rPr>
          <w:rFonts w:ascii="Times New Roman" w:hAnsi="Times New Roman" w:cs="Times New Roman"/>
          <w:color w:val="231F20"/>
          <w:spacing w:val="-4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liquid</w:t>
      </w:r>
      <w:r w:rsidR="006E067E" w:rsidRPr="00DD3B37">
        <w:rPr>
          <w:rFonts w:ascii="Times New Roman" w:hAnsi="Times New Roman" w:cs="Times New Roman"/>
          <w:color w:val="231F20"/>
          <w:spacing w:val="-4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medium. Throughout</w:t>
      </w:r>
      <w:r w:rsidR="006E067E"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experiment,</w:t>
      </w:r>
      <w:r w:rsidR="006E067E"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Hoagland</w:t>
      </w:r>
      <w:r w:rsidR="006E067E"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solution</w:t>
      </w:r>
      <w:r w:rsidR="006E067E"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was continuously</w:t>
      </w:r>
      <w:r w:rsidR="006E067E"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replaced</w:t>
      </w:r>
      <w:r w:rsidR="006E067E"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="006E067E"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order</w:t>
      </w:r>
      <w:r w:rsidR="006E067E"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="006E067E"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maintain</w:t>
      </w:r>
      <w:r w:rsidR="006E067E"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="006E067E"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constant volume of 300 ml and to keep the roots moistened. Seedlings were grown in a growth chamber at 20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  <w:vertAlign w:val="superscript"/>
        </w:rPr>
        <w:t>◦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 with a 16-h photoperiod and a photosynthetic</w:t>
      </w:r>
      <w:r w:rsidR="006E067E"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photon flux density of 300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mol </w:t>
      </w:r>
      <w:r w:rsidR="006E067E" w:rsidRPr="00DD3B37">
        <w:rPr>
          <w:rFonts w:ascii="Times New Roman" w:hAnsi="Times New Roman" w:cs="Times New Roman"/>
          <w:color w:val="231F20"/>
          <w:spacing w:val="8"/>
          <w:sz w:val="24"/>
          <w:szCs w:val="24"/>
        </w:rPr>
        <w:t>m</w:t>
      </w:r>
      <w:r w:rsidR="006E067E" w:rsidRPr="00DD3B37">
        <w:rPr>
          <w:rFonts w:ascii="Times New Roman" w:hAnsi="Times New Roman" w:cs="Times New Roman"/>
          <w:color w:val="231F20"/>
          <w:spacing w:val="8"/>
          <w:position w:val="7"/>
          <w:sz w:val="24"/>
          <w:szCs w:val="24"/>
        </w:rPr>
        <w:t xml:space="preserve">–2 </w:t>
      </w:r>
      <w:r w:rsidR="006E067E" w:rsidRPr="00DD3B37">
        <w:rPr>
          <w:rFonts w:ascii="Times New Roman" w:hAnsi="Times New Roman" w:cs="Times New Roman"/>
          <w:color w:val="231F20"/>
          <w:spacing w:val="8"/>
          <w:sz w:val="24"/>
          <w:szCs w:val="24"/>
        </w:rPr>
        <w:t>s</w:t>
      </w:r>
      <w:r w:rsidR="006E067E" w:rsidRPr="00DD3B37">
        <w:rPr>
          <w:rFonts w:ascii="Times New Roman" w:hAnsi="Times New Roman" w:cs="Times New Roman"/>
          <w:color w:val="231F20"/>
          <w:spacing w:val="8"/>
          <w:position w:val="7"/>
          <w:sz w:val="24"/>
          <w:szCs w:val="24"/>
        </w:rPr>
        <w:t xml:space="preserve">–1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at leaf level. Two- week-old</w:t>
      </w:r>
      <w:r w:rsidR="006E067E"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seedlings</w:t>
      </w:r>
      <w:r w:rsidR="006E067E"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were</w:t>
      </w:r>
      <w:r w:rsidR="006E067E"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subsequently</w:t>
      </w:r>
      <w:r w:rsidR="006E067E"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exposed</w:t>
      </w:r>
      <w:r w:rsidR="006E067E"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="006E067E"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10</w:t>
      </w:r>
      <w:r w:rsidR="006E067E"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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M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CdSO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4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, 5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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M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CuSO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4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, 150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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M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ZnSO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4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, alone or in triple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combination (Cd/Cu/Zn), simulating the concentrations possibly</w:t>
      </w:r>
      <w:r w:rsidR="006E067E" w:rsidRPr="00DD3B37">
        <w:rPr>
          <w:rFonts w:ascii="Times New Roman" w:hAnsi="Times New Roman" w:cs="Times New Roman"/>
          <w:color w:val="231F20"/>
          <w:spacing w:val="-13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present</w:t>
      </w:r>
      <w:r w:rsidR="006E067E" w:rsidRPr="00DD3B37">
        <w:rPr>
          <w:rFonts w:ascii="Times New Roman" w:hAnsi="Times New Roman" w:cs="Times New Roman"/>
          <w:color w:val="231F20"/>
          <w:spacing w:val="-12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in</w:t>
      </w:r>
      <w:r w:rsidR="006E067E" w:rsidRPr="00DD3B37">
        <w:rPr>
          <w:rFonts w:ascii="Times New Roman" w:hAnsi="Times New Roman" w:cs="Times New Roman"/>
          <w:color w:val="231F20"/>
          <w:spacing w:val="-12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13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soils</w:t>
      </w:r>
      <w:r w:rsidR="006E067E" w:rsidRPr="00DD3B37">
        <w:rPr>
          <w:rFonts w:ascii="Times New Roman" w:hAnsi="Times New Roman" w:cs="Times New Roman"/>
          <w:color w:val="231F20"/>
          <w:spacing w:val="-11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contaminated</w:t>
      </w:r>
      <w:r w:rsidR="006E067E" w:rsidRPr="00DD3B37">
        <w:rPr>
          <w:rFonts w:ascii="Times New Roman" w:hAnsi="Times New Roman" w:cs="Times New Roman"/>
          <w:color w:val="231F20"/>
          <w:spacing w:val="-13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by</w:t>
      </w:r>
      <w:r w:rsidR="006E067E" w:rsidRPr="00DD3B37">
        <w:rPr>
          <w:rFonts w:ascii="Times New Roman" w:hAnsi="Times New Roman" w:cs="Times New Roman"/>
          <w:color w:val="231F20"/>
          <w:spacing w:val="-12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these</w:t>
      </w:r>
      <w:r w:rsidR="006E067E" w:rsidRPr="00DD3B37">
        <w:rPr>
          <w:rFonts w:ascii="Times New Roman" w:hAnsi="Times New Roman" w:cs="Times New Roman"/>
          <w:color w:val="231F20"/>
          <w:spacing w:val="-12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three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metals</w:t>
      </w:r>
      <w:r w:rsidR="006E067E" w:rsidRPr="00DD3B37">
        <w:rPr>
          <w:rFonts w:ascii="Times New Roman" w:hAnsi="Times New Roman" w:cs="Times New Roman"/>
          <w:color w:val="231F20"/>
          <w:spacing w:val="-4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</w:t>
      </w:r>
      <w:proofErr w:type="spellStart"/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Vangronsveld</w:t>
      </w:r>
      <w:proofErr w:type="spellEnd"/>
      <w:r w:rsidR="006E067E"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et</w:t>
      </w:r>
      <w:r w:rsidR="006E067E"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al.</w:t>
      </w:r>
      <w:r w:rsidR="006E067E"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2009,</w:t>
      </w:r>
      <w:r w:rsidR="006E067E" w:rsidRPr="00DD3B37">
        <w:rPr>
          <w:rFonts w:ascii="Times New Roman" w:hAnsi="Times New Roman" w:cs="Times New Roman"/>
          <w:color w:val="231F20"/>
          <w:spacing w:val="-40"/>
          <w:sz w:val="24"/>
          <w:szCs w:val="24"/>
        </w:rPr>
        <w:t xml:space="preserve"> </w:t>
      </w:r>
      <w:proofErr w:type="spellStart"/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Sofo</w:t>
      </w:r>
      <w:proofErr w:type="spellEnd"/>
      <w:r w:rsidR="006E067E"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et</w:t>
      </w:r>
      <w:r w:rsidR="006E067E"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al.</w:t>
      </w:r>
      <w:r w:rsidR="006E067E"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2012).</w:t>
      </w:r>
      <w:r w:rsidR="006E067E"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After 12</w:t>
      </w:r>
      <w:r w:rsidR="006E067E" w:rsidRPr="00DD3B37">
        <w:rPr>
          <w:rFonts w:ascii="Times New Roman" w:hAnsi="Times New Roman" w:cs="Times New Roman"/>
          <w:color w:val="231F20"/>
          <w:spacing w:val="-4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days</w:t>
      </w:r>
      <w:r w:rsidR="006E067E"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="006E067E"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exposure</w:t>
      </w:r>
      <w:r w:rsidR="006E067E"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="006E067E"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metals,</w:t>
      </w:r>
      <w:r w:rsidR="006E067E"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roots</w:t>
      </w:r>
      <w:r w:rsidR="006E067E"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="006E067E"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shoots</w:t>
      </w:r>
      <w:r w:rsidR="006E067E"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were separated and immediately</w:t>
      </w:r>
      <w:r w:rsidR="006E067E"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analyzed.</w:t>
      </w:r>
    </w:p>
    <w:p w14:paraId="120AB484" w14:textId="77777777" w:rsidR="004C2B87" w:rsidRPr="00DD3B37" w:rsidRDefault="004C2B87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14:paraId="3FBBD637" w14:textId="77777777" w:rsidR="004C2B87" w:rsidRPr="00DD3B37" w:rsidRDefault="006E067E">
      <w:pPr>
        <w:pStyle w:val="Titolo2"/>
        <w:spacing w:before="188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Metal content measurements</w:t>
      </w:r>
    </w:p>
    <w:p w14:paraId="2415C08B" w14:textId="77777777" w:rsidR="004C2B87" w:rsidRPr="00DD3B37" w:rsidRDefault="006E067E">
      <w:pPr>
        <w:pStyle w:val="Corpotesto"/>
        <w:spacing w:before="142" w:line="261" w:lineRule="auto"/>
        <w:ind w:left="117" w:right="38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Roots were carefully rinsed twice with 10 m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M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CaCl</w:t>
      </w:r>
      <w:r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2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and then with dH</w:t>
      </w:r>
      <w:r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2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O, according to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Lasat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et al. (1996). Aliquots of shoots and roots (1 g) were digested </w:t>
      </w:r>
      <w:proofErr w:type="gram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in  an</w:t>
      </w:r>
      <w:proofErr w:type="gram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HNO</w:t>
      </w:r>
      <w:r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3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:H</w:t>
      </w:r>
      <w:r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2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</w:t>
      </w:r>
      <w:r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2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solution (5:1 v/v), by using a high performance microwave digestion unit (MLS-1200 Mega,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Milestone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Inc.,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CT).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levels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Cd,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Cu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Zn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were determined by inductively coupled plasma-atomic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emission spectrometry (ICP-OES; model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iCAP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6000, Thermo-Scientific,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Cambridge,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UK).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Blanks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(only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HNO</w:t>
      </w:r>
      <w:r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3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and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2"/>
          <w:sz w:val="24"/>
          <w:szCs w:val="24"/>
        </w:rPr>
        <w:t>H</w:t>
      </w:r>
      <w:r w:rsidRPr="00DD3B37">
        <w:rPr>
          <w:rFonts w:ascii="Times New Roman" w:hAnsi="Times New Roman" w:cs="Times New Roman"/>
          <w:color w:val="231F20"/>
          <w:spacing w:val="2"/>
          <w:sz w:val="24"/>
          <w:szCs w:val="24"/>
          <w:vertAlign w:val="subscript"/>
        </w:rPr>
        <w:t>2</w:t>
      </w:r>
      <w:r w:rsidRPr="00DD3B37">
        <w:rPr>
          <w:rFonts w:ascii="Times New Roman" w:hAnsi="Times New Roman" w:cs="Times New Roman"/>
          <w:color w:val="231F20"/>
          <w:spacing w:val="2"/>
          <w:sz w:val="24"/>
          <w:szCs w:val="24"/>
        </w:rPr>
        <w:t>O</w:t>
      </w:r>
      <w:r w:rsidRPr="00DD3B37">
        <w:rPr>
          <w:rFonts w:ascii="Times New Roman" w:hAnsi="Times New Roman" w:cs="Times New Roman"/>
          <w:color w:val="231F20"/>
          <w:spacing w:val="2"/>
          <w:sz w:val="24"/>
          <w:szCs w:val="24"/>
          <w:vertAlign w:val="subscript"/>
        </w:rPr>
        <w:t>2</w:t>
      </w:r>
      <w:r w:rsidRPr="00DD3B37">
        <w:rPr>
          <w:rFonts w:ascii="Times New Roman" w:hAnsi="Times New Roman" w:cs="Times New Roman"/>
          <w:color w:val="231F20"/>
          <w:spacing w:val="2"/>
          <w:sz w:val="24"/>
          <w:szCs w:val="24"/>
        </w:rPr>
        <w:t>)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standard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stock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solution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50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mol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8"/>
          <w:sz w:val="24"/>
          <w:szCs w:val="24"/>
        </w:rPr>
        <w:t>l</w:t>
      </w:r>
      <w:r w:rsidRPr="00DD3B37">
        <w:rPr>
          <w:rFonts w:ascii="Times New Roman" w:hAnsi="Times New Roman" w:cs="Times New Roman"/>
          <w:color w:val="231F20"/>
          <w:spacing w:val="8"/>
          <w:position w:val="7"/>
          <w:sz w:val="24"/>
          <w:szCs w:val="24"/>
        </w:rPr>
        <w:t xml:space="preserve">–1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for each element were analyzed for reference purposes.</w:t>
      </w:r>
    </w:p>
    <w:p w14:paraId="71884FB0" w14:textId="77777777" w:rsidR="004C2B87" w:rsidRPr="00DD3B37" w:rsidRDefault="004C2B87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14:paraId="1565FFD0" w14:textId="77777777" w:rsidR="004C2B87" w:rsidRPr="00DD3B37" w:rsidRDefault="006E067E">
      <w:pPr>
        <w:pStyle w:val="Titolo2"/>
        <w:spacing w:before="174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Growth observations</w:t>
      </w:r>
    </w:p>
    <w:p w14:paraId="05137F32" w14:textId="77777777" w:rsidR="004C2B87" w:rsidRPr="00DD3B37" w:rsidRDefault="006E067E">
      <w:pPr>
        <w:pStyle w:val="Corpotesto"/>
        <w:spacing w:before="142" w:line="261" w:lineRule="auto"/>
        <w:ind w:left="117" w:right="39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Shoot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height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(flowering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stem),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primary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length,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and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rosette</w:t>
      </w:r>
      <w:r w:rsidRPr="00DD3B37">
        <w:rPr>
          <w:rFonts w:ascii="Times New Roman" w:hAnsi="Times New Roman" w:cs="Times New Roman"/>
          <w:color w:val="231F20"/>
          <w:spacing w:val="-23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diameter</w:t>
      </w:r>
      <w:r w:rsidRPr="00DD3B37">
        <w:rPr>
          <w:rFonts w:ascii="Times New Roman" w:hAnsi="Times New Roman" w:cs="Times New Roman"/>
          <w:color w:val="231F20"/>
          <w:spacing w:val="-23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were</w:t>
      </w:r>
      <w:r w:rsidRPr="00DD3B37">
        <w:rPr>
          <w:rFonts w:ascii="Times New Roman" w:hAnsi="Times New Roman" w:cs="Times New Roman"/>
          <w:color w:val="231F20"/>
          <w:spacing w:val="-23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measured</w:t>
      </w:r>
      <w:r w:rsidRPr="00DD3B37">
        <w:rPr>
          <w:rFonts w:ascii="Times New Roman" w:hAnsi="Times New Roman" w:cs="Times New Roman"/>
          <w:color w:val="231F20"/>
          <w:spacing w:val="-23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on</w:t>
      </w:r>
      <w:r w:rsidRPr="00DD3B37">
        <w:rPr>
          <w:rFonts w:ascii="Times New Roman" w:hAnsi="Times New Roman" w:cs="Times New Roman"/>
          <w:color w:val="231F20"/>
          <w:spacing w:val="-23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20</w:t>
      </w:r>
      <w:r w:rsidRPr="00DD3B37">
        <w:rPr>
          <w:rFonts w:ascii="Times New Roman" w:hAnsi="Times New Roman" w:cs="Times New Roman"/>
          <w:color w:val="231F20"/>
          <w:spacing w:val="-23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randomly</w:t>
      </w:r>
      <w:r w:rsidRPr="00DD3B37">
        <w:rPr>
          <w:rFonts w:ascii="Times New Roman" w:hAnsi="Times New Roman" w:cs="Times New Roman"/>
          <w:color w:val="231F20"/>
          <w:spacing w:val="-24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selected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seedlings per treatment. Fresh root systems from 10 seedlings were immediately mounted on slides and observed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using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microscope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(Eclipse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80i,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Nikon,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Tokyo, Japan)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under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transmitted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light,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then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photographed (Digital Camera DS-Fi1, Nikon). Root hairs density (evaluated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as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hair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number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normalized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length), root branching (number of lateral roots normalized to root length) and mean root diameter (measured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at</w:t>
      </w:r>
    </w:p>
    <w:p w14:paraId="58035038" w14:textId="77777777" w:rsidR="004C2B87" w:rsidRPr="00DD3B37" w:rsidRDefault="006E067E">
      <w:pPr>
        <w:pStyle w:val="Corpotesto"/>
        <w:spacing w:before="3" w:line="261" w:lineRule="auto"/>
        <w:ind w:left="117" w:right="40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0.02 cm from the tips of primary and lateral roots), were</w:t>
      </w:r>
      <w:r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measured</w:t>
      </w:r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using</w:t>
      </w:r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NIS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-Elements</w:t>
      </w:r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Imaging</w:t>
      </w:r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Software (Nikon). Root branching or root hair calculated at</w:t>
      </w:r>
      <w:r w:rsidRPr="00DD3B37">
        <w:rPr>
          <w:rFonts w:ascii="Times New Roman" w:hAnsi="Times New Roman" w:cs="Times New Roman"/>
          <w:color w:val="231F20"/>
          <w:spacing w:val="-3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 same position for each</w:t>
      </w:r>
      <w:r w:rsidRPr="00DD3B37">
        <w:rPr>
          <w:rFonts w:ascii="Times New Roman" w:hAnsi="Times New Roman" w:cs="Times New Roman"/>
          <w:color w:val="231F20"/>
          <w:spacing w:val="-4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treatment.</w:t>
      </w:r>
    </w:p>
    <w:p w14:paraId="122950E2" w14:textId="77777777" w:rsidR="004C2B87" w:rsidRPr="00DD3B37" w:rsidRDefault="006E067E">
      <w:pPr>
        <w:pStyle w:val="Titolo2"/>
        <w:spacing w:before="98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b w:val="0"/>
          <w:sz w:val="24"/>
          <w:szCs w:val="24"/>
        </w:rPr>
        <w:br w:type="column"/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lastRenderedPageBreak/>
        <w:t>Phytohormone and thiol-peptide analyses</w:t>
      </w:r>
    </w:p>
    <w:p w14:paraId="5610AE17" w14:textId="77777777" w:rsidR="004C2B87" w:rsidRPr="00DD3B37" w:rsidRDefault="006E067E">
      <w:pPr>
        <w:pStyle w:val="Corpotesto"/>
        <w:spacing w:before="139" w:line="259" w:lineRule="auto"/>
        <w:ind w:left="117" w:right="420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Aliquots</w:t>
      </w:r>
      <w:r w:rsidRPr="00DD3B37">
        <w:rPr>
          <w:rFonts w:ascii="Times New Roman" w:hAnsi="Times New Roman" w:cs="Times New Roman"/>
          <w:color w:val="231F20"/>
          <w:spacing w:val="-3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250</w:t>
      </w:r>
      <w:r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mg</w:t>
      </w:r>
      <w:r w:rsidRPr="00DD3B37">
        <w:rPr>
          <w:rFonts w:ascii="Times New Roman" w:hAnsi="Times New Roman" w:cs="Times New Roman"/>
          <w:color w:val="231F20"/>
          <w:spacing w:val="-3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shoot</w:t>
      </w:r>
      <w:r w:rsidRPr="00DD3B37">
        <w:rPr>
          <w:rFonts w:ascii="Times New Roman" w:hAnsi="Times New Roman" w:cs="Times New Roman"/>
          <w:color w:val="231F20"/>
          <w:spacing w:val="-3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</w:t>
      </w:r>
      <w:r w:rsidRPr="00DD3B37">
        <w:rPr>
          <w:rFonts w:ascii="Times New Roman" w:hAnsi="Times New Roman" w:cs="Times New Roman"/>
          <w:color w:val="231F20"/>
          <w:spacing w:val="-3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tissues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were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homog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-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enized</w:t>
      </w:r>
      <w:proofErr w:type="spellEnd"/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mortar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ice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2.5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ml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2-propanol/H</w:t>
      </w:r>
      <w:r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2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O/HCl 37% (2:1:0.002, v/v/v). To each sample, 2.5 ml of dichloromethane was added, and subsequently the samples were centrifuged at 13 000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g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for 5 min. Sub-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sequently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>,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1.0</w:t>
      </w:r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ml</w:t>
      </w:r>
      <w:r w:rsidRPr="00DD3B37">
        <w:rPr>
          <w:rFonts w:ascii="Times New Roman" w:hAnsi="Times New Roman" w:cs="Times New Roman"/>
          <w:color w:val="231F20"/>
          <w:spacing w:val="-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solvent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from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lower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phase was concentrated using an evaporator with nitrogen flow, and then re-dissolved in 0.1 ml methanol. The quantitative determinations of IAA, </w:t>
      </w:r>
      <w:r w:rsidRPr="00DD3B37">
        <w:rPr>
          <w:rFonts w:ascii="Times New Roman" w:hAnsi="Times New Roman" w:cs="Times New Roman"/>
          <w:i/>
          <w:color w:val="231F20"/>
          <w:spacing w:val="2"/>
          <w:sz w:val="24"/>
          <w:szCs w:val="24"/>
        </w:rPr>
        <w:t>t</w:t>
      </w:r>
      <w:r w:rsidRPr="00DD3B37">
        <w:rPr>
          <w:rFonts w:ascii="Times New Roman" w:hAnsi="Times New Roman" w:cs="Times New Roman"/>
          <w:color w:val="231F20"/>
          <w:spacing w:val="2"/>
          <w:sz w:val="24"/>
          <w:szCs w:val="24"/>
        </w:rPr>
        <w:t xml:space="preserve">-ZR,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DHZR, GA3 and ABA were carried out by high performance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liq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-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uid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chromatography coupled with mass spectrometry (Shimadzu LCMS-2020 equipped with an ESI source, with two LC-2020 AD pumps, CBM-20A controller and SIL-20A MS-2020 auto-sampler; Shimadzu Co., Kyoto, Japan),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according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Sofo</w:t>
      </w:r>
      <w:proofErr w:type="spellEnd"/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et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al.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(2011).</w:t>
      </w:r>
    </w:p>
    <w:p w14:paraId="58F386D7" w14:textId="77777777" w:rsidR="004C2B87" w:rsidRPr="00DD3B37" w:rsidRDefault="006E067E">
      <w:pPr>
        <w:pStyle w:val="Corpotesto"/>
        <w:spacing w:line="259" w:lineRule="auto"/>
        <w:ind w:left="117" w:right="420" w:firstLine="199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For thiol-peptides analysis, root and shoot samples from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control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metal-exposed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plants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were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homoge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-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nized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in a mortar in ice-cold 5% (w/v) 5-sulfosalicylic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acid, containing 6.3 m</w:t>
      </w:r>
      <w:r w:rsidRPr="00DD3B37">
        <w:rPr>
          <w:rFonts w:ascii="Times New Roman" w:hAnsi="Times New Roman" w:cs="Times New Roman"/>
          <w:i/>
          <w:color w:val="231F20"/>
          <w:w w:val="95"/>
          <w:sz w:val="24"/>
          <w:szCs w:val="24"/>
        </w:rPr>
        <w:t xml:space="preserve">M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diethylenetriaminepentaacetic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acid,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analyzed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as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reported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Pomponi</w:t>
      </w:r>
      <w:proofErr w:type="spellEnd"/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et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al.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(2006).</w:t>
      </w:r>
    </w:p>
    <w:p w14:paraId="1188C1D2" w14:textId="77777777" w:rsidR="004C2B87" w:rsidRPr="00DD3B37" w:rsidRDefault="004C2B87">
      <w:pPr>
        <w:pStyle w:val="Corpotesto"/>
        <w:spacing w:before="7"/>
        <w:rPr>
          <w:rFonts w:ascii="Times New Roman" w:hAnsi="Times New Roman" w:cs="Times New Roman"/>
          <w:sz w:val="24"/>
          <w:szCs w:val="24"/>
        </w:rPr>
      </w:pPr>
    </w:p>
    <w:p w14:paraId="4680555A" w14:textId="77777777" w:rsidR="004C2B87" w:rsidRPr="00DD3B37" w:rsidRDefault="006E067E">
      <w:pPr>
        <w:pStyle w:val="Titolo2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Total RNA extraction and real-time reverse transcription PCR (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qRT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>-PCR)</w:t>
      </w:r>
    </w:p>
    <w:p w14:paraId="44574326" w14:textId="77777777" w:rsidR="004C2B87" w:rsidRPr="00DD3B37" w:rsidRDefault="006E067E">
      <w:pPr>
        <w:pStyle w:val="Corpotesto"/>
        <w:spacing w:before="140" w:line="254" w:lineRule="auto"/>
        <w:ind w:left="117" w:right="421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Total RNA from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Arabidopsis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shoots and roots was extracted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by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TRIzol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  <w:vertAlign w:val="superscript"/>
        </w:rPr>
        <w:t>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Reagent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(Invitrogen,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Milan,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Italy). Tissues (100 mg) deriving from control and metal- exposed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seedlings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were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ground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with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mortar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pestle in 1 ml of sterile RNase-free water. To 300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l of crude extract, 1 ml of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TRIzol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  <w:vertAlign w:val="superscript"/>
        </w:rPr>
        <w:t>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Reagent was added. The sample was homogenized and the </w:t>
      </w:r>
      <w:proofErr w:type="gram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procedures  for</w:t>
      </w:r>
      <w:proofErr w:type="gramEnd"/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dissociation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nucleoprotein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complexes,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phase separation, RNA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precipitation, RNA washing and RNA re-dissolution were carried out as described by the manufacturer.</w:t>
      </w:r>
    </w:p>
    <w:p w14:paraId="62B7E065" w14:textId="77777777" w:rsidR="004C2B87" w:rsidRPr="00DD3B37" w:rsidRDefault="006E067E">
      <w:pPr>
        <w:pStyle w:val="Corpotesto"/>
        <w:spacing w:before="7" w:line="256" w:lineRule="auto"/>
        <w:ind w:left="117" w:right="421" w:firstLine="199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Priming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cDNA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reaction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from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RNA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template was carried out starting from an amount of 1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g of total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RNA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extracted.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reaction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was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performed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using the First-Strand cDNA Synthesis Kit (GE Healthcare, Buckinghamshire, UK), in a final volume of 15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</w:t>
      </w:r>
      <w:proofErr w:type="gram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l,   </w:t>
      </w:r>
      <w:proofErr w:type="gramEnd"/>
      <w:r w:rsidRPr="00DD3B37">
        <w:rPr>
          <w:rFonts w:ascii="Times New Roman" w:hAnsi="Times New Roman" w:cs="Times New Roman"/>
          <w:color w:val="231F20"/>
          <w:sz w:val="24"/>
          <w:szCs w:val="24"/>
        </w:rPr>
        <w:t>by using the random hexadeoxynucleotides pd(N)</w:t>
      </w:r>
      <w:r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6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, according to the manufacturer. Primer pairs were designed for the real-time reverse transcription PCR amplification (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qRT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-PCR) of sequences belonging to genes known for having a regulatory role in the biochemical pathways of IAA, CKs, GSH and PCs </w:t>
      </w:r>
      <w:r w:rsidRPr="00DD3B37">
        <w:rPr>
          <w:rFonts w:ascii="Times New Roman" w:hAnsi="Times New Roman" w:cs="Times New Roman"/>
          <w:color w:val="231F20"/>
          <w:w w:val="93"/>
          <w:sz w:val="24"/>
          <w:szCs w:val="24"/>
        </w:rPr>
        <w:t>(Srivastava</w:t>
      </w:r>
      <w:r w:rsidRPr="00DD3B37">
        <w:rPr>
          <w:rFonts w:ascii="Times New Roman" w:hAnsi="Times New Roman" w:cs="Times New Roman"/>
          <w:color w:val="231F20"/>
          <w:spacing w:val="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101"/>
          <w:sz w:val="24"/>
          <w:szCs w:val="24"/>
        </w:rPr>
        <w:t>2002,</w:t>
      </w:r>
      <w:r w:rsidRPr="00DD3B37">
        <w:rPr>
          <w:rFonts w:ascii="Times New Roman" w:hAnsi="Times New Roman" w:cs="Times New Roman"/>
          <w:color w:val="231F20"/>
          <w:spacing w:val="18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94"/>
          <w:sz w:val="24"/>
          <w:szCs w:val="24"/>
        </w:rPr>
        <w:t>Sani</w:t>
      </w:r>
      <w:r w:rsidRPr="00DD3B37">
        <w:rPr>
          <w:rFonts w:ascii="Times New Roman" w:hAnsi="Times New Roman" w:cs="Times New Roman"/>
          <w:color w:val="231F20"/>
          <w:spacing w:val="-1"/>
          <w:w w:val="94"/>
          <w:sz w:val="24"/>
          <w:szCs w:val="24"/>
        </w:rPr>
        <w:t>t</w:t>
      </w:r>
      <w:r w:rsidRPr="00DD3B37">
        <w:rPr>
          <w:rFonts w:ascii="Times New Roman" w:hAnsi="Times New Roman" w:cs="Times New Roman"/>
          <w:color w:val="231F20"/>
          <w:spacing w:val="-79"/>
          <w:w w:val="94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w w:val="63"/>
          <w:sz w:val="24"/>
          <w:szCs w:val="24"/>
        </w:rPr>
        <w:t>`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9"/>
          <w:sz w:val="24"/>
          <w:szCs w:val="24"/>
        </w:rPr>
        <w:t>d</w:t>
      </w:r>
      <w:r w:rsidRPr="00DD3B37">
        <w:rPr>
          <w:rFonts w:ascii="Times New Roman" w:hAnsi="Times New Roman" w:cs="Times New Roman"/>
          <w:color w:val="231F20"/>
          <w:w w:val="97"/>
          <w:sz w:val="24"/>
          <w:szCs w:val="24"/>
        </w:rPr>
        <w:t>i</w:t>
      </w:r>
      <w:r w:rsidRPr="00DD3B37">
        <w:rPr>
          <w:rFonts w:ascii="Times New Roman" w:hAnsi="Times New Roman" w:cs="Times New Roman"/>
          <w:color w:val="231F20"/>
          <w:spacing w:val="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9"/>
          <w:sz w:val="24"/>
          <w:szCs w:val="24"/>
        </w:rPr>
        <w:t>Toppi</w:t>
      </w:r>
      <w:r w:rsidRPr="00DD3B37">
        <w:rPr>
          <w:rFonts w:ascii="Times New Roman" w:hAnsi="Times New Roman" w:cs="Times New Roman"/>
          <w:color w:val="231F20"/>
          <w:spacing w:val="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82"/>
          <w:sz w:val="24"/>
          <w:szCs w:val="24"/>
        </w:rPr>
        <w:t>et</w:t>
      </w:r>
      <w:r w:rsidRPr="00DD3B37">
        <w:rPr>
          <w:rFonts w:ascii="Times New Roman" w:hAnsi="Times New Roman" w:cs="Times New Roman"/>
          <w:color w:val="231F20"/>
          <w:spacing w:val="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88"/>
          <w:sz w:val="24"/>
          <w:szCs w:val="24"/>
        </w:rPr>
        <w:t>al.</w:t>
      </w:r>
      <w:r w:rsidRPr="00DD3B37">
        <w:rPr>
          <w:rFonts w:ascii="Times New Roman" w:hAnsi="Times New Roman" w:cs="Times New Roman"/>
          <w:color w:val="231F20"/>
          <w:spacing w:val="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101"/>
          <w:sz w:val="24"/>
          <w:szCs w:val="24"/>
        </w:rPr>
        <w:t>2003,</w:t>
      </w:r>
      <w:r w:rsidRPr="00DD3B37">
        <w:rPr>
          <w:rFonts w:ascii="Times New Roman" w:hAnsi="Times New Roman" w:cs="Times New Roman"/>
          <w:color w:val="231F20"/>
          <w:spacing w:val="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Hedden and Thomas 2006, Miyawaki et al. 2006, Peleg and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Blumwald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2011) (Supporting Information, Table S1).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qRT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>-PCR was performed in an optical 96-well plate with a 7500 Fast sequence detection system (Applied Biosystems,</w:t>
      </w:r>
      <w:r w:rsidRPr="00DD3B37">
        <w:rPr>
          <w:rFonts w:ascii="Times New Roman" w:hAnsi="Times New Roman" w:cs="Times New Roman"/>
          <w:color w:val="231F20"/>
          <w:spacing w:val="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CA)</w:t>
      </w:r>
      <w:r w:rsidRPr="00DD3B37">
        <w:rPr>
          <w:rFonts w:ascii="Times New Roman" w:hAnsi="Times New Roman" w:cs="Times New Roman"/>
          <w:color w:val="231F20"/>
          <w:spacing w:val="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using</w:t>
      </w:r>
      <w:r w:rsidRPr="00DD3B37">
        <w:rPr>
          <w:rFonts w:ascii="Times New Roman" w:hAnsi="Times New Roman" w:cs="Times New Roman"/>
          <w:color w:val="231F20"/>
          <w:spacing w:val="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‘fast</w:t>
      </w:r>
      <w:r w:rsidRPr="00DD3B37">
        <w:rPr>
          <w:rFonts w:ascii="Times New Roman" w:hAnsi="Times New Roman" w:cs="Times New Roman"/>
          <w:color w:val="231F20"/>
          <w:spacing w:val="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mode’</w:t>
      </w:r>
      <w:r w:rsidRPr="00DD3B37">
        <w:rPr>
          <w:rFonts w:ascii="Times New Roman" w:hAnsi="Times New Roman" w:cs="Times New Roman"/>
          <w:color w:val="231F20"/>
          <w:spacing w:val="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universal</w:t>
      </w:r>
      <w:r w:rsidRPr="00DD3B37">
        <w:rPr>
          <w:rFonts w:ascii="Times New Roman" w:hAnsi="Times New Roman" w:cs="Times New Roman"/>
          <w:color w:val="231F20"/>
          <w:spacing w:val="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cycling</w:t>
      </w:r>
    </w:p>
    <w:p w14:paraId="4328697E" w14:textId="77777777" w:rsidR="004C2B87" w:rsidRPr="00DD3B37" w:rsidRDefault="004C2B87">
      <w:pPr>
        <w:spacing w:line="256" w:lineRule="auto"/>
        <w:jc w:val="both"/>
        <w:rPr>
          <w:rFonts w:ascii="Times New Roman" w:hAnsi="Times New Roman" w:cs="Times New Roman"/>
          <w:sz w:val="24"/>
          <w:szCs w:val="24"/>
        </w:rPr>
        <w:sectPr w:rsidR="004C2B87" w:rsidRPr="00DD3B37">
          <w:pgSz w:w="11910" w:h="15650"/>
          <w:pgMar w:top="1260" w:right="960" w:bottom="1180" w:left="960" w:header="0" w:footer="983" w:gutter="0"/>
          <w:cols w:num="2" w:space="720" w:equalWidth="0">
            <w:col w:w="4703" w:space="198"/>
            <w:col w:w="5089"/>
          </w:cols>
        </w:sectPr>
      </w:pPr>
    </w:p>
    <w:p w14:paraId="0063E8B5" w14:textId="77777777" w:rsidR="004C2B87" w:rsidRPr="00DD3B37" w:rsidRDefault="009C7A24">
      <w:pPr>
        <w:pStyle w:val="Corpotesto"/>
        <w:spacing w:before="77" w:line="256" w:lineRule="auto"/>
        <w:ind w:left="424" w:right="501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pict w14:anchorId="78341484">
          <v:group id="_x0000_s1059" style="position:absolute;left:0;text-align:left;margin-left:335.1pt;margin-top:5.7pt;width:185.5pt;height:198.05pt;z-index:251640832;mso-position-horizontal-relative:page" coordorigin="6702,114" coordsize="3710,3961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63" type="#_x0000_t75" style="position:absolute;left:6701;top:113;width:3710;height:3961">
              <v:imagedata r:id="rId13" o:title=""/>
            </v:shape>
            <v:shape id="_x0000_s1062" type="#_x0000_t202" style="position:absolute;left:7786;top:165;width:143;height:202" filled="f" stroked="f">
              <v:textbox inset="0,0,0,0">
                <w:txbxContent>
                  <w:p w14:paraId="68A209AE" w14:textId="77777777" w:rsidR="004C2B87" w:rsidRDefault="006E067E">
                    <w:pPr>
                      <w:spacing w:before="3"/>
                      <w:rPr>
                        <w:rFonts w:ascii="Arial"/>
                        <w:b/>
                        <w:sz w:val="17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w w:val="99"/>
                        <w:sz w:val="17"/>
                      </w:rPr>
                      <w:t>A</w:t>
                    </w:r>
                  </w:p>
                </w:txbxContent>
              </v:textbox>
            </v:shape>
            <v:shape id="_x0000_s1061" type="#_x0000_t202" style="position:absolute;left:7786;top:1666;width:143;height:202" filled="f" stroked="f">
              <v:textbox inset="0,0,0,0">
                <w:txbxContent>
                  <w:p w14:paraId="3FDCDBC6" w14:textId="77777777" w:rsidR="004C2B87" w:rsidRDefault="006E067E">
                    <w:pPr>
                      <w:spacing w:before="3"/>
                      <w:rPr>
                        <w:rFonts w:ascii="Arial"/>
                        <w:b/>
                        <w:sz w:val="17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w w:val="99"/>
                        <w:sz w:val="17"/>
                      </w:rPr>
                      <w:t>B</w:t>
                    </w:r>
                  </w:p>
                </w:txbxContent>
              </v:textbox>
            </v:shape>
            <v:shape id="_x0000_s1060" type="#_x0000_t202" style="position:absolute;left:7050;top:2693;width:143;height:202" filled="f" stroked="f">
              <v:textbox inset="0,0,0,0">
                <w:txbxContent>
                  <w:p w14:paraId="5DAE7B0D" w14:textId="77777777" w:rsidR="004C2B87" w:rsidRDefault="006E067E">
                    <w:pPr>
                      <w:spacing w:before="3"/>
                      <w:rPr>
                        <w:rFonts w:ascii="Arial"/>
                        <w:b/>
                        <w:sz w:val="17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w w:val="99"/>
                        <w:sz w:val="17"/>
                      </w:rPr>
                      <w:t>C</w:t>
                    </w:r>
                  </w:p>
                </w:txbxContent>
              </v:textbox>
            </v:shape>
            <w10:wrap anchorx="page"/>
          </v:group>
        </w:pict>
      </w:r>
      <w:proofErr w:type="gramStart"/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conditions,</w:t>
      </w:r>
      <w:proofErr w:type="gramEnd"/>
      <w:r w:rsidR="006E067E"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followed</w:t>
      </w:r>
      <w:r w:rsidR="006E067E"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by</w:t>
      </w:r>
      <w:r w:rsidR="006E067E"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generation</w:t>
      </w:r>
      <w:r w:rsidR="006E067E"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="006E067E"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="006E067E"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dissociation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curve</w:t>
      </w:r>
      <w:r w:rsidR="006E067E" w:rsidRPr="00DD3B37">
        <w:rPr>
          <w:rFonts w:ascii="Times New Roman" w:hAnsi="Times New Roman" w:cs="Times New Roman"/>
          <w:color w:val="231F20"/>
          <w:spacing w:val="-10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to</w:t>
      </w:r>
      <w:r w:rsidR="006E067E" w:rsidRPr="00DD3B37">
        <w:rPr>
          <w:rFonts w:ascii="Times New Roman" w:hAnsi="Times New Roman" w:cs="Times New Roman"/>
          <w:color w:val="231F20"/>
          <w:spacing w:val="-10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check</w:t>
      </w:r>
      <w:r w:rsidR="006E067E" w:rsidRPr="00DD3B37">
        <w:rPr>
          <w:rFonts w:ascii="Times New Roman" w:hAnsi="Times New Roman" w:cs="Times New Roman"/>
          <w:color w:val="231F20"/>
          <w:spacing w:val="-10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for</w:t>
      </w:r>
      <w:r w:rsidR="006E067E" w:rsidRPr="00DD3B37">
        <w:rPr>
          <w:rFonts w:ascii="Times New Roman" w:hAnsi="Times New Roman" w:cs="Times New Roman"/>
          <w:color w:val="231F20"/>
          <w:spacing w:val="-10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specificity</w:t>
      </w:r>
      <w:r w:rsidR="006E067E" w:rsidRPr="00DD3B37">
        <w:rPr>
          <w:rFonts w:ascii="Times New Roman" w:hAnsi="Times New Roman" w:cs="Times New Roman"/>
          <w:color w:val="231F20"/>
          <w:spacing w:val="-10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of</w:t>
      </w:r>
      <w:r w:rsidR="006E067E" w:rsidRPr="00DD3B37">
        <w:rPr>
          <w:rFonts w:ascii="Times New Roman" w:hAnsi="Times New Roman" w:cs="Times New Roman"/>
          <w:color w:val="231F20"/>
          <w:spacing w:val="-10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amplification.</w:t>
      </w:r>
      <w:r w:rsidR="006E067E" w:rsidRPr="00DD3B37">
        <w:rPr>
          <w:rFonts w:ascii="Times New Roman" w:hAnsi="Times New Roman" w:cs="Times New Roman"/>
          <w:color w:val="231F20"/>
          <w:spacing w:val="-10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Reactions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contained Fast SYBR Green Master Mix (Applied Biosystems), 300 </w:t>
      </w:r>
      <w:proofErr w:type="spellStart"/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n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>M</w:t>
      </w:r>
      <w:proofErr w:type="spellEnd"/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of a gene specific forward and reverse</w:t>
      </w:r>
      <w:r w:rsidR="006E067E"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primer</w:t>
      </w:r>
      <w:r w:rsidR="006E067E"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(Table</w:t>
      </w:r>
      <w:r w:rsidR="006E067E"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S1)</w:t>
      </w:r>
      <w:r w:rsidR="006E067E"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="006E067E"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2</w:t>
      </w:r>
      <w:r w:rsidR="006E067E"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l</w:t>
      </w:r>
      <w:r w:rsidR="006E067E"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="006E067E"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diluted</w:t>
      </w:r>
      <w:r w:rsidR="006E067E"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cDNA in each</w:t>
      </w:r>
      <w:r w:rsidR="006E067E"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reaction.</w:t>
      </w:r>
    </w:p>
    <w:p w14:paraId="13E32ABE" w14:textId="77777777" w:rsidR="004C2B87" w:rsidRPr="00DD3B37" w:rsidRDefault="006E067E">
      <w:pPr>
        <w:pStyle w:val="Corpotesto"/>
        <w:spacing w:before="10" w:line="256" w:lineRule="auto"/>
        <w:ind w:left="424" w:right="5015" w:firstLine="199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Relative expression for genes of interest in each sample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was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calculated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as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5"/>
          <w:sz w:val="24"/>
          <w:szCs w:val="24"/>
        </w:rPr>
        <w:t>2</w:t>
      </w:r>
      <w:r w:rsidRPr="00DD3B37">
        <w:rPr>
          <w:rFonts w:ascii="Times New Roman" w:hAnsi="Times New Roman" w:cs="Times New Roman"/>
          <w:color w:val="231F20"/>
          <w:spacing w:val="5"/>
          <w:position w:val="7"/>
          <w:sz w:val="24"/>
          <w:szCs w:val="24"/>
        </w:rPr>
        <w:t>–</w:t>
      </w:r>
      <w:proofErr w:type="spellStart"/>
      <w:proofErr w:type="gramStart"/>
      <w:r w:rsidRPr="00DD3B37">
        <w:rPr>
          <w:rFonts w:ascii="Times New Roman" w:hAnsi="Times New Roman" w:cs="Times New Roman"/>
          <w:i/>
          <w:color w:val="231F20"/>
          <w:spacing w:val="5"/>
          <w:position w:val="7"/>
          <w:sz w:val="24"/>
          <w:szCs w:val="24"/>
        </w:rPr>
        <w:t>O</w:t>
      </w:r>
      <w:r w:rsidRPr="00DD3B37">
        <w:rPr>
          <w:rFonts w:ascii="Times New Roman" w:hAnsi="Times New Roman" w:cs="Times New Roman"/>
          <w:color w:val="231F20"/>
          <w:spacing w:val="5"/>
          <w:position w:val="7"/>
          <w:sz w:val="24"/>
          <w:szCs w:val="24"/>
        </w:rPr>
        <w:t>Cq</w:t>
      </w:r>
      <w:proofErr w:type="spellEnd"/>
      <w:r w:rsidRPr="00DD3B37">
        <w:rPr>
          <w:rFonts w:ascii="Times New Roman" w:hAnsi="Times New Roman" w:cs="Times New Roman"/>
          <w:color w:val="231F20"/>
          <w:spacing w:val="5"/>
          <w:sz w:val="24"/>
          <w:szCs w:val="24"/>
        </w:rPr>
        <w:t>,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proofErr w:type="gramEnd"/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normalized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by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 geometric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average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4"/>
          <w:sz w:val="24"/>
          <w:szCs w:val="24"/>
        </w:rPr>
        <w:t>2</w:t>
      </w:r>
      <w:r w:rsidRPr="00DD3B37">
        <w:rPr>
          <w:rFonts w:ascii="Times New Roman" w:hAnsi="Times New Roman" w:cs="Times New Roman"/>
          <w:color w:val="231F20"/>
          <w:spacing w:val="4"/>
          <w:position w:val="7"/>
          <w:sz w:val="24"/>
          <w:szCs w:val="24"/>
        </w:rPr>
        <w:t>–</w:t>
      </w:r>
      <w:proofErr w:type="spellStart"/>
      <w:r w:rsidRPr="00DD3B37">
        <w:rPr>
          <w:rFonts w:ascii="Times New Roman" w:hAnsi="Times New Roman" w:cs="Times New Roman"/>
          <w:i/>
          <w:color w:val="231F20"/>
          <w:spacing w:val="4"/>
          <w:position w:val="7"/>
          <w:sz w:val="24"/>
          <w:szCs w:val="24"/>
        </w:rPr>
        <w:t>O</w:t>
      </w:r>
      <w:r w:rsidRPr="00DD3B37">
        <w:rPr>
          <w:rFonts w:ascii="Times New Roman" w:hAnsi="Times New Roman" w:cs="Times New Roman"/>
          <w:color w:val="231F20"/>
          <w:spacing w:val="4"/>
          <w:position w:val="7"/>
          <w:sz w:val="24"/>
          <w:szCs w:val="24"/>
        </w:rPr>
        <w:t>Cq</w:t>
      </w:r>
      <w:proofErr w:type="spellEnd"/>
      <w:r w:rsidRPr="00DD3B37">
        <w:rPr>
          <w:rFonts w:ascii="Times New Roman" w:hAnsi="Times New Roman" w:cs="Times New Roman"/>
          <w:color w:val="231F20"/>
          <w:spacing w:val="2"/>
          <w:position w:val="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values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for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three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reference genes per sample. Reference genes At5g15710 (F- box protein), At2g28390 (SAND family protein) and At5g08290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(mitosis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protein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YLS8)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for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normalizing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gene expression data when plants are exposed to excess metals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were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identified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previously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(Remans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et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al.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2008).</w:t>
      </w:r>
    </w:p>
    <w:p w14:paraId="0CEB7D57" w14:textId="77777777" w:rsidR="004C2B87" w:rsidRPr="00DD3B37" w:rsidRDefault="004C2B87">
      <w:pPr>
        <w:pStyle w:val="Corpotesto"/>
        <w:spacing w:before="8"/>
        <w:rPr>
          <w:rFonts w:ascii="Times New Roman" w:hAnsi="Times New Roman" w:cs="Times New Roman"/>
          <w:sz w:val="24"/>
          <w:szCs w:val="24"/>
        </w:rPr>
      </w:pPr>
    </w:p>
    <w:p w14:paraId="41342AEF" w14:textId="77777777" w:rsidR="004C2B87" w:rsidRPr="00DD3B37" w:rsidRDefault="004C2B87">
      <w:pPr>
        <w:rPr>
          <w:rFonts w:ascii="Times New Roman" w:hAnsi="Times New Roman" w:cs="Times New Roman"/>
          <w:sz w:val="24"/>
          <w:szCs w:val="24"/>
        </w:rPr>
        <w:sectPr w:rsidR="004C2B87" w:rsidRPr="00DD3B37">
          <w:pgSz w:w="11910" w:h="15650"/>
          <w:pgMar w:top="1280" w:right="960" w:bottom="1180" w:left="960" w:header="0" w:footer="983" w:gutter="0"/>
          <w:cols w:space="720"/>
        </w:sectPr>
      </w:pPr>
    </w:p>
    <w:p w14:paraId="095FE4EE" w14:textId="77777777" w:rsidR="004C2B87" w:rsidRPr="00DD3B37" w:rsidRDefault="006E067E">
      <w:pPr>
        <w:pStyle w:val="Titolo2"/>
        <w:spacing w:before="99"/>
        <w:ind w:left="424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Statistics</w:t>
      </w:r>
    </w:p>
    <w:p w14:paraId="3EDE3CCD" w14:textId="77777777" w:rsidR="004C2B87" w:rsidRPr="00DD3B37" w:rsidRDefault="009C7A24">
      <w:pPr>
        <w:pStyle w:val="Corpotesto"/>
        <w:spacing w:before="140" w:line="261" w:lineRule="auto"/>
        <w:ind w:left="42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pict w14:anchorId="0103F8D4">
          <v:shape id="_x0000_s1058" type="#_x0000_t202" style="position:absolute;left:0;text-align:left;margin-left:263.95pt;margin-top:104.35pt;width:7.15pt;height:16.6pt;z-index:-251670528;mso-position-horizontal-relative:page" filled="f" stroked="f">
            <v:textbox inset="0,0,0,0">
              <w:txbxContent>
                <w:p w14:paraId="47F97991" w14:textId="77777777" w:rsidR="004C2B87" w:rsidRDefault="006E067E">
                  <w:pPr>
                    <w:pStyle w:val="Corpotesto"/>
                    <w:spacing w:line="195" w:lineRule="exact"/>
                    <w:rPr>
                      <w:rFonts w:ascii="DejaVu Sans" w:hAnsi="DejaVu Sans"/>
                    </w:rPr>
                  </w:pPr>
                  <w:r>
                    <w:rPr>
                      <w:rFonts w:ascii="DejaVu Sans" w:hAnsi="DejaVu Sans"/>
                      <w:color w:val="231F20"/>
                      <w:w w:val="89"/>
                    </w:rPr>
                    <w:t>≤</w:t>
                  </w:r>
                </w:p>
              </w:txbxContent>
            </v:textbox>
            <w10:wrap anchorx="page"/>
          </v:shape>
        </w:pict>
      </w:r>
      <w:r>
        <w:rPr>
          <w:rFonts w:ascii="Times New Roman" w:hAnsi="Times New Roman" w:cs="Times New Roman"/>
          <w:sz w:val="24"/>
          <w:szCs w:val="24"/>
        </w:rPr>
        <w:pict w14:anchorId="106D8DA6">
          <v:shape id="_x0000_s1057" type="#_x0000_t202" style="position:absolute;left:0;text-align:left;margin-left:123.5pt;margin-top:92.35pt;width:7.15pt;height:16.6pt;z-index:-251669504;mso-position-horizontal-relative:page" filled="f" stroked="f">
            <v:textbox inset="0,0,0,0">
              <w:txbxContent>
                <w:p w14:paraId="12199067" w14:textId="77777777" w:rsidR="004C2B87" w:rsidRDefault="006E067E">
                  <w:pPr>
                    <w:pStyle w:val="Corpotesto"/>
                    <w:spacing w:line="195" w:lineRule="exact"/>
                    <w:rPr>
                      <w:rFonts w:ascii="DejaVu Sans" w:hAnsi="DejaVu Sans"/>
                    </w:rPr>
                  </w:pPr>
                  <w:r>
                    <w:rPr>
                      <w:rFonts w:ascii="DejaVu Sans" w:hAnsi="DejaVu Sans"/>
                      <w:color w:val="231F20"/>
                      <w:w w:val="89"/>
                    </w:rPr>
                    <w:t>≤</w:t>
                  </w:r>
                </w:p>
              </w:txbxContent>
            </v:textbox>
            <w10:wrap anchorx="page"/>
          </v:shape>
        </w:pic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 number of replicates (n) for each measured parameter</w:t>
      </w:r>
      <w:r w:rsidR="006E067E"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is</w:t>
      </w:r>
      <w:r w:rsidR="006E067E"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specified</w:t>
      </w:r>
      <w:r w:rsidR="006E067E"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throughout</w:t>
      </w:r>
      <w:r w:rsidR="006E067E"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text,</w:t>
      </w:r>
      <w:r w:rsidR="006E067E"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="006E067E"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="006E067E"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the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table</w:t>
      </w:r>
      <w:r w:rsidR="006E067E" w:rsidRPr="00DD3B37">
        <w:rPr>
          <w:rFonts w:ascii="Times New Roman" w:hAnsi="Times New Roman" w:cs="Times New Roman"/>
          <w:color w:val="231F20"/>
          <w:spacing w:val="-10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and</w:t>
      </w:r>
      <w:r w:rsidR="006E067E" w:rsidRPr="00DD3B37">
        <w:rPr>
          <w:rFonts w:ascii="Times New Roman" w:hAnsi="Times New Roman" w:cs="Times New Roman"/>
          <w:color w:val="231F20"/>
          <w:spacing w:val="-10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figure</w:t>
      </w:r>
      <w:r w:rsidR="006E067E" w:rsidRPr="00DD3B37">
        <w:rPr>
          <w:rFonts w:ascii="Times New Roman" w:hAnsi="Times New Roman" w:cs="Times New Roman"/>
          <w:color w:val="231F20"/>
          <w:spacing w:val="-10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captions.</w:t>
      </w:r>
      <w:r w:rsidR="006E067E" w:rsidRPr="00DD3B37">
        <w:rPr>
          <w:rFonts w:ascii="Times New Roman" w:hAnsi="Times New Roman" w:cs="Times New Roman"/>
          <w:color w:val="231F20"/>
          <w:spacing w:val="-10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10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statistical</w:t>
      </w:r>
      <w:r w:rsidR="006E067E" w:rsidRPr="00DD3B37">
        <w:rPr>
          <w:rFonts w:ascii="Times New Roman" w:hAnsi="Times New Roman" w:cs="Times New Roman"/>
          <w:color w:val="231F20"/>
          <w:spacing w:val="-9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analysis</w:t>
      </w:r>
      <w:r w:rsidR="006E067E" w:rsidRPr="00DD3B37">
        <w:rPr>
          <w:rFonts w:ascii="Times New Roman" w:hAnsi="Times New Roman" w:cs="Times New Roman"/>
          <w:color w:val="231F20"/>
          <w:spacing w:val="-10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of</w:t>
      </w:r>
      <w:r w:rsidR="006E067E" w:rsidRPr="00DD3B37">
        <w:rPr>
          <w:rFonts w:ascii="Times New Roman" w:hAnsi="Times New Roman" w:cs="Times New Roman"/>
          <w:color w:val="231F20"/>
          <w:spacing w:val="-10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data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was</w:t>
      </w:r>
      <w:r w:rsidR="006E067E"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carried</w:t>
      </w:r>
      <w:r w:rsidR="006E067E"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out</w:t>
      </w:r>
      <w:r w:rsidR="006E067E"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using</w:t>
      </w:r>
      <w:r w:rsidR="006E067E"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SIGMASTAT</w:t>
      </w:r>
      <w:r w:rsidR="006E067E" w:rsidRPr="00DD3B37">
        <w:rPr>
          <w:rFonts w:ascii="Times New Roman" w:hAnsi="Times New Roman" w:cs="Times New Roman"/>
          <w:color w:val="231F20"/>
          <w:spacing w:val="-3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3.1</w:t>
      </w:r>
      <w:r w:rsidR="006E067E"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SPSS</w:t>
      </w:r>
      <w:r w:rsidR="006E067E"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Inc.</w:t>
      </w:r>
      <w:r w:rsidR="006E067E"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software (SPSS</w:t>
      </w:r>
      <w:r w:rsidR="006E067E"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Inc.,</w:t>
      </w:r>
      <w:r w:rsidR="006E067E"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IL).</w:t>
      </w:r>
      <w:r w:rsidR="006E067E"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Analysis</w:t>
      </w:r>
      <w:r w:rsidR="006E067E"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="006E067E"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variance</w:t>
      </w:r>
      <w:r w:rsidR="006E067E"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ANOVA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)</w:t>
      </w:r>
      <w:r w:rsidR="006E067E"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="006E067E"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root</w:t>
      </w:r>
      <w:r w:rsidR="006E067E"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and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shoot parameters was performed with metal</w:t>
      </w:r>
      <w:r w:rsidR="006E067E" w:rsidRPr="00DD3B37">
        <w:rPr>
          <w:rFonts w:ascii="Times New Roman" w:hAnsi="Times New Roman" w:cs="Times New Roman"/>
          <w:color w:val="231F20"/>
          <w:spacing w:val="-21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treatments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as</w:t>
      </w:r>
      <w:r w:rsidR="006E067E"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factors.</w:t>
      </w:r>
      <w:r w:rsidR="006E067E"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Means</w:t>
      </w:r>
      <w:r w:rsidR="006E067E"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were</w:t>
      </w:r>
      <w:r w:rsidR="006E067E"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statistically</w:t>
      </w:r>
      <w:r w:rsidR="006E067E"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analyzed</w:t>
      </w:r>
      <w:r w:rsidR="006E067E"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by</w:t>
      </w:r>
      <w:r w:rsidR="006E067E"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Fisher’s LSD test at 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P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0.05. </w:t>
      </w:r>
      <w:proofErr w:type="spellStart"/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qRT</w:t>
      </w:r>
      <w:proofErr w:type="spellEnd"/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-PCR data were analyzed by one-way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ANOVA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with Tukey 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post hoc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test (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P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0.05</w:t>
      </w:r>
      <w:proofErr w:type="gramStart"/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),  after</w:t>
      </w:r>
      <w:proofErr w:type="gramEnd"/>
      <w:r w:rsidR="006E067E"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Shapiro</w:t>
      </w:r>
      <w:r w:rsidR="006E067E" w:rsidRPr="00DD3B37">
        <w:rPr>
          <w:rFonts w:ascii="Times New Roman" w:hAnsi="Times New Roman" w:cs="Times New Roman"/>
          <w:color w:val="231F20"/>
          <w:spacing w:val="-5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pacing w:val="2"/>
          <w:sz w:val="24"/>
          <w:szCs w:val="24"/>
        </w:rPr>
        <w:t>–Wilk</w:t>
      </w:r>
      <w:r w:rsidR="006E067E"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normality</w:t>
      </w:r>
      <w:r w:rsidR="006E067E"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test.</w:t>
      </w:r>
      <w:r w:rsidR="006E067E"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Detailed</w:t>
      </w:r>
      <w:r w:rsidR="006E067E"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statistics</w:t>
      </w:r>
      <w:r w:rsidR="006E067E"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is available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supplementary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material</w:t>
      </w:r>
      <w:r w:rsidR="006E067E"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(Table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S2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and Fig.</w:t>
      </w:r>
      <w:r w:rsidR="006E067E"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S1).</w:t>
      </w:r>
    </w:p>
    <w:p w14:paraId="6ECF631B" w14:textId="77777777" w:rsidR="004C2B87" w:rsidRPr="00DD3B37" w:rsidRDefault="004C2B87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14:paraId="2519EC76" w14:textId="77777777" w:rsidR="004C2B87" w:rsidRPr="00DD3B37" w:rsidRDefault="006E067E">
      <w:pPr>
        <w:pStyle w:val="Titolo1"/>
        <w:spacing w:before="174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w w:val="110"/>
          <w:sz w:val="24"/>
          <w:szCs w:val="24"/>
        </w:rPr>
        <w:t>Results</w:t>
      </w:r>
    </w:p>
    <w:p w14:paraId="6E9122D6" w14:textId="77777777" w:rsidR="004C2B87" w:rsidRPr="00DD3B37" w:rsidRDefault="006E067E">
      <w:pPr>
        <w:pStyle w:val="Titolo2"/>
        <w:spacing w:before="117"/>
        <w:ind w:left="424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Metal accumulation and growth parameters</w:t>
      </w:r>
    </w:p>
    <w:p w14:paraId="50F25FE1" w14:textId="77777777" w:rsidR="004C2B87" w:rsidRPr="00DD3B37" w:rsidRDefault="006E067E">
      <w:pPr>
        <w:pStyle w:val="Corpotesto"/>
        <w:spacing w:before="140" w:line="261" w:lineRule="auto"/>
        <w:ind w:left="424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Seedlings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exposed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metals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for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12</w:t>
      </w:r>
      <w:r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days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efficiently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took the three metals up, which accumulated in roots and were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partly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translocated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shoots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(Fig.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1A,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B).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Cd root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uptake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was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subjected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significant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competition in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presence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Cu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Zn,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reducing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about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fourfold its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accumulation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if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compared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its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content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without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 other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two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metals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(Fig.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1A).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similar,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but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less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marked behavior was observed for Cu levels in roots, with a 34%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reduction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Cd/Cu/Zn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treatment,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compared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 the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Cu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alone.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No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decrease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Zn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levels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was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found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 Cd/Cu/Zn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treatment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when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compared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content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w w:val="7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Zn-exposed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seedlings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(Fig.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1A).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metals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were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found in lower concentrations in the shoots, but in similar ratios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those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roots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(Fig.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1B).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fact,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despite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the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antagonism</w:t>
      </w:r>
      <w:r w:rsidRPr="00DD3B37">
        <w:rPr>
          <w:rFonts w:ascii="Times New Roman" w:hAnsi="Times New Roman" w:cs="Times New Roman"/>
          <w:color w:val="231F20"/>
          <w:spacing w:val="-7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6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metal</w:t>
      </w:r>
      <w:r w:rsidRPr="00DD3B37">
        <w:rPr>
          <w:rFonts w:ascii="Times New Roman" w:hAnsi="Times New Roman" w:cs="Times New Roman"/>
          <w:color w:val="231F20"/>
          <w:spacing w:val="-7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uptake</w:t>
      </w:r>
      <w:r w:rsidRPr="00DD3B37">
        <w:rPr>
          <w:rFonts w:ascii="Times New Roman" w:hAnsi="Times New Roman" w:cs="Times New Roman"/>
          <w:color w:val="231F20"/>
          <w:spacing w:val="-6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7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6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combined</w:t>
      </w:r>
      <w:r w:rsidRPr="00DD3B37">
        <w:rPr>
          <w:rFonts w:ascii="Times New Roman" w:hAnsi="Times New Roman" w:cs="Times New Roman"/>
          <w:color w:val="231F20"/>
          <w:spacing w:val="-6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treatment,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shoot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translocation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seems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have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remained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generally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unaffected</w:t>
      </w:r>
      <w:r w:rsidRPr="00DD3B37">
        <w:rPr>
          <w:rFonts w:ascii="Times New Roman" w:hAnsi="Times New Roman" w:cs="Times New Roman"/>
          <w:color w:val="231F20"/>
          <w:spacing w:val="-26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(Fig.</w:t>
      </w:r>
      <w:r w:rsidRPr="00DD3B37">
        <w:rPr>
          <w:rFonts w:ascii="Times New Roman" w:hAnsi="Times New Roman" w:cs="Times New Roman"/>
          <w:color w:val="231F20"/>
          <w:spacing w:val="-24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1B).</w:t>
      </w:r>
      <w:r w:rsidRPr="00DD3B37">
        <w:rPr>
          <w:rFonts w:ascii="Times New Roman" w:hAnsi="Times New Roman" w:cs="Times New Roman"/>
          <w:color w:val="231F20"/>
          <w:spacing w:val="-25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Cd</w:t>
      </w:r>
      <w:r w:rsidRPr="00DD3B37">
        <w:rPr>
          <w:rFonts w:ascii="Times New Roman" w:hAnsi="Times New Roman" w:cs="Times New Roman"/>
          <w:color w:val="231F20"/>
          <w:spacing w:val="-25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was</w:t>
      </w:r>
      <w:r w:rsidRPr="00DD3B37">
        <w:rPr>
          <w:rFonts w:ascii="Times New Roman" w:hAnsi="Times New Roman" w:cs="Times New Roman"/>
          <w:color w:val="231F20"/>
          <w:spacing w:val="-24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5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most</w:t>
      </w:r>
      <w:r w:rsidRPr="00DD3B37">
        <w:rPr>
          <w:rFonts w:ascii="Times New Roman" w:hAnsi="Times New Roman" w:cs="Times New Roman"/>
          <w:color w:val="231F20"/>
          <w:spacing w:val="-25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translocated</w:t>
      </w:r>
      <w:r w:rsidRPr="00DD3B37">
        <w:rPr>
          <w:rFonts w:ascii="Times New Roman" w:hAnsi="Times New Roman" w:cs="Times New Roman"/>
          <w:color w:val="231F20"/>
          <w:spacing w:val="-25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metal,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as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shoot/root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Cd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ratio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Cd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treatment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was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0.57 and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it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remained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higher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(0.61)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triple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treatment.</w:t>
      </w:r>
    </w:p>
    <w:p w14:paraId="7D55298E" w14:textId="77777777" w:rsidR="004C2B87" w:rsidRPr="00DD3B37" w:rsidRDefault="006E067E">
      <w:pPr>
        <w:pStyle w:val="Corpotesto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sz w:val="24"/>
          <w:szCs w:val="24"/>
        </w:rPr>
        <w:br w:type="column"/>
      </w:r>
    </w:p>
    <w:p w14:paraId="47281F3A" w14:textId="77777777" w:rsidR="004C2B87" w:rsidRPr="00DD3B37" w:rsidRDefault="004C2B87">
      <w:pPr>
        <w:pStyle w:val="Corpotesto"/>
        <w:spacing w:before="7"/>
        <w:rPr>
          <w:rFonts w:ascii="Times New Roman" w:hAnsi="Times New Roman" w:cs="Times New Roman"/>
          <w:sz w:val="24"/>
          <w:szCs w:val="24"/>
        </w:rPr>
      </w:pPr>
    </w:p>
    <w:p w14:paraId="6942CA9C" w14:textId="77777777" w:rsidR="004C2B87" w:rsidRPr="00DD3B37" w:rsidRDefault="006E067E">
      <w:pPr>
        <w:spacing w:line="268" w:lineRule="auto"/>
        <w:ind w:left="318" w:right="114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b/>
          <w:color w:val="231F20"/>
          <w:sz w:val="24"/>
          <w:szCs w:val="24"/>
        </w:rPr>
        <w:t>Fig.</w:t>
      </w:r>
      <w:r w:rsidRPr="00DD3B37">
        <w:rPr>
          <w:rFonts w:ascii="Times New Roman" w:hAnsi="Times New Roman" w:cs="Times New Roman"/>
          <w:b/>
          <w:color w:val="231F20"/>
          <w:spacing w:val="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b/>
          <w:color w:val="231F20"/>
          <w:sz w:val="24"/>
          <w:szCs w:val="24"/>
        </w:rPr>
        <w:t>1.</w:t>
      </w:r>
      <w:r w:rsidRPr="00DD3B37">
        <w:rPr>
          <w:rFonts w:ascii="Times New Roman" w:hAnsi="Times New Roman" w:cs="Times New Roman"/>
          <w:b/>
          <w:color w:val="231F20"/>
          <w:spacing w:val="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Concentrations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Cd,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Cu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Zn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roots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(A;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above)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shoots (B;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below)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Arabidopsis</w:t>
      </w:r>
      <w:r w:rsidRPr="00DD3B37">
        <w:rPr>
          <w:rFonts w:ascii="Times New Roman" w:hAnsi="Times New Roman" w:cs="Times New Roman"/>
          <w:i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seedlings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not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exposed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metals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(Control),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or exposed for 12 days to 10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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M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CdSO</w:t>
      </w:r>
      <w:r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4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(Cd), 5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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M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CuSO</w:t>
      </w:r>
      <w:r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4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(Cu), and 150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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M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ZnSO</w:t>
      </w:r>
      <w:r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4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(Zn), alone or in triple combination (Cd/Cu/Zn). Mean values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(n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=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10)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SD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with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different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letters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for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each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metal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are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significantly different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between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treatments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at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≤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0.05,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according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Fisher’s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LSD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test.</w:t>
      </w:r>
    </w:p>
    <w:p w14:paraId="4263BB02" w14:textId="77777777" w:rsidR="004C2B87" w:rsidRPr="00DD3B37" w:rsidRDefault="006E067E">
      <w:pPr>
        <w:spacing w:before="1" w:line="261" w:lineRule="auto"/>
        <w:ind w:left="318" w:right="114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(C)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Roots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Arabidopsis</w:t>
      </w:r>
      <w:r w:rsidRPr="00DD3B37">
        <w:rPr>
          <w:rFonts w:ascii="Times New Roman" w:hAnsi="Times New Roman" w:cs="Times New Roman"/>
          <w:i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seedlings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not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exposed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metals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(Control),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or exposed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for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12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days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10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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M</w:t>
      </w:r>
      <w:r w:rsidRPr="00DD3B37">
        <w:rPr>
          <w:rFonts w:ascii="Times New Roman" w:hAnsi="Times New Roman" w:cs="Times New Roman"/>
          <w:i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CdSO</w:t>
      </w:r>
      <w:r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4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(Cd),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5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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M</w:t>
      </w:r>
      <w:r w:rsidRPr="00DD3B37">
        <w:rPr>
          <w:rFonts w:ascii="Times New Roman" w:hAnsi="Times New Roman" w:cs="Times New Roman"/>
          <w:i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CuSO</w:t>
      </w:r>
      <w:r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4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(Cu),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150</w:t>
      </w:r>
    </w:p>
    <w:p w14:paraId="070A0AA1" w14:textId="77777777" w:rsidR="004C2B87" w:rsidRPr="00DD3B37" w:rsidRDefault="006E067E">
      <w:pPr>
        <w:spacing w:line="276" w:lineRule="auto"/>
        <w:ind w:left="318" w:right="114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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M</w:t>
      </w:r>
      <w:r w:rsidRPr="00DD3B37">
        <w:rPr>
          <w:rFonts w:ascii="Times New Roman" w:hAnsi="Times New Roman" w:cs="Times New Roman"/>
          <w:i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ZnSO</w:t>
      </w:r>
      <w:r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4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(Zn),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alone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or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triple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combination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(Cd/Cu/Zn).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[Correction added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on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19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June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2013,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after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first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online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publication: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Figure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legend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1(B) has been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amended]</w:t>
      </w:r>
    </w:p>
    <w:p w14:paraId="2746803B" w14:textId="77777777" w:rsidR="004C2B87" w:rsidRPr="00DD3B37" w:rsidRDefault="004C2B87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14:paraId="56B224AF" w14:textId="77777777" w:rsidR="004C2B87" w:rsidRPr="00DD3B37" w:rsidRDefault="004C2B87">
      <w:pPr>
        <w:pStyle w:val="Corpotesto"/>
        <w:spacing w:before="1"/>
        <w:rPr>
          <w:rFonts w:ascii="Times New Roman" w:hAnsi="Times New Roman" w:cs="Times New Roman"/>
          <w:sz w:val="24"/>
          <w:szCs w:val="24"/>
        </w:rPr>
      </w:pPr>
    </w:p>
    <w:p w14:paraId="0B3631D5" w14:textId="77777777" w:rsidR="004C2B87" w:rsidRPr="00DD3B37" w:rsidRDefault="006E067E">
      <w:pPr>
        <w:pStyle w:val="Corpotesto"/>
        <w:spacing w:before="1" w:line="261" w:lineRule="auto"/>
        <w:ind w:left="318" w:right="114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shoot/root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ratios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for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treatments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with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other two metals were equal to about 0.35 for Cu and 0.15 for Zn, both for the single and for the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multi-exposure experimental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set.</w:t>
      </w:r>
    </w:p>
    <w:p w14:paraId="39226D34" w14:textId="77777777" w:rsidR="004C2B87" w:rsidRPr="00DD3B37" w:rsidRDefault="009C7A24">
      <w:pPr>
        <w:pStyle w:val="Corpotesto"/>
        <w:spacing w:line="261" w:lineRule="auto"/>
        <w:ind w:left="318" w:right="114" w:firstLine="19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pict w14:anchorId="55DFC85C">
          <v:shape id="_x0000_s1056" type="#_x0000_t202" style="position:absolute;left:0;text-align:left;margin-left:368.85pt;margin-top:97.55pt;width:137.45pt;height:16.6pt;z-index:-251667456;mso-position-horizontal-relative:page" filled="f" stroked="f">
            <v:textbox inset="0,0,0,0">
              <w:txbxContent>
                <w:p w14:paraId="27D2817C" w14:textId="77777777" w:rsidR="004C2B87" w:rsidRDefault="006E067E">
                  <w:pPr>
                    <w:pStyle w:val="Corpotesto"/>
                    <w:tabs>
                      <w:tab w:val="left" w:pos="639"/>
                      <w:tab w:val="left" w:pos="1662"/>
                      <w:tab w:val="left" w:pos="2600"/>
                    </w:tabs>
                    <w:spacing w:line="195" w:lineRule="exact"/>
                    <w:rPr>
                      <w:rFonts w:ascii="DejaVu Sans" w:hAnsi="DejaVu Sans"/>
                    </w:rPr>
                  </w:pPr>
                  <w:r>
                    <w:rPr>
                      <w:rFonts w:ascii="DejaVu Sans" w:hAnsi="DejaVu Sans"/>
                      <w:color w:val="231F20"/>
                    </w:rPr>
                    <w:t>±</w:t>
                  </w:r>
                  <w:r>
                    <w:rPr>
                      <w:rFonts w:ascii="DejaVu Sans" w:hAnsi="DejaVu Sans"/>
                      <w:color w:val="231F20"/>
                    </w:rPr>
                    <w:tab/>
                    <w:t>=</w:t>
                  </w:r>
                  <w:r>
                    <w:rPr>
                      <w:rFonts w:ascii="DejaVu Sans" w:hAnsi="DejaVu Sans"/>
                      <w:color w:val="231F20"/>
                    </w:rPr>
                    <w:tab/>
                    <w:t>±</w:t>
                  </w:r>
                  <w:r>
                    <w:rPr>
                      <w:rFonts w:ascii="DejaVu Sans" w:hAnsi="DejaVu Sans"/>
                      <w:color w:val="231F20"/>
                    </w:rPr>
                    <w:tab/>
                  </w:r>
                  <w:r>
                    <w:rPr>
                      <w:rFonts w:ascii="DejaVu Sans" w:hAnsi="DejaVu Sans"/>
                      <w:color w:val="231F20"/>
                      <w:w w:val="90"/>
                    </w:rPr>
                    <w:t>±</w:t>
                  </w:r>
                </w:p>
              </w:txbxContent>
            </v:textbox>
            <w10:wrap anchorx="page"/>
          </v:shape>
        </w:pic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Shoot color turned from light green in the control to reddish-green in Cu- and Zn-exposed seedlings, to yellowish-green</w:t>
      </w:r>
      <w:r w:rsidR="006E067E"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="006E067E"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Cd-exposed</w:t>
      </w:r>
      <w:r w:rsidR="006E067E"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seedlings,</w:t>
      </w:r>
      <w:r w:rsidR="006E067E"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whereas</w:t>
      </w:r>
      <w:r w:rsidR="006E067E"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the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seedlings subjected to Cd/Cu/Zn treatment appeared</w:t>
      </w:r>
      <w:r w:rsidR="006E067E" w:rsidRPr="00DD3B37">
        <w:rPr>
          <w:rFonts w:ascii="Times New Roman" w:hAnsi="Times New Roman" w:cs="Times New Roman"/>
          <w:color w:val="231F20"/>
          <w:spacing w:val="-40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to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be brownish-green. After 12 days of metal exposure, the seedlings showed macroscopic differences in</w:t>
      </w:r>
      <w:r w:rsidR="006E067E"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root development,</w:t>
      </w:r>
      <w:r w:rsidR="006E067E"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if</w:t>
      </w:r>
      <w:r w:rsidR="006E067E"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compared</w:t>
      </w:r>
      <w:r w:rsidR="006E067E"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="006E067E"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controls</w:t>
      </w:r>
      <w:r w:rsidR="006E067E"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(Fig.</w:t>
      </w:r>
      <w:r w:rsidR="006E067E"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1C).</w:t>
      </w:r>
      <w:r w:rsidR="006E067E"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Primary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root</w:t>
      </w:r>
      <w:r w:rsidR="006E067E" w:rsidRPr="00DD3B37">
        <w:rPr>
          <w:rFonts w:ascii="Times New Roman" w:hAnsi="Times New Roman" w:cs="Times New Roman"/>
          <w:color w:val="231F20"/>
          <w:spacing w:val="-16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length</w:t>
      </w:r>
      <w:r w:rsidR="006E067E" w:rsidRPr="00DD3B37">
        <w:rPr>
          <w:rFonts w:ascii="Times New Roman" w:hAnsi="Times New Roman" w:cs="Times New Roman"/>
          <w:color w:val="231F20"/>
          <w:spacing w:val="-16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decreased</w:t>
      </w:r>
      <w:r w:rsidR="006E067E" w:rsidRPr="00DD3B37">
        <w:rPr>
          <w:rFonts w:ascii="Times New Roman" w:hAnsi="Times New Roman" w:cs="Times New Roman"/>
          <w:color w:val="231F20"/>
          <w:spacing w:val="-16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in</w:t>
      </w:r>
      <w:r w:rsidR="006E067E" w:rsidRPr="00DD3B37">
        <w:rPr>
          <w:rFonts w:ascii="Times New Roman" w:hAnsi="Times New Roman" w:cs="Times New Roman"/>
          <w:color w:val="231F20"/>
          <w:spacing w:val="-16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16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presence</w:t>
      </w:r>
      <w:r w:rsidR="006E067E" w:rsidRPr="00DD3B37">
        <w:rPr>
          <w:rFonts w:ascii="Times New Roman" w:hAnsi="Times New Roman" w:cs="Times New Roman"/>
          <w:color w:val="231F20"/>
          <w:spacing w:val="-16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of</w:t>
      </w:r>
      <w:r w:rsidR="006E067E" w:rsidRPr="00DD3B37">
        <w:rPr>
          <w:rFonts w:ascii="Times New Roman" w:hAnsi="Times New Roman" w:cs="Times New Roman"/>
          <w:color w:val="231F20"/>
          <w:spacing w:val="-16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metals,</w:t>
      </w:r>
      <w:r w:rsidR="006E067E" w:rsidRPr="00DD3B37">
        <w:rPr>
          <w:rFonts w:ascii="Times New Roman" w:hAnsi="Times New Roman" w:cs="Times New Roman"/>
          <w:color w:val="231F20"/>
          <w:spacing w:val="-16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showing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mean</w:t>
      </w:r>
      <w:r w:rsidR="006E067E"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values</w:t>
      </w:r>
      <w:r w:rsidR="006E067E"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proofErr w:type="gramStart"/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</w:t>
      </w:r>
      <w:r w:rsidR="006E067E" w:rsidRPr="00DD3B37">
        <w:rPr>
          <w:rFonts w:ascii="Times New Roman" w:hAnsi="Times New Roman" w:cs="Times New Roman"/>
          <w:color w:val="231F20"/>
          <w:spacing w:val="2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SD</w:t>
      </w:r>
      <w:proofErr w:type="gramEnd"/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)</w:t>
      </w:r>
      <w:r w:rsidR="006E067E"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(n</w:t>
      </w:r>
      <w:r w:rsidR="006E067E" w:rsidRPr="00DD3B37">
        <w:rPr>
          <w:rFonts w:ascii="Times New Roman" w:hAnsi="Times New Roman" w:cs="Times New Roman"/>
          <w:color w:val="231F20"/>
          <w:spacing w:val="5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20)</w:t>
      </w:r>
      <w:r w:rsidR="006E067E"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="006E067E"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7.4</w:t>
      </w:r>
      <w:r w:rsidR="006E067E"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</w:t>
      </w:r>
      <w:r w:rsidR="006E067E" w:rsidRPr="00DD3B37">
        <w:rPr>
          <w:rFonts w:ascii="Times New Roman" w:hAnsi="Times New Roman" w:cs="Times New Roman"/>
          <w:color w:val="231F20"/>
          <w:spacing w:val="2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0.7),</w:t>
      </w:r>
      <w:r w:rsidR="006E067E"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4.2</w:t>
      </w:r>
      <w:r w:rsidR="006E067E"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</w:t>
      </w:r>
      <w:r w:rsidR="006E067E" w:rsidRPr="00DD3B37">
        <w:rPr>
          <w:rFonts w:ascii="Times New Roman" w:hAnsi="Times New Roman" w:cs="Times New Roman"/>
          <w:color w:val="231F20"/>
          <w:spacing w:val="3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0.7),</w:t>
      </w:r>
      <w:r w:rsidR="006E067E"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4.3</w:t>
      </w:r>
    </w:p>
    <w:p w14:paraId="78C43FE6" w14:textId="77777777" w:rsidR="004C2B87" w:rsidRPr="00DD3B37" w:rsidRDefault="009C7A24">
      <w:pPr>
        <w:pStyle w:val="Corpotesto"/>
        <w:spacing w:line="261" w:lineRule="auto"/>
        <w:ind w:left="318" w:right="11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pict w14:anchorId="05165977">
          <v:shape id="_x0000_s1055" type="#_x0000_t202" style="position:absolute;left:0;text-align:left;margin-left:316.9pt;margin-top:1.4pt;width:124.25pt;height:16.6pt;z-index:-251668480;mso-position-horizontal-relative:page" filled="f" stroked="f">
            <v:textbox inset="0,0,0,0">
              <w:txbxContent>
                <w:p w14:paraId="09CBB3A9" w14:textId="77777777" w:rsidR="004C2B87" w:rsidRDefault="006E067E">
                  <w:pPr>
                    <w:pStyle w:val="Corpotesto"/>
                    <w:tabs>
                      <w:tab w:val="left" w:pos="1012"/>
                      <w:tab w:val="left" w:pos="2337"/>
                    </w:tabs>
                    <w:spacing w:line="195" w:lineRule="exact"/>
                    <w:rPr>
                      <w:rFonts w:ascii="DejaVu Sans" w:hAnsi="DejaVu Sans"/>
                    </w:rPr>
                  </w:pPr>
                  <w:r>
                    <w:rPr>
                      <w:rFonts w:ascii="DejaVu Sans" w:hAnsi="DejaVu Sans"/>
                      <w:color w:val="231F20"/>
                    </w:rPr>
                    <w:t>±</w:t>
                  </w:r>
                  <w:r>
                    <w:rPr>
                      <w:rFonts w:ascii="DejaVu Sans" w:hAnsi="DejaVu Sans"/>
                      <w:color w:val="231F20"/>
                    </w:rPr>
                    <w:tab/>
                    <w:t>±</w:t>
                  </w:r>
                  <w:r>
                    <w:rPr>
                      <w:rFonts w:ascii="DejaVu Sans" w:hAnsi="DejaVu Sans"/>
                      <w:color w:val="231F20"/>
                    </w:rPr>
                    <w:tab/>
                  </w:r>
                  <w:r>
                    <w:rPr>
                      <w:rFonts w:ascii="DejaVu Sans" w:hAnsi="DejaVu Sans"/>
                      <w:color w:val="231F20"/>
                      <w:w w:val="90"/>
                    </w:rPr>
                    <w:t>±</w:t>
                  </w:r>
                </w:p>
              </w:txbxContent>
            </v:textbox>
            <w10:wrap anchorx="page"/>
          </v:shape>
        </w:pict>
      </w:r>
      <w:r>
        <w:rPr>
          <w:rFonts w:ascii="Times New Roman" w:hAnsi="Times New Roman" w:cs="Times New Roman"/>
          <w:sz w:val="24"/>
          <w:szCs w:val="24"/>
        </w:rPr>
        <w:pict w14:anchorId="4572D28B">
          <v:shape id="_x0000_s1054" type="#_x0000_t202" style="position:absolute;left:0;text-align:left;margin-left:331.85pt;margin-top:49.45pt;width:209.6pt;height:16.6pt;z-index:-251666432;mso-position-horizontal-relative:page" filled="f" stroked="f">
            <v:textbox inset="0,0,0,0">
              <w:txbxContent>
                <w:p w14:paraId="3FED1F2E" w14:textId="77777777" w:rsidR="004C2B87" w:rsidRDefault="006E067E">
                  <w:pPr>
                    <w:pStyle w:val="Corpotesto"/>
                    <w:tabs>
                      <w:tab w:val="left" w:pos="938"/>
                      <w:tab w:val="left" w:pos="1877"/>
                      <w:tab w:val="left" w:pos="2816"/>
                      <w:tab w:val="left" w:pos="4043"/>
                    </w:tabs>
                    <w:spacing w:line="195" w:lineRule="exact"/>
                    <w:rPr>
                      <w:rFonts w:ascii="DejaVu Sans" w:hAnsi="DejaVu Sans"/>
                    </w:rPr>
                  </w:pPr>
                  <w:r>
                    <w:rPr>
                      <w:rFonts w:ascii="DejaVu Sans" w:hAnsi="DejaVu Sans"/>
                      <w:color w:val="231F20"/>
                    </w:rPr>
                    <w:t>±</w:t>
                  </w:r>
                  <w:r>
                    <w:rPr>
                      <w:rFonts w:ascii="DejaVu Sans" w:hAnsi="DejaVu Sans"/>
                      <w:color w:val="231F20"/>
                    </w:rPr>
                    <w:tab/>
                    <w:t>±</w:t>
                  </w:r>
                  <w:r>
                    <w:rPr>
                      <w:rFonts w:ascii="DejaVu Sans" w:hAnsi="DejaVu Sans"/>
                      <w:color w:val="231F20"/>
                    </w:rPr>
                    <w:tab/>
                    <w:t>±</w:t>
                  </w:r>
                  <w:r>
                    <w:rPr>
                      <w:rFonts w:ascii="DejaVu Sans" w:hAnsi="DejaVu Sans"/>
                      <w:color w:val="231F20"/>
                    </w:rPr>
                    <w:tab/>
                    <w:t>±</w:t>
                  </w:r>
                  <w:r>
                    <w:rPr>
                      <w:rFonts w:ascii="DejaVu Sans" w:hAnsi="DejaVu Sans"/>
                      <w:color w:val="231F20"/>
                    </w:rPr>
                    <w:tab/>
                  </w:r>
                  <w:r>
                    <w:rPr>
                      <w:rFonts w:ascii="DejaVu Sans" w:hAnsi="DejaVu Sans"/>
                      <w:color w:val="231F20"/>
                      <w:w w:val="90"/>
                    </w:rPr>
                    <w:t>±</w:t>
                  </w:r>
                </w:p>
              </w:txbxContent>
            </v:textbox>
            <w10:wrap anchorx="page"/>
          </v:shape>
        </w:pict>
      </w:r>
      <w:r>
        <w:rPr>
          <w:rFonts w:ascii="Times New Roman" w:hAnsi="Times New Roman" w:cs="Times New Roman"/>
          <w:sz w:val="24"/>
          <w:szCs w:val="24"/>
        </w:rPr>
        <w:pict w14:anchorId="6103EDB2">
          <v:shape id="_x0000_s1053" type="#_x0000_t202" style="position:absolute;left:0;text-align:left;margin-left:459.9pt;margin-top:37.45pt;width:43.15pt;height:16.6pt;z-index:-251665408;mso-position-horizontal-relative:page" filled="f" stroked="f">
            <v:textbox inset="0,0,0,0">
              <w:txbxContent>
                <w:p w14:paraId="43473C3D" w14:textId="77777777" w:rsidR="004C2B87" w:rsidRDefault="006E067E">
                  <w:pPr>
                    <w:pStyle w:val="Corpotesto"/>
                    <w:tabs>
                      <w:tab w:val="left" w:pos="714"/>
                    </w:tabs>
                    <w:spacing w:line="195" w:lineRule="exact"/>
                    <w:rPr>
                      <w:rFonts w:ascii="DejaVu Sans" w:hAnsi="DejaVu Sans"/>
                    </w:rPr>
                  </w:pPr>
                  <w:r>
                    <w:rPr>
                      <w:rFonts w:ascii="DejaVu Sans" w:hAnsi="DejaVu Sans"/>
                      <w:color w:val="231F20"/>
                    </w:rPr>
                    <w:t>±</w:t>
                  </w:r>
                  <w:r>
                    <w:rPr>
                      <w:rFonts w:ascii="DejaVu Sans" w:hAnsi="DejaVu Sans"/>
                      <w:color w:val="231F20"/>
                    </w:rPr>
                    <w:tab/>
                  </w:r>
                  <w:r>
                    <w:rPr>
                      <w:rFonts w:ascii="DejaVu Sans" w:hAnsi="DejaVu Sans"/>
                      <w:color w:val="231F20"/>
                      <w:w w:val="90"/>
                    </w:rPr>
                    <w:t>=</w:t>
                  </w:r>
                </w:p>
              </w:txbxContent>
            </v:textbox>
            <w10:wrap anchorx="page"/>
          </v:shape>
        </w:pict>
      </w:r>
      <w:proofErr w:type="gramStart"/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( 0.4</w:t>
      </w:r>
      <w:proofErr w:type="gramEnd"/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), 4.9 ( 0.4) and 3.0 ( 0.3) cm for control, Cd,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Cu,</w:t>
      </w:r>
      <w:r w:rsidR="006E067E" w:rsidRPr="00DD3B37">
        <w:rPr>
          <w:rFonts w:ascii="Times New Roman" w:hAnsi="Times New Roman" w:cs="Times New Roman"/>
          <w:color w:val="231F20"/>
          <w:spacing w:val="-9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Zn</w:t>
      </w:r>
      <w:r w:rsidR="006E067E" w:rsidRPr="00DD3B37">
        <w:rPr>
          <w:rFonts w:ascii="Times New Roman" w:hAnsi="Times New Roman" w:cs="Times New Roman"/>
          <w:color w:val="231F20"/>
          <w:spacing w:val="-8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and</w:t>
      </w:r>
      <w:r w:rsidR="006E067E" w:rsidRPr="00DD3B37">
        <w:rPr>
          <w:rFonts w:ascii="Times New Roman" w:hAnsi="Times New Roman" w:cs="Times New Roman"/>
          <w:color w:val="231F20"/>
          <w:spacing w:val="-9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Cd/Cu/Zn</w:t>
      </w:r>
      <w:r w:rsidR="006E067E" w:rsidRPr="00DD3B37">
        <w:rPr>
          <w:rFonts w:ascii="Times New Roman" w:hAnsi="Times New Roman" w:cs="Times New Roman"/>
          <w:color w:val="231F20"/>
          <w:spacing w:val="-8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treatments,</w:t>
      </w:r>
      <w:r w:rsidR="006E067E" w:rsidRPr="00DD3B37">
        <w:rPr>
          <w:rFonts w:ascii="Times New Roman" w:hAnsi="Times New Roman" w:cs="Times New Roman"/>
          <w:color w:val="231F20"/>
          <w:spacing w:val="-9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respectively</w:t>
      </w:r>
      <w:r w:rsidR="006E067E" w:rsidRPr="00DD3B37">
        <w:rPr>
          <w:rFonts w:ascii="Times New Roman" w:hAnsi="Times New Roman" w:cs="Times New Roman"/>
          <w:color w:val="231F20"/>
          <w:spacing w:val="-8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(Fig.</w:t>
      </w:r>
      <w:r w:rsidR="006E067E" w:rsidRPr="00DD3B37">
        <w:rPr>
          <w:rFonts w:ascii="Times New Roman" w:hAnsi="Times New Roman" w:cs="Times New Roman"/>
          <w:color w:val="231F20"/>
          <w:spacing w:val="-9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1C).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The same behavior of primary root was observed for shoot height, whose mean values </w:t>
      </w:r>
      <w:proofErr w:type="gramStart"/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(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SD</w:t>
      </w:r>
      <w:proofErr w:type="gramEnd"/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) (n 20) were 6.4</w:t>
      </w:r>
      <w:r w:rsidR="006E067E"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</w:t>
      </w:r>
      <w:r w:rsidR="006E067E" w:rsidRPr="00DD3B37">
        <w:rPr>
          <w:rFonts w:ascii="Times New Roman" w:hAnsi="Times New Roman" w:cs="Times New Roman"/>
          <w:color w:val="231F20"/>
          <w:spacing w:val="2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0.8),</w:t>
      </w:r>
      <w:r w:rsidR="006E067E"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5.0</w:t>
      </w:r>
      <w:r w:rsidR="006E067E"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</w:t>
      </w:r>
      <w:r w:rsidR="006E067E" w:rsidRPr="00DD3B37">
        <w:rPr>
          <w:rFonts w:ascii="Times New Roman" w:hAnsi="Times New Roman" w:cs="Times New Roman"/>
          <w:color w:val="231F20"/>
          <w:spacing w:val="2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0.3),</w:t>
      </w:r>
      <w:r w:rsidR="006E067E"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5.2</w:t>
      </w:r>
      <w:r w:rsidR="006E067E"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</w:t>
      </w:r>
      <w:r w:rsidR="006E067E" w:rsidRPr="00DD3B37">
        <w:rPr>
          <w:rFonts w:ascii="Times New Roman" w:hAnsi="Times New Roman" w:cs="Times New Roman"/>
          <w:color w:val="231F20"/>
          <w:spacing w:val="2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0.6),</w:t>
      </w:r>
      <w:r w:rsidR="006E067E"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5.5</w:t>
      </w:r>
      <w:r w:rsidR="006E067E"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</w:t>
      </w:r>
      <w:r w:rsidR="006E067E" w:rsidRPr="00DD3B37">
        <w:rPr>
          <w:rFonts w:ascii="Times New Roman" w:hAnsi="Times New Roman" w:cs="Times New Roman"/>
          <w:color w:val="231F20"/>
          <w:spacing w:val="2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0.6)</w:t>
      </w:r>
      <w:r w:rsidR="006E067E"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="006E067E"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3.8</w:t>
      </w:r>
      <w:r w:rsidR="006E067E"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</w:t>
      </w:r>
    </w:p>
    <w:p w14:paraId="1BD45CDC" w14:textId="77777777" w:rsidR="004C2B87" w:rsidRPr="00DD3B37" w:rsidRDefault="006E067E">
      <w:pPr>
        <w:pStyle w:val="Paragrafoelenco"/>
        <w:numPr>
          <w:ilvl w:val="1"/>
          <w:numId w:val="2"/>
        </w:numPr>
        <w:tabs>
          <w:tab w:val="left" w:pos="673"/>
        </w:tabs>
        <w:spacing w:line="261" w:lineRule="auto"/>
        <w:ind w:right="114" w:firstLine="0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cm</w:t>
      </w:r>
      <w:r w:rsidRPr="00DD3B37">
        <w:rPr>
          <w:rFonts w:ascii="Times New Roman" w:hAnsi="Times New Roman" w:cs="Times New Roman"/>
          <w:color w:val="231F20"/>
          <w:spacing w:val="-22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for</w:t>
      </w:r>
      <w:r w:rsidRPr="00DD3B37">
        <w:rPr>
          <w:rFonts w:ascii="Times New Roman" w:hAnsi="Times New Roman" w:cs="Times New Roman"/>
          <w:color w:val="231F20"/>
          <w:spacing w:val="-21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control,</w:t>
      </w:r>
      <w:r w:rsidRPr="00DD3B37">
        <w:rPr>
          <w:rFonts w:ascii="Times New Roman" w:hAnsi="Times New Roman" w:cs="Times New Roman"/>
          <w:color w:val="231F20"/>
          <w:spacing w:val="-22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Cd,</w:t>
      </w:r>
      <w:r w:rsidRPr="00DD3B37">
        <w:rPr>
          <w:rFonts w:ascii="Times New Roman" w:hAnsi="Times New Roman" w:cs="Times New Roman"/>
          <w:color w:val="231F20"/>
          <w:spacing w:val="-21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Cu,</w:t>
      </w:r>
      <w:r w:rsidRPr="00DD3B37">
        <w:rPr>
          <w:rFonts w:ascii="Times New Roman" w:hAnsi="Times New Roman" w:cs="Times New Roman"/>
          <w:color w:val="231F20"/>
          <w:spacing w:val="-21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Zn</w:t>
      </w:r>
      <w:r w:rsidRPr="00DD3B37">
        <w:rPr>
          <w:rFonts w:ascii="Times New Roman" w:hAnsi="Times New Roman" w:cs="Times New Roman"/>
          <w:color w:val="231F20"/>
          <w:spacing w:val="-23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22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Cd/Cu/Zn</w:t>
      </w:r>
      <w:r w:rsidRPr="00DD3B37">
        <w:rPr>
          <w:rFonts w:ascii="Times New Roman" w:hAnsi="Times New Roman" w:cs="Times New Roman"/>
          <w:color w:val="231F20"/>
          <w:spacing w:val="-21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treatments, respectively. Finally, metal application affected</w:t>
      </w:r>
      <w:r w:rsidRPr="00DD3B37">
        <w:rPr>
          <w:rFonts w:ascii="Times New Roman" w:hAnsi="Times New Roman" w:cs="Times New Roman"/>
          <w:color w:val="231F20"/>
          <w:spacing w:val="-18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rosette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diameter, a parameter that gives a reasonable idea of plant growth (Pasternak et al. 2005,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Sofo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et al. 2012), causing reductions from 3.5 (± 0.3) cm (mean values ± SD; n = 20) in the controls, to 2.4 (±</w:t>
      </w:r>
      <w:r w:rsidRPr="00DD3B37">
        <w:rPr>
          <w:rFonts w:ascii="Times New Roman" w:hAnsi="Times New Roman" w:cs="Times New Roman"/>
          <w:color w:val="231F20"/>
          <w:spacing w:val="5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0.3),</w:t>
      </w:r>
    </w:p>
    <w:p w14:paraId="3CFB129A" w14:textId="77777777" w:rsidR="004C2B87" w:rsidRPr="00DD3B37" w:rsidRDefault="004C2B87">
      <w:pPr>
        <w:spacing w:line="261" w:lineRule="auto"/>
        <w:jc w:val="both"/>
        <w:rPr>
          <w:rFonts w:ascii="Times New Roman" w:hAnsi="Times New Roman" w:cs="Times New Roman"/>
          <w:sz w:val="24"/>
          <w:szCs w:val="24"/>
        </w:rPr>
        <w:sectPr w:rsidR="004C2B87" w:rsidRPr="00DD3B37">
          <w:type w:val="continuous"/>
          <w:pgSz w:w="11910" w:h="15650"/>
          <w:pgMar w:top="0" w:right="960" w:bottom="1180" w:left="960" w:header="720" w:footer="720" w:gutter="0"/>
          <w:cols w:num="2" w:space="720" w:equalWidth="0">
            <w:col w:w="4968" w:space="40"/>
            <w:col w:w="4982"/>
          </w:cols>
        </w:sectPr>
      </w:pPr>
    </w:p>
    <w:p w14:paraId="07057E02" w14:textId="77777777" w:rsidR="004C2B87" w:rsidRPr="00DD3B37" w:rsidRDefault="009C7A24">
      <w:pPr>
        <w:pStyle w:val="Corpotesto"/>
        <w:tabs>
          <w:tab w:val="left" w:pos="773"/>
          <w:tab w:val="left" w:pos="1893"/>
          <w:tab w:val="left" w:pos="3361"/>
        </w:tabs>
        <w:spacing w:before="76"/>
        <w:ind w:left="11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pict w14:anchorId="6EC29F47">
          <v:shape id="_x0000_s1052" type="#_x0000_t202" style="position:absolute;left:0;text-align:left;margin-left:74.45pt;margin-top:5.2pt;width:136.85pt;height:16.6pt;z-index:-251660288;mso-position-horizontal-relative:page" filled="f" stroked="f">
            <v:textbox inset="0,0,0,0">
              <w:txbxContent>
                <w:p w14:paraId="62040A2C" w14:textId="77777777" w:rsidR="004C2B87" w:rsidRDefault="006E067E">
                  <w:pPr>
                    <w:pStyle w:val="Corpotesto"/>
                    <w:tabs>
                      <w:tab w:val="left" w:pos="1120"/>
                      <w:tab w:val="left" w:pos="2588"/>
                    </w:tabs>
                    <w:spacing w:line="195" w:lineRule="exact"/>
                    <w:rPr>
                      <w:rFonts w:ascii="DejaVu Sans" w:hAnsi="DejaVu Sans"/>
                    </w:rPr>
                  </w:pPr>
                  <w:r>
                    <w:rPr>
                      <w:rFonts w:ascii="DejaVu Sans" w:hAnsi="DejaVu Sans"/>
                      <w:color w:val="231F20"/>
                    </w:rPr>
                    <w:t>±</w:t>
                  </w:r>
                  <w:r>
                    <w:rPr>
                      <w:rFonts w:ascii="DejaVu Sans" w:hAnsi="DejaVu Sans"/>
                      <w:color w:val="231F20"/>
                    </w:rPr>
                    <w:tab/>
                    <w:t>±</w:t>
                  </w:r>
                  <w:r>
                    <w:rPr>
                      <w:rFonts w:ascii="DejaVu Sans" w:hAnsi="DejaVu Sans"/>
                      <w:color w:val="231F20"/>
                    </w:rPr>
                    <w:tab/>
                  </w:r>
                  <w:r>
                    <w:rPr>
                      <w:rFonts w:ascii="DejaVu Sans" w:hAnsi="DejaVu Sans"/>
                      <w:color w:val="231F20"/>
                      <w:w w:val="90"/>
                    </w:rPr>
                    <w:t>±</w:t>
                  </w:r>
                </w:p>
              </w:txbxContent>
            </v:textbox>
            <w10:wrap anchorx="page"/>
          </v:shape>
        </w:pic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2.7</w:t>
      </w:r>
      <w:r w:rsidR="006E067E" w:rsidRPr="00DD3B37">
        <w:rPr>
          <w:rFonts w:ascii="Times New Roman" w:hAnsi="Times New Roman" w:cs="Times New Roman"/>
          <w:color w:val="231F20"/>
          <w:spacing w:val="2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ab/>
        <w:t>0.4),</w:t>
      </w:r>
      <w:r w:rsidR="006E067E" w:rsidRPr="00DD3B37">
        <w:rPr>
          <w:rFonts w:ascii="Times New Roman" w:hAnsi="Times New Roman" w:cs="Times New Roman"/>
          <w:color w:val="231F20"/>
          <w:spacing w:val="1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2.9</w:t>
      </w:r>
      <w:r w:rsidR="006E067E" w:rsidRPr="00DD3B37">
        <w:rPr>
          <w:rFonts w:ascii="Times New Roman" w:hAnsi="Times New Roman" w:cs="Times New Roman"/>
          <w:color w:val="231F20"/>
          <w:spacing w:val="1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ab/>
        <w:t>0.4</w:t>
      </w:r>
      <w:proofErr w:type="gramStart"/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)  and</w:t>
      </w:r>
      <w:proofErr w:type="gramEnd"/>
      <w:r w:rsidR="006E067E"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2.0</w:t>
      </w:r>
      <w:r w:rsidR="006E067E" w:rsidRPr="00DD3B37">
        <w:rPr>
          <w:rFonts w:ascii="Times New Roman" w:hAnsi="Times New Roman" w:cs="Times New Roman"/>
          <w:color w:val="231F20"/>
          <w:spacing w:val="2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ab/>
        <w:t>0.2) cm in</w:t>
      </w:r>
      <w:r w:rsidR="006E067E"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Cd,</w:t>
      </w:r>
    </w:p>
    <w:p w14:paraId="78BFC0F4" w14:textId="77777777" w:rsidR="004C2B87" w:rsidRPr="00DD3B37" w:rsidRDefault="006E067E">
      <w:pPr>
        <w:pStyle w:val="Corpotesto"/>
        <w:spacing w:before="19"/>
        <w:ind w:left="117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Cu, Zn and Cd/Cu/Zn treatments, respectively.</w:t>
      </w:r>
    </w:p>
    <w:p w14:paraId="6F5A539D" w14:textId="77777777" w:rsidR="004C2B87" w:rsidRPr="00DD3B37" w:rsidRDefault="004C2B87">
      <w:pPr>
        <w:pStyle w:val="Corpotesto"/>
        <w:spacing w:before="3"/>
        <w:rPr>
          <w:rFonts w:ascii="Times New Roman" w:hAnsi="Times New Roman" w:cs="Times New Roman"/>
          <w:sz w:val="24"/>
          <w:szCs w:val="24"/>
        </w:rPr>
      </w:pPr>
    </w:p>
    <w:p w14:paraId="77469B5A" w14:textId="77777777" w:rsidR="004C2B87" w:rsidRPr="00DD3B37" w:rsidRDefault="006E067E">
      <w:pPr>
        <w:pStyle w:val="Titolo2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Phytohormone levels</w:t>
      </w:r>
    </w:p>
    <w:p w14:paraId="6AC2CC7F" w14:textId="77777777" w:rsidR="004C2B87" w:rsidRPr="00DD3B37" w:rsidRDefault="009C7A24">
      <w:pPr>
        <w:pStyle w:val="Corpotesto"/>
        <w:spacing w:before="140" w:line="261" w:lineRule="auto"/>
        <w:ind w:left="117" w:right="3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pict w14:anchorId="3B6549EC">
          <v:shape id="_x0000_s1051" type="#_x0000_t202" style="position:absolute;left:0;text-align:left;margin-left:186pt;margin-top:32.35pt;width:7.15pt;height:16.6pt;z-index:-251664384;mso-position-horizontal-relative:page" filled="f" stroked="f">
            <v:textbox inset="0,0,0,0">
              <w:txbxContent>
                <w:p w14:paraId="3E78AA52" w14:textId="77777777" w:rsidR="004C2B87" w:rsidRDefault="006E067E">
                  <w:pPr>
                    <w:pStyle w:val="Corpotesto"/>
                    <w:spacing w:line="195" w:lineRule="exact"/>
                    <w:rPr>
                      <w:rFonts w:ascii="DejaVu Sans" w:hAnsi="DejaVu Sans"/>
                    </w:rPr>
                  </w:pPr>
                  <w:r>
                    <w:rPr>
                      <w:rFonts w:ascii="DejaVu Sans" w:hAnsi="DejaVu Sans"/>
                      <w:color w:val="231F20"/>
                      <w:w w:val="89"/>
                    </w:rPr>
                    <w:t>≤</w:t>
                  </w:r>
                </w:p>
              </w:txbxContent>
            </v:textbox>
            <w10:wrap anchorx="page"/>
          </v:shape>
        </w:pict>
      </w:r>
      <w:r>
        <w:rPr>
          <w:rFonts w:ascii="Times New Roman" w:hAnsi="Times New Roman" w:cs="Times New Roman"/>
          <w:sz w:val="24"/>
          <w:szCs w:val="24"/>
        </w:rPr>
        <w:pict w14:anchorId="37D1C890">
          <v:shape id="_x0000_s1050" type="#_x0000_t202" style="position:absolute;left:0;text-align:left;margin-left:64.1pt;margin-top:68.25pt;width:7.15pt;height:16.6pt;z-index:-251663360;mso-position-horizontal-relative:page" filled="f" stroked="f">
            <v:textbox inset="0,0,0,0">
              <w:txbxContent>
                <w:p w14:paraId="24737D49" w14:textId="77777777" w:rsidR="004C2B87" w:rsidRDefault="006E067E">
                  <w:pPr>
                    <w:pStyle w:val="Corpotesto"/>
                    <w:spacing w:line="195" w:lineRule="exact"/>
                    <w:rPr>
                      <w:rFonts w:ascii="DejaVu Sans" w:hAnsi="DejaVu Sans"/>
                    </w:rPr>
                  </w:pPr>
                  <w:r>
                    <w:rPr>
                      <w:rFonts w:ascii="DejaVu Sans" w:hAnsi="DejaVu Sans"/>
                      <w:color w:val="231F20"/>
                      <w:w w:val="89"/>
                    </w:rPr>
                    <w:t>≤</w:t>
                  </w:r>
                </w:p>
              </w:txbxContent>
            </v:textbox>
            <w10:wrap anchorx="page"/>
          </v:shape>
        </w:pic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 levels of IAA in the roots increased significantly up</w:t>
      </w:r>
      <w:r w:rsidR="006E067E"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more</w:t>
      </w:r>
      <w:r w:rsidR="006E067E"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than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fivefold</w:t>
      </w:r>
      <w:r w:rsidR="006E067E"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Cd/Cu/Zn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combination if compared to controls (at 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P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0.001), whereas the IAA levels in the seedlings exposed to Cd and Cu alone were about two times higher than the control (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P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0.01) (Tables 1 and S2). By contrast, IAA levels</w:t>
      </w:r>
      <w:r w:rsidR="006E067E"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in roots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="006E067E"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Zn-exposed</w:t>
      </w:r>
      <w:r w:rsidR="006E067E"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plants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did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not</w:t>
      </w:r>
      <w:r w:rsidR="006E067E"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differ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from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those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of control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plants</w:t>
      </w:r>
      <w:r w:rsidR="006E067E"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(Table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1).</w:t>
      </w:r>
      <w:r w:rsidR="006E067E"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="006E067E"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shoots,</w:t>
      </w:r>
      <w:r w:rsidR="006E067E"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IAA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levels</w:t>
      </w:r>
      <w:r w:rsidR="006E067E"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were particularly low if compared to those detected in</w:t>
      </w:r>
      <w:r w:rsidR="006E067E"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 roots, and significant variations attributable to</w:t>
      </w:r>
      <w:r w:rsidR="006E067E"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metal exposure</w:t>
      </w:r>
      <w:r w:rsidR="006E067E"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were</w:t>
      </w:r>
      <w:r w:rsidR="006E067E"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not</w:t>
      </w:r>
      <w:r w:rsidR="006E067E"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found</w:t>
      </w:r>
      <w:r w:rsidR="006E067E"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(Tables</w:t>
      </w:r>
      <w:r w:rsidR="006E067E"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1</w:t>
      </w:r>
      <w:r w:rsidR="006E067E"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="006E067E"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S2).</w:t>
      </w:r>
    </w:p>
    <w:p w14:paraId="4E2C0744" w14:textId="77777777" w:rsidR="004C2B87" w:rsidRPr="00DD3B37" w:rsidRDefault="006E067E">
      <w:pPr>
        <w:pStyle w:val="Corpotesto"/>
        <w:spacing w:line="209" w:lineRule="exact"/>
        <w:ind w:left="316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The levels of the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cytokinins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t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-ZR and DHZR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signifi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>-</w:t>
      </w:r>
    </w:p>
    <w:p w14:paraId="0A1FA176" w14:textId="77777777" w:rsidR="004C2B87" w:rsidRPr="00DD3B37" w:rsidRDefault="009C7A24">
      <w:pPr>
        <w:pStyle w:val="Corpotesto"/>
        <w:spacing w:before="19" w:line="261" w:lineRule="auto"/>
        <w:ind w:left="117" w:right="3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pict w14:anchorId="06081063">
          <v:shape id="_x0000_s1049" type="#_x0000_t202" style="position:absolute;left:0;text-align:left;margin-left:158.8pt;margin-top:74.15pt;width:7.15pt;height:16.6pt;z-index:-251662336;mso-position-horizontal-relative:page" filled="f" stroked="f">
            <v:textbox inset="0,0,0,0">
              <w:txbxContent>
                <w:p w14:paraId="1DE536CA" w14:textId="77777777" w:rsidR="004C2B87" w:rsidRDefault="006E067E">
                  <w:pPr>
                    <w:pStyle w:val="Corpotesto"/>
                    <w:spacing w:line="195" w:lineRule="exact"/>
                    <w:rPr>
                      <w:rFonts w:ascii="DejaVu Sans" w:hAnsi="DejaVu Sans"/>
                    </w:rPr>
                  </w:pPr>
                  <w:r>
                    <w:rPr>
                      <w:rFonts w:ascii="DejaVu Sans" w:hAnsi="DejaVu Sans"/>
                      <w:color w:val="231F20"/>
                      <w:w w:val="89"/>
                    </w:rPr>
                    <w:t>≤</w:t>
                  </w:r>
                </w:p>
              </w:txbxContent>
            </v:textbox>
            <w10:wrap anchorx="page"/>
          </v:shape>
        </w:pict>
      </w:r>
      <w:proofErr w:type="spellStart"/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cantly</w:t>
      </w:r>
      <w:proofErr w:type="spellEnd"/>
      <w:r w:rsidR="006E067E" w:rsidRPr="00DD3B37">
        <w:rPr>
          <w:rFonts w:ascii="Times New Roman" w:hAnsi="Times New Roman" w:cs="Times New Roman"/>
          <w:color w:val="231F20"/>
          <w:spacing w:val="-18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increased</w:t>
      </w:r>
      <w:r w:rsidR="006E067E" w:rsidRPr="00DD3B37">
        <w:rPr>
          <w:rFonts w:ascii="Times New Roman" w:hAnsi="Times New Roman" w:cs="Times New Roman"/>
          <w:color w:val="231F20"/>
          <w:spacing w:val="-18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in</w:t>
      </w:r>
      <w:r w:rsidR="006E067E" w:rsidRPr="00DD3B37">
        <w:rPr>
          <w:rFonts w:ascii="Times New Roman" w:hAnsi="Times New Roman" w:cs="Times New Roman"/>
          <w:color w:val="231F20"/>
          <w:spacing w:val="-18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18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presence</w:t>
      </w:r>
      <w:r w:rsidR="006E067E" w:rsidRPr="00DD3B37">
        <w:rPr>
          <w:rFonts w:ascii="Times New Roman" w:hAnsi="Times New Roman" w:cs="Times New Roman"/>
          <w:color w:val="231F20"/>
          <w:spacing w:val="-18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of</w:t>
      </w:r>
      <w:r w:rsidR="006E067E" w:rsidRPr="00DD3B37">
        <w:rPr>
          <w:rFonts w:ascii="Times New Roman" w:hAnsi="Times New Roman" w:cs="Times New Roman"/>
          <w:color w:val="231F20"/>
          <w:spacing w:val="-18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single/multiple</w:t>
      </w:r>
      <w:r w:rsidR="006E067E" w:rsidRPr="00DD3B37">
        <w:rPr>
          <w:rFonts w:ascii="Times New Roman" w:hAnsi="Times New Roman" w:cs="Times New Roman"/>
          <w:color w:val="231F20"/>
          <w:spacing w:val="-18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metal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exposures,</w:t>
      </w:r>
      <w:r w:rsidR="006E067E"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both</w:t>
      </w:r>
      <w:r w:rsidR="006E067E"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="006E067E"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roots</w:t>
      </w:r>
      <w:r w:rsidR="006E067E"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="006E067E"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shoots</w:t>
      </w:r>
      <w:r w:rsidR="006E067E"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(Tables</w:t>
      </w:r>
      <w:r w:rsidR="006E067E"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1</w:t>
      </w:r>
      <w:r w:rsidR="006E067E"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="006E067E"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S2), except</w:t>
      </w:r>
      <w:r w:rsidR="006E067E"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for</w:t>
      </w:r>
      <w:r w:rsidR="006E067E"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DHZR</w:t>
      </w:r>
      <w:r w:rsidR="006E067E"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="006E067E"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Cu-exposed</w:t>
      </w:r>
      <w:r w:rsidR="006E067E"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roots.</w:t>
      </w:r>
      <w:r w:rsidR="006E067E"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="006E067E"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general,</w:t>
      </w:r>
      <w:r w:rsidR="006E067E"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="006E067E"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 shoots</w:t>
      </w:r>
      <w:r w:rsidR="006E067E"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CK</w:t>
      </w:r>
      <w:r w:rsidR="006E067E"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contents</w:t>
      </w:r>
      <w:r w:rsidR="006E067E"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were</w:t>
      </w:r>
      <w:r w:rsidR="006E067E"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high</w:t>
      </w:r>
      <w:r w:rsidR="006E067E"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if</w:t>
      </w:r>
      <w:r w:rsidR="006E067E"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compared</w:t>
      </w:r>
      <w:r w:rsidR="006E067E"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="006E067E"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proofErr w:type="gramStart"/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roots, and</w:t>
      </w:r>
      <w:proofErr w:type="gramEnd"/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showed to be particularly elevated in the triple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metal</w:t>
      </w:r>
      <w:r w:rsidR="006E067E" w:rsidRPr="00DD3B37">
        <w:rPr>
          <w:rFonts w:ascii="Times New Roman" w:hAnsi="Times New Roman" w:cs="Times New Roman"/>
          <w:color w:val="231F20"/>
          <w:spacing w:val="-29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treatment</w:t>
      </w:r>
      <w:r w:rsidR="006E067E" w:rsidRPr="00DD3B37">
        <w:rPr>
          <w:rFonts w:ascii="Times New Roman" w:hAnsi="Times New Roman" w:cs="Times New Roman"/>
          <w:color w:val="231F20"/>
          <w:spacing w:val="-28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(Table</w:t>
      </w:r>
      <w:r w:rsidR="006E067E" w:rsidRPr="00DD3B37">
        <w:rPr>
          <w:rFonts w:ascii="Times New Roman" w:hAnsi="Times New Roman" w:cs="Times New Roman"/>
          <w:color w:val="231F20"/>
          <w:spacing w:val="-29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1).</w:t>
      </w:r>
      <w:r w:rsidR="006E067E" w:rsidRPr="00DD3B37">
        <w:rPr>
          <w:rFonts w:ascii="Times New Roman" w:hAnsi="Times New Roman" w:cs="Times New Roman"/>
          <w:color w:val="231F20"/>
          <w:spacing w:val="-28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Besides,</w:t>
      </w:r>
      <w:r w:rsidR="006E067E" w:rsidRPr="00DD3B37">
        <w:rPr>
          <w:rFonts w:ascii="Times New Roman" w:hAnsi="Times New Roman" w:cs="Times New Roman"/>
          <w:color w:val="231F20"/>
          <w:spacing w:val="-29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metal</w:t>
      </w:r>
      <w:r w:rsidR="006E067E" w:rsidRPr="00DD3B37">
        <w:rPr>
          <w:rFonts w:ascii="Times New Roman" w:hAnsi="Times New Roman" w:cs="Times New Roman"/>
          <w:color w:val="231F20"/>
          <w:spacing w:val="-28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single</w:t>
      </w:r>
      <w:r w:rsidR="006E067E" w:rsidRPr="00DD3B37">
        <w:rPr>
          <w:rFonts w:ascii="Times New Roman" w:hAnsi="Times New Roman" w:cs="Times New Roman"/>
          <w:color w:val="231F20"/>
          <w:spacing w:val="-29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exposure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significantly increased (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P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0.05) the GA3 levels in the root</w:t>
      </w:r>
      <w:r w:rsidR="006E067E"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(2.6-,</w:t>
      </w:r>
      <w:r w:rsidR="006E067E"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2.2-</w:t>
      </w:r>
      <w:r w:rsidR="006E067E"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="006E067E"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3.2-fold</w:t>
      </w:r>
      <w:r w:rsidR="006E067E"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="006E067E"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Cd,</w:t>
      </w:r>
      <w:r w:rsidR="006E067E"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Cu</w:t>
      </w:r>
      <w:r w:rsidR="006E067E"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="006E067E"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Zn</w:t>
      </w:r>
      <w:r w:rsidR="006E067E"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treat- </w:t>
      </w:r>
      <w:proofErr w:type="spellStart"/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ments</w:t>
      </w:r>
      <w:proofErr w:type="spellEnd"/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,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respectively,</w:t>
      </w:r>
      <w:r w:rsidR="006E067E"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compared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="006E067E"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controls);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however, this</w:t>
      </w:r>
      <w:r w:rsidR="006E067E" w:rsidRPr="00DD3B37">
        <w:rPr>
          <w:rFonts w:ascii="Times New Roman" w:hAnsi="Times New Roman" w:cs="Times New Roman"/>
          <w:color w:val="231F20"/>
          <w:spacing w:val="-4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was</w:t>
      </w:r>
      <w:r w:rsidR="006E067E"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not</w:t>
      </w:r>
      <w:r w:rsidR="006E067E" w:rsidRPr="00DD3B37">
        <w:rPr>
          <w:rFonts w:ascii="Times New Roman" w:hAnsi="Times New Roman" w:cs="Times New Roman"/>
          <w:color w:val="231F20"/>
          <w:spacing w:val="-4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case</w:t>
      </w:r>
      <w:r w:rsidR="006E067E" w:rsidRPr="00DD3B37">
        <w:rPr>
          <w:rFonts w:ascii="Times New Roman" w:hAnsi="Times New Roman" w:cs="Times New Roman"/>
          <w:color w:val="231F20"/>
          <w:spacing w:val="-4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="006E067E"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triple</w:t>
      </w:r>
      <w:r w:rsidR="006E067E" w:rsidRPr="00DD3B37">
        <w:rPr>
          <w:rFonts w:ascii="Times New Roman" w:hAnsi="Times New Roman" w:cs="Times New Roman"/>
          <w:color w:val="231F20"/>
          <w:spacing w:val="-4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metal</w:t>
      </w:r>
      <w:r w:rsidR="006E067E"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mixture</w:t>
      </w:r>
      <w:r w:rsidR="006E067E" w:rsidRPr="00DD3B37">
        <w:rPr>
          <w:rFonts w:ascii="Times New Roman" w:hAnsi="Times New Roman" w:cs="Times New Roman"/>
          <w:color w:val="231F20"/>
          <w:spacing w:val="-4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(Tables</w:t>
      </w:r>
      <w:r w:rsidR="006E067E"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1 and</w:t>
      </w:r>
      <w:r w:rsidR="006E067E"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S2).</w:t>
      </w:r>
      <w:r w:rsidR="006E067E"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On</w:t>
      </w:r>
      <w:r w:rsidR="006E067E"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contrary,</w:t>
      </w:r>
      <w:r w:rsidR="006E067E"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GA3</w:t>
      </w:r>
      <w:r w:rsidR="006E067E"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levels</w:t>
      </w:r>
      <w:r w:rsidR="006E067E"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="006E067E"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shoots</w:t>
      </w:r>
      <w:r w:rsidR="006E067E"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did not show differences among the treatments (Tables</w:t>
      </w:r>
      <w:r w:rsidR="006E067E"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1 and</w:t>
      </w:r>
      <w:r w:rsidR="006E067E"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S2).</w:t>
      </w:r>
      <w:r w:rsidR="006E067E"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Finally,</w:t>
      </w:r>
      <w:r w:rsidR="006E067E"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although</w:t>
      </w:r>
      <w:r w:rsidR="006E067E"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ABA</w:t>
      </w:r>
      <w:r w:rsidR="006E067E"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levels</w:t>
      </w:r>
      <w:r w:rsidR="006E067E"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="006E067E"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metal-exposed roots showed an upward trend, significant increases due</w:t>
      </w:r>
      <w:r w:rsidR="006E067E"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="006E067E"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metal</w:t>
      </w:r>
      <w:r w:rsidR="006E067E"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exposure</w:t>
      </w:r>
      <w:r w:rsidR="006E067E"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were</w:t>
      </w:r>
      <w:r w:rsidR="006E067E"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never</w:t>
      </w:r>
      <w:r w:rsidR="006E067E"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observed</w:t>
      </w:r>
      <w:r w:rsidR="006E067E"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(Tables</w:t>
      </w:r>
      <w:r w:rsidR="006E067E"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1 and</w:t>
      </w:r>
      <w:r w:rsidR="006E067E"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S2).</w:t>
      </w:r>
      <w:r w:rsidR="006E067E"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="006E067E"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shoots,</w:t>
      </w:r>
      <w:r w:rsidR="006E067E"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ABA</w:t>
      </w:r>
      <w:r w:rsidR="006E067E"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levels</w:t>
      </w:r>
      <w:r w:rsidR="006E067E"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were</w:t>
      </w:r>
      <w:r w:rsidR="006E067E"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extremely low,</w:t>
      </w:r>
      <w:r w:rsidR="006E067E"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except</w:t>
      </w:r>
      <w:r w:rsidR="006E067E"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for</w:t>
      </w:r>
      <w:r w:rsidR="006E067E"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Zn-exposed</w:t>
      </w:r>
      <w:r w:rsidR="006E067E"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plants,</w:t>
      </w:r>
      <w:r w:rsidR="006E067E"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but</w:t>
      </w:r>
      <w:r w:rsidR="006E067E"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="006E067E"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any</w:t>
      </w:r>
      <w:r w:rsidR="006E067E"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case, its values did not significantly differ from the</w:t>
      </w:r>
      <w:r w:rsidR="006E067E"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control plants.</w:t>
      </w:r>
    </w:p>
    <w:p w14:paraId="7A81D29A" w14:textId="77777777" w:rsidR="004C2B87" w:rsidRPr="00DD3B37" w:rsidRDefault="004C2B87">
      <w:pPr>
        <w:pStyle w:val="Corpotesto"/>
        <w:spacing w:before="10"/>
        <w:rPr>
          <w:rFonts w:ascii="Times New Roman" w:hAnsi="Times New Roman" w:cs="Times New Roman"/>
          <w:sz w:val="24"/>
          <w:szCs w:val="24"/>
        </w:rPr>
      </w:pPr>
    </w:p>
    <w:p w14:paraId="61795AA0" w14:textId="77777777" w:rsidR="004C2B87" w:rsidRPr="00DD3B37" w:rsidRDefault="006E067E">
      <w:pPr>
        <w:pStyle w:val="Titolo2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Effects of Cd, Cu and Zn on root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morphology</w:t>
      </w:r>
    </w:p>
    <w:p w14:paraId="07968F8F" w14:textId="77777777" w:rsidR="004C2B87" w:rsidRPr="00DD3B37" w:rsidRDefault="009C7A24">
      <w:pPr>
        <w:pStyle w:val="Corpotesto"/>
        <w:spacing w:before="140" w:line="259" w:lineRule="auto"/>
        <w:ind w:left="117" w:right="3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pict w14:anchorId="7E6951CB">
          <v:shape id="_x0000_s1048" type="#_x0000_t202" style="position:absolute;left:0;text-align:left;margin-left:111.7pt;margin-top:68.25pt;width:93.95pt;height:16.6pt;z-index:-251661312;mso-position-horizontal-relative:page" filled="f" stroked="f">
            <v:textbox inset="0,0,0,0">
              <w:txbxContent>
                <w:p w14:paraId="5777BBB2" w14:textId="77777777" w:rsidR="004C2B87" w:rsidRDefault="006E067E">
                  <w:pPr>
                    <w:pStyle w:val="Corpotesto"/>
                    <w:tabs>
                      <w:tab w:val="left" w:pos="1735"/>
                    </w:tabs>
                    <w:spacing w:line="195" w:lineRule="exact"/>
                    <w:rPr>
                      <w:rFonts w:ascii="DejaVu Sans" w:hAnsi="DejaVu Sans"/>
                    </w:rPr>
                  </w:pPr>
                  <w:r>
                    <w:rPr>
                      <w:rFonts w:ascii="DejaVu Sans" w:hAnsi="DejaVu Sans"/>
                      <w:color w:val="231F20"/>
                    </w:rPr>
                    <w:t>≤</w:t>
                  </w:r>
                  <w:r>
                    <w:rPr>
                      <w:rFonts w:ascii="DejaVu Sans" w:hAnsi="DejaVu Sans"/>
                      <w:color w:val="231F20"/>
                    </w:rPr>
                    <w:tab/>
                  </w:r>
                  <w:r>
                    <w:rPr>
                      <w:rFonts w:ascii="DejaVu Sans" w:hAnsi="DejaVu Sans"/>
                      <w:color w:val="231F20"/>
                      <w:w w:val="90"/>
                    </w:rPr>
                    <w:t>≤</w:t>
                  </w:r>
                </w:p>
              </w:txbxContent>
            </v:textbox>
            <w10:wrap anchorx="page"/>
          </v:shape>
        </w:pict>
      </w:r>
      <w:r>
        <w:rPr>
          <w:rFonts w:ascii="Times New Roman" w:hAnsi="Times New Roman" w:cs="Times New Roman"/>
          <w:sz w:val="24"/>
          <w:szCs w:val="24"/>
        </w:rPr>
        <w:pict w14:anchorId="2973E2EA">
          <v:shape id="_x0000_s1047" type="#_x0000_t202" style="position:absolute;left:0;text-align:left;margin-left:93.3pt;margin-top:92.2pt;width:175.15pt;height:16.6pt;z-index:-251659264;mso-position-horizontal-relative:page" filled="f" stroked="f">
            <v:textbox inset="0,0,0,0">
              <w:txbxContent>
                <w:p w14:paraId="6E11A04A" w14:textId="77777777" w:rsidR="004C2B87" w:rsidRDefault="006E067E">
                  <w:pPr>
                    <w:pStyle w:val="Corpotesto"/>
                    <w:tabs>
                      <w:tab w:val="left" w:pos="756"/>
                      <w:tab w:val="left" w:pos="3354"/>
                    </w:tabs>
                    <w:spacing w:line="195" w:lineRule="exact"/>
                    <w:rPr>
                      <w:rFonts w:ascii="DejaVu Sans" w:hAnsi="DejaVu Sans"/>
                    </w:rPr>
                  </w:pPr>
                  <w:r>
                    <w:rPr>
                      <w:rFonts w:ascii="DejaVu Sans" w:hAnsi="DejaVu Sans"/>
                      <w:color w:val="231F20"/>
                    </w:rPr>
                    <w:t>±</w:t>
                  </w:r>
                  <w:r>
                    <w:rPr>
                      <w:rFonts w:ascii="DejaVu Sans" w:hAnsi="DejaVu Sans"/>
                      <w:color w:val="231F20"/>
                    </w:rPr>
                    <w:tab/>
                    <w:t>=</w:t>
                  </w:r>
                  <w:r>
                    <w:rPr>
                      <w:rFonts w:ascii="DejaVu Sans" w:hAnsi="DejaVu Sans"/>
                      <w:color w:val="231F20"/>
                    </w:rPr>
                    <w:tab/>
                  </w:r>
                  <w:r>
                    <w:rPr>
                      <w:rFonts w:ascii="DejaVu Sans" w:hAnsi="DejaVu Sans"/>
                      <w:color w:val="231F20"/>
                      <w:w w:val="90"/>
                    </w:rPr>
                    <w:t>±</w:t>
                  </w:r>
                </w:p>
              </w:txbxContent>
            </v:textbox>
            <w10:wrap anchorx="page"/>
          </v:shape>
        </w:pict>
      </w:r>
      <w:r>
        <w:rPr>
          <w:rFonts w:ascii="Times New Roman" w:hAnsi="Times New Roman" w:cs="Times New Roman"/>
          <w:sz w:val="24"/>
          <w:szCs w:val="24"/>
        </w:rPr>
        <w:pict w14:anchorId="5DD502BF">
          <v:shape id="_x0000_s1046" type="#_x0000_t202" style="position:absolute;left:0;text-align:left;margin-left:131.95pt;margin-top:116.1pt;width:138.65pt;height:16.6pt;z-index:-251658240;mso-position-horizontal-relative:page" filled="f" stroked="f">
            <v:textbox inset="0,0,0,0">
              <w:txbxContent>
                <w:p w14:paraId="5508DA8C" w14:textId="77777777" w:rsidR="004C2B87" w:rsidRDefault="006E067E">
                  <w:pPr>
                    <w:pStyle w:val="Corpotesto"/>
                    <w:tabs>
                      <w:tab w:val="left" w:pos="773"/>
                      <w:tab w:val="left" w:pos="1547"/>
                      <w:tab w:val="left" w:pos="2624"/>
                    </w:tabs>
                    <w:spacing w:line="195" w:lineRule="exact"/>
                    <w:rPr>
                      <w:rFonts w:ascii="DejaVu Sans" w:hAnsi="DejaVu Sans"/>
                    </w:rPr>
                  </w:pPr>
                  <w:r>
                    <w:rPr>
                      <w:rFonts w:ascii="DejaVu Sans" w:hAnsi="DejaVu Sans"/>
                      <w:color w:val="231F20"/>
                    </w:rPr>
                    <w:t>±</w:t>
                  </w:r>
                  <w:r>
                    <w:rPr>
                      <w:rFonts w:ascii="DejaVu Sans" w:hAnsi="DejaVu Sans"/>
                      <w:color w:val="231F20"/>
                    </w:rPr>
                    <w:tab/>
                    <w:t>±</w:t>
                  </w:r>
                  <w:r>
                    <w:rPr>
                      <w:rFonts w:ascii="DejaVu Sans" w:hAnsi="DejaVu Sans"/>
                      <w:color w:val="231F20"/>
                    </w:rPr>
                    <w:tab/>
                    <w:t>±</w:t>
                  </w:r>
                  <w:r>
                    <w:rPr>
                      <w:rFonts w:ascii="DejaVu Sans" w:hAnsi="DejaVu Sans"/>
                      <w:color w:val="231F20"/>
                    </w:rPr>
                    <w:tab/>
                  </w:r>
                  <w:r>
                    <w:rPr>
                      <w:rFonts w:ascii="DejaVu Sans" w:hAnsi="DejaVu Sans"/>
                      <w:color w:val="231F20"/>
                      <w:w w:val="90"/>
                    </w:rPr>
                    <w:t>±</w:t>
                  </w:r>
                </w:p>
              </w:txbxContent>
            </v:textbox>
            <w10:wrap anchorx="page"/>
          </v:shape>
        </w:pic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Microscopic observations revealed that root morphology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was</w:t>
      </w:r>
      <w:r w:rsidR="006E067E"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heavily</w:t>
      </w:r>
      <w:r w:rsidR="006E067E"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affected</w:t>
      </w:r>
      <w:r w:rsidR="006E067E"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by</w:t>
      </w:r>
      <w:r w:rsidR="006E067E"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exposure</w:t>
      </w:r>
      <w:r w:rsidR="006E067E"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="006E067E"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metals,</w:t>
      </w:r>
      <w:r w:rsidR="006E067E"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both alone and in triple combination (Fig. 2 and Table</w:t>
      </w:r>
      <w:r w:rsidR="006E067E"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S2). First, single or combined exposure to Cd, Cu, Zn</w:t>
      </w:r>
      <w:r w:rsidR="006E067E"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lead to strong increases in root hairs density, if compared to controls (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P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0.05 for Cu and 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P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0.01 for the other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treatments)</w:t>
      </w:r>
      <w:r w:rsidR="006E067E" w:rsidRPr="00DD3B37">
        <w:rPr>
          <w:rFonts w:ascii="Times New Roman" w:hAnsi="Times New Roman" w:cs="Times New Roman"/>
          <w:color w:val="231F20"/>
          <w:spacing w:val="-32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(Fig.</w:t>
      </w:r>
      <w:r w:rsidR="006E067E" w:rsidRPr="00DD3B37">
        <w:rPr>
          <w:rFonts w:ascii="Times New Roman" w:hAnsi="Times New Roman" w:cs="Times New Roman"/>
          <w:color w:val="231F20"/>
          <w:spacing w:val="-32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2A).</w:t>
      </w:r>
      <w:r w:rsidR="006E067E" w:rsidRPr="00DD3B37">
        <w:rPr>
          <w:rFonts w:ascii="Times New Roman" w:hAnsi="Times New Roman" w:cs="Times New Roman"/>
          <w:color w:val="231F20"/>
          <w:spacing w:val="-31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Indeed,</w:t>
      </w:r>
      <w:r w:rsidR="006E067E" w:rsidRPr="00DD3B37">
        <w:rPr>
          <w:rFonts w:ascii="Times New Roman" w:hAnsi="Times New Roman" w:cs="Times New Roman"/>
          <w:color w:val="231F20"/>
          <w:spacing w:val="-32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control</w:t>
      </w:r>
      <w:r w:rsidR="006E067E" w:rsidRPr="00DD3B37">
        <w:rPr>
          <w:rFonts w:ascii="Times New Roman" w:hAnsi="Times New Roman" w:cs="Times New Roman"/>
          <w:color w:val="231F20"/>
          <w:spacing w:val="-31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seedlings</w:t>
      </w:r>
      <w:r w:rsidR="006E067E" w:rsidRPr="00DD3B37">
        <w:rPr>
          <w:rFonts w:ascii="Times New Roman" w:hAnsi="Times New Roman" w:cs="Times New Roman"/>
          <w:color w:val="231F20"/>
          <w:spacing w:val="-32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presented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 mean ( 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SD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) (n  10) root hair number of 5 (  3)  </w:t>
      </w:r>
      <w:r w:rsidR="006E067E" w:rsidRPr="00DD3B37">
        <w:rPr>
          <w:rFonts w:ascii="Times New Roman" w:hAnsi="Times New Roman" w:cs="Times New Roman"/>
          <w:color w:val="231F20"/>
          <w:spacing w:val="6"/>
          <w:sz w:val="24"/>
          <w:szCs w:val="24"/>
        </w:rPr>
        <w:t>mm</w:t>
      </w:r>
      <w:r w:rsidR="006E067E" w:rsidRPr="00DD3B37">
        <w:rPr>
          <w:rFonts w:ascii="Times New Roman" w:hAnsi="Times New Roman" w:cs="Times New Roman"/>
          <w:color w:val="231F20"/>
          <w:spacing w:val="6"/>
          <w:position w:val="7"/>
          <w:sz w:val="24"/>
          <w:szCs w:val="24"/>
        </w:rPr>
        <w:t xml:space="preserve">–1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root, whereas the values in the metal-exposed seedlings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were</w:t>
      </w:r>
      <w:r w:rsidR="006E067E"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28</w:t>
      </w:r>
      <w:r w:rsidR="006E067E"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</w:t>
      </w:r>
      <w:r w:rsidR="006E067E" w:rsidRPr="00DD3B37">
        <w:rPr>
          <w:rFonts w:ascii="Times New Roman" w:hAnsi="Times New Roman" w:cs="Times New Roman"/>
          <w:color w:val="231F20"/>
          <w:spacing w:val="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7),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19</w:t>
      </w:r>
      <w:r w:rsidR="006E067E"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</w:t>
      </w:r>
      <w:r w:rsidR="006E067E" w:rsidRPr="00DD3B37">
        <w:rPr>
          <w:rFonts w:ascii="Times New Roman" w:hAnsi="Times New Roman" w:cs="Times New Roman"/>
          <w:color w:val="231F20"/>
          <w:spacing w:val="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8),</w:t>
      </w:r>
      <w:r w:rsidR="006E067E"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23</w:t>
      </w:r>
      <w:r w:rsidR="006E067E"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</w:t>
      </w:r>
      <w:r w:rsidR="006E067E" w:rsidRPr="00DD3B37">
        <w:rPr>
          <w:rFonts w:ascii="Times New Roman" w:hAnsi="Times New Roman" w:cs="Times New Roman"/>
          <w:color w:val="231F20"/>
          <w:spacing w:val="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7)</w:t>
      </w:r>
      <w:r w:rsidR="006E067E"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="006E067E"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21</w:t>
      </w:r>
      <w:r w:rsidR="006E067E"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</w:t>
      </w:r>
      <w:r w:rsidR="006E067E" w:rsidRPr="00DD3B37">
        <w:rPr>
          <w:rFonts w:ascii="Times New Roman" w:hAnsi="Times New Roman" w:cs="Times New Roman"/>
          <w:color w:val="231F20"/>
          <w:spacing w:val="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5) </w:t>
      </w:r>
      <w:r w:rsidR="006E067E" w:rsidRPr="00DD3B37">
        <w:rPr>
          <w:rFonts w:ascii="Times New Roman" w:hAnsi="Times New Roman" w:cs="Times New Roman"/>
          <w:color w:val="231F20"/>
          <w:spacing w:val="6"/>
          <w:sz w:val="24"/>
          <w:szCs w:val="24"/>
        </w:rPr>
        <w:t>mm</w:t>
      </w:r>
      <w:r w:rsidR="006E067E" w:rsidRPr="00DD3B37">
        <w:rPr>
          <w:rFonts w:ascii="Times New Roman" w:hAnsi="Times New Roman" w:cs="Times New Roman"/>
          <w:color w:val="231F20"/>
          <w:spacing w:val="6"/>
          <w:position w:val="7"/>
          <w:sz w:val="24"/>
          <w:szCs w:val="24"/>
        </w:rPr>
        <w:t xml:space="preserve">–1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root for Cd, Cu, Zn and Cd/Cu/Zn treatments, respectively. Second, Cd, Cu and Zn, alone or in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combination, caused intense and significant increases</w:t>
      </w:r>
      <w:r w:rsidR="006E067E" w:rsidRPr="00DD3B37">
        <w:rPr>
          <w:rFonts w:ascii="Times New Roman" w:hAnsi="Times New Roman" w:cs="Times New Roman"/>
          <w:color w:val="231F20"/>
          <w:spacing w:val="-33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in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root</w:t>
      </w:r>
      <w:r w:rsidR="006E067E"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branching</w:t>
      </w:r>
      <w:r w:rsidR="006E067E"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>P</w:t>
      </w:r>
      <w:r w:rsidR="006E067E" w:rsidRPr="00DD3B37">
        <w:rPr>
          <w:rFonts w:ascii="Times New Roman" w:hAnsi="Times New Roman" w:cs="Times New Roman"/>
          <w:i/>
          <w:color w:val="231F20"/>
          <w:spacing w:val="-3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≤</w:t>
      </w:r>
      <w:r w:rsidR="006E067E" w:rsidRPr="00DD3B37">
        <w:rPr>
          <w:rFonts w:ascii="Times New Roman" w:hAnsi="Times New Roman" w:cs="Times New Roman"/>
          <w:color w:val="231F20"/>
          <w:spacing w:val="-4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0.05),</w:t>
      </w:r>
      <w:r w:rsidR="006E067E"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when</w:t>
      </w:r>
      <w:r w:rsidR="006E067E"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compared</w:t>
      </w:r>
      <w:r w:rsidR="006E067E"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="006E067E"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controls,</w:t>
      </w:r>
    </w:p>
    <w:p w14:paraId="360E15D9" w14:textId="77777777" w:rsidR="004C2B87" w:rsidRPr="00DD3B37" w:rsidRDefault="006E067E">
      <w:pPr>
        <w:pStyle w:val="Corpotesto"/>
        <w:spacing w:before="77" w:line="259" w:lineRule="auto"/>
        <w:ind w:left="117" w:right="421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sz w:val="24"/>
          <w:szCs w:val="24"/>
        </w:rPr>
        <w:br w:type="column"/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lastRenderedPageBreak/>
        <w:t>however,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with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no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difference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within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them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(Fig.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2B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 Table S2). Compared to the control, the roots of the plants exposed to each of the three metals showed a significant increase in the mean diameter (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P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0.05), which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was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further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enhanced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by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triple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combination (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P</w:t>
      </w:r>
      <w:r w:rsidRPr="00DD3B37">
        <w:rPr>
          <w:rFonts w:ascii="Times New Roman" w:hAnsi="Times New Roman" w:cs="Times New Roman"/>
          <w:i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≤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0.01)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(Fig.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2C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Table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S2).</w:t>
      </w:r>
    </w:p>
    <w:p w14:paraId="556908D0" w14:textId="77777777" w:rsidR="004C2B87" w:rsidRPr="00DD3B37" w:rsidRDefault="004C2B87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14:paraId="3983EB61" w14:textId="77777777" w:rsidR="004C2B87" w:rsidRPr="00DD3B37" w:rsidRDefault="009C7A24">
      <w:pPr>
        <w:pStyle w:val="Titolo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pict w14:anchorId="4FD74E20">
          <v:shape id="_x0000_s1045" type="#_x0000_t202" style="position:absolute;left:0;text-align:left;margin-left:493.7pt;margin-top:-52.3pt;width:7.15pt;height:16.6pt;z-index:-251657216;mso-position-horizontal-relative:page" filled="f" stroked="f">
            <v:textbox inset="0,0,0,0">
              <w:txbxContent>
                <w:p w14:paraId="72AE8614" w14:textId="77777777" w:rsidR="004C2B87" w:rsidRDefault="006E067E">
                  <w:pPr>
                    <w:pStyle w:val="Corpotesto"/>
                    <w:spacing w:line="195" w:lineRule="exact"/>
                    <w:rPr>
                      <w:rFonts w:ascii="DejaVu Sans" w:hAnsi="DejaVu Sans"/>
                    </w:rPr>
                  </w:pPr>
                  <w:r>
                    <w:rPr>
                      <w:rFonts w:ascii="DejaVu Sans" w:hAnsi="DejaVu Sans"/>
                      <w:color w:val="231F20"/>
                      <w:w w:val="89"/>
                    </w:rPr>
                    <w:t>≤</w:t>
                  </w:r>
                </w:p>
              </w:txbxContent>
            </v:textbox>
            <w10:wrap anchorx="page"/>
          </v:shape>
        </w:pic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Thiol-peptide amounts</w:t>
      </w:r>
    </w:p>
    <w:p w14:paraId="14E9BD96" w14:textId="77777777" w:rsidR="004C2B87" w:rsidRPr="00DD3B37" w:rsidRDefault="009C7A24">
      <w:pPr>
        <w:pStyle w:val="Corpotesto"/>
        <w:spacing w:before="140" w:line="261" w:lineRule="auto"/>
        <w:ind w:left="117" w:right="4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pict w14:anchorId="11DCFB51">
          <v:shape id="_x0000_s1044" type="#_x0000_t202" style="position:absolute;left:0;text-align:left;margin-left:439.85pt;margin-top:92.15pt;width:7.15pt;height:16.6pt;z-index:-251656192;mso-position-horizontal-relative:page" filled="f" stroked="f">
            <v:textbox inset="0,0,0,0">
              <w:txbxContent>
                <w:p w14:paraId="2D534B34" w14:textId="77777777" w:rsidR="004C2B87" w:rsidRDefault="006E067E">
                  <w:pPr>
                    <w:pStyle w:val="Corpotesto"/>
                    <w:spacing w:line="195" w:lineRule="exact"/>
                    <w:rPr>
                      <w:rFonts w:ascii="DejaVu Sans" w:hAnsi="DejaVu Sans"/>
                    </w:rPr>
                  </w:pPr>
                  <w:r>
                    <w:rPr>
                      <w:rFonts w:ascii="DejaVu Sans" w:hAnsi="DejaVu Sans"/>
                      <w:color w:val="231F20"/>
                      <w:w w:val="89"/>
                    </w:rPr>
                    <w:t>≤</w:t>
                  </w:r>
                </w:p>
              </w:txbxContent>
            </v:textbox>
            <w10:wrap anchorx="page"/>
          </v:shape>
        </w:pict>
      </w:r>
      <w:r>
        <w:rPr>
          <w:rFonts w:ascii="Times New Roman" w:hAnsi="Times New Roman" w:cs="Times New Roman"/>
          <w:sz w:val="24"/>
          <w:szCs w:val="24"/>
        </w:rPr>
        <w:pict w14:anchorId="65A21629">
          <v:shape id="_x0000_s1043" type="#_x0000_t202" style="position:absolute;left:0;text-align:left;margin-left:321.35pt;margin-top:32.3pt;width:108.9pt;height:16.6pt;z-index:-251652096;mso-position-horizontal-relative:page" filled="f" stroked="f">
            <v:textbox inset="0,0,0,0">
              <w:txbxContent>
                <w:p w14:paraId="07E59B3A" w14:textId="77777777" w:rsidR="004C2B87" w:rsidRDefault="006E067E">
                  <w:pPr>
                    <w:pStyle w:val="Corpotesto"/>
                    <w:tabs>
                      <w:tab w:val="left" w:pos="843"/>
                      <w:tab w:val="left" w:pos="2034"/>
                    </w:tabs>
                    <w:spacing w:line="195" w:lineRule="exact"/>
                    <w:rPr>
                      <w:rFonts w:ascii="DejaVu Sans" w:hAnsi="DejaVu Sans"/>
                    </w:rPr>
                  </w:pPr>
                  <w:r>
                    <w:rPr>
                      <w:rFonts w:ascii="DejaVu Sans" w:hAnsi="DejaVu Sans"/>
                      <w:color w:val="231F20"/>
                    </w:rPr>
                    <w:t>≤</w:t>
                  </w:r>
                  <w:r>
                    <w:rPr>
                      <w:rFonts w:ascii="DejaVu Sans" w:hAnsi="DejaVu Sans"/>
                      <w:color w:val="231F20"/>
                    </w:rPr>
                    <w:tab/>
                    <w:t>≤</w:t>
                  </w:r>
                  <w:r>
                    <w:rPr>
                      <w:rFonts w:ascii="DejaVu Sans" w:hAnsi="DejaVu Sans"/>
                      <w:color w:val="231F20"/>
                    </w:rPr>
                    <w:tab/>
                  </w:r>
                  <w:r>
                    <w:rPr>
                      <w:rFonts w:ascii="DejaVu Sans" w:hAnsi="DejaVu Sans"/>
                      <w:color w:val="231F20"/>
                      <w:w w:val="90"/>
                    </w:rPr>
                    <w:t>≤</w:t>
                  </w:r>
                </w:p>
              </w:txbxContent>
            </v:textbox>
            <w10:wrap anchorx="page"/>
          </v:shape>
        </w:pic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Following</w:t>
      </w:r>
      <w:r w:rsidR="006E067E"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Cd,</w:t>
      </w:r>
      <w:r w:rsidR="006E067E"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Zn</w:t>
      </w:r>
      <w:r w:rsidR="006E067E"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="006E067E"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Cd/Cu/Zn</w:t>
      </w:r>
      <w:r w:rsidR="006E067E"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exposure,</w:t>
      </w:r>
      <w:r w:rsidR="006E067E"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GSH</w:t>
      </w:r>
      <w:r w:rsidR="006E067E"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="006E067E"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roots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underwent</w:t>
      </w:r>
      <w:r w:rsidR="006E067E" w:rsidRPr="00DD3B37">
        <w:rPr>
          <w:rFonts w:ascii="Times New Roman" w:hAnsi="Times New Roman" w:cs="Times New Roman"/>
          <w:color w:val="231F20"/>
          <w:spacing w:val="-13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significant</w:t>
      </w:r>
      <w:r w:rsidR="006E067E" w:rsidRPr="00DD3B37">
        <w:rPr>
          <w:rFonts w:ascii="Times New Roman" w:hAnsi="Times New Roman" w:cs="Times New Roman"/>
          <w:color w:val="231F20"/>
          <w:spacing w:val="-12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increases,</w:t>
      </w:r>
      <w:r w:rsidR="006E067E" w:rsidRPr="00DD3B37">
        <w:rPr>
          <w:rFonts w:ascii="Times New Roman" w:hAnsi="Times New Roman" w:cs="Times New Roman"/>
          <w:color w:val="231F20"/>
          <w:spacing w:val="-12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compared</w:t>
      </w:r>
      <w:r w:rsidR="006E067E" w:rsidRPr="00DD3B37">
        <w:rPr>
          <w:rFonts w:ascii="Times New Roman" w:hAnsi="Times New Roman" w:cs="Times New Roman"/>
          <w:color w:val="231F20"/>
          <w:spacing w:val="-12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with</w:t>
      </w:r>
      <w:r w:rsidR="006E067E" w:rsidRPr="00DD3B37">
        <w:rPr>
          <w:rFonts w:ascii="Times New Roman" w:hAnsi="Times New Roman" w:cs="Times New Roman"/>
          <w:color w:val="231F20"/>
          <w:spacing w:val="-13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controls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(at 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P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0.05, 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P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0.01 and 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P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0.05, respectively); by contrast,</w:t>
      </w:r>
      <w:r w:rsidR="006E067E"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Cu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treatment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did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not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show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affect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root GSH content (Fig. 3A and Table S2). In the shoots, no significant variation in GSH levels was observed after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17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single</w:t>
      </w:r>
      <w:r w:rsidR="006E067E" w:rsidRPr="00DD3B37">
        <w:rPr>
          <w:rFonts w:ascii="Times New Roman" w:hAnsi="Times New Roman" w:cs="Times New Roman"/>
          <w:color w:val="231F20"/>
          <w:spacing w:val="-16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metal</w:t>
      </w:r>
      <w:r w:rsidR="006E067E" w:rsidRPr="00DD3B37">
        <w:rPr>
          <w:rFonts w:ascii="Times New Roman" w:hAnsi="Times New Roman" w:cs="Times New Roman"/>
          <w:color w:val="231F20"/>
          <w:spacing w:val="-16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exposures,</w:t>
      </w:r>
      <w:r w:rsidR="006E067E" w:rsidRPr="00DD3B37">
        <w:rPr>
          <w:rFonts w:ascii="Times New Roman" w:hAnsi="Times New Roman" w:cs="Times New Roman"/>
          <w:color w:val="231F20"/>
          <w:spacing w:val="-17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whereas</w:t>
      </w:r>
      <w:r w:rsidR="006E067E" w:rsidRPr="00DD3B37">
        <w:rPr>
          <w:rFonts w:ascii="Times New Roman" w:hAnsi="Times New Roman" w:cs="Times New Roman"/>
          <w:color w:val="231F20"/>
          <w:spacing w:val="-16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17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triple</w:t>
      </w:r>
      <w:r w:rsidR="006E067E" w:rsidRPr="00DD3B37">
        <w:rPr>
          <w:rFonts w:ascii="Times New Roman" w:hAnsi="Times New Roman" w:cs="Times New Roman"/>
          <w:color w:val="231F20"/>
          <w:spacing w:val="-16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treatment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strongly increased GSH levels (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P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0.01) (Fig. 3B and Table</w:t>
      </w:r>
      <w:r w:rsidR="006E067E"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S2).</w:t>
      </w:r>
    </w:p>
    <w:p w14:paraId="661AD2B2" w14:textId="77777777" w:rsidR="004C2B87" w:rsidRPr="00DD3B37" w:rsidRDefault="009C7A24">
      <w:pPr>
        <w:pStyle w:val="Corpotesto"/>
        <w:spacing w:line="259" w:lineRule="auto"/>
        <w:ind w:left="117" w:right="421" w:firstLine="19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pict w14:anchorId="16390487">
          <v:shape id="_x0000_s1042" type="#_x0000_t202" style="position:absolute;left:0;text-align:left;margin-left:319.6pt;margin-top:61.25pt;width:102.6pt;height:16.6pt;z-index:-251654144;mso-position-horizontal-relative:page" filled="f" stroked="f">
            <v:textbox inset="0,0,0,0">
              <w:txbxContent>
                <w:p w14:paraId="7ABF902A" w14:textId="77777777" w:rsidR="004C2B87" w:rsidRDefault="006E067E">
                  <w:pPr>
                    <w:pStyle w:val="Corpotesto"/>
                    <w:tabs>
                      <w:tab w:val="left" w:pos="1908"/>
                    </w:tabs>
                    <w:spacing w:line="195" w:lineRule="exact"/>
                    <w:rPr>
                      <w:rFonts w:ascii="DejaVu Sans" w:hAnsi="DejaVu Sans"/>
                    </w:rPr>
                  </w:pPr>
                  <w:r>
                    <w:rPr>
                      <w:rFonts w:ascii="DejaVu Sans" w:hAnsi="DejaVu Sans"/>
                      <w:color w:val="231F20"/>
                    </w:rPr>
                    <w:t>≤</w:t>
                  </w:r>
                  <w:r>
                    <w:rPr>
                      <w:rFonts w:ascii="DejaVu Sans" w:hAnsi="DejaVu Sans"/>
                      <w:color w:val="231F20"/>
                    </w:rPr>
                    <w:tab/>
                  </w:r>
                  <w:r>
                    <w:rPr>
                      <w:rFonts w:ascii="DejaVu Sans" w:hAnsi="DejaVu Sans"/>
                      <w:color w:val="231F20"/>
                      <w:w w:val="90"/>
                    </w:rPr>
                    <w:t>≤</w:t>
                  </w:r>
                </w:p>
              </w:txbxContent>
            </v:textbox>
            <w10:wrap anchorx="page"/>
          </v:shape>
        </w:pic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PCs, which were not detectable in control plants, were detected in both organs of the metal-exposed plants,</w:t>
      </w:r>
      <w:r w:rsidR="006E067E"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="006E067E"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(much)</w:t>
      </w:r>
      <w:r w:rsidR="006E067E"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more</w:t>
      </w:r>
      <w:r w:rsidR="006E067E"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abundantly,</w:t>
      </w:r>
      <w:r w:rsidR="006E067E"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on</w:t>
      </w:r>
      <w:r w:rsidR="006E067E"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average,</w:t>
      </w:r>
      <w:r w:rsidR="006E067E"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="006E067E"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 roots than in the shoots (Fig. 3A, B). For both</w:t>
      </w:r>
      <w:r w:rsidR="006E067E"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organs, Cd</w:t>
      </w:r>
      <w:r w:rsidR="006E067E"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exposure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caused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strong</w:t>
      </w:r>
      <w:r w:rsidR="006E067E"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significant</w:t>
      </w:r>
      <w:r w:rsidR="006E067E"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increases</w:t>
      </w:r>
      <w:r w:rsidR="006E067E"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="006E067E"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PCs (at 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P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0.001 in roots and 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P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0.01 in shoots),</w:t>
      </w:r>
      <w:r w:rsidR="006E067E"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followed by Zn and then by Cu (Fig. 3A, B and Table S2). In roots,</w:t>
      </w:r>
      <w:r w:rsidR="006E067E"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combined</w:t>
      </w:r>
      <w:r w:rsidR="006E067E"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metal</w:t>
      </w:r>
      <w:r w:rsidR="006E067E"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exposure</w:t>
      </w:r>
      <w:r w:rsidR="006E067E"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lead</w:t>
      </w:r>
      <w:r w:rsidR="006E067E"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="006E067E"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higher</w:t>
      </w:r>
      <w:r w:rsidR="006E067E"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PC contents</w:t>
      </w:r>
      <w:r w:rsidR="006E067E"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than</w:t>
      </w:r>
      <w:r w:rsidR="006E067E"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exposure</w:t>
      </w:r>
      <w:r w:rsidR="006E067E"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="006E067E"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only</w:t>
      </w:r>
      <w:r w:rsidR="006E067E"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Cu,</w:t>
      </w:r>
      <w:r w:rsidR="006E067E"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although</w:t>
      </w:r>
      <w:r w:rsidR="006E067E"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levels were</w:t>
      </w:r>
      <w:r w:rsidR="006E067E"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lower</w:t>
      </w:r>
      <w:r w:rsidR="006E067E"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than</w:t>
      </w:r>
      <w:r w:rsidR="006E067E"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="006E067E"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case</w:t>
      </w:r>
      <w:r w:rsidR="006E067E"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="006E067E"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exposure</w:t>
      </w:r>
      <w:r w:rsidR="006E067E"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="006E067E"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only</w:t>
      </w:r>
      <w:r w:rsidR="006E067E"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Cd</w:t>
      </w:r>
      <w:r w:rsidR="006E067E"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or Zn</w:t>
      </w:r>
      <w:r w:rsidR="006E067E"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(Fig.</w:t>
      </w:r>
      <w:r w:rsidR="006E067E"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3A).</w:t>
      </w:r>
      <w:r w:rsidR="006E067E"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="006E067E"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shoots,</w:t>
      </w:r>
      <w:r w:rsidR="006E067E"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PCs</w:t>
      </w:r>
      <w:r w:rsidR="006E067E"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level</w:t>
      </w:r>
      <w:r w:rsidR="006E067E"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induced</w:t>
      </w:r>
      <w:r w:rsidR="006E067E"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by</w:t>
      </w:r>
      <w:r w:rsidR="006E067E"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 combined</w:t>
      </w:r>
      <w:r w:rsidR="006E067E"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metal</w:t>
      </w:r>
      <w:r w:rsidR="006E067E"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exposure</w:t>
      </w:r>
      <w:r w:rsidR="006E067E"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was</w:t>
      </w:r>
      <w:r w:rsidR="006E067E"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not</w:t>
      </w:r>
      <w:r w:rsidR="006E067E"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different</w:t>
      </w:r>
      <w:r w:rsidR="006E067E"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from</w:t>
      </w:r>
      <w:r w:rsidR="006E067E"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that induced</w:t>
      </w:r>
      <w:r w:rsidR="006E067E"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by</w:t>
      </w:r>
      <w:r w:rsidR="006E067E"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Cd</w:t>
      </w:r>
      <w:r w:rsidR="006E067E"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alone,</w:t>
      </w:r>
      <w:r w:rsidR="006E067E"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="006E067E"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higher</w:t>
      </w:r>
      <w:r w:rsidR="006E067E"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than</w:t>
      </w:r>
      <w:r w:rsidR="006E067E"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for</w:t>
      </w:r>
      <w:r w:rsidR="006E067E"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single</w:t>
      </w:r>
      <w:r w:rsidR="006E067E"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Cu and</w:t>
      </w:r>
      <w:r w:rsidR="006E067E"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Zn</w:t>
      </w:r>
      <w:r w:rsidR="006E067E"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exposures</w:t>
      </w:r>
      <w:r w:rsidR="006E067E"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(Fig.</w:t>
      </w:r>
      <w:r w:rsidR="006E067E"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3B).</w:t>
      </w:r>
      <w:r w:rsidR="006E067E"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Under</w:t>
      </w:r>
      <w:r w:rsidR="006E067E"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Zn</w:t>
      </w:r>
      <w:r w:rsidR="006E067E"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stress,</w:t>
      </w:r>
      <w:r w:rsidR="006E067E"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PC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3</w:t>
      </w:r>
      <w:r w:rsidR="006E067E"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was</w:t>
      </w:r>
      <w:r w:rsidR="006E067E"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 most</w:t>
      </w:r>
      <w:r w:rsidR="006E067E"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abundant</w:t>
      </w:r>
      <w:r w:rsidR="006E067E"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oligomer</w:t>
      </w:r>
      <w:r w:rsidR="006E067E"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="006E067E"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roots</w:t>
      </w:r>
      <w:r w:rsidR="006E067E"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at</w:t>
      </w:r>
      <w:r w:rsidR="006E067E"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130.78</w:t>
      </w:r>
      <w:r w:rsidR="006E067E" w:rsidRPr="00DD3B37">
        <w:rPr>
          <w:rFonts w:ascii="Times New Roman" w:hAnsi="Times New Roman" w:cs="Times New Roman"/>
          <w:color w:val="231F20"/>
          <w:spacing w:val="-3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nmol</w:t>
      </w:r>
      <w:r w:rsidR="006E067E"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-SH </w:t>
      </w:r>
      <w:r w:rsidR="006E067E" w:rsidRPr="00DD3B37">
        <w:rPr>
          <w:rFonts w:ascii="Times New Roman" w:hAnsi="Times New Roman" w:cs="Times New Roman"/>
          <w:color w:val="231F20"/>
          <w:spacing w:val="8"/>
          <w:sz w:val="24"/>
          <w:szCs w:val="24"/>
        </w:rPr>
        <w:t>g</w:t>
      </w:r>
      <w:r w:rsidR="006E067E" w:rsidRPr="00DD3B37">
        <w:rPr>
          <w:rFonts w:ascii="Times New Roman" w:hAnsi="Times New Roman" w:cs="Times New Roman"/>
          <w:color w:val="231F20"/>
          <w:spacing w:val="8"/>
          <w:position w:val="7"/>
          <w:sz w:val="24"/>
          <w:szCs w:val="24"/>
        </w:rPr>
        <w:t>–1</w:t>
      </w:r>
      <w:r w:rsidR="006E067E" w:rsidRPr="00DD3B37">
        <w:rPr>
          <w:rFonts w:ascii="Times New Roman" w:hAnsi="Times New Roman" w:cs="Times New Roman"/>
          <w:color w:val="231F20"/>
          <w:spacing w:val="-5"/>
          <w:position w:val="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fresh</w:t>
      </w:r>
      <w:r w:rsidR="006E067E"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weight,</w:t>
      </w:r>
      <w:r w:rsidR="006E067E"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whereas</w:t>
      </w:r>
      <w:r w:rsidR="006E067E"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no</w:t>
      </w:r>
      <w:r w:rsidR="006E067E"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proofErr w:type="gramStart"/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particular</w:t>
      </w:r>
      <w:r w:rsidR="006E067E"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PC</w:t>
      </w:r>
      <w:proofErr w:type="gramEnd"/>
      <w:r w:rsidR="006E067E"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isoform</w:t>
      </w:r>
      <w:r w:rsidR="006E067E"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was predominant</w:t>
      </w:r>
      <w:r w:rsidR="006E067E"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after</w:t>
      </w:r>
      <w:r w:rsidR="006E067E"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Cd</w:t>
      </w:r>
      <w:r w:rsidR="006E067E"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="006E067E"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Cu</w:t>
      </w:r>
      <w:r w:rsidR="006E067E"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given</w:t>
      </w:r>
      <w:r w:rsidR="006E067E"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alone</w:t>
      </w:r>
      <w:r w:rsidR="006E067E"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or</w:t>
      </w:r>
      <w:r w:rsidR="006E067E"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="006E067E"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triple treatment</w:t>
      </w:r>
      <w:r w:rsidR="006E067E"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(Fig.</w:t>
      </w:r>
      <w:r w:rsidR="006E067E"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S2A).</w:t>
      </w:r>
      <w:r w:rsidR="006E067E"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PC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4</w:t>
      </w:r>
      <w:r w:rsidR="006E067E"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="006E067E"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PC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5</w:t>
      </w:r>
      <w:r w:rsidR="006E067E"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were</w:t>
      </w:r>
      <w:r w:rsidR="006E067E"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also</w:t>
      </w:r>
      <w:r w:rsidR="006E067E"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detected</w:t>
      </w:r>
      <w:r w:rsidR="006E067E"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in the</w:t>
      </w:r>
      <w:r w:rsidR="006E067E"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roots</w:t>
      </w:r>
      <w:r w:rsidR="006E067E"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(Fig.</w:t>
      </w:r>
      <w:r w:rsidR="006E067E"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S2A).</w:t>
      </w:r>
      <w:r w:rsidR="006E067E"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="006E067E"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shoots,</w:t>
      </w:r>
      <w:r w:rsidR="006E067E"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PC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2</w:t>
      </w:r>
      <w:r w:rsidR="006E067E"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="006E067E"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PC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3</w:t>
      </w:r>
      <w:r w:rsidR="006E067E"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always accumulated</w:t>
      </w:r>
      <w:r w:rsidR="006E067E"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="006E067E"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="006E067E"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similar</w:t>
      </w:r>
      <w:r w:rsidR="006E067E"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extent,</w:t>
      </w:r>
      <w:r w:rsidR="006E067E"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whereas</w:t>
      </w:r>
      <w:r w:rsidR="006E067E"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PC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4</w:t>
      </w:r>
      <w:r w:rsidR="006E067E"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="006E067E"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PC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5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were</w:t>
      </w:r>
      <w:r w:rsidR="006E067E"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less</w:t>
      </w:r>
      <w:r w:rsidR="006E067E"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abundant</w:t>
      </w:r>
      <w:r w:rsidR="006E067E"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oligomers,</w:t>
      </w:r>
      <w:r w:rsidR="006E067E"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independently</w:t>
      </w:r>
      <w:r w:rsidR="006E067E"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on</w:t>
      </w:r>
      <w:r w:rsidR="006E067E"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 metal supplied (Fig.</w:t>
      </w:r>
      <w:r w:rsidR="006E067E"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S2B).</w:t>
      </w:r>
    </w:p>
    <w:p w14:paraId="2E11E123" w14:textId="77777777" w:rsidR="004C2B87" w:rsidRPr="00DD3B37" w:rsidRDefault="004C2B87">
      <w:pPr>
        <w:pStyle w:val="Corpotesto"/>
        <w:spacing w:before="8"/>
        <w:rPr>
          <w:rFonts w:ascii="Times New Roman" w:hAnsi="Times New Roman" w:cs="Times New Roman"/>
          <w:sz w:val="24"/>
          <w:szCs w:val="24"/>
        </w:rPr>
      </w:pPr>
    </w:p>
    <w:p w14:paraId="7EF6D9D2" w14:textId="77777777" w:rsidR="004C2B87" w:rsidRPr="00DD3B37" w:rsidRDefault="006E067E">
      <w:pPr>
        <w:pStyle w:val="Titolo2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Quantitative-PCR analysis</w:t>
      </w:r>
    </w:p>
    <w:p w14:paraId="5F0F52E2" w14:textId="77777777" w:rsidR="004C2B87" w:rsidRPr="00DD3B37" w:rsidRDefault="009C7A24">
      <w:pPr>
        <w:pStyle w:val="Corpotesto"/>
        <w:spacing w:before="140" w:line="261" w:lineRule="auto"/>
        <w:ind w:left="117" w:right="42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pict w14:anchorId="246F7C85">
          <v:shape id="_x0000_s1041" type="#_x0000_t202" style="position:absolute;left:0;text-align:left;margin-left:404.1pt;margin-top:80.2pt;width:7.15pt;height:16.6pt;z-index:-251655168;mso-position-horizontal-relative:page" filled="f" stroked="f">
            <v:textbox inset="0,0,0,0">
              <w:txbxContent>
                <w:p w14:paraId="0D1A42AF" w14:textId="77777777" w:rsidR="004C2B87" w:rsidRDefault="006E067E">
                  <w:pPr>
                    <w:pStyle w:val="Corpotesto"/>
                    <w:spacing w:line="195" w:lineRule="exact"/>
                    <w:rPr>
                      <w:rFonts w:ascii="DejaVu Sans" w:hAnsi="DejaVu Sans"/>
                    </w:rPr>
                  </w:pPr>
                  <w:r>
                    <w:rPr>
                      <w:rFonts w:ascii="DejaVu Sans" w:hAnsi="DejaVu Sans"/>
                      <w:color w:val="231F20"/>
                      <w:w w:val="89"/>
                    </w:rPr>
                    <w:t>≤</w:t>
                  </w:r>
                </w:p>
              </w:txbxContent>
            </v:textbox>
            <w10:wrap anchorx="page"/>
          </v:shape>
        </w:pict>
      </w:r>
      <w:r>
        <w:rPr>
          <w:rFonts w:ascii="Times New Roman" w:hAnsi="Times New Roman" w:cs="Times New Roman"/>
          <w:sz w:val="24"/>
          <w:szCs w:val="24"/>
        </w:rPr>
        <w:pict w14:anchorId="6408CD1C">
          <v:shape id="_x0000_s1040" type="#_x0000_t202" style="position:absolute;left:0;text-align:left;margin-left:383.15pt;margin-top:56.25pt;width:65.25pt;height:16.6pt;z-index:-251653120;mso-position-horizontal-relative:page" filled="f" stroked="f">
            <v:textbox inset="0,0,0,0">
              <w:txbxContent>
                <w:p w14:paraId="2C2E3313" w14:textId="77777777" w:rsidR="004C2B87" w:rsidRDefault="006E067E">
                  <w:pPr>
                    <w:pStyle w:val="Corpotesto"/>
                    <w:tabs>
                      <w:tab w:val="left" w:pos="1161"/>
                    </w:tabs>
                    <w:spacing w:line="195" w:lineRule="exact"/>
                    <w:rPr>
                      <w:rFonts w:ascii="DejaVu Sans" w:hAnsi="DejaVu Sans"/>
                    </w:rPr>
                  </w:pPr>
                  <w:r>
                    <w:rPr>
                      <w:rFonts w:ascii="DejaVu Sans" w:hAnsi="DejaVu Sans"/>
                      <w:color w:val="231F20"/>
                    </w:rPr>
                    <w:t>≤</w:t>
                  </w:r>
                  <w:r>
                    <w:rPr>
                      <w:rFonts w:ascii="DejaVu Sans" w:hAnsi="DejaVu Sans"/>
                      <w:color w:val="231F20"/>
                    </w:rPr>
                    <w:tab/>
                  </w:r>
                  <w:r>
                    <w:rPr>
                      <w:rFonts w:ascii="DejaVu Sans" w:hAnsi="DejaVu Sans"/>
                      <w:color w:val="231F20"/>
                      <w:w w:val="90"/>
                    </w:rPr>
                    <w:t>≤</w:t>
                  </w:r>
                </w:p>
              </w:txbxContent>
            </v:textbox>
            <w10:wrap anchorx="page"/>
          </v:shape>
        </w:pic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The expression of 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NIT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gene, encoding for the</w:t>
      </w:r>
      <w:r w:rsidR="006E067E"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enzyme </w:t>
      </w:r>
      <w:proofErr w:type="spellStart"/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nitrilase</w:t>
      </w:r>
      <w:proofErr w:type="spellEnd"/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, catalyzing the final regulatory reaction of IAA</w:t>
      </w:r>
      <w:r w:rsidR="006E067E"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biosynthetic</w:t>
      </w:r>
      <w:r w:rsidR="006E067E"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pattern</w:t>
      </w:r>
      <w:r w:rsidR="006E067E"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(Srivastava</w:t>
      </w:r>
      <w:r w:rsidR="006E067E"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2002,</w:t>
      </w:r>
      <w:r w:rsidR="006E067E"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Hedden</w:t>
      </w:r>
      <w:r w:rsidR="006E067E"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and Thomas</w:t>
      </w:r>
      <w:r w:rsidR="006E067E" w:rsidRPr="00DD3B37">
        <w:rPr>
          <w:rFonts w:ascii="Times New Roman" w:hAnsi="Times New Roman" w:cs="Times New Roman"/>
          <w:color w:val="231F20"/>
          <w:spacing w:val="-4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2006),</w:t>
      </w:r>
      <w:r w:rsidR="006E067E" w:rsidRPr="00DD3B37">
        <w:rPr>
          <w:rFonts w:ascii="Times New Roman" w:hAnsi="Times New Roman" w:cs="Times New Roman"/>
          <w:color w:val="231F20"/>
          <w:spacing w:val="-4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was</w:t>
      </w:r>
      <w:r w:rsidR="006E067E" w:rsidRPr="00DD3B37">
        <w:rPr>
          <w:rFonts w:ascii="Times New Roman" w:hAnsi="Times New Roman" w:cs="Times New Roman"/>
          <w:color w:val="231F20"/>
          <w:spacing w:val="-4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up-regulated</w:t>
      </w:r>
      <w:r w:rsidR="006E067E" w:rsidRPr="00DD3B37">
        <w:rPr>
          <w:rFonts w:ascii="Times New Roman" w:hAnsi="Times New Roman" w:cs="Times New Roman"/>
          <w:color w:val="231F20"/>
          <w:spacing w:val="-4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="006E067E" w:rsidRPr="00DD3B37">
        <w:rPr>
          <w:rFonts w:ascii="Times New Roman" w:hAnsi="Times New Roman" w:cs="Times New Roman"/>
          <w:color w:val="231F20"/>
          <w:spacing w:val="-4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roots</w:t>
      </w:r>
      <w:r w:rsidR="006E067E" w:rsidRPr="00DD3B37">
        <w:rPr>
          <w:rFonts w:ascii="Times New Roman" w:hAnsi="Times New Roman" w:cs="Times New Roman"/>
          <w:color w:val="231F20"/>
          <w:spacing w:val="-4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by</w:t>
      </w:r>
      <w:r w:rsidR="006E067E" w:rsidRPr="00DD3B37">
        <w:rPr>
          <w:rFonts w:ascii="Times New Roman" w:hAnsi="Times New Roman" w:cs="Times New Roman"/>
          <w:color w:val="231F20"/>
          <w:spacing w:val="-4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4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exposure to Cd and Cu (at 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P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0.01 and 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P 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0.05, respectively) and</w:t>
      </w:r>
      <w:r w:rsidR="006E067E"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by</w:t>
      </w:r>
      <w:r w:rsidR="006E067E"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three</w:t>
      </w:r>
      <w:r w:rsidR="006E067E"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metals</w:t>
      </w:r>
      <w:r w:rsidR="006E067E"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combination</w:t>
      </w:r>
      <w:r w:rsidR="006E067E"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(3.4-,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2.2-</w:t>
      </w:r>
      <w:r w:rsidR="006E067E"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and 3.5-fold, respectively) (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P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0.001), whereas it showed a non-significant, downward trend given by Zn alone (0.5-fold) (Tables 2 and S2). In shoots, 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>NIT</w:t>
      </w:r>
      <w:r w:rsidR="006E067E" w:rsidRPr="00DD3B37">
        <w:rPr>
          <w:rFonts w:ascii="Times New Roman" w:hAnsi="Times New Roman" w:cs="Times New Roman"/>
          <w:i/>
          <w:color w:val="231F20"/>
          <w:spacing w:val="-3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expression did</w:t>
      </w:r>
      <w:r w:rsidR="006E067E"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not</w:t>
      </w:r>
      <w:r w:rsidR="006E067E"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change</w:t>
      </w:r>
      <w:r w:rsidR="006E067E"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when</w:t>
      </w:r>
      <w:r w:rsidR="006E067E"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plants</w:t>
      </w:r>
      <w:r w:rsidR="006E067E"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were</w:t>
      </w:r>
      <w:r w:rsidR="006E067E"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exposed</w:t>
      </w:r>
      <w:r w:rsidR="006E067E"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="006E067E"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metals,</w:t>
      </w:r>
    </w:p>
    <w:p w14:paraId="69EBA335" w14:textId="77777777" w:rsidR="004C2B87" w:rsidRPr="00DD3B37" w:rsidRDefault="004C2B87">
      <w:pPr>
        <w:spacing w:line="261" w:lineRule="auto"/>
        <w:jc w:val="both"/>
        <w:rPr>
          <w:rFonts w:ascii="Times New Roman" w:hAnsi="Times New Roman" w:cs="Times New Roman"/>
          <w:sz w:val="24"/>
          <w:szCs w:val="24"/>
        </w:rPr>
        <w:sectPr w:rsidR="004C2B87" w:rsidRPr="00DD3B37">
          <w:pgSz w:w="11910" w:h="15650"/>
          <w:pgMar w:top="1280" w:right="960" w:bottom="1180" w:left="960" w:header="0" w:footer="983" w:gutter="0"/>
          <w:cols w:num="2" w:space="720" w:equalWidth="0">
            <w:col w:w="4702" w:space="200"/>
            <w:col w:w="5088"/>
          </w:cols>
        </w:sectPr>
      </w:pPr>
    </w:p>
    <w:p w14:paraId="0FE112CE" w14:textId="77777777" w:rsidR="004C2B87" w:rsidRPr="00DD3B37" w:rsidRDefault="009C7A24">
      <w:pPr>
        <w:tabs>
          <w:tab w:val="left" w:pos="9868"/>
        </w:tabs>
        <w:spacing w:before="85" w:line="264" w:lineRule="auto"/>
        <w:ind w:left="424" w:right="11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pict w14:anchorId="40B1A05C">
          <v:shape id="_x0000_s1039" type="#_x0000_t202" style="position:absolute;left:0;text-align:left;margin-left:69.2pt;margin-top:53.45pt;width:472.25pt;height:45.75pt;z-index:25164185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682"/>
                    <w:gridCol w:w="1380"/>
                    <w:gridCol w:w="1417"/>
                    <w:gridCol w:w="1531"/>
                    <w:gridCol w:w="1725"/>
                    <w:gridCol w:w="1548"/>
                    <w:gridCol w:w="1159"/>
                  </w:tblGrid>
                  <w:tr w:rsidR="004C2B87" w14:paraId="14A4AA03" w14:textId="77777777">
                    <w:trPr>
                      <w:trHeight w:val="216"/>
                    </w:trPr>
                    <w:tc>
                      <w:tcPr>
                        <w:tcW w:w="2062" w:type="dxa"/>
                        <w:gridSpan w:val="2"/>
                        <w:vMerge w:val="restart"/>
                        <w:tcBorders>
                          <w:bottom w:val="single" w:sz="6" w:space="0" w:color="231F20"/>
                        </w:tcBorders>
                      </w:tcPr>
                      <w:p w14:paraId="1A1F8343" w14:textId="77777777" w:rsidR="004C2B87" w:rsidRDefault="004C2B87"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bottom w:val="single" w:sz="4" w:space="0" w:color="231F20"/>
                        </w:tcBorders>
                      </w:tcPr>
                      <w:p w14:paraId="45FB691F" w14:textId="77777777" w:rsidR="004C2B87" w:rsidRDefault="006E067E">
                        <w:pPr>
                          <w:pStyle w:val="TableParagraph"/>
                          <w:spacing w:line="169" w:lineRule="exact"/>
                          <w:ind w:right="293"/>
                          <w:jc w:val="center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sz w:val="15"/>
                          </w:rPr>
                          <w:t>IAA</w:t>
                        </w:r>
                      </w:p>
                    </w:tc>
                    <w:tc>
                      <w:tcPr>
                        <w:tcW w:w="1531" w:type="dxa"/>
                        <w:tcBorders>
                          <w:bottom w:val="single" w:sz="4" w:space="0" w:color="231F20"/>
                        </w:tcBorders>
                      </w:tcPr>
                      <w:p w14:paraId="58FCA48D" w14:textId="77777777" w:rsidR="004C2B87" w:rsidRDefault="006E067E">
                        <w:pPr>
                          <w:pStyle w:val="TableParagraph"/>
                          <w:spacing w:line="170" w:lineRule="exact"/>
                          <w:ind w:left="336" w:right="238"/>
                          <w:jc w:val="center"/>
                          <w:rPr>
                            <w:sz w:val="15"/>
                          </w:rPr>
                        </w:pPr>
                        <w:r>
                          <w:rPr>
                            <w:rFonts w:ascii="Trebuchet MS"/>
                            <w:i/>
                            <w:color w:val="231F20"/>
                            <w:w w:val="95"/>
                            <w:sz w:val="15"/>
                          </w:rPr>
                          <w:t>t</w:t>
                        </w:r>
                        <w:r>
                          <w:rPr>
                            <w:color w:val="231F20"/>
                            <w:w w:val="95"/>
                            <w:sz w:val="15"/>
                          </w:rPr>
                          <w:t>-ZR</w:t>
                        </w:r>
                      </w:p>
                    </w:tc>
                    <w:tc>
                      <w:tcPr>
                        <w:tcW w:w="1725" w:type="dxa"/>
                        <w:tcBorders>
                          <w:bottom w:val="single" w:sz="4" w:space="0" w:color="231F20"/>
                        </w:tcBorders>
                      </w:tcPr>
                      <w:p w14:paraId="6F418A57" w14:textId="77777777" w:rsidR="004C2B87" w:rsidRDefault="006E067E">
                        <w:pPr>
                          <w:pStyle w:val="TableParagraph"/>
                          <w:spacing w:line="169" w:lineRule="exact"/>
                          <w:ind w:left="737" w:right="552"/>
                          <w:jc w:val="center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w w:val="95"/>
                            <w:sz w:val="15"/>
                          </w:rPr>
                          <w:t>DHZR</w:t>
                        </w:r>
                      </w:p>
                    </w:tc>
                    <w:tc>
                      <w:tcPr>
                        <w:tcW w:w="1548" w:type="dxa"/>
                        <w:tcBorders>
                          <w:bottom w:val="single" w:sz="4" w:space="0" w:color="231F20"/>
                        </w:tcBorders>
                      </w:tcPr>
                      <w:p w14:paraId="406512A2" w14:textId="77777777" w:rsidR="004C2B87" w:rsidRDefault="006E067E">
                        <w:pPr>
                          <w:pStyle w:val="TableParagraph"/>
                          <w:spacing w:line="169" w:lineRule="exact"/>
                          <w:ind w:left="335" w:right="247"/>
                          <w:jc w:val="center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sz w:val="15"/>
                          </w:rPr>
                          <w:t>GA3</w:t>
                        </w:r>
                      </w:p>
                    </w:tc>
                    <w:tc>
                      <w:tcPr>
                        <w:tcW w:w="1159" w:type="dxa"/>
                        <w:tcBorders>
                          <w:bottom w:val="single" w:sz="4" w:space="0" w:color="231F20"/>
                        </w:tcBorders>
                      </w:tcPr>
                      <w:p w14:paraId="0088A167" w14:textId="77777777" w:rsidR="004C2B87" w:rsidRDefault="006E067E">
                        <w:pPr>
                          <w:pStyle w:val="TableParagraph"/>
                          <w:spacing w:line="169" w:lineRule="exact"/>
                          <w:ind w:left="558" w:right="259"/>
                          <w:jc w:val="center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sz w:val="15"/>
                          </w:rPr>
                          <w:t>ABA</w:t>
                        </w:r>
                      </w:p>
                    </w:tc>
                  </w:tr>
                  <w:tr w:rsidR="004C2B87" w14:paraId="1616C32B" w14:textId="77777777">
                    <w:trPr>
                      <w:trHeight w:val="313"/>
                    </w:trPr>
                    <w:tc>
                      <w:tcPr>
                        <w:tcW w:w="2062" w:type="dxa"/>
                        <w:gridSpan w:val="2"/>
                        <w:vMerge/>
                        <w:tcBorders>
                          <w:top w:val="nil"/>
                          <w:bottom w:val="single" w:sz="6" w:space="0" w:color="231F20"/>
                        </w:tcBorders>
                      </w:tcPr>
                      <w:p w14:paraId="0C1AF469" w14:textId="77777777" w:rsidR="004C2B87" w:rsidRDefault="004C2B87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231F20"/>
                          <w:bottom w:val="single" w:sz="6" w:space="0" w:color="231F20"/>
                        </w:tcBorders>
                      </w:tcPr>
                      <w:p w14:paraId="011F0B6B" w14:textId="77777777" w:rsidR="004C2B87" w:rsidRDefault="004C2B87"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1531" w:type="dxa"/>
                        <w:tcBorders>
                          <w:top w:val="single" w:sz="4" w:space="0" w:color="231F20"/>
                          <w:bottom w:val="single" w:sz="6" w:space="0" w:color="231F20"/>
                        </w:tcBorders>
                      </w:tcPr>
                      <w:p w14:paraId="1F05CA99" w14:textId="77777777" w:rsidR="004C2B87" w:rsidRDefault="004C2B87"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1725" w:type="dxa"/>
                        <w:tcBorders>
                          <w:top w:val="single" w:sz="4" w:space="0" w:color="231F20"/>
                          <w:bottom w:val="single" w:sz="6" w:space="0" w:color="231F20"/>
                        </w:tcBorders>
                      </w:tcPr>
                      <w:p w14:paraId="3C3A0CB0" w14:textId="77777777" w:rsidR="004C2B87" w:rsidRDefault="006E067E">
                        <w:pPr>
                          <w:pStyle w:val="TableParagraph"/>
                          <w:spacing w:before="53"/>
                          <w:ind w:left="281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sz w:val="15"/>
                          </w:rPr>
                          <w:t>(nmol g</w:t>
                        </w:r>
                        <w:r>
                          <w:rPr>
                            <w:color w:val="231F20"/>
                            <w:position w:val="5"/>
                            <w:sz w:val="11"/>
                          </w:rPr>
                          <w:t xml:space="preserve">–1 </w:t>
                        </w:r>
                        <w:r>
                          <w:rPr>
                            <w:color w:val="231F20"/>
                            <w:sz w:val="15"/>
                          </w:rPr>
                          <w:t>FW)</w:t>
                        </w:r>
                      </w:p>
                    </w:tc>
                    <w:tc>
                      <w:tcPr>
                        <w:tcW w:w="1548" w:type="dxa"/>
                        <w:tcBorders>
                          <w:top w:val="single" w:sz="4" w:space="0" w:color="231F20"/>
                          <w:bottom w:val="single" w:sz="6" w:space="0" w:color="231F20"/>
                        </w:tcBorders>
                      </w:tcPr>
                      <w:p w14:paraId="1A059302" w14:textId="77777777" w:rsidR="004C2B87" w:rsidRDefault="004C2B87"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1159" w:type="dxa"/>
                        <w:tcBorders>
                          <w:top w:val="single" w:sz="4" w:space="0" w:color="231F20"/>
                          <w:bottom w:val="single" w:sz="6" w:space="0" w:color="231F20"/>
                        </w:tcBorders>
                      </w:tcPr>
                      <w:p w14:paraId="62E569C0" w14:textId="77777777" w:rsidR="004C2B87" w:rsidRDefault="004C2B87"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</w:tr>
                  <w:tr w:rsidR="004C2B87" w14:paraId="510457B7" w14:textId="77777777">
                    <w:trPr>
                      <w:trHeight w:val="355"/>
                    </w:trPr>
                    <w:tc>
                      <w:tcPr>
                        <w:tcW w:w="682" w:type="dxa"/>
                        <w:tcBorders>
                          <w:top w:val="single" w:sz="6" w:space="0" w:color="231F20"/>
                        </w:tcBorders>
                      </w:tcPr>
                      <w:p w14:paraId="024A08FD" w14:textId="77777777" w:rsidR="004C2B87" w:rsidRDefault="006E067E">
                        <w:pPr>
                          <w:pStyle w:val="TableParagraph"/>
                          <w:spacing w:before="71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sz w:val="15"/>
                          </w:rPr>
                          <w:t>Roots</w:t>
                        </w:r>
                      </w:p>
                    </w:tc>
                    <w:tc>
                      <w:tcPr>
                        <w:tcW w:w="1380" w:type="dxa"/>
                        <w:tcBorders>
                          <w:top w:val="single" w:sz="6" w:space="0" w:color="231F20"/>
                        </w:tcBorders>
                      </w:tcPr>
                      <w:p w14:paraId="6D478682" w14:textId="77777777" w:rsidR="004C2B87" w:rsidRDefault="006E067E">
                        <w:pPr>
                          <w:pStyle w:val="TableParagraph"/>
                          <w:spacing w:before="71"/>
                          <w:ind w:left="324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sz w:val="15"/>
                          </w:rPr>
                          <w:t>Control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6" w:space="0" w:color="231F20"/>
                        </w:tcBorders>
                      </w:tcPr>
                      <w:p w14:paraId="6C0016B2" w14:textId="77777777" w:rsidR="004C2B87" w:rsidRDefault="006E067E">
                        <w:pPr>
                          <w:pStyle w:val="TableParagraph"/>
                          <w:spacing w:before="71"/>
                          <w:ind w:right="292"/>
                          <w:jc w:val="center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sz w:val="15"/>
                          </w:rPr>
                          <w:t>157.29</w:t>
                        </w:r>
                        <w:r>
                          <w:rPr>
                            <w:color w:val="231F20"/>
                            <w:spacing w:val="-22"/>
                            <w:sz w:val="15"/>
                          </w:rPr>
                          <w:t xml:space="preserve"> </w:t>
                        </w:r>
                        <w:r>
                          <w:rPr>
                            <w:rFonts w:ascii="DejaVu Sans" w:hAnsi="DejaVu Sans"/>
                            <w:color w:val="231F20"/>
                            <w:sz w:val="15"/>
                          </w:rPr>
                          <w:t>±</w:t>
                        </w:r>
                        <w:r>
                          <w:rPr>
                            <w:rFonts w:ascii="DejaVu Sans" w:hAnsi="DejaVu Sans"/>
                            <w:color w:val="231F20"/>
                            <w:spacing w:val="-26"/>
                            <w:sz w:val="15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15"/>
                          </w:rPr>
                          <w:t>11.80</w:t>
                        </w:r>
                        <w:r>
                          <w:rPr>
                            <w:color w:val="231F20"/>
                            <w:spacing w:val="-7"/>
                            <w:sz w:val="15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15"/>
                          </w:rPr>
                          <w:t>d</w:t>
                        </w:r>
                      </w:p>
                    </w:tc>
                    <w:tc>
                      <w:tcPr>
                        <w:tcW w:w="1531" w:type="dxa"/>
                        <w:tcBorders>
                          <w:top w:val="single" w:sz="6" w:space="0" w:color="231F20"/>
                        </w:tcBorders>
                      </w:tcPr>
                      <w:p w14:paraId="5A73A9F7" w14:textId="77777777" w:rsidR="004C2B87" w:rsidRDefault="006E067E">
                        <w:pPr>
                          <w:pStyle w:val="TableParagraph"/>
                          <w:spacing w:before="71"/>
                          <w:ind w:left="337" w:right="238"/>
                          <w:jc w:val="center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sz w:val="15"/>
                          </w:rPr>
                          <w:t xml:space="preserve">7.80 </w:t>
                        </w:r>
                        <w:r>
                          <w:rPr>
                            <w:rFonts w:ascii="DejaVu Sans" w:hAnsi="DejaVu Sans"/>
                            <w:color w:val="231F20"/>
                            <w:sz w:val="15"/>
                          </w:rPr>
                          <w:t xml:space="preserve">± </w:t>
                        </w:r>
                        <w:r>
                          <w:rPr>
                            <w:color w:val="231F20"/>
                            <w:sz w:val="15"/>
                          </w:rPr>
                          <w:t>0.44 c</w:t>
                        </w:r>
                      </w:p>
                    </w:tc>
                    <w:tc>
                      <w:tcPr>
                        <w:tcW w:w="1725" w:type="dxa"/>
                        <w:tcBorders>
                          <w:top w:val="single" w:sz="6" w:space="0" w:color="231F20"/>
                        </w:tcBorders>
                      </w:tcPr>
                      <w:p w14:paraId="224C59F3" w14:textId="77777777" w:rsidR="004C2B87" w:rsidRDefault="006E067E">
                        <w:pPr>
                          <w:pStyle w:val="TableParagraph"/>
                          <w:spacing w:before="71"/>
                          <w:ind w:left="568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sz w:val="15"/>
                          </w:rPr>
                          <w:t xml:space="preserve">8.20 </w:t>
                        </w:r>
                        <w:r>
                          <w:rPr>
                            <w:rFonts w:ascii="DejaVu Sans" w:hAnsi="DejaVu Sans"/>
                            <w:color w:val="231F20"/>
                            <w:sz w:val="15"/>
                          </w:rPr>
                          <w:t xml:space="preserve">± </w:t>
                        </w:r>
                        <w:r>
                          <w:rPr>
                            <w:color w:val="231F20"/>
                            <w:sz w:val="15"/>
                          </w:rPr>
                          <w:t>1.66 c</w:t>
                        </w:r>
                      </w:p>
                    </w:tc>
                    <w:tc>
                      <w:tcPr>
                        <w:tcW w:w="1548" w:type="dxa"/>
                        <w:tcBorders>
                          <w:top w:val="single" w:sz="6" w:space="0" w:color="231F20"/>
                        </w:tcBorders>
                      </w:tcPr>
                      <w:p w14:paraId="6623845C" w14:textId="77777777" w:rsidR="004C2B87" w:rsidRDefault="006E067E">
                        <w:pPr>
                          <w:pStyle w:val="TableParagraph"/>
                          <w:spacing w:before="71"/>
                          <w:ind w:left="335" w:right="247"/>
                          <w:jc w:val="center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sz w:val="15"/>
                          </w:rPr>
                          <w:t xml:space="preserve">5.53 </w:t>
                        </w:r>
                        <w:r>
                          <w:rPr>
                            <w:rFonts w:ascii="DejaVu Sans" w:hAnsi="DejaVu Sans"/>
                            <w:color w:val="231F20"/>
                            <w:sz w:val="15"/>
                          </w:rPr>
                          <w:t xml:space="preserve">± </w:t>
                        </w:r>
                        <w:r>
                          <w:rPr>
                            <w:color w:val="231F20"/>
                            <w:sz w:val="15"/>
                          </w:rPr>
                          <w:t>0.35 b</w:t>
                        </w:r>
                      </w:p>
                    </w:tc>
                    <w:tc>
                      <w:tcPr>
                        <w:tcW w:w="1159" w:type="dxa"/>
                        <w:tcBorders>
                          <w:top w:val="single" w:sz="6" w:space="0" w:color="231F20"/>
                        </w:tcBorders>
                      </w:tcPr>
                      <w:p w14:paraId="7B99A964" w14:textId="77777777" w:rsidR="004C2B87" w:rsidRDefault="006E067E">
                        <w:pPr>
                          <w:pStyle w:val="TableParagraph"/>
                          <w:spacing w:before="71"/>
                          <w:ind w:left="297" w:right="-15"/>
                          <w:jc w:val="center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sz w:val="15"/>
                          </w:rPr>
                          <w:t>3.02</w:t>
                        </w:r>
                        <w:r>
                          <w:rPr>
                            <w:color w:val="231F20"/>
                            <w:spacing w:val="-23"/>
                            <w:sz w:val="15"/>
                          </w:rPr>
                          <w:t xml:space="preserve"> </w:t>
                        </w:r>
                        <w:r>
                          <w:rPr>
                            <w:rFonts w:ascii="DejaVu Sans" w:hAnsi="DejaVu Sans"/>
                            <w:color w:val="231F20"/>
                            <w:sz w:val="15"/>
                          </w:rPr>
                          <w:t>±</w:t>
                        </w:r>
                        <w:r>
                          <w:rPr>
                            <w:rFonts w:ascii="DejaVu Sans" w:hAnsi="DejaVu Sans"/>
                            <w:color w:val="231F20"/>
                            <w:spacing w:val="-28"/>
                            <w:sz w:val="15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15"/>
                          </w:rPr>
                          <w:t>1.37</w:t>
                        </w:r>
                        <w:r>
                          <w:rPr>
                            <w:color w:val="231F20"/>
                            <w:spacing w:val="-9"/>
                            <w:sz w:val="15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15"/>
                          </w:rPr>
                          <w:t>a</w:t>
                        </w:r>
                      </w:p>
                    </w:tc>
                  </w:tr>
                </w:tbl>
                <w:p w14:paraId="2EA5E105" w14:textId="77777777" w:rsidR="004C2B87" w:rsidRDefault="004C2B87">
                  <w:pPr>
                    <w:pStyle w:val="Corpotesto"/>
                  </w:pPr>
                </w:p>
              </w:txbxContent>
            </v:textbox>
            <w10:wrap anchorx="page"/>
          </v:shape>
        </w:pict>
      </w:r>
      <w:r w:rsidR="006E067E" w:rsidRPr="00DD3B37">
        <w:rPr>
          <w:rFonts w:ascii="Times New Roman" w:hAnsi="Times New Roman" w:cs="Times New Roman"/>
          <w:b/>
          <w:color w:val="231F20"/>
          <w:w w:val="95"/>
          <w:sz w:val="24"/>
          <w:szCs w:val="24"/>
        </w:rPr>
        <w:t>Table</w:t>
      </w:r>
      <w:r w:rsidR="006E067E" w:rsidRPr="00DD3B37">
        <w:rPr>
          <w:rFonts w:ascii="Times New Roman" w:hAnsi="Times New Roman" w:cs="Times New Roman"/>
          <w:b/>
          <w:color w:val="231F20"/>
          <w:spacing w:val="24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b/>
          <w:color w:val="231F20"/>
          <w:w w:val="95"/>
          <w:sz w:val="24"/>
          <w:szCs w:val="24"/>
        </w:rPr>
        <w:t>1.</w:t>
      </w:r>
      <w:r w:rsidR="006E067E" w:rsidRPr="00DD3B37">
        <w:rPr>
          <w:rFonts w:ascii="Times New Roman" w:hAnsi="Times New Roman" w:cs="Times New Roman"/>
          <w:b/>
          <w:color w:val="231F20"/>
          <w:spacing w:val="22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Levels</w:t>
      </w:r>
      <w:r w:rsidR="006E067E" w:rsidRPr="00DD3B37">
        <w:rPr>
          <w:rFonts w:ascii="Times New Roman" w:hAnsi="Times New Roman" w:cs="Times New Roman"/>
          <w:color w:val="231F20"/>
          <w:spacing w:val="-9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of</w:t>
      </w:r>
      <w:r w:rsidR="006E067E" w:rsidRPr="00DD3B37">
        <w:rPr>
          <w:rFonts w:ascii="Times New Roman" w:hAnsi="Times New Roman" w:cs="Times New Roman"/>
          <w:color w:val="231F20"/>
          <w:spacing w:val="-10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indole-3-acetic</w:t>
      </w:r>
      <w:r w:rsidR="006E067E" w:rsidRPr="00DD3B37">
        <w:rPr>
          <w:rFonts w:ascii="Times New Roman" w:hAnsi="Times New Roman" w:cs="Times New Roman"/>
          <w:color w:val="231F20"/>
          <w:spacing w:val="-9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acid</w:t>
      </w:r>
      <w:r w:rsidR="006E067E" w:rsidRPr="00DD3B37">
        <w:rPr>
          <w:rFonts w:ascii="Times New Roman" w:hAnsi="Times New Roman" w:cs="Times New Roman"/>
          <w:color w:val="231F20"/>
          <w:spacing w:val="-9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(IAA),</w:t>
      </w:r>
      <w:r w:rsidR="006E067E" w:rsidRPr="00DD3B37">
        <w:rPr>
          <w:rFonts w:ascii="Times New Roman" w:hAnsi="Times New Roman" w:cs="Times New Roman"/>
          <w:color w:val="231F20"/>
          <w:spacing w:val="-10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trans-zeatin</w:t>
      </w:r>
      <w:r w:rsidR="006E067E" w:rsidRPr="00DD3B37">
        <w:rPr>
          <w:rFonts w:ascii="Times New Roman" w:hAnsi="Times New Roman" w:cs="Times New Roman"/>
          <w:color w:val="231F20"/>
          <w:spacing w:val="-8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riboside</w:t>
      </w:r>
      <w:r w:rsidR="006E067E" w:rsidRPr="00DD3B37">
        <w:rPr>
          <w:rFonts w:ascii="Times New Roman" w:hAnsi="Times New Roman" w:cs="Times New Roman"/>
          <w:color w:val="231F20"/>
          <w:spacing w:val="-10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(</w:t>
      </w:r>
      <w:r w:rsidR="006E067E" w:rsidRPr="00DD3B37">
        <w:rPr>
          <w:rFonts w:ascii="Times New Roman" w:hAnsi="Times New Roman" w:cs="Times New Roman"/>
          <w:i/>
          <w:color w:val="231F20"/>
          <w:w w:val="95"/>
          <w:sz w:val="24"/>
          <w:szCs w:val="24"/>
        </w:rPr>
        <w:t>t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-ZR),</w:t>
      </w:r>
      <w:r w:rsidR="006E067E" w:rsidRPr="00DD3B37">
        <w:rPr>
          <w:rFonts w:ascii="Times New Roman" w:hAnsi="Times New Roman" w:cs="Times New Roman"/>
          <w:color w:val="231F20"/>
          <w:spacing w:val="-9"/>
          <w:w w:val="95"/>
          <w:sz w:val="24"/>
          <w:szCs w:val="24"/>
        </w:rPr>
        <w:t xml:space="preserve"> </w:t>
      </w:r>
      <w:proofErr w:type="spellStart"/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dihydrozeatin</w:t>
      </w:r>
      <w:proofErr w:type="spellEnd"/>
      <w:r w:rsidR="006E067E" w:rsidRPr="00DD3B37">
        <w:rPr>
          <w:rFonts w:ascii="Times New Roman" w:hAnsi="Times New Roman" w:cs="Times New Roman"/>
          <w:color w:val="231F20"/>
          <w:spacing w:val="-10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riboside</w:t>
      </w:r>
      <w:r w:rsidR="006E067E" w:rsidRPr="00DD3B37">
        <w:rPr>
          <w:rFonts w:ascii="Times New Roman" w:hAnsi="Times New Roman" w:cs="Times New Roman"/>
          <w:color w:val="231F20"/>
          <w:spacing w:val="-9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(DHZR),</w:t>
      </w:r>
      <w:r w:rsidR="006E067E" w:rsidRPr="00DD3B37">
        <w:rPr>
          <w:rFonts w:ascii="Times New Roman" w:hAnsi="Times New Roman" w:cs="Times New Roman"/>
          <w:color w:val="231F20"/>
          <w:spacing w:val="-9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gibberellic</w:t>
      </w:r>
      <w:r w:rsidR="006E067E" w:rsidRPr="00DD3B37">
        <w:rPr>
          <w:rFonts w:ascii="Times New Roman" w:hAnsi="Times New Roman" w:cs="Times New Roman"/>
          <w:color w:val="231F20"/>
          <w:spacing w:val="-10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acid</w:t>
      </w:r>
      <w:r w:rsidR="006E067E" w:rsidRPr="00DD3B37">
        <w:rPr>
          <w:rFonts w:ascii="Times New Roman" w:hAnsi="Times New Roman" w:cs="Times New Roman"/>
          <w:color w:val="231F20"/>
          <w:spacing w:val="-9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(GA3)</w:t>
      </w:r>
      <w:r w:rsidR="006E067E" w:rsidRPr="00DD3B37">
        <w:rPr>
          <w:rFonts w:ascii="Times New Roman" w:hAnsi="Times New Roman" w:cs="Times New Roman"/>
          <w:color w:val="231F20"/>
          <w:spacing w:val="-9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and</w:t>
      </w:r>
      <w:r w:rsidR="006E067E" w:rsidRPr="00DD3B37">
        <w:rPr>
          <w:rFonts w:ascii="Times New Roman" w:hAnsi="Times New Roman" w:cs="Times New Roman"/>
          <w:color w:val="231F20"/>
          <w:spacing w:val="-10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abscisic</w:t>
      </w:r>
      <w:r w:rsidR="006E067E" w:rsidRPr="00DD3B37">
        <w:rPr>
          <w:rFonts w:ascii="Times New Roman" w:hAnsi="Times New Roman" w:cs="Times New Roman"/>
          <w:color w:val="231F20"/>
          <w:spacing w:val="-9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acid</w:t>
      </w:r>
      <w:r w:rsidR="006E067E" w:rsidRPr="00DD3B37">
        <w:rPr>
          <w:rFonts w:ascii="Times New Roman" w:hAnsi="Times New Roman" w:cs="Times New Roman"/>
          <w:color w:val="231F20"/>
          <w:spacing w:val="-10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(ABA)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in roots and shoots of 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Arabidopsis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seedlings not exposed to metals (Control), or exposed for 12 days to 10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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M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CdSO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4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(Cd), 5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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M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CuSO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4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(Cu), and</w:t>
      </w:r>
      <w:r w:rsidR="006E067E"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150</w:t>
      </w:r>
      <w:r w:rsidR="006E067E"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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>M</w:t>
      </w:r>
      <w:r w:rsidR="006E067E" w:rsidRPr="00DD3B37">
        <w:rPr>
          <w:rFonts w:ascii="Times New Roman" w:hAnsi="Times New Roman" w:cs="Times New Roman"/>
          <w:i/>
          <w:color w:val="231F20"/>
          <w:spacing w:val="-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ZnSO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4</w:t>
      </w:r>
      <w:r w:rsidR="006E067E"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(Zn),</w:t>
      </w:r>
      <w:r w:rsidR="006E067E"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alone</w:t>
      </w:r>
      <w:r w:rsidR="006E067E"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or</w:t>
      </w:r>
      <w:r w:rsidR="006E067E"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="006E067E"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combination</w:t>
      </w:r>
      <w:r w:rsidR="006E067E"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(Cd/Cu/Zn).</w:t>
      </w:r>
      <w:r w:rsidR="006E067E"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Mean</w:t>
      </w:r>
      <w:r w:rsidR="006E067E"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values</w:t>
      </w:r>
      <w:r w:rsidR="006E067E"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(n</w:t>
      </w:r>
      <w:r w:rsidR="006E067E"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=</w:t>
      </w:r>
      <w:r w:rsidR="006E067E"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10)</w:t>
      </w:r>
      <w:r w:rsidR="006E067E"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="006E067E"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SD</w:t>
      </w:r>
      <w:r w:rsidR="006E067E" w:rsidRPr="00DD3B37">
        <w:rPr>
          <w:rFonts w:ascii="Times New Roman" w:hAnsi="Times New Roman" w:cs="Times New Roman"/>
          <w:color w:val="231F20"/>
          <w:spacing w:val="-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with</w:t>
      </w:r>
      <w:r w:rsidR="006E067E"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different</w:t>
      </w:r>
      <w:r w:rsidR="006E067E"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letters</w:t>
      </w:r>
      <w:r w:rsidR="006E067E"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are</w:t>
      </w:r>
      <w:r w:rsidR="006E067E"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significantly</w:t>
      </w:r>
      <w:r w:rsidR="006E067E"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different</w:t>
      </w:r>
      <w:r w:rsidR="006E067E"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between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>treatments</w:t>
      </w:r>
      <w:r w:rsidR="006E067E" w:rsidRPr="00DD3B37">
        <w:rPr>
          <w:rFonts w:ascii="Times New Roman" w:hAnsi="Times New Roman" w:cs="Times New Roman"/>
          <w:color w:val="231F20"/>
          <w:spacing w:val="-21"/>
          <w:sz w:val="24"/>
          <w:szCs w:val="24"/>
          <w:u w:val="single" w:color="231F20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>at</w:t>
      </w:r>
      <w:r w:rsidR="006E067E" w:rsidRPr="00DD3B37">
        <w:rPr>
          <w:rFonts w:ascii="Times New Roman" w:hAnsi="Times New Roman" w:cs="Times New Roman"/>
          <w:color w:val="231F20"/>
          <w:spacing w:val="-20"/>
          <w:sz w:val="24"/>
          <w:szCs w:val="24"/>
          <w:u w:val="single" w:color="231F20"/>
        </w:rPr>
        <w:t xml:space="preserve"> 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  <w:u w:val="single" w:color="231F20"/>
        </w:rPr>
        <w:t>P</w:t>
      </w:r>
      <w:r w:rsidR="006E067E" w:rsidRPr="00DD3B37">
        <w:rPr>
          <w:rFonts w:ascii="Times New Roman" w:hAnsi="Times New Roman" w:cs="Times New Roman"/>
          <w:i/>
          <w:color w:val="231F20"/>
          <w:spacing w:val="-21"/>
          <w:sz w:val="24"/>
          <w:szCs w:val="24"/>
          <w:u w:val="single" w:color="231F20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>≤</w:t>
      </w:r>
      <w:r w:rsidR="006E067E" w:rsidRPr="00DD3B37">
        <w:rPr>
          <w:rFonts w:ascii="Times New Roman" w:hAnsi="Times New Roman" w:cs="Times New Roman"/>
          <w:color w:val="231F20"/>
          <w:spacing w:val="-27"/>
          <w:sz w:val="24"/>
          <w:szCs w:val="24"/>
          <w:u w:val="single" w:color="231F20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>0.05,</w:t>
      </w:r>
      <w:r w:rsidR="006E067E" w:rsidRPr="00DD3B37">
        <w:rPr>
          <w:rFonts w:ascii="Times New Roman" w:hAnsi="Times New Roman" w:cs="Times New Roman"/>
          <w:color w:val="231F20"/>
          <w:spacing w:val="-21"/>
          <w:sz w:val="24"/>
          <w:szCs w:val="24"/>
          <w:u w:val="single" w:color="231F20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>according</w:t>
      </w:r>
      <w:r w:rsidR="006E067E" w:rsidRPr="00DD3B37">
        <w:rPr>
          <w:rFonts w:ascii="Times New Roman" w:hAnsi="Times New Roman" w:cs="Times New Roman"/>
          <w:color w:val="231F20"/>
          <w:spacing w:val="-20"/>
          <w:sz w:val="24"/>
          <w:szCs w:val="24"/>
          <w:u w:val="single" w:color="231F20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>to</w:t>
      </w:r>
      <w:r w:rsidR="006E067E" w:rsidRPr="00DD3B37">
        <w:rPr>
          <w:rFonts w:ascii="Times New Roman" w:hAnsi="Times New Roman" w:cs="Times New Roman"/>
          <w:color w:val="231F20"/>
          <w:spacing w:val="-21"/>
          <w:sz w:val="24"/>
          <w:szCs w:val="24"/>
          <w:u w:val="single" w:color="231F20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>Fisher’s</w:t>
      </w:r>
      <w:r w:rsidR="006E067E" w:rsidRPr="00DD3B37">
        <w:rPr>
          <w:rFonts w:ascii="Times New Roman" w:hAnsi="Times New Roman" w:cs="Times New Roman"/>
          <w:color w:val="231F20"/>
          <w:spacing w:val="-20"/>
          <w:sz w:val="24"/>
          <w:szCs w:val="24"/>
          <w:u w:val="single" w:color="231F20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  <w:vertAlign w:val="subscript"/>
        </w:rPr>
        <w:t>LSD</w:t>
      </w:r>
      <w:r w:rsidR="006E067E" w:rsidRPr="00DD3B37">
        <w:rPr>
          <w:rFonts w:ascii="Times New Roman" w:hAnsi="Times New Roman" w:cs="Times New Roman"/>
          <w:color w:val="231F20"/>
          <w:spacing w:val="-21"/>
          <w:sz w:val="24"/>
          <w:szCs w:val="24"/>
          <w:u w:val="single" w:color="231F20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>test.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ab/>
      </w:r>
    </w:p>
    <w:p w14:paraId="489B278D" w14:textId="77777777" w:rsidR="004C2B87" w:rsidRPr="00DD3B37" w:rsidRDefault="004C2B87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14:paraId="03492757" w14:textId="77777777" w:rsidR="004C2B87" w:rsidRPr="00DD3B37" w:rsidRDefault="004C2B87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14:paraId="2876E34A" w14:textId="77777777" w:rsidR="004C2B87" w:rsidRPr="00DD3B37" w:rsidRDefault="004C2B87">
      <w:pPr>
        <w:pStyle w:val="Corpotesto"/>
        <w:spacing w:before="5"/>
        <w:rPr>
          <w:rFonts w:ascii="Times New Roman" w:hAnsi="Times New Roman" w:cs="Times New Roman"/>
          <w:sz w:val="24"/>
          <w:szCs w:val="24"/>
        </w:rPr>
      </w:pPr>
    </w:p>
    <w:p w14:paraId="73FA4794" w14:textId="77777777" w:rsidR="004C2B87" w:rsidRPr="00DD3B37" w:rsidRDefault="006E067E">
      <w:pPr>
        <w:tabs>
          <w:tab w:val="left" w:pos="2494"/>
          <w:tab w:val="left" w:pos="4281"/>
          <w:tab w:val="left" w:pos="5911"/>
          <w:tab w:val="left" w:pos="7462"/>
          <w:tab w:val="left" w:pos="9004"/>
        </w:tabs>
        <w:ind w:left="1579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Cd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276.70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48.42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9.41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0.75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10.14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1.41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14.56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1.89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3.88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1.41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</w:p>
    <w:p w14:paraId="6398E45C" w14:textId="77777777" w:rsidR="004C2B87" w:rsidRPr="00DD3B37" w:rsidRDefault="006E067E">
      <w:pPr>
        <w:tabs>
          <w:tab w:val="left" w:pos="2494"/>
          <w:tab w:val="left" w:pos="4198"/>
          <w:tab w:val="left" w:pos="6002"/>
          <w:tab w:val="left" w:pos="7462"/>
          <w:tab w:val="left" w:pos="9004"/>
        </w:tabs>
        <w:spacing w:before="29"/>
        <w:ind w:left="1579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Cu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273.15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32.78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10.41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0.64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8.32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1.67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12.04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0.60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4.63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0.66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</w:p>
    <w:p w14:paraId="7B7D9754" w14:textId="77777777" w:rsidR="004C2B87" w:rsidRPr="00DD3B37" w:rsidRDefault="006E067E">
      <w:pPr>
        <w:tabs>
          <w:tab w:val="left" w:pos="2485"/>
          <w:tab w:val="left" w:pos="4281"/>
          <w:tab w:val="left" w:pos="5994"/>
          <w:tab w:val="left" w:pos="7462"/>
          <w:tab w:val="left" w:pos="9004"/>
        </w:tabs>
        <w:spacing w:before="29"/>
        <w:ind w:left="1592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Zn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137.50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33.40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9.01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0.30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9.17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1.35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17.50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2.31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5.75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0.56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</w:p>
    <w:p w14:paraId="1C235FAA" w14:textId="77777777" w:rsidR="004C2B87" w:rsidRPr="00DD3B37" w:rsidRDefault="006E067E">
      <w:pPr>
        <w:tabs>
          <w:tab w:val="left" w:pos="2490"/>
          <w:tab w:val="left" w:pos="4202"/>
          <w:tab w:val="left" w:pos="5915"/>
          <w:tab w:val="left" w:pos="7540"/>
          <w:tab w:val="left" w:pos="9004"/>
        </w:tabs>
        <w:spacing w:before="29"/>
        <w:ind w:left="1367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Cd/Cu/Zn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820.00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51.21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13.76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0.21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13.94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0.79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5.00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1.55</w:t>
      </w:r>
      <w:r w:rsidRPr="00DD3B37">
        <w:rPr>
          <w:rFonts w:ascii="Times New Roman" w:hAnsi="Times New Roman" w:cs="Times New Roman"/>
          <w:color w:val="231F20"/>
          <w:spacing w:val="-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5.00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1.95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</w:p>
    <w:p w14:paraId="1419B0D6" w14:textId="77777777" w:rsidR="004C2B87" w:rsidRPr="00DD3B37" w:rsidRDefault="006E067E">
      <w:pPr>
        <w:tabs>
          <w:tab w:val="left" w:pos="1429"/>
          <w:tab w:val="left" w:pos="2573"/>
          <w:tab w:val="left" w:pos="4207"/>
          <w:tab w:val="left" w:pos="5911"/>
          <w:tab w:val="left" w:pos="7544"/>
          <w:tab w:val="left" w:pos="9004"/>
        </w:tabs>
        <w:spacing w:before="29"/>
        <w:ind w:left="424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Shoots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Control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57.00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2.28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24.62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1.97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26.13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2.65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1.60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0.16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0.80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0.15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</w:p>
    <w:p w14:paraId="38A1BE6F" w14:textId="77777777" w:rsidR="004C2B87" w:rsidRPr="00DD3B37" w:rsidRDefault="006E067E">
      <w:pPr>
        <w:tabs>
          <w:tab w:val="left" w:pos="2573"/>
          <w:tab w:val="left" w:pos="4198"/>
          <w:tab w:val="left" w:pos="5828"/>
          <w:tab w:val="left" w:pos="7544"/>
          <w:tab w:val="left" w:pos="9004"/>
        </w:tabs>
        <w:spacing w:before="29"/>
        <w:ind w:left="1579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Cd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24.16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3.14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61.17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7.95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119.42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24.84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2.08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0.23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0.29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0.13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</w:p>
    <w:p w14:paraId="3013871C" w14:textId="77777777" w:rsidR="004C2B87" w:rsidRPr="00DD3B37" w:rsidRDefault="006E067E">
      <w:pPr>
        <w:tabs>
          <w:tab w:val="left" w:pos="2573"/>
          <w:tab w:val="left" w:pos="4198"/>
          <w:tab w:val="left" w:pos="5919"/>
          <w:tab w:val="left" w:pos="7544"/>
          <w:tab w:val="left" w:pos="9004"/>
        </w:tabs>
        <w:spacing w:before="29"/>
        <w:ind w:left="1579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Cu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53.16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3.99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50.93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2.04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58.33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2.33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1.99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0.11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0.72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0.14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</w:p>
    <w:p w14:paraId="78330E64" w14:textId="77777777" w:rsidR="004C2B87" w:rsidRPr="00DD3B37" w:rsidRDefault="006E067E">
      <w:pPr>
        <w:tabs>
          <w:tab w:val="left" w:pos="2573"/>
          <w:tab w:val="left" w:pos="4198"/>
          <w:tab w:val="left" w:pos="5919"/>
          <w:tab w:val="left" w:pos="7544"/>
          <w:tab w:val="left" w:pos="9004"/>
        </w:tabs>
        <w:spacing w:before="29"/>
        <w:ind w:left="1592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Zn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33.70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3.71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62.50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6.44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66.25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5.70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1.58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0.23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1.42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0.07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</w:p>
    <w:p w14:paraId="59BC0EA2" w14:textId="77777777" w:rsidR="004C2B87" w:rsidRPr="00DD3B37" w:rsidRDefault="009C7A24">
      <w:pPr>
        <w:tabs>
          <w:tab w:val="left" w:pos="2573"/>
          <w:tab w:val="left" w:pos="4119"/>
          <w:tab w:val="left" w:pos="5832"/>
          <w:tab w:val="left" w:pos="7545"/>
          <w:tab w:val="left" w:pos="9004"/>
        </w:tabs>
        <w:spacing w:before="29"/>
        <w:ind w:left="13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pict w14:anchorId="7961C68E">
          <v:line id="_x0000_s1038" style="position:absolute;left:0;text-align:left;z-index:-251645952;mso-wrap-distance-left:0;mso-wrap-distance-right:0;mso-position-horizontal-relative:page" from="69.2pt,15.25pt" to="541.45pt,15.25pt" strokecolor="#231f20" strokeweight=".28256mm">
            <w10:wrap type="topAndBottom" anchorx="page"/>
          </v:line>
        </w:pic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Cd/Cu/Zn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ab/>
        <w:t>50.90</w:t>
      </w:r>
      <w:r w:rsidR="006E067E"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="006E067E"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8.38</w:t>
      </w:r>
      <w:r w:rsidR="006E067E"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ab/>
        <w:t>275.00</w:t>
      </w:r>
      <w:r w:rsidR="006E067E"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="006E067E"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26.95</w:t>
      </w:r>
      <w:r w:rsidR="006E067E"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ab/>
        <w:t>220.00</w:t>
      </w:r>
      <w:r w:rsidR="006E067E"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="006E067E"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17.60</w:t>
      </w:r>
      <w:r w:rsidR="006E067E"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ab/>
        <w:t>1.61</w:t>
      </w:r>
      <w:r w:rsidR="006E067E"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="006E067E"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0.26</w:t>
      </w:r>
      <w:r w:rsidR="006E067E"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ab/>
        <w:t>0.18</w:t>
      </w:r>
      <w:r w:rsidR="006E067E"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="006E067E"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0.03</w:t>
      </w:r>
      <w:r w:rsidR="006E067E"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</w:p>
    <w:p w14:paraId="1E8A43E1" w14:textId="77777777" w:rsidR="004C2B87" w:rsidRPr="00DD3B37" w:rsidRDefault="004C2B87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14:paraId="395ADF36" w14:textId="77777777" w:rsidR="004C2B87" w:rsidRPr="00DD3B37" w:rsidRDefault="004C2B87">
      <w:pPr>
        <w:rPr>
          <w:rFonts w:ascii="Times New Roman" w:hAnsi="Times New Roman" w:cs="Times New Roman"/>
          <w:sz w:val="24"/>
          <w:szCs w:val="24"/>
        </w:rPr>
        <w:sectPr w:rsidR="004C2B87" w:rsidRPr="00DD3B37">
          <w:pgSz w:w="11910" w:h="15650"/>
          <w:pgMar w:top="1280" w:right="960" w:bottom="1180" w:left="960" w:header="0" w:footer="983" w:gutter="0"/>
          <w:cols w:space="720"/>
        </w:sectPr>
      </w:pPr>
    </w:p>
    <w:p w14:paraId="6E31F79A" w14:textId="77777777" w:rsidR="004C2B87" w:rsidRPr="00DD3B37" w:rsidRDefault="004C2B87">
      <w:pPr>
        <w:pStyle w:val="Corpotesto"/>
        <w:spacing w:before="9"/>
        <w:rPr>
          <w:rFonts w:ascii="Times New Roman" w:hAnsi="Times New Roman" w:cs="Times New Roman"/>
          <w:sz w:val="24"/>
          <w:szCs w:val="24"/>
        </w:rPr>
      </w:pPr>
    </w:p>
    <w:p w14:paraId="0DF4B8BF" w14:textId="77777777" w:rsidR="004C2B87" w:rsidRPr="00DD3B37" w:rsidRDefault="006E067E">
      <w:pPr>
        <w:pStyle w:val="Corpotesto"/>
        <w:spacing w:line="259" w:lineRule="auto"/>
        <w:ind w:left="424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alone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or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combined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(Tables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S2).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By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contrast,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 gene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AAO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,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encoding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for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enzyme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aldehyde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oxidase, catalyzing the final regulatory oxidation of indole- 3-acetaldehyde to IAA, was never affected by metal exposure,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either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roots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or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shoots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(Tables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S2).</w:t>
      </w:r>
    </w:p>
    <w:p w14:paraId="00603D26" w14:textId="77777777" w:rsidR="004C2B87" w:rsidRPr="00DD3B37" w:rsidRDefault="009C7A24">
      <w:pPr>
        <w:pStyle w:val="Corpotesto"/>
        <w:spacing w:line="259" w:lineRule="auto"/>
        <w:ind w:left="424" w:firstLine="19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pict w14:anchorId="370B2D52">
          <v:shape id="_x0000_s1037" type="#_x0000_t202" style="position:absolute;left:0;text-align:left;margin-left:79.4pt;margin-top:155.95pt;width:7.15pt;height:16.6pt;z-index:-251651072;mso-position-horizontal-relative:page" filled="f" stroked="f">
            <v:textbox inset="0,0,0,0">
              <w:txbxContent>
                <w:p w14:paraId="6A8058B1" w14:textId="77777777" w:rsidR="004C2B87" w:rsidRDefault="006E067E">
                  <w:pPr>
                    <w:pStyle w:val="Corpotesto"/>
                    <w:spacing w:line="195" w:lineRule="exact"/>
                    <w:rPr>
                      <w:rFonts w:ascii="DejaVu Sans" w:hAnsi="DejaVu Sans"/>
                    </w:rPr>
                  </w:pPr>
                  <w:r>
                    <w:rPr>
                      <w:rFonts w:ascii="DejaVu Sans" w:hAnsi="DejaVu Sans"/>
                      <w:color w:val="231F20"/>
                      <w:w w:val="89"/>
                    </w:rPr>
                    <w:t>≤</w:t>
                  </w:r>
                </w:p>
              </w:txbxContent>
            </v:textbox>
            <w10:wrap anchorx="page"/>
          </v:shape>
        </w:pict>
      </w:r>
      <w:r>
        <w:rPr>
          <w:rFonts w:ascii="Times New Roman" w:hAnsi="Times New Roman" w:cs="Times New Roman"/>
          <w:sz w:val="24"/>
          <w:szCs w:val="24"/>
        </w:rPr>
        <w:pict w14:anchorId="42D686D2">
          <v:shape id="_x0000_s1036" type="#_x0000_t202" style="position:absolute;left:0;text-align:left;margin-left:101.6pt;margin-top:60.85pt;width:100.15pt;height:16.6pt;z-index:-251649024;mso-position-horizontal-relative:page" filled="f" stroked="f">
            <v:textbox inset="0,0,0,0">
              <w:txbxContent>
                <w:p w14:paraId="5C25E32A" w14:textId="77777777" w:rsidR="004C2B87" w:rsidRDefault="006E067E">
                  <w:pPr>
                    <w:pStyle w:val="Corpotesto"/>
                    <w:tabs>
                      <w:tab w:val="left" w:pos="1860"/>
                    </w:tabs>
                    <w:spacing w:line="195" w:lineRule="exact"/>
                    <w:rPr>
                      <w:rFonts w:ascii="DejaVu Sans" w:hAnsi="DejaVu Sans"/>
                    </w:rPr>
                  </w:pPr>
                  <w:r>
                    <w:rPr>
                      <w:rFonts w:ascii="DejaVu Sans" w:hAnsi="DejaVu Sans"/>
                      <w:color w:val="231F20"/>
                    </w:rPr>
                    <w:t>≤</w:t>
                  </w:r>
                  <w:r>
                    <w:rPr>
                      <w:rFonts w:ascii="DejaVu Sans" w:hAnsi="DejaVu Sans"/>
                      <w:color w:val="231F20"/>
                    </w:rPr>
                    <w:tab/>
                  </w:r>
                  <w:r>
                    <w:rPr>
                      <w:rFonts w:ascii="DejaVu Sans" w:hAnsi="DejaVu Sans"/>
                      <w:color w:val="231F20"/>
                      <w:w w:val="85"/>
                    </w:rPr>
                    <w:t>≤</w:t>
                  </w:r>
                </w:p>
              </w:txbxContent>
            </v:textbox>
            <w10:wrap anchorx="page"/>
          </v:shape>
        </w:pic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="006E067E"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shoots,</w:t>
      </w:r>
      <w:r w:rsidR="006E067E"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gene</w:t>
      </w:r>
      <w:r w:rsidR="006E067E"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>IPT</w:t>
      </w:r>
      <w:r w:rsidR="006E067E" w:rsidRPr="00DD3B37">
        <w:rPr>
          <w:rFonts w:ascii="Times New Roman" w:hAnsi="Times New Roman" w:cs="Times New Roman"/>
          <w:i/>
          <w:color w:val="231F20"/>
          <w:spacing w:val="-4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,</w:t>
      </w:r>
      <w:r w:rsidR="006E067E"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encoding</w:t>
      </w:r>
      <w:r w:rsidR="006E067E"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isopentenyl transferase, which catalyzes the </w:t>
      </w:r>
      <w:proofErr w:type="spellStart"/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isopentenylation</w:t>
      </w:r>
      <w:proofErr w:type="spellEnd"/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of AMP in the biosynthetic pattern of CKs (Hedden and Thomas</w:t>
      </w:r>
      <w:r w:rsidR="006E067E"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2006,</w:t>
      </w:r>
      <w:r w:rsidR="006E067E"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Miyawaki</w:t>
      </w:r>
      <w:r w:rsidR="006E067E"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et</w:t>
      </w:r>
      <w:r w:rsidR="006E067E"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al.</w:t>
      </w:r>
      <w:r w:rsidR="006E067E"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2006),</w:t>
      </w:r>
      <w:r w:rsidR="006E067E"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was</w:t>
      </w:r>
      <w:r w:rsidR="006E067E"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significantly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up-regulated</w:t>
      </w:r>
      <w:r w:rsidR="006E067E" w:rsidRPr="00DD3B37">
        <w:rPr>
          <w:rFonts w:ascii="Times New Roman" w:hAnsi="Times New Roman" w:cs="Times New Roman"/>
          <w:color w:val="231F20"/>
          <w:spacing w:val="-21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after</w:t>
      </w:r>
      <w:r w:rsidR="006E067E" w:rsidRPr="00DD3B37">
        <w:rPr>
          <w:rFonts w:ascii="Times New Roman" w:hAnsi="Times New Roman" w:cs="Times New Roman"/>
          <w:color w:val="231F20"/>
          <w:spacing w:val="-21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Cd</w:t>
      </w:r>
      <w:r w:rsidR="006E067E" w:rsidRPr="00DD3B37">
        <w:rPr>
          <w:rFonts w:ascii="Times New Roman" w:hAnsi="Times New Roman" w:cs="Times New Roman"/>
          <w:color w:val="231F20"/>
          <w:spacing w:val="-21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and</w:t>
      </w:r>
      <w:r w:rsidR="006E067E" w:rsidRPr="00DD3B37">
        <w:rPr>
          <w:rFonts w:ascii="Times New Roman" w:hAnsi="Times New Roman" w:cs="Times New Roman"/>
          <w:color w:val="231F20"/>
          <w:spacing w:val="-21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Cu</w:t>
      </w:r>
      <w:r w:rsidR="006E067E" w:rsidRPr="00DD3B37">
        <w:rPr>
          <w:rFonts w:ascii="Times New Roman" w:hAnsi="Times New Roman" w:cs="Times New Roman"/>
          <w:color w:val="231F20"/>
          <w:spacing w:val="-21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exposure</w:t>
      </w:r>
      <w:r w:rsidR="006E067E" w:rsidRPr="00DD3B37">
        <w:rPr>
          <w:rFonts w:ascii="Times New Roman" w:hAnsi="Times New Roman" w:cs="Times New Roman"/>
          <w:color w:val="231F20"/>
          <w:spacing w:val="-21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(from</w:t>
      </w:r>
      <w:r w:rsidR="006E067E" w:rsidRPr="00DD3B37">
        <w:rPr>
          <w:rFonts w:ascii="Times New Roman" w:hAnsi="Times New Roman" w:cs="Times New Roman"/>
          <w:color w:val="231F20"/>
          <w:spacing w:val="-21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2.7-</w:t>
      </w:r>
      <w:r w:rsidR="006E067E" w:rsidRPr="00DD3B37">
        <w:rPr>
          <w:rFonts w:ascii="Times New Roman" w:hAnsi="Times New Roman" w:cs="Times New Roman"/>
          <w:color w:val="231F20"/>
          <w:spacing w:val="-20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to</w:t>
      </w:r>
      <w:r w:rsidR="006E067E" w:rsidRPr="00DD3B37">
        <w:rPr>
          <w:rFonts w:ascii="Times New Roman" w:hAnsi="Times New Roman" w:cs="Times New Roman"/>
          <w:color w:val="231F20"/>
          <w:spacing w:val="-21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13.5-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fold) (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P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0.001 for Cu and 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P 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0.01 for Cu) (Tables 2 and S2), whereas </w:t>
      </w:r>
      <w:r w:rsidR="006E067E" w:rsidRPr="00DD3B37">
        <w:rPr>
          <w:rFonts w:ascii="Times New Roman" w:hAnsi="Times New Roman" w:cs="Times New Roman"/>
          <w:i/>
          <w:color w:val="231F20"/>
          <w:spacing w:val="3"/>
          <w:sz w:val="24"/>
          <w:szCs w:val="24"/>
        </w:rPr>
        <w:t>CKX</w:t>
      </w:r>
      <w:r w:rsidR="006E067E" w:rsidRPr="00DD3B37">
        <w:rPr>
          <w:rFonts w:ascii="Times New Roman" w:hAnsi="Times New Roman" w:cs="Times New Roman"/>
          <w:color w:val="231F20"/>
          <w:spacing w:val="3"/>
          <w:sz w:val="24"/>
          <w:szCs w:val="24"/>
        </w:rPr>
        <w:t xml:space="preserve">,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encoding for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 main</w:t>
      </w:r>
      <w:r w:rsidR="006E067E"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enzyme involved in CKs degradation pathway (CK oxidase) (Srivastava</w:t>
      </w:r>
      <w:r w:rsidR="006E067E"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2002,</w:t>
      </w:r>
      <w:r w:rsidR="006E067E"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Hedden</w:t>
      </w:r>
      <w:r w:rsidR="006E067E"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="006E067E"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Thomas</w:t>
      </w:r>
      <w:r w:rsidR="006E067E"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2006)</w:t>
      </w:r>
      <w:r w:rsidR="006E067E"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was</w:t>
      </w:r>
      <w:r w:rsidR="006E067E"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down- regulated by all the metals, alone or in combination (from</w:t>
      </w:r>
      <w:r w:rsidR="006E067E"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0.1-</w:t>
      </w:r>
      <w:r w:rsidR="006E067E"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="006E067E"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0.3-fold)</w:t>
      </w:r>
      <w:r w:rsidR="006E067E"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(Tables</w:t>
      </w:r>
      <w:r w:rsidR="006E067E"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2</w:t>
      </w:r>
      <w:r w:rsidR="006E067E"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="006E067E"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S2).</w:t>
      </w:r>
      <w:r w:rsidR="006E067E"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By</w:t>
      </w:r>
      <w:r w:rsidR="006E067E"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contrast,</w:t>
      </w:r>
      <w:r w:rsidR="006E067E"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 expression</w:t>
      </w:r>
      <w:r w:rsidR="006E067E"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="006E067E"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>IPT</w:t>
      </w:r>
      <w:r w:rsidR="006E067E" w:rsidRPr="00DD3B37">
        <w:rPr>
          <w:rFonts w:ascii="Times New Roman" w:hAnsi="Times New Roman" w:cs="Times New Roman"/>
          <w:i/>
          <w:color w:val="231F20"/>
          <w:spacing w:val="-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="006E067E"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>CKX</w:t>
      </w:r>
      <w:r w:rsidR="006E067E" w:rsidRPr="00DD3B37">
        <w:rPr>
          <w:rFonts w:ascii="Times New Roman" w:hAnsi="Times New Roman" w:cs="Times New Roman"/>
          <w:i/>
          <w:color w:val="231F20"/>
          <w:spacing w:val="-1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="006E067E"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roots</w:t>
      </w:r>
      <w:r w:rsidR="006E067E"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was</w:t>
      </w:r>
      <w:r w:rsidR="006E067E"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not</w:t>
      </w:r>
      <w:r w:rsidR="006E067E"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significantly affected by the metals as compared to the controls (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P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0.05) (Tables 2 and</w:t>
      </w:r>
      <w:r w:rsidR="006E067E" w:rsidRPr="00DD3B37">
        <w:rPr>
          <w:rFonts w:ascii="Times New Roman" w:hAnsi="Times New Roman" w:cs="Times New Roman"/>
          <w:color w:val="231F20"/>
          <w:spacing w:val="1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S2).</w:t>
      </w:r>
    </w:p>
    <w:p w14:paraId="07169268" w14:textId="77777777" w:rsidR="004C2B87" w:rsidRPr="00DD3B37" w:rsidRDefault="009C7A24">
      <w:pPr>
        <w:pStyle w:val="Corpotesto"/>
        <w:spacing w:line="259" w:lineRule="auto"/>
        <w:ind w:left="424" w:firstLine="19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pict w14:anchorId="3AFEEC93">
          <v:shape id="_x0000_s1035" type="#_x0000_t202" style="position:absolute;left:0;text-align:left;margin-left:266.6pt;margin-top:60.85pt;width:7.15pt;height:16.6pt;z-index:-251650048;mso-position-horizontal-relative:page" filled="f" stroked="f">
            <v:textbox inset="0,0,0,0">
              <w:txbxContent>
                <w:p w14:paraId="7C5FA8A2" w14:textId="77777777" w:rsidR="004C2B87" w:rsidRDefault="006E067E">
                  <w:pPr>
                    <w:pStyle w:val="Corpotesto"/>
                    <w:spacing w:line="195" w:lineRule="exact"/>
                    <w:rPr>
                      <w:rFonts w:ascii="DejaVu Sans" w:hAnsi="DejaVu Sans"/>
                    </w:rPr>
                  </w:pPr>
                  <w:r>
                    <w:rPr>
                      <w:rFonts w:ascii="DejaVu Sans" w:hAnsi="DejaVu Sans"/>
                      <w:color w:val="231F20"/>
                      <w:w w:val="89"/>
                    </w:rPr>
                    <w:t>≤</w:t>
                  </w:r>
                </w:p>
              </w:txbxContent>
            </v:textbox>
            <w10:wrap anchorx="page"/>
          </v:shape>
        </w:pic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In shoots, the expression of 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GSH1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and 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>GSH2</w:t>
      </w:r>
      <w:r w:rsidR="006E067E" w:rsidRPr="00DD3B37">
        <w:rPr>
          <w:rFonts w:ascii="Times New Roman" w:hAnsi="Times New Roman" w:cs="Times New Roman"/>
          <w:i/>
          <w:color w:val="231F20"/>
          <w:spacing w:val="-3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(whose products</w:t>
      </w:r>
      <w:r w:rsidR="006E067E"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catalyze</w:t>
      </w:r>
      <w:r w:rsidR="006E067E"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first</w:t>
      </w:r>
      <w:r w:rsidR="006E067E"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="006E067E"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second</w:t>
      </w:r>
      <w:r w:rsidR="006E067E"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reaction</w:t>
      </w:r>
      <w:r w:rsidR="006E067E"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="006E067E"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GSH synthesis, respectively), and of 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PCS1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and 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PCS2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(the genes</w:t>
      </w:r>
      <w:r w:rsidR="006E067E"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encoding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for</w:t>
      </w:r>
      <w:r w:rsidR="006E067E"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PCS1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="006E067E"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PCS2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enzymes),</w:t>
      </w:r>
      <w:r w:rsidR="006E067E"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were not</w:t>
      </w:r>
      <w:r w:rsidR="006E067E"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influenced</w:t>
      </w:r>
      <w:r w:rsidR="006E067E"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by</w:t>
      </w:r>
      <w:r w:rsidR="006E067E"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metal</w:t>
      </w:r>
      <w:r w:rsidR="006E067E"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exposure</w:t>
      </w:r>
      <w:r w:rsidR="006E067E"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(Tables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2</w:t>
      </w:r>
      <w:r w:rsidR="006E067E"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="006E067E"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S2).</w:t>
      </w:r>
      <w:r w:rsidR="006E067E"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In roots,</w:t>
      </w:r>
      <w:r w:rsidR="006E067E"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lastRenderedPageBreak/>
        <w:t>only</w:t>
      </w:r>
      <w:r w:rsidR="006E067E"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GSH1</w:t>
      </w:r>
      <w:r w:rsidR="006E067E"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expression</w:t>
      </w:r>
      <w:r w:rsidR="006E067E"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was</w:t>
      </w:r>
      <w:r w:rsidR="006E067E"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significantly</w:t>
      </w:r>
      <w:r w:rsidR="006E067E"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>P</w:t>
      </w:r>
      <w:r w:rsidR="006E067E" w:rsidRPr="00DD3B37">
        <w:rPr>
          <w:rFonts w:ascii="Times New Roman" w:hAnsi="Times New Roman" w:cs="Times New Roman"/>
          <w:i/>
          <w:color w:val="231F20"/>
          <w:spacing w:val="5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0.05) reduced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after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exposure</w:t>
      </w:r>
      <w:r w:rsidR="006E067E"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Cd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="006E067E"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Zn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(Table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2).</w:t>
      </w:r>
    </w:p>
    <w:p w14:paraId="07FB4AB8" w14:textId="77777777" w:rsidR="004C2B87" w:rsidRPr="00DD3B37" w:rsidRDefault="004C2B87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14:paraId="4E6E39C5" w14:textId="77777777" w:rsidR="004C2B87" w:rsidRPr="00DD3B37" w:rsidRDefault="006E067E">
      <w:pPr>
        <w:pStyle w:val="Titolo1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w w:val="115"/>
          <w:sz w:val="24"/>
          <w:szCs w:val="24"/>
        </w:rPr>
        <w:t>Discussion</w:t>
      </w:r>
    </w:p>
    <w:p w14:paraId="75AB0957" w14:textId="77777777" w:rsidR="004C2B87" w:rsidRPr="00DD3B37" w:rsidRDefault="006E067E">
      <w:pPr>
        <w:pStyle w:val="Corpotesto"/>
        <w:spacing w:before="135" w:line="259" w:lineRule="auto"/>
        <w:ind w:left="424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The exposition of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Arabidopsis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seedlings to the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metals determined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effective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metal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uptake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by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roots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 an efficient translocation to the shoots (Fig. 1A, B). Taking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into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account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differences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metal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exposure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time and concentration employed in other</w:t>
      </w:r>
      <w:r w:rsidRPr="00DD3B37">
        <w:rPr>
          <w:rFonts w:ascii="Times New Roman" w:hAnsi="Times New Roman" w:cs="Times New Roman"/>
          <w:color w:val="231F20"/>
          <w:spacing w:val="-19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experiments,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the levels of Cd and Zn taken up were comparable </w:t>
      </w:r>
      <w:proofErr w:type="gramStart"/>
      <w:r w:rsidRPr="00DD3B37">
        <w:rPr>
          <w:rFonts w:ascii="Times New Roman" w:hAnsi="Times New Roman" w:cs="Times New Roman"/>
          <w:color w:val="231F20"/>
          <w:w w:val="89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3"/>
          <w:sz w:val="24"/>
          <w:szCs w:val="24"/>
        </w:rPr>
        <w:t>those</w:t>
      </w:r>
      <w:proofErr w:type="gram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9"/>
          <w:sz w:val="24"/>
          <w:szCs w:val="24"/>
        </w:rPr>
        <w:t>p</w:t>
      </w:r>
      <w:r w:rsidRPr="00DD3B37">
        <w:rPr>
          <w:rFonts w:ascii="Times New Roman" w:hAnsi="Times New Roman" w:cs="Times New Roman"/>
          <w:color w:val="231F20"/>
          <w:w w:val="97"/>
          <w:sz w:val="24"/>
          <w:szCs w:val="24"/>
        </w:rPr>
        <w:t>reviously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7"/>
          <w:sz w:val="24"/>
          <w:szCs w:val="24"/>
        </w:rPr>
        <w:t>found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by 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1"/>
          <w:sz w:val="24"/>
          <w:szCs w:val="24"/>
        </w:rPr>
        <w:t>other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4"/>
          <w:sz w:val="24"/>
          <w:szCs w:val="24"/>
        </w:rPr>
        <w:t>authors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1"/>
          <w:w w:val="75"/>
          <w:sz w:val="24"/>
          <w:szCs w:val="24"/>
        </w:rPr>
        <w:t>(</w:t>
      </w:r>
      <w:proofErr w:type="spellStart"/>
      <w:r w:rsidRPr="00DD3B37">
        <w:rPr>
          <w:rFonts w:ascii="Times New Roman" w:hAnsi="Times New Roman" w:cs="Times New Roman"/>
          <w:color w:val="231F20"/>
          <w:spacing w:val="-1"/>
          <w:w w:val="116"/>
          <w:sz w:val="24"/>
          <w:szCs w:val="24"/>
        </w:rPr>
        <w:t>W</w:t>
      </w:r>
      <w:r w:rsidRPr="00DD3B37">
        <w:rPr>
          <w:rFonts w:ascii="Times New Roman" w:hAnsi="Times New Roman" w:cs="Times New Roman"/>
          <w:color w:val="231F20"/>
          <w:spacing w:val="-85"/>
          <w:w w:val="103"/>
          <w:sz w:val="24"/>
          <w:szCs w:val="24"/>
        </w:rPr>
        <w:t>o</w:t>
      </w:r>
      <w:r w:rsidRPr="00DD3B37">
        <w:rPr>
          <w:rFonts w:ascii="Times New Roman" w:hAnsi="Times New Roman" w:cs="Times New Roman"/>
          <w:color w:val="231F20"/>
          <w:spacing w:val="21"/>
          <w:w w:val="63"/>
          <w:sz w:val="24"/>
          <w:szCs w:val="24"/>
        </w:rPr>
        <w:t>´</w:t>
      </w:r>
      <w:r w:rsidRPr="00DD3B37">
        <w:rPr>
          <w:rFonts w:ascii="Times New Roman" w:hAnsi="Times New Roman" w:cs="Times New Roman"/>
          <w:color w:val="231F20"/>
          <w:w w:val="93"/>
          <w:sz w:val="24"/>
          <w:szCs w:val="24"/>
        </w:rPr>
        <w:t>jcik</w:t>
      </w:r>
      <w:proofErr w:type="spellEnd"/>
    </w:p>
    <w:p w14:paraId="3D92528E" w14:textId="77777777" w:rsidR="004C2B87" w:rsidRPr="00DD3B37" w:rsidRDefault="006E067E">
      <w:pPr>
        <w:pStyle w:val="Corpotesto"/>
        <w:spacing w:before="8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sz w:val="24"/>
          <w:szCs w:val="24"/>
        </w:rPr>
        <w:br w:type="column"/>
      </w:r>
    </w:p>
    <w:p w14:paraId="3175E67B" w14:textId="77777777" w:rsidR="004C2B87" w:rsidRPr="00DD3B37" w:rsidRDefault="006E067E">
      <w:pPr>
        <w:pStyle w:val="Corpotesto"/>
        <w:spacing w:line="256" w:lineRule="auto"/>
        <w:ind w:left="318" w:right="114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Tukiendorf</w:t>
      </w:r>
      <w:proofErr w:type="spellEnd"/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2004,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Brunetti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et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al.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2011).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Regarding the competitive phenomena in root metal uptake, particularly evident for Cd (Fig. 1A),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Smeets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et al. (2009) observed a significant Cd reduction in the roots of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Arabidopsis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plants simultaneously exposed</w:t>
      </w:r>
      <w:r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 CdSO</w:t>
      </w:r>
      <w:r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4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(10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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M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) and CuSO</w:t>
      </w:r>
      <w:r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4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(10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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M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) for 24 h, due to  an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interference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root-shoot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transport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generated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by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 phytotoxic</w:t>
      </w:r>
      <w:r w:rsidRPr="00DD3B37">
        <w:rPr>
          <w:rFonts w:ascii="Times New Roman" w:hAnsi="Times New Roman" w:cs="Times New Roman"/>
          <w:color w:val="231F20"/>
          <w:spacing w:val="-3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effect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Cu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3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roots.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However,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relatively long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period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Cd</w:t>
      </w:r>
      <w:r w:rsidRPr="00DD3B37">
        <w:rPr>
          <w:rFonts w:ascii="Times New Roman" w:hAnsi="Times New Roman" w:cs="Times New Roman"/>
          <w:color w:val="231F20"/>
          <w:spacing w:val="-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exposure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(12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days)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determined</w:t>
      </w:r>
      <w:r w:rsidRPr="00DD3B37">
        <w:rPr>
          <w:rFonts w:ascii="Times New Roman" w:hAnsi="Times New Roman" w:cs="Times New Roman"/>
          <w:color w:val="231F20"/>
          <w:spacing w:val="-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here an efficient Cd translocation in shoots (Fig. 1B). This high translocation observed is </w:t>
      </w:r>
      <w:proofErr w:type="gram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due to the fact that</w:t>
      </w:r>
      <w:proofErr w:type="gram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in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Arabidopsis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,</w:t>
      </w:r>
      <w:r w:rsidRPr="00DD3B37">
        <w:rPr>
          <w:rFonts w:ascii="Times New Roman" w:hAnsi="Times New Roman" w:cs="Times New Roman"/>
          <w:color w:val="231F20"/>
          <w:spacing w:val="-3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at</w:t>
      </w:r>
      <w:r w:rsidRPr="00DD3B37">
        <w:rPr>
          <w:rFonts w:ascii="Times New Roman" w:hAnsi="Times New Roman" w:cs="Times New Roman"/>
          <w:color w:val="231F20"/>
          <w:spacing w:val="-3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Cd</w:t>
      </w:r>
      <w:r w:rsidRPr="00DD3B37">
        <w:rPr>
          <w:rFonts w:ascii="Times New Roman" w:hAnsi="Times New Roman" w:cs="Times New Roman"/>
          <w:color w:val="231F20"/>
          <w:spacing w:val="-3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levels</w:t>
      </w:r>
      <w:r w:rsidRPr="00DD3B37">
        <w:rPr>
          <w:rFonts w:ascii="Times New Roman" w:hAnsi="Times New Roman" w:cs="Times New Roman"/>
          <w:color w:val="231F20"/>
          <w:spacing w:val="-3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up</w:t>
      </w:r>
      <w:r w:rsidRPr="00DD3B37">
        <w:rPr>
          <w:rFonts w:ascii="Times New Roman" w:hAnsi="Times New Roman" w:cs="Times New Roman"/>
          <w:color w:val="231F20"/>
          <w:spacing w:val="-3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50</w:t>
      </w:r>
      <w:r w:rsidRPr="00DD3B37">
        <w:rPr>
          <w:rFonts w:ascii="Times New Roman" w:hAnsi="Times New Roman" w:cs="Times New Roman"/>
          <w:color w:val="231F20"/>
          <w:spacing w:val="-4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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M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,</w:t>
      </w:r>
      <w:r w:rsidRPr="00DD3B37">
        <w:rPr>
          <w:rFonts w:ascii="Times New Roman" w:hAnsi="Times New Roman" w:cs="Times New Roman"/>
          <w:color w:val="231F20"/>
          <w:spacing w:val="-3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symplastic</w:t>
      </w:r>
      <w:proofErr w:type="spellEnd"/>
      <w:r w:rsidRPr="00DD3B37">
        <w:rPr>
          <w:rFonts w:ascii="Times New Roman" w:hAnsi="Times New Roman" w:cs="Times New Roman"/>
          <w:color w:val="231F20"/>
          <w:spacing w:val="-3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and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apoplastic</w:t>
      </w:r>
      <w:proofErr w:type="spellEnd"/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Cd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transport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through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cortex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its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translocation</w:t>
      </w:r>
      <w:r w:rsidRPr="00DD3B37">
        <w:rPr>
          <w:rFonts w:ascii="Times New Roman" w:hAnsi="Times New Roman" w:cs="Times New Roman"/>
          <w:color w:val="231F20"/>
          <w:spacing w:val="-26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w w:val="95"/>
          <w:sz w:val="24"/>
          <w:szCs w:val="24"/>
        </w:rPr>
        <w:t>via</w:t>
      </w:r>
      <w:r w:rsidRPr="00DD3B37">
        <w:rPr>
          <w:rFonts w:ascii="Times New Roman" w:hAnsi="Times New Roman" w:cs="Times New Roman"/>
          <w:i/>
          <w:color w:val="231F20"/>
          <w:spacing w:val="-26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6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xylem</w:t>
      </w:r>
      <w:r w:rsidRPr="00DD3B37">
        <w:rPr>
          <w:rFonts w:ascii="Times New Roman" w:hAnsi="Times New Roman" w:cs="Times New Roman"/>
          <w:color w:val="231F20"/>
          <w:spacing w:val="-26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are</w:t>
      </w:r>
      <w:r w:rsidRPr="00DD3B37">
        <w:rPr>
          <w:rFonts w:ascii="Times New Roman" w:hAnsi="Times New Roman" w:cs="Times New Roman"/>
          <w:color w:val="231F20"/>
          <w:spacing w:val="-25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efficient,</w:t>
      </w:r>
      <w:r w:rsidRPr="00DD3B37">
        <w:rPr>
          <w:rFonts w:ascii="Times New Roman" w:hAnsi="Times New Roman" w:cs="Times New Roman"/>
          <w:color w:val="231F20"/>
          <w:spacing w:val="-26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26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comparison</w:t>
      </w:r>
      <w:r w:rsidRPr="00DD3B37">
        <w:rPr>
          <w:rFonts w:ascii="Times New Roman" w:hAnsi="Times New Roman" w:cs="Times New Roman"/>
          <w:color w:val="231F20"/>
          <w:spacing w:val="-26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to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other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species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Vangronsveld</w:t>
      </w:r>
      <w:proofErr w:type="spellEnd"/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et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al.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2009,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Cuypers</w:t>
      </w:r>
      <w:proofErr w:type="spellEnd"/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et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al. 2010). The significant concomitant increases in GSH and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PCs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roots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(Fig.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3A),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highlights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importance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 GSH/PCs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balance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cells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for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Cd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tolerance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 accumulation, as demonstrated in tobacco (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Pomponi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et al. 2006). Conversely, in shoots, Cd determined an increase of PCs not accompanied by that of GSH (Fig.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3B),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this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unbalance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could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be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cause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 observed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reduction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shoot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height,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shoot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yellowing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and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rosette</w:t>
      </w:r>
      <w:r w:rsidRPr="00DD3B37">
        <w:rPr>
          <w:rFonts w:ascii="Times New Roman" w:hAnsi="Times New Roman" w:cs="Times New Roman"/>
          <w:color w:val="231F20"/>
          <w:spacing w:val="-16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diameter,</w:t>
      </w:r>
      <w:r w:rsidRPr="00DD3B37">
        <w:rPr>
          <w:rFonts w:ascii="Times New Roman" w:hAnsi="Times New Roman" w:cs="Times New Roman"/>
          <w:color w:val="231F20"/>
          <w:spacing w:val="-16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16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accordance</w:t>
      </w:r>
      <w:r w:rsidRPr="00DD3B37">
        <w:rPr>
          <w:rFonts w:ascii="Times New Roman" w:hAnsi="Times New Roman" w:cs="Times New Roman"/>
          <w:color w:val="231F20"/>
          <w:spacing w:val="-16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with</w:t>
      </w:r>
      <w:r w:rsidRPr="00DD3B37">
        <w:rPr>
          <w:rFonts w:ascii="Times New Roman" w:hAnsi="Times New Roman" w:cs="Times New Roman"/>
          <w:color w:val="231F20"/>
          <w:spacing w:val="-16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16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results</w:t>
      </w:r>
      <w:r w:rsidRPr="00DD3B37">
        <w:rPr>
          <w:rFonts w:ascii="Times New Roman" w:hAnsi="Times New Roman" w:cs="Times New Roman"/>
          <w:color w:val="231F20"/>
          <w:spacing w:val="-16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found</w:t>
      </w:r>
      <w:r w:rsidRPr="00DD3B37">
        <w:rPr>
          <w:rFonts w:ascii="Times New Roman" w:hAnsi="Times New Roman" w:cs="Times New Roman"/>
          <w:color w:val="231F20"/>
          <w:spacing w:val="-15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in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tobacco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Pomponi</w:t>
      </w:r>
      <w:proofErr w:type="spellEnd"/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et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al.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2006).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It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is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interesting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point out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that,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general,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amount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Cu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accumulated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 roots appears to be often inversely correlated to the level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Cu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tolerance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Colzi</w:t>
      </w:r>
      <w:proofErr w:type="spellEnd"/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et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al.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2011;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references therein). Here,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Arabidopsis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seedlings showed a high capacity of Cu uptake and translocation to the shoot (Fig.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1A,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B),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contrast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species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with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high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affinity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for Cu-rich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soils,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that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usually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adopt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Cu-exclusion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strategy even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at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Cu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concentrations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higher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than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those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used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this work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Faucon</w:t>
      </w:r>
      <w:proofErr w:type="spellEnd"/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et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al.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2012).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Moreover,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both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roots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 shoots, Cu exposure induced a low PCs accumulation and</w:t>
      </w:r>
      <w:r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did</w:t>
      </w:r>
      <w:r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not</w:t>
      </w:r>
      <w:r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significantly</w:t>
      </w:r>
      <w:r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affect</w:t>
      </w:r>
      <w:r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GSH</w:t>
      </w:r>
      <w:r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levels</w:t>
      </w:r>
      <w:r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(Fig.</w:t>
      </w:r>
      <w:r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3)</w:t>
      </w:r>
      <w:r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nor</w:t>
      </w:r>
      <w:r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</w:p>
    <w:p w14:paraId="1317CECF" w14:textId="77777777" w:rsidR="004C2B87" w:rsidRPr="00DD3B37" w:rsidRDefault="004C2B87">
      <w:pPr>
        <w:spacing w:line="256" w:lineRule="auto"/>
        <w:jc w:val="both"/>
        <w:rPr>
          <w:rFonts w:ascii="Times New Roman" w:hAnsi="Times New Roman" w:cs="Times New Roman"/>
          <w:sz w:val="24"/>
          <w:szCs w:val="24"/>
        </w:rPr>
        <w:sectPr w:rsidR="004C2B87" w:rsidRPr="00DD3B37">
          <w:type w:val="continuous"/>
          <w:pgSz w:w="11910" w:h="15650"/>
          <w:pgMar w:top="0" w:right="960" w:bottom="1180" w:left="960" w:header="720" w:footer="720" w:gutter="0"/>
          <w:cols w:num="2" w:space="720" w:equalWidth="0">
            <w:col w:w="4968" w:space="40"/>
            <w:col w:w="4982"/>
          </w:cols>
        </w:sectPr>
      </w:pPr>
    </w:p>
    <w:p w14:paraId="136591AD" w14:textId="77777777" w:rsidR="004C2B87" w:rsidRPr="00DD3B37" w:rsidRDefault="006E067E">
      <w:pPr>
        <w:spacing w:before="87" w:after="13"/>
        <w:ind w:left="476"/>
        <w:rPr>
          <w:rFonts w:ascii="Times New Roman" w:hAnsi="Times New Roman" w:cs="Times New Roman"/>
          <w:b/>
          <w:sz w:val="24"/>
          <w:szCs w:val="24"/>
        </w:rPr>
      </w:pPr>
      <w:r w:rsidRPr="00DD3B37">
        <w:rPr>
          <w:rFonts w:ascii="Times New Roman" w:hAnsi="Times New Roman" w:cs="Times New Roman"/>
          <w:b/>
          <w:color w:val="231F20"/>
          <w:w w:val="104"/>
          <w:sz w:val="24"/>
          <w:szCs w:val="24"/>
        </w:rPr>
        <w:lastRenderedPageBreak/>
        <w:t>A</w:t>
      </w:r>
    </w:p>
    <w:p w14:paraId="3A924F59" w14:textId="77777777" w:rsidR="004C2B87" w:rsidRPr="00DD3B37" w:rsidRDefault="009C7A24">
      <w:pPr>
        <w:pStyle w:val="Corpotesto"/>
        <w:ind w:left="46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  <w:r>
        <w:rPr>
          <w:rFonts w:ascii="Times New Roman" w:hAnsi="Times New Roman" w:cs="Times New Roman"/>
          <w:sz w:val="24"/>
          <w:szCs w:val="24"/>
        </w:rPr>
        <w:pict w14:anchorId="3AF90E52">
          <v:group id="_x0000_s1031" style="width:436.3pt;height:316.65pt;mso-position-horizontal-relative:char;mso-position-vertical-relative:line" coordsize="8726,6333">
            <v:shape id="_x0000_s1034" type="#_x0000_t75" style="position:absolute;width:8726;height:6333">
              <v:imagedata r:id="rId14" o:title=""/>
            </v:shape>
            <v:shape id="_x0000_s1033" type="#_x0000_t202" style="position:absolute;top:1410;width:141;height:200" filled="f" stroked="f">
              <v:textbox inset="0,0,0,0">
                <w:txbxContent>
                  <w:p w14:paraId="1C8911CE" w14:textId="77777777" w:rsidR="004C2B87" w:rsidRDefault="006E067E">
                    <w:pPr>
                      <w:spacing w:before="11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w w:val="104"/>
                        <w:sz w:val="16"/>
                      </w:rPr>
                      <w:t>B</w:t>
                    </w:r>
                  </w:p>
                </w:txbxContent>
              </v:textbox>
            </v:shape>
            <v:shape id="_x0000_s1032" type="#_x0000_t202" style="position:absolute;left:4549;top:1410;width:141;height:200" filled="f" stroked="f">
              <v:textbox inset="0,0,0,0">
                <w:txbxContent>
                  <w:p w14:paraId="3D730751" w14:textId="77777777" w:rsidR="004C2B87" w:rsidRDefault="006E067E">
                    <w:pPr>
                      <w:spacing w:before="11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w w:val="104"/>
                        <w:sz w:val="16"/>
                      </w:rPr>
                      <w:t>C</w:t>
                    </w:r>
                  </w:p>
                </w:txbxContent>
              </v:textbox>
            </v:shape>
            <w10:anchorlock/>
          </v:group>
        </w:pict>
      </w:r>
    </w:p>
    <w:p w14:paraId="19FAD756" w14:textId="77777777" w:rsidR="004C2B87" w:rsidRPr="00DD3B37" w:rsidRDefault="004C2B87">
      <w:pPr>
        <w:pStyle w:val="Corpotesto"/>
        <w:spacing w:before="9"/>
        <w:rPr>
          <w:rFonts w:ascii="Times New Roman" w:hAnsi="Times New Roman" w:cs="Times New Roman"/>
          <w:b/>
          <w:sz w:val="24"/>
          <w:szCs w:val="24"/>
        </w:rPr>
      </w:pPr>
    </w:p>
    <w:p w14:paraId="4723B517" w14:textId="77777777" w:rsidR="004C2B87" w:rsidRPr="00DD3B37" w:rsidRDefault="006E067E">
      <w:pPr>
        <w:spacing w:before="99" w:line="266" w:lineRule="auto"/>
        <w:ind w:left="117" w:right="421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b/>
          <w:color w:val="231F20"/>
          <w:sz w:val="24"/>
          <w:szCs w:val="24"/>
        </w:rPr>
        <w:t xml:space="preserve">Fig. 2.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(A) Root hairs density, (B) root branching, and (C) root mean diameter in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Arabidopsis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seedlings not exposed to metals (Control = C), or exposed for 12 days to 10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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M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CdSO</w:t>
      </w:r>
      <w:r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4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(Cd), 5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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M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CuSO</w:t>
      </w:r>
      <w:r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4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(Cu), and 150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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M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ZnSO</w:t>
      </w:r>
      <w:r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4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(Zn), alone or in triple combination (Cd/Cu/Zn). Measured distances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diameters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are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highlighted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with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yellow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segments.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Scale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bars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=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0.5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mm.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Mean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values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(n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=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10)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SD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with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different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letters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are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significantly different</w:t>
      </w:r>
      <w:r w:rsidRPr="00DD3B37">
        <w:rPr>
          <w:rFonts w:ascii="Times New Roman" w:hAnsi="Times New Roman" w:cs="Times New Roman"/>
          <w:color w:val="231F20"/>
          <w:spacing w:val="-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between</w:t>
      </w:r>
      <w:r w:rsidRPr="00DD3B37">
        <w:rPr>
          <w:rFonts w:ascii="Times New Roman" w:hAnsi="Times New Roman" w:cs="Times New Roman"/>
          <w:color w:val="231F20"/>
          <w:spacing w:val="-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treatments</w:t>
      </w:r>
      <w:r w:rsidRPr="00DD3B37">
        <w:rPr>
          <w:rFonts w:ascii="Times New Roman" w:hAnsi="Times New Roman" w:cs="Times New Roman"/>
          <w:color w:val="231F20"/>
          <w:spacing w:val="-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at</w:t>
      </w:r>
      <w:r w:rsidRPr="00DD3B37">
        <w:rPr>
          <w:rFonts w:ascii="Times New Roman" w:hAnsi="Times New Roman" w:cs="Times New Roman"/>
          <w:color w:val="231F20"/>
          <w:spacing w:val="-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P</w:t>
      </w:r>
      <w:r w:rsidRPr="00DD3B37">
        <w:rPr>
          <w:rFonts w:ascii="Times New Roman" w:hAnsi="Times New Roman" w:cs="Times New Roman"/>
          <w:i/>
          <w:color w:val="231F20"/>
          <w:spacing w:val="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≤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0.05,</w:t>
      </w:r>
      <w:r w:rsidRPr="00DD3B37">
        <w:rPr>
          <w:rFonts w:ascii="Times New Roman" w:hAnsi="Times New Roman" w:cs="Times New Roman"/>
          <w:color w:val="231F20"/>
          <w:spacing w:val="-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according</w:t>
      </w:r>
      <w:r w:rsidRPr="00DD3B37">
        <w:rPr>
          <w:rFonts w:ascii="Times New Roman" w:hAnsi="Times New Roman" w:cs="Times New Roman"/>
          <w:color w:val="231F20"/>
          <w:spacing w:val="-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Fisher’s</w:t>
      </w:r>
      <w:r w:rsidRPr="00DD3B37">
        <w:rPr>
          <w:rFonts w:ascii="Times New Roman" w:hAnsi="Times New Roman" w:cs="Times New Roman"/>
          <w:color w:val="231F20"/>
          <w:spacing w:val="-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LSD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test.</w:t>
      </w:r>
    </w:p>
    <w:p w14:paraId="3FE70BB2" w14:textId="77777777" w:rsidR="004C2B87" w:rsidRPr="00DD3B37" w:rsidRDefault="004C2B87">
      <w:pPr>
        <w:pStyle w:val="Corpotesto"/>
        <w:spacing w:before="5"/>
        <w:rPr>
          <w:rFonts w:ascii="Times New Roman" w:hAnsi="Times New Roman" w:cs="Times New Roman"/>
          <w:sz w:val="24"/>
          <w:szCs w:val="24"/>
        </w:rPr>
      </w:pPr>
    </w:p>
    <w:p w14:paraId="1DB88B6D" w14:textId="77777777" w:rsidR="004C2B87" w:rsidRPr="00DD3B37" w:rsidRDefault="004C2B87">
      <w:pPr>
        <w:rPr>
          <w:rFonts w:ascii="Times New Roman" w:hAnsi="Times New Roman" w:cs="Times New Roman"/>
          <w:sz w:val="24"/>
          <w:szCs w:val="24"/>
        </w:rPr>
        <w:sectPr w:rsidR="004C2B87" w:rsidRPr="00DD3B37">
          <w:pgSz w:w="11910" w:h="15650"/>
          <w:pgMar w:top="1300" w:right="960" w:bottom="1180" w:left="960" w:header="0" w:footer="983" w:gutter="0"/>
          <w:cols w:space="720"/>
        </w:sectPr>
      </w:pPr>
    </w:p>
    <w:p w14:paraId="4BC98D51" w14:textId="77777777" w:rsidR="004C2B87" w:rsidRPr="00DD3B37" w:rsidRDefault="006E067E">
      <w:pPr>
        <w:pStyle w:val="Corpotesto"/>
        <w:spacing w:before="96" w:line="266" w:lineRule="auto"/>
        <w:ind w:left="117" w:right="38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related</w:t>
      </w:r>
      <w:r w:rsidRPr="00DD3B37">
        <w:rPr>
          <w:rFonts w:ascii="Times New Roman" w:hAnsi="Times New Roman" w:cs="Times New Roman"/>
          <w:color w:val="231F20"/>
          <w:spacing w:val="-21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gene</w:t>
      </w:r>
      <w:r w:rsidRPr="00DD3B37">
        <w:rPr>
          <w:rFonts w:ascii="Times New Roman" w:hAnsi="Times New Roman" w:cs="Times New Roman"/>
          <w:color w:val="231F20"/>
          <w:spacing w:val="-20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expressions</w:t>
      </w:r>
      <w:r w:rsidRPr="00DD3B37">
        <w:rPr>
          <w:rFonts w:ascii="Times New Roman" w:hAnsi="Times New Roman" w:cs="Times New Roman"/>
          <w:color w:val="231F20"/>
          <w:spacing w:val="-22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(Table</w:t>
      </w:r>
      <w:r w:rsidRPr="00DD3B37">
        <w:rPr>
          <w:rFonts w:ascii="Times New Roman" w:hAnsi="Times New Roman" w:cs="Times New Roman"/>
          <w:color w:val="231F20"/>
          <w:spacing w:val="-20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2),</w:t>
      </w:r>
      <w:r w:rsidRPr="00DD3B37">
        <w:rPr>
          <w:rFonts w:ascii="Times New Roman" w:hAnsi="Times New Roman" w:cs="Times New Roman"/>
          <w:color w:val="231F20"/>
          <w:spacing w:val="-21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suggesting</w:t>
      </w:r>
      <w:r w:rsidRPr="00DD3B37">
        <w:rPr>
          <w:rFonts w:ascii="Times New Roman" w:hAnsi="Times New Roman" w:cs="Times New Roman"/>
          <w:color w:val="231F20"/>
          <w:spacing w:val="-21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that</w:t>
      </w:r>
      <w:r w:rsidRPr="00DD3B37">
        <w:rPr>
          <w:rFonts w:ascii="Times New Roman" w:hAnsi="Times New Roman" w:cs="Times New Roman"/>
          <w:color w:val="231F20"/>
          <w:spacing w:val="-21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GSH</w:t>
      </w:r>
      <w:r w:rsidRPr="00DD3B37">
        <w:rPr>
          <w:rFonts w:ascii="Times New Roman" w:hAnsi="Times New Roman" w:cs="Times New Roman"/>
          <w:color w:val="231F20"/>
          <w:spacing w:val="-20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is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not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directly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involved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Cu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detoxification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tolerance </w:t>
      </w:r>
      <w:r w:rsidRPr="00DD3B37">
        <w:rPr>
          <w:rFonts w:ascii="Times New Roman" w:hAnsi="Times New Roman" w:cs="Times New Roman"/>
          <w:color w:val="231F20"/>
          <w:spacing w:val="-1"/>
          <w:w w:val="99"/>
          <w:sz w:val="24"/>
          <w:szCs w:val="24"/>
        </w:rPr>
        <w:t>i</w:t>
      </w:r>
      <w:r w:rsidRPr="00DD3B37">
        <w:rPr>
          <w:rFonts w:ascii="Times New Roman" w:hAnsi="Times New Roman" w:cs="Times New Roman"/>
          <w:color w:val="231F20"/>
          <w:w w:val="99"/>
          <w:sz w:val="24"/>
          <w:szCs w:val="24"/>
        </w:rPr>
        <w:t>n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w w:val="97"/>
          <w:sz w:val="24"/>
          <w:szCs w:val="24"/>
        </w:rPr>
        <w:t>Arabidopsi</w:t>
      </w:r>
      <w:r w:rsidRPr="00DD3B37">
        <w:rPr>
          <w:rFonts w:ascii="Times New Roman" w:hAnsi="Times New Roman" w:cs="Times New Roman"/>
          <w:i/>
          <w:color w:val="231F20"/>
          <w:spacing w:val="3"/>
          <w:w w:val="97"/>
          <w:sz w:val="24"/>
          <w:szCs w:val="24"/>
        </w:rPr>
        <w:t>s</w:t>
      </w:r>
      <w:r w:rsidRPr="00DD3B37">
        <w:rPr>
          <w:rFonts w:ascii="Times New Roman" w:hAnsi="Times New Roman" w:cs="Times New Roman"/>
          <w:color w:val="231F20"/>
          <w:w w:val="75"/>
          <w:sz w:val="24"/>
          <w:szCs w:val="24"/>
        </w:rPr>
        <w:t>,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1"/>
          <w:w w:val="97"/>
          <w:sz w:val="24"/>
          <w:szCs w:val="24"/>
        </w:rPr>
        <w:t>i</w:t>
      </w:r>
      <w:r w:rsidRPr="00DD3B37">
        <w:rPr>
          <w:rFonts w:ascii="Times New Roman" w:hAnsi="Times New Roman" w:cs="Times New Roman"/>
          <w:color w:val="231F20"/>
          <w:w w:val="101"/>
          <w:sz w:val="24"/>
          <w:szCs w:val="24"/>
        </w:rPr>
        <w:t>n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7"/>
          <w:sz w:val="24"/>
          <w:szCs w:val="24"/>
        </w:rPr>
        <w:t>accordance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with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116"/>
          <w:sz w:val="24"/>
          <w:szCs w:val="24"/>
        </w:rPr>
        <w:t>W</w:t>
      </w:r>
      <w:r w:rsidRPr="00DD3B37">
        <w:rPr>
          <w:rFonts w:ascii="Times New Roman" w:hAnsi="Times New Roman" w:cs="Times New Roman"/>
          <w:color w:val="231F20"/>
          <w:spacing w:val="-85"/>
          <w:w w:val="103"/>
          <w:sz w:val="24"/>
          <w:szCs w:val="24"/>
        </w:rPr>
        <w:t>o</w:t>
      </w:r>
      <w:r w:rsidRPr="00DD3B37">
        <w:rPr>
          <w:rFonts w:ascii="Times New Roman" w:hAnsi="Times New Roman" w:cs="Times New Roman"/>
          <w:color w:val="231F20"/>
          <w:spacing w:val="21"/>
          <w:w w:val="63"/>
          <w:sz w:val="24"/>
          <w:szCs w:val="24"/>
        </w:rPr>
        <w:t>´</w:t>
      </w:r>
      <w:r w:rsidRPr="00DD3B37">
        <w:rPr>
          <w:rFonts w:ascii="Times New Roman" w:hAnsi="Times New Roman" w:cs="Times New Roman"/>
          <w:color w:val="231F20"/>
          <w:w w:val="93"/>
          <w:sz w:val="24"/>
          <w:szCs w:val="24"/>
        </w:rPr>
        <w:t>jcik</w:t>
      </w:r>
      <w:proofErr w:type="spellEnd"/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1"/>
          <w:sz w:val="24"/>
          <w:szCs w:val="24"/>
        </w:rPr>
        <w:t>e</w:t>
      </w:r>
      <w:r w:rsidRPr="00DD3B37">
        <w:rPr>
          <w:rFonts w:ascii="Times New Roman" w:hAnsi="Times New Roman" w:cs="Times New Roman"/>
          <w:color w:val="231F20"/>
          <w:w w:val="69"/>
          <w:sz w:val="24"/>
          <w:szCs w:val="24"/>
        </w:rPr>
        <w:t>t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4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w w:val="83"/>
          <w:sz w:val="24"/>
          <w:szCs w:val="24"/>
        </w:rPr>
        <w:t>l.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(2009).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Increases in GSH due to Zn supply were present in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Arabidopsis</w:t>
      </w:r>
      <w:r w:rsidRPr="00DD3B37">
        <w:rPr>
          <w:rFonts w:ascii="Times New Roman" w:hAnsi="Times New Roman" w:cs="Times New Roman"/>
          <w:i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roots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(Fig.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3A),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accordance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with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results reported in maize and wheat roots (Souza and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Rauser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101"/>
          <w:sz w:val="24"/>
          <w:szCs w:val="24"/>
        </w:rPr>
        <w:t>2003,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94"/>
          <w:sz w:val="24"/>
          <w:szCs w:val="24"/>
        </w:rPr>
        <w:t>Sani</w:t>
      </w:r>
      <w:r w:rsidRPr="00DD3B37">
        <w:rPr>
          <w:rFonts w:ascii="Times New Roman" w:hAnsi="Times New Roman" w:cs="Times New Roman"/>
          <w:color w:val="231F20"/>
          <w:spacing w:val="-1"/>
          <w:w w:val="94"/>
          <w:sz w:val="24"/>
          <w:szCs w:val="24"/>
        </w:rPr>
        <w:t>t</w:t>
      </w:r>
      <w:r w:rsidRPr="00DD3B37">
        <w:rPr>
          <w:rFonts w:ascii="Times New Roman" w:hAnsi="Times New Roman" w:cs="Times New Roman"/>
          <w:color w:val="231F20"/>
          <w:spacing w:val="-79"/>
          <w:w w:val="94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w w:val="63"/>
          <w:sz w:val="24"/>
          <w:szCs w:val="24"/>
        </w:rPr>
        <w:t>`</w:t>
      </w:r>
      <w:proofErr w:type="spellEnd"/>
      <w:r w:rsidRPr="00DD3B37">
        <w:rPr>
          <w:rFonts w:ascii="Times New Roman" w:hAnsi="Times New Roman" w:cs="Times New Roman"/>
          <w:color w:val="231F20"/>
          <w:spacing w:val="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9"/>
          <w:sz w:val="24"/>
          <w:szCs w:val="24"/>
        </w:rPr>
        <w:t>d</w:t>
      </w:r>
      <w:r w:rsidRPr="00DD3B37">
        <w:rPr>
          <w:rFonts w:ascii="Times New Roman" w:hAnsi="Times New Roman" w:cs="Times New Roman"/>
          <w:color w:val="231F20"/>
          <w:w w:val="97"/>
          <w:sz w:val="24"/>
          <w:szCs w:val="24"/>
        </w:rPr>
        <w:t>i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9"/>
          <w:sz w:val="24"/>
          <w:szCs w:val="24"/>
        </w:rPr>
        <w:t>Toppi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82"/>
          <w:sz w:val="24"/>
          <w:szCs w:val="24"/>
        </w:rPr>
        <w:t>et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88"/>
          <w:sz w:val="24"/>
          <w:szCs w:val="24"/>
        </w:rPr>
        <w:t>al.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7"/>
          <w:sz w:val="24"/>
          <w:szCs w:val="24"/>
        </w:rPr>
        <w:t>2009),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1"/>
          <w:w w:val="95"/>
          <w:sz w:val="24"/>
          <w:szCs w:val="24"/>
        </w:rPr>
        <w:t>s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uggesting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4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7"/>
          <w:sz w:val="24"/>
          <w:szCs w:val="24"/>
        </w:rPr>
        <w:t xml:space="preserve">possible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GSH-driven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Zn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translocation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into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vacuole,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whereas no GSH increase in roots and leaves was reported in bean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Cuypers</w:t>
      </w:r>
      <w:proofErr w:type="spellEnd"/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et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al.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2002).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Zinc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sequestration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roots of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Arabidopsis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is carried out by PCs and particularly by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PC</w:t>
      </w:r>
      <w:r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3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oligomer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(this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latter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was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shown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strongly accumulate in the roots of Zn-exposed plants, as in Fig.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S2A),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possibly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contributing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translocation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 compartmentalization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Zn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excess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into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vacuole,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as observed in other species (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Lasat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et al. 1996,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Cuypers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et al. 2002). When bound to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Cys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and thiol-peptide compounds, Zn impairs its ROS production, and the Zn-binding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SH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groups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can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be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important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for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reducing</w:t>
      </w:r>
    </w:p>
    <w:p w14:paraId="0E3F4986" w14:textId="77777777" w:rsidR="004C2B87" w:rsidRPr="00DD3B37" w:rsidRDefault="006E067E">
      <w:pPr>
        <w:pStyle w:val="Corpotesto"/>
        <w:spacing w:before="96" w:line="259" w:lineRule="auto"/>
        <w:ind w:left="117" w:right="420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sz w:val="24"/>
          <w:szCs w:val="24"/>
        </w:rPr>
        <w:br w:type="column"/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lastRenderedPageBreak/>
        <w:t>the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oxidative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damage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plant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cells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Cakmak</w:t>
      </w:r>
      <w:proofErr w:type="spellEnd"/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2000).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 three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metals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given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alone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accumulated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roots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more than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shoots,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this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trend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was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maintained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when the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seedlings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were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subjected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triple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combination, with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Zn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showing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lowest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translocation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shoot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(Fig.</w:t>
      </w:r>
      <w:r w:rsidRPr="00DD3B37">
        <w:rPr>
          <w:rFonts w:ascii="Times New Roman" w:hAnsi="Times New Roman" w:cs="Times New Roman"/>
          <w:color w:val="231F20"/>
          <w:spacing w:val="-18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1B).</w:t>
      </w:r>
      <w:r w:rsidRPr="00DD3B37">
        <w:rPr>
          <w:rFonts w:ascii="Times New Roman" w:hAnsi="Times New Roman" w:cs="Times New Roman"/>
          <w:color w:val="231F20"/>
          <w:spacing w:val="-18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This</w:t>
      </w:r>
      <w:r w:rsidRPr="00DD3B37">
        <w:rPr>
          <w:rFonts w:ascii="Times New Roman" w:hAnsi="Times New Roman" w:cs="Times New Roman"/>
          <w:color w:val="231F20"/>
          <w:spacing w:val="-18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result</w:t>
      </w:r>
      <w:r w:rsidRPr="00DD3B37">
        <w:rPr>
          <w:rFonts w:ascii="Times New Roman" w:hAnsi="Times New Roman" w:cs="Times New Roman"/>
          <w:color w:val="231F20"/>
          <w:spacing w:val="-18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is</w:t>
      </w:r>
      <w:r w:rsidRPr="00DD3B37">
        <w:rPr>
          <w:rFonts w:ascii="Times New Roman" w:hAnsi="Times New Roman" w:cs="Times New Roman"/>
          <w:color w:val="231F20"/>
          <w:spacing w:val="-18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also</w:t>
      </w:r>
      <w:r w:rsidRPr="00DD3B37">
        <w:rPr>
          <w:rFonts w:ascii="Times New Roman" w:hAnsi="Times New Roman" w:cs="Times New Roman"/>
          <w:color w:val="231F20"/>
          <w:spacing w:val="-17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consistent</w:t>
      </w:r>
      <w:r w:rsidRPr="00DD3B37">
        <w:rPr>
          <w:rFonts w:ascii="Times New Roman" w:hAnsi="Times New Roman" w:cs="Times New Roman"/>
          <w:color w:val="231F20"/>
          <w:spacing w:val="-18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with</w:t>
      </w:r>
      <w:r w:rsidRPr="00DD3B37">
        <w:rPr>
          <w:rFonts w:ascii="Times New Roman" w:hAnsi="Times New Roman" w:cs="Times New Roman"/>
          <w:color w:val="231F20"/>
          <w:spacing w:val="-18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18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statement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that Zn </w:t>
      </w:r>
      <w:r w:rsidRPr="00DD3B37">
        <w:rPr>
          <w:rFonts w:ascii="Times New Roman" w:hAnsi="Times New Roman" w:cs="Times New Roman"/>
          <w:color w:val="231F20"/>
          <w:spacing w:val="3"/>
          <w:sz w:val="24"/>
          <w:szCs w:val="24"/>
        </w:rPr>
        <w:t xml:space="preserve">root–shoot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translocation is probably reduced because of a trapping role by root cell walls not influenced by the other metals, according to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Roosens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et al.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(2008).</w:t>
      </w:r>
    </w:p>
    <w:p w14:paraId="2CF45F24" w14:textId="77777777" w:rsidR="004C2B87" w:rsidRPr="00DD3B37" w:rsidRDefault="004C2B87">
      <w:pPr>
        <w:pStyle w:val="Corpotesto"/>
        <w:spacing w:before="6"/>
        <w:rPr>
          <w:rFonts w:ascii="Times New Roman" w:hAnsi="Times New Roman" w:cs="Times New Roman"/>
          <w:sz w:val="24"/>
          <w:szCs w:val="24"/>
        </w:rPr>
      </w:pPr>
    </w:p>
    <w:p w14:paraId="35F2AA2A" w14:textId="77777777" w:rsidR="004C2B87" w:rsidRPr="00DD3B37" w:rsidRDefault="006E067E">
      <w:pPr>
        <w:pStyle w:val="Titolo2"/>
        <w:ind w:right="662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The metals, above all in combination, modulate auxin and cytokinin levels and their related gene expression</w:t>
      </w:r>
    </w:p>
    <w:p w14:paraId="3976EF0A" w14:textId="77777777" w:rsidR="004C2B87" w:rsidRPr="00DD3B37" w:rsidRDefault="006E067E">
      <w:pPr>
        <w:pStyle w:val="Corpotesto"/>
        <w:spacing w:before="140" w:line="259" w:lineRule="auto"/>
        <w:ind w:left="117" w:right="421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Different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approaches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have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been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used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plants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inves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-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tigate</w:t>
      </w:r>
      <w:proofErr w:type="spellEnd"/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effects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metals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at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genomic,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transcriptomic and post-transcriptomic levels (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Semane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et al. 2010). It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is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known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that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activation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responses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induced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by abiotic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stresses,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including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metals,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is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mediated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through</w:t>
      </w:r>
    </w:p>
    <w:p w14:paraId="22BD2E0C" w14:textId="77777777" w:rsidR="004C2B87" w:rsidRPr="00DD3B37" w:rsidRDefault="004C2B87">
      <w:pPr>
        <w:spacing w:line="259" w:lineRule="auto"/>
        <w:jc w:val="both"/>
        <w:rPr>
          <w:rFonts w:ascii="Times New Roman" w:hAnsi="Times New Roman" w:cs="Times New Roman"/>
          <w:sz w:val="24"/>
          <w:szCs w:val="24"/>
        </w:rPr>
        <w:sectPr w:rsidR="004C2B87" w:rsidRPr="00DD3B37">
          <w:type w:val="continuous"/>
          <w:pgSz w:w="11910" w:h="15650"/>
          <w:pgMar w:top="0" w:right="960" w:bottom="1180" w:left="960" w:header="720" w:footer="720" w:gutter="0"/>
          <w:cols w:num="2" w:space="720" w:equalWidth="0">
            <w:col w:w="4701" w:space="200"/>
            <w:col w:w="5089"/>
          </w:cols>
        </w:sectPr>
      </w:pPr>
    </w:p>
    <w:p w14:paraId="4E9C4CEA" w14:textId="77777777" w:rsidR="004C2B87" w:rsidRPr="00DD3B37" w:rsidRDefault="004C2B87">
      <w:pPr>
        <w:pStyle w:val="Corpotesto"/>
        <w:spacing w:before="9"/>
        <w:rPr>
          <w:rFonts w:ascii="Times New Roman" w:hAnsi="Times New Roman" w:cs="Times New Roman"/>
          <w:sz w:val="24"/>
          <w:szCs w:val="24"/>
        </w:rPr>
      </w:pPr>
    </w:p>
    <w:p w14:paraId="5D3F7C95" w14:textId="77777777" w:rsidR="004C2B87" w:rsidRPr="00DD3B37" w:rsidRDefault="006E067E">
      <w:pPr>
        <w:pStyle w:val="Corpotesto"/>
        <w:ind w:left="815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FA73F52" wp14:editId="4E351D55">
            <wp:extent cx="2393505" cy="2125979"/>
            <wp:effectExtent l="0" t="0" r="0" b="0"/>
            <wp:docPr id="1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1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93505" cy="21259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9B3638" w14:textId="77777777" w:rsidR="004C2B87" w:rsidRPr="00DD3B37" w:rsidRDefault="004C2B87">
      <w:pPr>
        <w:pStyle w:val="Corpotesto"/>
        <w:spacing w:before="3"/>
        <w:rPr>
          <w:rFonts w:ascii="Times New Roman" w:hAnsi="Times New Roman" w:cs="Times New Roman"/>
          <w:sz w:val="24"/>
          <w:szCs w:val="24"/>
        </w:rPr>
      </w:pPr>
    </w:p>
    <w:p w14:paraId="487BF73B" w14:textId="77777777" w:rsidR="004C2B87" w:rsidRPr="00DD3B37" w:rsidRDefault="006E067E">
      <w:pPr>
        <w:ind w:left="424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b/>
          <w:color w:val="231F20"/>
          <w:sz w:val="24"/>
          <w:szCs w:val="24"/>
        </w:rPr>
        <w:t xml:space="preserve">Fig. 3.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GSH (black columns) and total PC content (grey columns) in</w:t>
      </w:r>
    </w:p>
    <w:p w14:paraId="56C87A0F" w14:textId="77777777" w:rsidR="004C2B87" w:rsidRPr="00DD3B37" w:rsidRDefault="006E067E">
      <w:pPr>
        <w:pStyle w:val="Paragrafoelenco"/>
        <w:numPr>
          <w:ilvl w:val="2"/>
          <w:numId w:val="2"/>
        </w:numPr>
        <w:tabs>
          <w:tab w:val="left" w:pos="650"/>
        </w:tabs>
        <w:spacing w:before="26" w:line="268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roots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(B)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shoots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Arabidopsis</w:t>
      </w:r>
      <w:r w:rsidRPr="00DD3B37">
        <w:rPr>
          <w:rFonts w:ascii="Times New Roman" w:hAnsi="Times New Roman" w:cs="Times New Roman"/>
          <w:i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seedlings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not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exposed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metals (Control</w:t>
      </w:r>
      <w:proofErr w:type="gram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),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or</w:t>
      </w:r>
      <w:proofErr w:type="gramEnd"/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exposed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for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12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days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10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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M</w:t>
      </w:r>
      <w:r w:rsidRPr="00DD3B37">
        <w:rPr>
          <w:rFonts w:ascii="Times New Roman" w:hAnsi="Times New Roman" w:cs="Times New Roman"/>
          <w:i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CdSO</w:t>
      </w:r>
      <w:r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4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(Cd),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5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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M</w:t>
      </w:r>
      <w:r w:rsidRPr="00DD3B37">
        <w:rPr>
          <w:rFonts w:ascii="Times New Roman" w:hAnsi="Times New Roman" w:cs="Times New Roman"/>
          <w:i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CuSO</w:t>
      </w:r>
      <w:r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4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(Cu)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150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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M</w:t>
      </w:r>
      <w:r w:rsidRPr="00DD3B37">
        <w:rPr>
          <w:rFonts w:ascii="Times New Roman" w:hAnsi="Times New Roman" w:cs="Times New Roman"/>
          <w:i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ZnSO</w:t>
      </w:r>
      <w:r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4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(Zn),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alone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or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triple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combination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(Cd/Cu/Zn). Mean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values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(n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=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5)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SD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with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different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letters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are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significantly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different between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treatments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at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P</w:t>
      </w:r>
      <w:r w:rsidRPr="00DD3B37">
        <w:rPr>
          <w:rFonts w:ascii="Times New Roman" w:hAnsi="Times New Roman" w:cs="Times New Roman"/>
          <w:i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≤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0.05,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according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Fisher’s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LSD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test.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Capital and </w:t>
      </w:r>
      <w:proofErr w:type="gram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lower case</w:t>
      </w:r>
      <w:proofErr w:type="gram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letters allow comparisons within GSH and PC levels, respectively.</w:t>
      </w:r>
    </w:p>
    <w:p w14:paraId="63FF734E" w14:textId="77777777" w:rsidR="004C2B87" w:rsidRPr="00DD3B37" w:rsidRDefault="004C2B87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14:paraId="59F759B7" w14:textId="77777777" w:rsidR="004C2B87" w:rsidRPr="00DD3B37" w:rsidRDefault="004C2B87">
      <w:pPr>
        <w:pStyle w:val="Corpotesto"/>
        <w:spacing w:before="4"/>
        <w:rPr>
          <w:rFonts w:ascii="Times New Roman" w:hAnsi="Times New Roman" w:cs="Times New Roman"/>
          <w:sz w:val="24"/>
          <w:szCs w:val="24"/>
        </w:rPr>
      </w:pPr>
    </w:p>
    <w:p w14:paraId="0139AE48" w14:textId="77777777" w:rsidR="004C2B87" w:rsidRPr="00DD3B37" w:rsidRDefault="006E067E">
      <w:pPr>
        <w:pStyle w:val="Corpotesto"/>
        <w:spacing w:before="1" w:line="261" w:lineRule="auto"/>
        <w:ind w:left="424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the synthesis of molecules with signal function, such as phytohormones. The observed changes in IAA lev-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els</w:t>
      </w:r>
      <w:proofErr w:type="spellEnd"/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roots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metal-exposed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plants,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excluding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Zn single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treatment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(Table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1),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were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likely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due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reg-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ulation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of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NIT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accompanied by the stable expression levels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AAO</w:t>
      </w:r>
      <w:r w:rsidRPr="00DD3B37">
        <w:rPr>
          <w:rFonts w:ascii="Times New Roman" w:hAnsi="Times New Roman" w:cs="Times New Roman"/>
          <w:i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(Table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2).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particular,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exposed to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three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metals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combination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caused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highest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NIT</w:t>
      </w:r>
      <w:r w:rsidRPr="00DD3B37">
        <w:rPr>
          <w:rFonts w:ascii="Times New Roman" w:hAnsi="Times New Roman" w:cs="Times New Roman"/>
          <w:i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expression,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stable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AAO</w:t>
      </w:r>
      <w:r w:rsidRPr="00DD3B37">
        <w:rPr>
          <w:rFonts w:ascii="Times New Roman" w:hAnsi="Times New Roman" w:cs="Times New Roman"/>
          <w:i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expression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(Table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2)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and, consequently,</w:t>
      </w:r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highest</w:t>
      </w:r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IAA</w:t>
      </w:r>
      <w:r w:rsidRPr="00DD3B37">
        <w:rPr>
          <w:rFonts w:ascii="Times New Roman" w:hAnsi="Times New Roman" w:cs="Times New Roman"/>
          <w:color w:val="231F20"/>
          <w:spacing w:val="-3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level</w:t>
      </w:r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</w:t>
      </w:r>
      <w:r w:rsidRPr="00DD3B37">
        <w:rPr>
          <w:rFonts w:ascii="Times New Roman" w:hAnsi="Times New Roman" w:cs="Times New Roman"/>
          <w:color w:val="231F20"/>
          <w:spacing w:val="-3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(Table</w:t>
      </w:r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1). Both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these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genes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did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not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change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their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expression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levels in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shoots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(Table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2),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and,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accordance,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IAA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lev-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els</w:t>
      </w:r>
      <w:proofErr w:type="spellEnd"/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shoots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metal-exposed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plants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were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not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different from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those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found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controls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(Table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1).</w:t>
      </w:r>
    </w:p>
    <w:p w14:paraId="1CDFA9BE" w14:textId="77777777" w:rsidR="004C2B87" w:rsidRPr="00DD3B37" w:rsidRDefault="006E067E">
      <w:pPr>
        <w:pStyle w:val="Corpotesto"/>
        <w:spacing w:line="261" w:lineRule="auto"/>
        <w:ind w:left="424" w:firstLine="199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Trans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-zeatin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riboside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2"/>
          <w:sz w:val="24"/>
          <w:szCs w:val="24"/>
        </w:rPr>
        <w:t>(</w:t>
      </w:r>
      <w:r w:rsidRPr="00DD3B37">
        <w:rPr>
          <w:rFonts w:ascii="Times New Roman" w:hAnsi="Times New Roman" w:cs="Times New Roman"/>
          <w:i/>
          <w:color w:val="231F20"/>
          <w:spacing w:val="2"/>
          <w:sz w:val="24"/>
          <w:szCs w:val="24"/>
        </w:rPr>
        <w:t>t</w:t>
      </w:r>
      <w:r w:rsidRPr="00DD3B37">
        <w:rPr>
          <w:rFonts w:ascii="Times New Roman" w:hAnsi="Times New Roman" w:cs="Times New Roman"/>
          <w:color w:val="231F20"/>
          <w:spacing w:val="2"/>
          <w:sz w:val="24"/>
          <w:szCs w:val="24"/>
        </w:rPr>
        <w:t>-ZR)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dihydrozeatin</w:t>
      </w:r>
      <w:proofErr w:type="spellEnd"/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ribo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>- side (DHZR) are implied in inhibiting root</w:t>
      </w:r>
      <w:r w:rsidRPr="00DD3B37">
        <w:rPr>
          <w:rFonts w:ascii="Times New Roman" w:hAnsi="Times New Roman" w:cs="Times New Roman"/>
          <w:color w:val="231F20"/>
          <w:spacing w:val="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growth whereas are positively involved in releasing inactive lateral buds, promoting leaf expansion, and delaying senescence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(Srivastava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2002).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Arabidopsis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,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IPT</w:t>
      </w:r>
      <w:r w:rsidRPr="00DD3B37">
        <w:rPr>
          <w:rFonts w:ascii="Times New Roman" w:hAnsi="Times New Roman" w:cs="Times New Roman"/>
          <w:i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gene is of basic importance in the regulation of CK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biosyn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>- thesis,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whereas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gene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encoding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for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main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enzyme for CK degradation pathway is the CK oxidase </w:t>
      </w:r>
      <w:r w:rsidRPr="00DD3B37">
        <w:rPr>
          <w:rFonts w:ascii="Times New Roman" w:hAnsi="Times New Roman" w:cs="Times New Roman"/>
          <w:color w:val="231F20"/>
          <w:spacing w:val="2"/>
          <w:sz w:val="24"/>
          <w:szCs w:val="24"/>
        </w:rPr>
        <w:t>(</w:t>
      </w:r>
      <w:r w:rsidRPr="00DD3B37">
        <w:rPr>
          <w:rFonts w:ascii="Times New Roman" w:hAnsi="Times New Roman" w:cs="Times New Roman"/>
          <w:i/>
          <w:color w:val="231F20"/>
          <w:spacing w:val="2"/>
          <w:sz w:val="24"/>
          <w:szCs w:val="24"/>
        </w:rPr>
        <w:t>CKX</w:t>
      </w:r>
      <w:r w:rsidRPr="00DD3B37">
        <w:rPr>
          <w:rFonts w:ascii="Times New Roman" w:hAnsi="Times New Roman" w:cs="Times New Roman"/>
          <w:color w:val="231F20"/>
          <w:spacing w:val="2"/>
          <w:sz w:val="24"/>
          <w:szCs w:val="24"/>
        </w:rPr>
        <w:t xml:space="preserve">)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Aloni</w:t>
      </w:r>
      <w:proofErr w:type="spellEnd"/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et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al.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2006,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Miyawaki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et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al.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2006).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shoots of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Arabidopsis</w:t>
      </w:r>
      <w:r w:rsidRPr="00DD3B37">
        <w:rPr>
          <w:rFonts w:ascii="Times New Roman" w:hAnsi="Times New Roman" w:cs="Times New Roman"/>
          <w:i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seedlings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grown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presence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met-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als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, the significant increase in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IPT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expression and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 decrease</w:t>
      </w:r>
      <w:r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CKX</w:t>
      </w:r>
      <w:r w:rsidRPr="00DD3B37">
        <w:rPr>
          <w:rFonts w:ascii="Times New Roman" w:hAnsi="Times New Roman" w:cs="Times New Roman"/>
          <w:i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expression</w:t>
      </w:r>
      <w:r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(Table</w:t>
      </w:r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2)</w:t>
      </w:r>
      <w:r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are</w:t>
      </w:r>
      <w:r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consistent</w:t>
      </w:r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with the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increases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pacing w:val="3"/>
          <w:sz w:val="24"/>
          <w:szCs w:val="24"/>
        </w:rPr>
        <w:t>t</w:t>
      </w:r>
      <w:r w:rsidRPr="00DD3B37">
        <w:rPr>
          <w:rFonts w:ascii="Times New Roman" w:hAnsi="Times New Roman" w:cs="Times New Roman"/>
          <w:color w:val="231F20"/>
          <w:spacing w:val="3"/>
          <w:sz w:val="24"/>
          <w:szCs w:val="24"/>
        </w:rPr>
        <w:t>-ZR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DHZR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shoot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(Table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1). Under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normal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conditions,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CK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synthesis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mainly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occurs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in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6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root</w:t>
      </w:r>
      <w:r w:rsidRPr="00DD3B37">
        <w:rPr>
          <w:rFonts w:ascii="Times New Roman" w:hAnsi="Times New Roman" w:cs="Times New Roman"/>
          <w:color w:val="231F20"/>
          <w:spacing w:val="-25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tip</w:t>
      </w:r>
      <w:r w:rsidRPr="00DD3B37">
        <w:rPr>
          <w:rFonts w:ascii="Times New Roman" w:hAnsi="Times New Roman" w:cs="Times New Roman"/>
          <w:color w:val="231F20"/>
          <w:spacing w:val="-26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cells</w:t>
      </w:r>
      <w:r w:rsidRPr="00DD3B37">
        <w:rPr>
          <w:rFonts w:ascii="Times New Roman" w:hAnsi="Times New Roman" w:cs="Times New Roman"/>
          <w:color w:val="231F20"/>
          <w:spacing w:val="-25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25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then</w:t>
      </w:r>
      <w:r w:rsidRPr="00DD3B37">
        <w:rPr>
          <w:rFonts w:ascii="Times New Roman" w:hAnsi="Times New Roman" w:cs="Times New Roman"/>
          <w:color w:val="231F20"/>
          <w:spacing w:val="-26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these</w:t>
      </w:r>
      <w:r w:rsidRPr="00DD3B37">
        <w:rPr>
          <w:rFonts w:ascii="Times New Roman" w:hAnsi="Times New Roman" w:cs="Times New Roman"/>
          <w:color w:val="231F20"/>
          <w:spacing w:val="-25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phytohormones</w:t>
      </w:r>
      <w:r w:rsidRPr="00DD3B37">
        <w:rPr>
          <w:rFonts w:ascii="Times New Roman" w:hAnsi="Times New Roman" w:cs="Times New Roman"/>
          <w:color w:val="231F20"/>
          <w:spacing w:val="-25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are</w:t>
      </w:r>
      <w:r w:rsidRPr="00DD3B37">
        <w:rPr>
          <w:rFonts w:ascii="Times New Roman" w:hAnsi="Times New Roman" w:cs="Times New Roman"/>
          <w:color w:val="231F20"/>
          <w:spacing w:val="-26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trans-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ported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up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shoot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organs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Aloni</w:t>
      </w:r>
      <w:proofErr w:type="spellEnd"/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et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al.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2006,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Miyawaki</w:t>
      </w:r>
    </w:p>
    <w:p w14:paraId="4B7FB098" w14:textId="77777777" w:rsidR="004C2B87" w:rsidRPr="00DD3B37" w:rsidRDefault="006E067E">
      <w:pPr>
        <w:pStyle w:val="Corpotesto"/>
        <w:spacing w:before="76" w:line="259" w:lineRule="auto"/>
        <w:ind w:left="318" w:right="114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sz w:val="24"/>
          <w:szCs w:val="24"/>
        </w:rPr>
        <w:br w:type="column"/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lastRenderedPageBreak/>
        <w:t xml:space="preserve">et al. 2006).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Arabidopsis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plants were able to ensure shoot CK availability by the up-regulation of </w:t>
      </w:r>
      <w:proofErr w:type="spellStart"/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AtIPT</w:t>
      </w:r>
      <w:proofErr w:type="spellEnd"/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 the shoots under metal stress (Tables 1 and 2). In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 shoot,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young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leaves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are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sites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CK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synthesis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(Nord- </w:t>
      </w:r>
      <w:proofErr w:type="spellStart"/>
      <w:r w:rsidRPr="00DD3B37">
        <w:rPr>
          <w:rFonts w:ascii="Times New Roman" w:hAnsi="Times New Roman" w:cs="Times New Roman"/>
          <w:color w:val="231F20"/>
          <w:spacing w:val="-1"/>
          <w:w w:val="83"/>
          <w:sz w:val="24"/>
          <w:szCs w:val="24"/>
        </w:rPr>
        <w:t>str</w:t>
      </w:r>
      <w:r w:rsidRPr="00DD3B37">
        <w:rPr>
          <w:rFonts w:ascii="Times New Roman" w:hAnsi="Times New Roman" w:cs="Times New Roman"/>
          <w:color w:val="231F20"/>
          <w:spacing w:val="-85"/>
          <w:w w:val="103"/>
          <w:sz w:val="24"/>
          <w:szCs w:val="24"/>
        </w:rPr>
        <w:t>o</w:t>
      </w:r>
      <w:proofErr w:type="spellEnd"/>
      <w:r w:rsidRPr="00DD3B37">
        <w:rPr>
          <w:rFonts w:ascii="Times New Roman" w:hAnsi="Times New Roman" w:cs="Times New Roman"/>
          <w:color w:val="231F20"/>
          <w:w w:val="63"/>
          <w:sz w:val="24"/>
          <w:szCs w:val="24"/>
        </w:rPr>
        <w:t>¨</w:t>
      </w:r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9"/>
          <w:sz w:val="24"/>
          <w:szCs w:val="24"/>
        </w:rPr>
        <w:t>m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82"/>
          <w:sz w:val="24"/>
          <w:szCs w:val="24"/>
        </w:rPr>
        <w:t>et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88"/>
          <w:sz w:val="24"/>
          <w:szCs w:val="24"/>
        </w:rPr>
        <w:t>al.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7"/>
          <w:sz w:val="24"/>
          <w:szCs w:val="24"/>
        </w:rPr>
        <w:t>2004).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6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4"/>
          <w:sz w:val="24"/>
          <w:szCs w:val="24"/>
        </w:rPr>
        <w:t>increase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1"/>
          <w:w w:val="97"/>
          <w:sz w:val="24"/>
          <w:szCs w:val="24"/>
        </w:rPr>
        <w:t>i</w:t>
      </w:r>
      <w:r w:rsidRPr="00DD3B37">
        <w:rPr>
          <w:rFonts w:ascii="Times New Roman" w:hAnsi="Times New Roman" w:cs="Times New Roman"/>
          <w:color w:val="231F20"/>
          <w:w w:val="101"/>
          <w:sz w:val="24"/>
          <w:szCs w:val="24"/>
        </w:rPr>
        <w:t>n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1"/>
          <w:w w:val="111"/>
          <w:sz w:val="24"/>
          <w:szCs w:val="24"/>
        </w:rPr>
        <w:t>C</w:t>
      </w:r>
      <w:r w:rsidRPr="00DD3B37">
        <w:rPr>
          <w:rFonts w:ascii="Times New Roman" w:hAnsi="Times New Roman" w:cs="Times New Roman"/>
          <w:color w:val="231F20"/>
          <w:w w:val="101"/>
          <w:sz w:val="24"/>
          <w:szCs w:val="24"/>
        </w:rPr>
        <w:t>Ks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4"/>
          <w:sz w:val="24"/>
          <w:szCs w:val="24"/>
        </w:rPr>
        <w:t>levels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both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1"/>
          <w:w w:val="97"/>
          <w:sz w:val="24"/>
          <w:szCs w:val="24"/>
        </w:rPr>
        <w:t>i</w:t>
      </w:r>
      <w:r w:rsidRPr="00DD3B37">
        <w:rPr>
          <w:rFonts w:ascii="Times New Roman" w:hAnsi="Times New Roman" w:cs="Times New Roman"/>
          <w:color w:val="231F20"/>
          <w:w w:val="101"/>
          <w:sz w:val="24"/>
          <w:szCs w:val="24"/>
        </w:rPr>
        <w:t>n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1"/>
          <w:w w:val="69"/>
          <w:sz w:val="24"/>
          <w:szCs w:val="24"/>
        </w:rPr>
        <w:t>t</w:t>
      </w:r>
      <w:r w:rsidRPr="00DD3B37">
        <w:rPr>
          <w:rFonts w:ascii="Times New Roman" w:hAnsi="Times New Roman" w:cs="Times New Roman"/>
          <w:color w:val="231F20"/>
          <w:w w:val="96"/>
          <w:sz w:val="24"/>
          <w:szCs w:val="24"/>
        </w:rPr>
        <w:t xml:space="preserve">he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shoot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after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metal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exposures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(Table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1)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can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be</w:t>
      </w:r>
      <w:r w:rsidRPr="00DD3B37">
        <w:rPr>
          <w:rFonts w:ascii="Times New Roman" w:hAnsi="Times New Roman" w:cs="Times New Roman"/>
          <w:color w:val="231F20"/>
          <w:spacing w:val="-18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interpreted</w:t>
      </w:r>
      <w:r w:rsidRPr="00DD3B37">
        <w:rPr>
          <w:rFonts w:ascii="Times New Roman" w:hAnsi="Times New Roman" w:cs="Times New Roman"/>
          <w:color w:val="231F20"/>
          <w:spacing w:val="-17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as</w:t>
      </w:r>
      <w:r w:rsidRPr="00DD3B37">
        <w:rPr>
          <w:rFonts w:ascii="Times New Roman" w:hAnsi="Times New Roman" w:cs="Times New Roman"/>
          <w:color w:val="231F20"/>
          <w:spacing w:val="-16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pacing w:val="-17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detoxification</w:t>
      </w:r>
      <w:r w:rsidRPr="00DD3B37">
        <w:rPr>
          <w:rFonts w:ascii="Times New Roman" w:hAnsi="Times New Roman" w:cs="Times New Roman"/>
          <w:color w:val="231F20"/>
          <w:spacing w:val="-18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response</w:t>
      </w:r>
      <w:r w:rsidRPr="00DD3B37">
        <w:rPr>
          <w:rFonts w:ascii="Times New Roman" w:hAnsi="Times New Roman" w:cs="Times New Roman"/>
          <w:color w:val="231F20"/>
          <w:spacing w:val="-17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17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counteract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oxidative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stress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known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be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induced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by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metals. In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fact,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elevated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levels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CK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are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advantageous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for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 survival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toxic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heavy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metals,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as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observed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by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Thomas et al. (2005) in tobacco</w:t>
      </w:r>
      <w:r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leaves.</w:t>
      </w:r>
    </w:p>
    <w:p w14:paraId="7CA6A300" w14:textId="77777777" w:rsidR="004C2B87" w:rsidRPr="00DD3B37" w:rsidRDefault="006E067E">
      <w:pPr>
        <w:pStyle w:val="Corpotesto"/>
        <w:spacing w:before="11" w:line="259" w:lineRule="auto"/>
        <w:ind w:left="318" w:right="114" w:firstLine="199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AUXs are known to play a positive </w:t>
      </w:r>
      <w:proofErr w:type="gram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role  in</w:t>
      </w:r>
      <w:proofErr w:type="gram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 inducing lateral root formation, and changes in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phytohormone homeostasis are involved in</w:t>
      </w:r>
      <w:r w:rsidRPr="00DD3B37">
        <w:rPr>
          <w:rFonts w:ascii="Times New Roman" w:hAnsi="Times New Roman" w:cs="Times New Roman"/>
          <w:color w:val="231F20"/>
          <w:spacing w:val="-37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reorientation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 redistribution of root growth (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Dubrovsky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et al. 2008). The effect of metals on AUX content and the related</w:t>
      </w:r>
      <w:r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alterations</w:t>
      </w:r>
      <w:r w:rsidRPr="00DD3B37">
        <w:rPr>
          <w:rFonts w:ascii="Times New Roman" w:hAnsi="Times New Roman" w:cs="Times New Roman"/>
          <w:color w:val="231F20"/>
          <w:spacing w:val="-4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morphogenesis</w:t>
      </w:r>
      <w:r w:rsidRPr="00DD3B37">
        <w:rPr>
          <w:rFonts w:ascii="Times New Roman" w:hAnsi="Times New Roman" w:cs="Times New Roman"/>
          <w:color w:val="231F20"/>
          <w:spacing w:val="-4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is</w:t>
      </w:r>
      <w:r w:rsidRPr="00DD3B37">
        <w:rPr>
          <w:rFonts w:ascii="Times New Roman" w:hAnsi="Times New Roman" w:cs="Times New Roman"/>
          <w:color w:val="231F20"/>
          <w:spacing w:val="-4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explored</w:t>
      </w:r>
      <w:r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enough (Pasternak et al. 2005,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Lequeux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et al. 2010), and, moreover, the role of AUXs in root hair formation is well established (Jones et al. 2008). The results here reported show an increase in root hairs density and in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branching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consistent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with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significant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increasing levels of IAA in the roots of the seedlings exposed to the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metals,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alone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as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triple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combination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(Fig.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2A,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B). The Cu-induced AUX redistribution is accountable for changing in some morphogenic plant responses, such as root elongation, and formation of root hairs and secondary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roots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(Pasternak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et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al.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2005,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Lequeux</w:t>
      </w:r>
      <w:proofErr w:type="spellEnd"/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et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al. 2010).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exposure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Cd,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Cu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Zn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combination, resulting in an over fivefold increasing of IAA level in roots (Table 1), is consistent with the higher level of expression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NIT</w:t>
      </w:r>
      <w:r w:rsidRPr="00DD3B37">
        <w:rPr>
          <w:rFonts w:ascii="Times New Roman" w:hAnsi="Times New Roman" w:cs="Times New Roman"/>
          <w:i/>
          <w:color w:val="231F20"/>
          <w:spacing w:val="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respect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control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(Table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2)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and with the notion that also the root tips of the lateral roots are important sites of AUX biosynthesis, e.g. in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Arabidopsis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Ljung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et al. 2005). The observation that the treatments with either Cd or Cu resulted in an increase of IAA level in the roots (Table 1), while the exposure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Zn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gives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no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significant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differences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 IAA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levels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(Table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1),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demonstrates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that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Zn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excess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does not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contribute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increase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IAA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amount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obtained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with</w:t>
      </w:r>
      <w:r w:rsidRPr="00DD3B37">
        <w:rPr>
          <w:rFonts w:ascii="Times New Roman" w:hAnsi="Times New Roman" w:cs="Times New Roman"/>
          <w:color w:val="231F20"/>
          <w:spacing w:val="-24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3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multiple</w:t>
      </w:r>
      <w:r w:rsidRPr="00DD3B37">
        <w:rPr>
          <w:rFonts w:ascii="Times New Roman" w:hAnsi="Times New Roman" w:cs="Times New Roman"/>
          <w:color w:val="231F20"/>
          <w:spacing w:val="-24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treatment.</w:t>
      </w:r>
      <w:r w:rsidRPr="00DD3B37">
        <w:rPr>
          <w:rFonts w:ascii="Times New Roman" w:hAnsi="Times New Roman" w:cs="Times New Roman"/>
          <w:color w:val="231F20"/>
          <w:spacing w:val="-23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This</w:t>
      </w:r>
      <w:r w:rsidRPr="00DD3B37">
        <w:rPr>
          <w:rFonts w:ascii="Times New Roman" w:hAnsi="Times New Roman" w:cs="Times New Roman"/>
          <w:color w:val="231F20"/>
          <w:spacing w:val="-24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suggests</w:t>
      </w:r>
      <w:r w:rsidRPr="00DD3B37">
        <w:rPr>
          <w:rFonts w:ascii="Times New Roman" w:hAnsi="Times New Roman" w:cs="Times New Roman"/>
          <w:color w:val="231F20"/>
          <w:spacing w:val="-24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that</w:t>
      </w:r>
      <w:r w:rsidRPr="00DD3B37">
        <w:rPr>
          <w:rFonts w:ascii="Times New Roman" w:hAnsi="Times New Roman" w:cs="Times New Roman"/>
          <w:color w:val="231F20"/>
          <w:spacing w:val="-23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4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strong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IAA increase observed in the treatment with the tree metals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(Table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1),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is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essentially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caused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by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Cd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Cu.</w:t>
      </w:r>
    </w:p>
    <w:p w14:paraId="1FC82F30" w14:textId="77777777" w:rsidR="004C2B87" w:rsidRPr="00DD3B37" w:rsidRDefault="006E067E">
      <w:pPr>
        <w:pStyle w:val="Corpotesto"/>
        <w:spacing w:before="32" w:line="259" w:lineRule="auto"/>
        <w:ind w:left="318" w:right="114" w:firstLine="199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It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is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not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surprising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that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CK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increase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triple-exposed plant roots (Table 1) did not affect either growth or branching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(Figs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1B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2B),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because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CK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level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might not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be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proofErr w:type="gram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sufficient</w:t>
      </w:r>
      <w:proofErr w:type="gramEnd"/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for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contrasting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high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amount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IAA, and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related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IAA-promotion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morphogenesis. Conversely, the exposure to single metals and not to the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triple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combination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showed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positively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affect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GA3 content</w:t>
      </w:r>
      <w:r w:rsidRPr="00DD3B37">
        <w:rPr>
          <w:rFonts w:ascii="Times New Roman" w:hAnsi="Times New Roman" w:cs="Times New Roman"/>
          <w:color w:val="231F20"/>
          <w:spacing w:val="-4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4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roots</w:t>
      </w:r>
      <w:r w:rsidRPr="00DD3B37">
        <w:rPr>
          <w:rFonts w:ascii="Times New Roman" w:hAnsi="Times New Roman" w:cs="Times New Roman"/>
          <w:color w:val="231F20"/>
          <w:spacing w:val="-4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4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comparison</w:t>
      </w:r>
      <w:r w:rsidRPr="00DD3B37">
        <w:rPr>
          <w:rFonts w:ascii="Times New Roman" w:hAnsi="Times New Roman" w:cs="Times New Roman"/>
          <w:color w:val="231F20"/>
          <w:spacing w:val="-4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with</w:t>
      </w:r>
      <w:r w:rsidRPr="00DD3B37">
        <w:rPr>
          <w:rFonts w:ascii="Times New Roman" w:hAnsi="Times New Roman" w:cs="Times New Roman"/>
          <w:color w:val="231F20"/>
          <w:spacing w:val="-4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4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control</w:t>
      </w:r>
      <w:r w:rsidRPr="00DD3B37">
        <w:rPr>
          <w:rFonts w:ascii="Times New Roman" w:hAnsi="Times New Roman" w:cs="Times New Roman"/>
          <w:color w:val="231F20"/>
          <w:spacing w:val="-4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(Table</w:t>
      </w:r>
      <w:r w:rsidRPr="00DD3B37">
        <w:rPr>
          <w:rFonts w:ascii="Times New Roman" w:hAnsi="Times New Roman" w:cs="Times New Roman"/>
          <w:color w:val="231F20"/>
          <w:spacing w:val="-4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1). In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accordance,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GA3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is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known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counteract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adverse effects of heavy metals (Cd and Pb) on mitotic</w:t>
      </w:r>
      <w:r w:rsidRPr="00DD3B37">
        <w:rPr>
          <w:rFonts w:ascii="Times New Roman" w:hAnsi="Times New Roman" w:cs="Times New Roman"/>
          <w:color w:val="231F20"/>
          <w:spacing w:val="3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index</w:t>
      </w:r>
    </w:p>
    <w:p w14:paraId="5DC70566" w14:textId="77777777" w:rsidR="004C2B87" w:rsidRPr="00DD3B37" w:rsidRDefault="004C2B87">
      <w:pPr>
        <w:spacing w:line="259" w:lineRule="auto"/>
        <w:jc w:val="both"/>
        <w:rPr>
          <w:rFonts w:ascii="Times New Roman" w:hAnsi="Times New Roman" w:cs="Times New Roman"/>
          <w:sz w:val="24"/>
          <w:szCs w:val="24"/>
        </w:rPr>
        <w:sectPr w:rsidR="004C2B87" w:rsidRPr="00DD3B37">
          <w:pgSz w:w="11910" w:h="15650"/>
          <w:pgMar w:top="1280" w:right="960" w:bottom="1180" w:left="960" w:header="0" w:footer="983" w:gutter="0"/>
          <w:cols w:num="2" w:space="720" w:equalWidth="0">
            <w:col w:w="4968" w:space="40"/>
            <w:col w:w="4982"/>
          </w:cols>
        </w:sectPr>
      </w:pPr>
    </w:p>
    <w:p w14:paraId="37270667" w14:textId="77777777" w:rsidR="004C2B87" w:rsidRPr="00DD3B37" w:rsidRDefault="006E067E">
      <w:pPr>
        <w:tabs>
          <w:tab w:val="left" w:pos="9561"/>
        </w:tabs>
        <w:spacing w:before="85" w:line="261" w:lineRule="auto"/>
        <w:ind w:left="117" w:right="420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b/>
          <w:color w:val="231F20"/>
          <w:sz w:val="24"/>
          <w:szCs w:val="24"/>
        </w:rPr>
        <w:lastRenderedPageBreak/>
        <w:t>Table</w:t>
      </w:r>
      <w:r w:rsidRPr="00DD3B37">
        <w:rPr>
          <w:rFonts w:ascii="Times New Roman" w:hAnsi="Times New Roman" w:cs="Times New Roman"/>
          <w:b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b/>
          <w:color w:val="231F20"/>
          <w:sz w:val="24"/>
          <w:szCs w:val="24"/>
        </w:rPr>
        <w:t>2.</w:t>
      </w:r>
      <w:r w:rsidRPr="00DD3B37">
        <w:rPr>
          <w:rFonts w:ascii="Times New Roman" w:hAnsi="Times New Roman" w:cs="Times New Roman"/>
          <w:b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Expression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levels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genes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involved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phytohormone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thiol-peptide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compound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metabolism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measured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by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qRT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>-PCR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(controls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=</w:t>
      </w:r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1.000) in roots and shoots of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Arabidopsis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seedlings not exposed to metals (Control), or exposed for 12 days to 10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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M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CdSO</w:t>
      </w:r>
      <w:r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4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(Cd), 5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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M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CuSO</w:t>
      </w:r>
      <w:r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4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(Cu), and 150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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M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ZnSO</w:t>
      </w:r>
      <w:r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4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(Zn), alone or in combination (Cd/Cu/Zn). Mean values (n = 3) ± SD with different letters are significantly different between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>treatments,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  <w:u w:val="single" w:color="231F20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>according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  <w:u w:val="single" w:color="231F20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>to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  <w:u w:val="single" w:color="231F20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>one-way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  <w:u w:val="single" w:color="231F20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  <w:vertAlign w:val="subscript"/>
        </w:rPr>
        <w:t>ANOVA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  <w:u w:val="single" w:color="231F20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>with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  <w:u w:val="single" w:color="231F20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>Tukey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  <w:u w:val="single" w:color="231F20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>post-test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  <w:u w:val="single" w:color="231F20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>(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  <w:u w:val="single" w:color="231F20"/>
        </w:rPr>
        <w:t>P</w:t>
      </w:r>
      <w:r w:rsidRPr="00DD3B37">
        <w:rPr>
          <w:rFonts w:ascii="Times New Roman" w:hAnsi="Times New Roman" w:cs="Times New Roman"/>
          <w:i/>
          <w:color w:val="231F20"/>
          <w:spacing w:val="-18"/>
          <w:sz w:val="24"/>
          <w:szCs w:val="24"/>
          <w:u w:val="single" w:color="231F20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>≤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  <w:u w:val="single" w:color="231F20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>0.05).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ab/>
      </w:r>
    </w:p>
    <w:p w14:paraId="6F2D69EB" w14:textId="77777777" w:rsidR="004C2B87" w:rsidRPr="00DD3B37" w:rsidRDefault="009C7A24">
      <w:pPr>
        <w:tabs>
          <w:tab w:val="left" w:pos="2529"/>
          <w:tab w:val="left" w:pos="3711"/>
          <w:tab w:val="left" w:pos="4775"/>
          <w:tab w:val="left" w:pos="5774"/>
          <w:tab w:val="left" w:pos="6768"/>
          <w:tab w:val="left" w:pos="7848"/>
          <w:tab w:val="left" w:pos="8910"/>
        </w:tabs>
        <w:spacing w:before="212"/>
        <w:ind w:left="1501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pict w14:anchorId="66B3191F">
          <v:line id="_x0000_s1030" style="position:absolute;left:0;text-align:left;z-index:-251644928;mso-wrap-distance-left:0;mso-wrap-distance-right:0;mso-position-horizontal-relative:page" from="108.6pt,21.05pt" to="526.1pt,21.05pt" strokecolor="#231f20" strokeweight=".1079mm">
            <w10:wrap type="topAndBottom" anchorx="page"/>
          </v:line>
        </w:pict>
      </w:r>
      <w:proofErr w:type="spellStart"/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AtNIT</w:t>
      </w:r>
      <w:proofErr w:type="spellEnd"/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ab/>
      </w:r>
      <w:proofErr w:type="spellStart"/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AtAAO</w:t>
      </w:r>
      <w:proofErr w:type="spellEnd"/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ab/>
      </w:r>
      <w:proofErr w:type="spellStart"/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AtIPT</w:t>
      </w:r>
      <w:proofErr w:type="spellEnd"/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ab/>
      </w:r>
      <w:proofErr w:type="spellStart"/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AtCKX</w:t>
      </w:r>
      <w:proofErr w:type="spellEnd"/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ab/>
        <w:t>AtGSH1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ab/>
        <w:t>AtGSH2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ab/>
        <w:t>AtPCS1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ab/>
        <w:t>AtPCS2</w:t>
      </w:r>
    </w:p>
    <w:p w14:paraId="3C4547AB" w14:textId="77777777" w:rsidR="004C2B87" w:rsidRPr="00DD3B37" w:rsidRDefault="006E067E">
      <w:pPr>
        <w:spacing w:before="59" w:after="81"/>
        <w:ind w:left="788"/>
        <w:jc w:val="center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(expression level compared to controls)</w:t>
      </w:r>
    </w:p>
    <w:p w14:paraId="48DB4928" w14:textId="77777777" w:rsidR="004C2B87" w:rsidRPr="00DD3B37" w:rsidRDefault="009C7A24">
      <w:pPr>
        <w:pStyle w:val="Corpotesto"/>
        <w:spacing w:line="20" w:lineRule="exact"/>
        <w:ind w:left="11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  <w:r>
        <w:rPr>
          <w:rFonts w:ascii="Times New Roman" w:hAnsi="Times New Roman" w:cs="Times New Roman"/>
          <w:sz w:val="24"/>
          <w:szCs w:val="24"/>
        </w:rPr>
        <w:pict w14:anchorId="10F6E5F8">
          <v:group id="_x0000_s1028" style="width:472.25pt;height:.55pt;mso-position-horizontal-relative:char;mso-position-vertical-relative:line" coordsize="9445,11">
            <v:line id="_x0000_s1029" style="position:absolute" from="0,5" to="9445,5" strokecolor="#231f20" strokeweight=".17781mm"/>
            <w10:anchorlock/>
          </v:group>
        </w:pict>
      </w:r>
    </w:p>
    <w:p w14:paraId="1F925BCD" w14:textId="77777777" w:rsidR="004C2B87" w:rsidRPr="00DD3B37" w:rsidRDefault="006E067E">
      <w:pPr>
        <w:tabs>
          <w:tab w:val="left" w:pos="642"/>
          <w:tab w:val="left" w:pos="3415"/>
        </w:tabs>
        <w:spacing w:before="84"/>
        <w:ind w:left="117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Roots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 xml:space="preserve">Control    1.000 ± 0.047 </w:t>
      </w:r>
      <w:proofErr w:type="gram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c </w:t>
      </w:r>
      <w:r w:rsidRPr="00DD3B37">
        <w:rPr>
          <w:rFonts w:ascii="Times New Roman" w:hAnsi="Times New Roman" w:cs="Times New Roman"/>
          <w:color w:val="231F20"/>
          <w:spacing w:val="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1.000</w:t>
      </w:r>
      <w:proofErr w:type="gram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± 0.047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1.000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0.233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   </w:t>
      </w:r>
      <w:r w:rsidRPr="00DD3B37">
        <w:rPr>
          <w:rFonts w:ascii="Times New Roman" w:hAnsi="Times New Roman" w:cs="Times New Roman"/>
          <w:color w:val="231F20"/>
          <w:spacing w:val="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1.000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0.387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ab </w:t>
      </w:r>
      <w:r w:rsidRPr="00DD3B37">
        <w:rPr>
          <w:rFonts w:ascii="Times New Roman" w:hAnsi="Times New Roman" w:cs="Times New Roman"/>
          <w:color w:val="231F20"/>
          <w:spacing w:val="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1.000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0.116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 </w:t>
      </w:r>
      <w:r w:rsidRPr="00DD3B37">
        <w:rPr>
          <w:rFonts w:ascii="Times New Roman" w:hAnsi="Times New Roman" w:cs="Times New Roman"/>
          <w:color w:val="231F20"/>
          <w:spacing w:val="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1.000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0.261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   </w:t>
      </w:r>
      <w:r w:rsidRPr="00DD3B37">
        <w:rPr>
          <w:rFonts w:ascii="Times New Roman" w:hAnsi="Times New Roman" w:cs="Times New Roman"/>
          <w:color w:val="231F20"/>
          <w:spacing w:val="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1.000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0.289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ab </w:t>
      </w:r>
      <w:r w:rsidRPr="00DD3B37">
        <w:rPr>
          <w:rFonts w:ascii="Times New Roman" w:hAnsi="Times New Roman" w:cs="Times New Roman"/>
          <w:color w:val="231F20"/>
          <w:spacing w:val="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1.000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0.364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</w:p>
    <w:p w14:paraId="4CD879E6" w14:textId="77777777" w:rsidR="004C2B87" w:rsidRPr="00DD3B37" w:rsidRDefault="006E067E">
      <w:pPr>
        <w:tabs>
          <w:tab w:val="left" w:pos="791"/>
          <w:tab w:val="left" w:pos="2991"/>
        </w:tabs>
        <w:spacing w:before="52"/>
        <w:ind w:left="348"/>
        <w:jc w:val="center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Cd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3.403 ± 0.955 a</w:t>
      </w:r>
      <w:r w:rsidRPr="00DD3B37">
        <w:rPr>
          <w:rFonts w:ascii="Times New Roman" w:hAnsi="Times New Roman" w:cs="Times New Roman"/>
          <w:color w:val="231F20"/>
          <w:spacing w:val="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0.736 ± 0.057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0.708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0.207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   </w:t>
      </w:r>
      <w:r w:rsidRPr="00DD3B37">
        <w:rPr>
          <w:rFonts w:ascii="Times New Roman" w:hAnsi="Times New Roman" w:cs="Times New Roman"/>
          <w:color w:val="231F20"/>
          <w:spacing w:val="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7.635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3.839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   </w:t>
      </w:r>
      <w:r w:rsidRPr="00DD3B37">
        <w:rPr>
          <w:rFonts w:ascii="Times New Roman" w:hAnsi="Times New Roman" w:cs="Times New Roman"/>
          <w:color w:val="231F20"/>
          <w:spacing w:val="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0.491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0.038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proofErr w:type="gram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b </w:t>
      </w:r>
      <w:r w:rsidRPr="00DD3B37">
        <w:rPr>
          <w:rFonts w:ascii="Times New Roman" w:hAnsi="Times New Roman" w:cs="Times New Roman"/>
          <w:color w:val="231F20"/>
          <w:spacing w:val="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0.662</w:t>
      </w:r>
      <w:proofErr w:type="gramEnd"/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0.113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   </w:t>
      </w:r>
      <w:r w:rsidRPr="00DD3B37">
        <w:rPr>
          <w:rFonts w:ascii="Times New Roman" w:hAnsi="Times New Roman" w:cs="Times New Roman"/>
          <w:color w:val="231F20"/>
          <w:spacing w:val="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0.883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0.130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b   </w:t>
      </w:r>
      <w:r w:rsidRPr="00DD3B37">
        <w:rPr>
          <w:rFonts w:ascii="Times New Roman" w:hAnsi="Times New Roman" w:cs="Times New Roman"/>
          <w:color w:val="231F20"/>
          <w:spacing w:val="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0.547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0.035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</w:p>
    <w:p w14:paraId="27C94FC3" w14:textId="77777777" w:rsidR="004C2B87" w:rsidRPr="00DD3B37" w:rsidRDefault="006E067E">
      <w:pPr>
        <w:tabs>
          <w:tab w:val="left" w:pos="787"/>
          <w:tab w:val="left" w:pos="2991"/>
        </w:tabs>
        <w:spacing w:before="53"/>
        <w:ind w:left="348"/>
        <w:jc w:val="center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Cu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2.156 ± 0.237 b</w:t>
      </w:r>
      <w:r w:rsidRPr="00DD3B37">
        <w:rPr>
          <w:rFonts w:ascii="Times New Roman" w:hAnsi="Times New Roman" w:cs="Times New Roman"/>
          <w:color w:val="231F20"/>
          <w:spacing w:val="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1.024 ± 0.143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2.211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0.676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   </w:t>
      </w:r>
      <w:r w:rsidRPr="00DD3B37">
        <w:rPr>
          <w:rFonts w:ascii="Times New Roman" w:hAnsi="Times New Roman" w:cs="Times New Roman"/>
          <w:color w:val="231F20"/>
          <w:spacing w:val="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0.795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0.295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proofErr w:type="gram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ab </w:t>
      </w:r>
      <w:r w:rsidRPr="00DD3B37">
        <w:rPr>
          <w:rFonts w:ascii="Times New Roman" w:hAnsi="Times New Roman" w:cs="Times New Roman"/>
          <w:color w:val="231F20"/>
          <w:spacing w:val="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0.691</w:t>
      </w:r>
      <w:proofErr w:type="gramEnd"/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0.075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 </w:t>
      </w:r>
      <w:r w:rsidRPr="00DD3B37">
        <w:rPr>
          <w:rFonts w:ascii="Times New Roman" w:hAnsi="Times New Roman" w:cs="Times New Roman"/>
          <w:color w:val="231F20"/>
          <w:spacing w:val="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1.192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0.176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   </w:t>
      </w:r>
      <w:r w:rsidRPr="00DD3B37">
        <w:rPr>
          <w:rFonts w:ascii="Times New Roman" w:hAnsi="Times New Roman" w:cs="Times New Roman"/>
          <w:color w:val="231F20"/>
          <w:spacing w:val="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1.803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0.130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   </w:t>
      </w:r>
      <w:r w:rsidRPr="00DD3B37">
        <w:rPr>
          <w:rFonts w:ascii="Times New Roman" w:hAnsi="Times New Roman" w:cs="Times New Roman"/>
          <w:color w:val="231F20"/>
          <w:spacing w:val="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1.412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0.205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</w:p>
    <w:p w14:paraId="7105B232" w14:textId="77777777" w:rsidR="004C2B87" w:rsidRPr="00DD3B37" w:rsidRDefault="006E067E">
      <w:pPr>
        <w:tabs>
          <w:tab w:val="left" w:pos="794"/>
          <w:tab w:val="left" w:pos="2991"/>
        </w:tabs>
        <w:spacing w:before="52"/>
        <w:ind w:left="359"/>
        <w:jc w:val="center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Zn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0.453 ± 0.074 c</w:t>
      </w:r>
      <w:r w:rsidRPr="00DD3B37">
        <w:rPr>
          <w:rFonts w:ascii="Times New Roman" w:hAnsi="Times New Roman" w:cs="Times New Roman"/>
          <w:color w:val="231F20"/>
          <w:spacing w:val="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0.865 ± 0.090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0.958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0.073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   </w:t>
      </w:r>
      <w:r w:rsidRPr="00DD3B37">
        <w:rPr>
          <w:rFonts w:ascii="Times New Roman" w:hAnsi="Times New Roman" w:cs="Times New Roman"/>
          <w:color w:val="231F20"/>
          <w:spacing w:val="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0.432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0.117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b   </w:t>
      </w:r>
      <w:r w:rsidRPr="00DD3B37">
        <w:rPr>
          <w:rFonts w:ascii="Times New Roman" w:hAnsi="Times New Roman" w:cs="Times New Roman"/>
          <w:color w:val="231F20"/>
          <w:spacing w:val="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0.406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0.046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proofErr w:type="gram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b </w:t>
      </w:r>
      <w:r w:rsidRPr="00DD3B37">
        <w:rPr>
          <w:rFonts w:ascii="Times New Roman" w:hAnsi="Times New Roman" w:cs="Times New Roman"/>
          <w:color w:val="231F20"/>
          <w:spacing w:val="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0.662</w:t>
      </w:r>
      <w:proofErr w:type="gramEnd"/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0.082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   </w:t>
      </w:r>
      <w:r w:rsidRPr="00DD3B37">
        <w:rPr>
          <w:rFonts w:ascii="Times New Roman" w:hAnsi="Times New Roman" w:cs="Times New Roman"/>
          <w:color w:val="231F20"/>
          <w:spacing w:val="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0.732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0.190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b   </w:t>
      </w:r>
      <w:r w:rsidRPr="00DD3B37">
        <w:rPr>
          <w:rFonts w:ascii="Times New Roman" w:hAnsi="Times New Roman" w:cs="Times New Roman"/>
          <w:color w:val="231F20"/>
          <w:spacing w:val="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0.965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0.293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</w:p>
    <w:p w14:paraId="02921783" w14:textId="77777777" w:rsidR="004C2B87" w:rsidRPr="00DD3B37" w:rsidRDefault="006E067E">
      <w:pPr>
        <w:tabs>
          <w:tab w:val="left" w:pos="2990"/>
        </w:tabs>
        <w:spacing w:before="53"/>
        <w:ind w:left="164"/>
        <w:jc w:val="center"/>
        <w:rPr>
          <w:rFonts w:ascii="Times New Roman" w:hAnsi="Times New Roman" w:cs="Times New Roman"/>
          <w:sz w:val="24"/>
          <w:szCs w:val="24"/>
          <w:lang w:val="it-IT"/>
        </w:rPr>
      </w:pP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  <w:lang w:val="it-IT"/>
        </w:rPr>
        <w:t>Cd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  <w:lang w:val="it-IT"/>
        </w:rPr>
        <w:t>/Cu/</w:t>
      </w:r>
      <w:proofErr w:type="gramStart"/>
      <w:r w:rsidRPr="00DD3B37">
        <w:rPr>
          <w:rFonts w:ascii="Times New Roman" w:hAnsi="Times New Roman" w:cs="Times New Roman"/>
          <w:color w:val="231F20"/>
          <w:sz w:val="24"/>
          <w:szCs w:val="24"/>
          <w:lang w:val="it-IT"/>
        </w:rPr>
        <w:t>Zn  3.537</w:t>
      </w:r>
      <w:proofErr w:type="gramEnd"/>
      <w:r w:rsidRPr="00DD3B37">
        <w:rPr>
          <w:rFonts w:ascii="Times New Roman" w:hAnsi="Times New Roman" w:cs="Times New Roman"/>
          <w:color w:val="231F20"/>
          <w:sz w:val="24"/>
          <w:szCs w:val="24"/>
          <w:lang w:val="it-IT"/>
        </w:rPr>
        <w:t xml:space="preserve"> ± 0.247 a</w:t>
      </w:r>
      <w:r w:rsidRPr="00DD3B37">
        <w:rPr>
          <w:rFonts w:ascii="Times New Roman" w:hAnsi="Times New Roman" w:cs="Times New Roman"/>
          <w:color w:val="231F20"/>
          <w:spacing w:val="32"/>
          <w:sz w:val="24"/>
          <w:szCs w:val="24"/>
          <w:lang w:val="it-IT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lang w:val="it-IT"/>
        </w:rPr>
        <w:t>0.825 ± 0.007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  <w:lang w:val="it-IT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lang w:val="it-IT"/>
        </w:rPr>
        <w:t>a</w:t>
      </w:r>
      <w:r w:rsidRPr="00DD3B37">
        <w:rPr>
          <w:rFonts w:ascii="Times New Roman" w:hAnsi="Times New Roman" w:cs="Times New Roman"/>
          <w:color w:val="231F20"/>
          <w:sz w:val="24"/>
          <w:szCs w:val="24"/>
          <w:lang w:val="it-IT"/>
        </w:rPr>
        <w:tab/>
        <w:t>2.060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  <w:lang w:val="it-IT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lang w:val="it-IT"/>
        </w:rPr>
        <w:t>±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  <w:lang w:val="it-IT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lang w:val="it-IT"/>
        </w:rPr>
        <w:t>0.198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  <w:lang w:val="it-IT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lang w:val="it-IT"/>
        </w:rPr>
        <w:t xml:space="preserve">a   </w:t>
      </w:r>
      <w:r w:rsidRPr="00DD3B37">
        <w:rPr>
          <w:rFonts w:ascii="Times New Roman" w:hAnsi="Times New Roman" w:cs="Times New Roman"/>
          <w:color w:val="231F20"/>
          <w:spacing w:val="6"/>
          <w:sz w:val="24"/>
          <w:szCs w:val="24"/>
          <w:lang w:val="it-IT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lang w:val="it-IT"/>
        </w:rPr>
        <w:t>1.010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  <w:lang w:val="it-IT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lang w:val="it-IT"/>
        </w:rPr>
        <w:t>±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  <w:lang w:val="it-IT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lang w:val="it-IT"/>
        </w:rPr>
        <w:t>0.568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  <w:lang w:val="it-IT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lang w:val="it-IT"/>
        </w:rPr>
        <w:t xml:space="preserve">ab </w:t>
      </w:r>
      <w:r w:rsidRPr="00DD3B37">
        <w:rPr>
          <w:rFonts w:ascii="Times New Roman" w:hAnsi="Times New Roman" w:cs="Times New Roman"/>
          <w:color w:val="231F20"/>
          <w:spacing w:val="19"/>
          <w:sz w:val="24"/>
          <w:szCs w:val="24"/>
          <w:lang w:val="it-IT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lang w:val="it-IT"/>
        </w:rPr>
        <w:t>0.695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  <w:lang w:val="it-IT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lang w:val="it-IT"/>
        </w:rPr>
        <w:t>±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  <w:lang w:val="it-IT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lang w:val="it-IT"/>
        </w:rPr>
        <w:t>0.013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  <w:lang w:val="it-IT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lang w:val="it-IT"/>
        </w:rPr>
        <w:t xml:space="preserve">a </w:t>
      </w:r>
      <w:r w:rsidRPr="00DD3B37">
        <w:rPr>
          <w:rFonts w:ascii="Times New Roman" w:hAnsi="Times New Roman" w:cs="Times New Roman"/>
          <w:color w:val="231F20"/>
          <w:spacing w:val="15"/>
          <w:sz w:val="24"/>
          <w:szCs w:val="24"/>
          <w:lang w:val="it-IT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lang w:val="it-IT"/>
        </w:rPr>
        <w:t>1.204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  <w:lang w:val="it-IT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lang w:val="it-IT"/>
        </w:rPr>
        <w:t>±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  <w:lang w:val="it-IT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lang w:val="it-IT"/>
        </w:rPr>
        <w:t>0.094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  <w:lang w:val="it-IT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lang w:val="it-IT"/>
        </w:rPr>
        <w:t xml:space="preserve">a   </w:t>
      </w:r>
      <w:r w:rsidRPr="00DD3B37">
        <w:rPr>
          <w:rFonts w:ascii="Times New Roman" w:hAnsi="Times New Roman" w:cs="Times New Roman"/>
          <w:color w:val="231F20"/>
          <w:spacing w:val="3"/>
          <w:sz w:val="24"/>
          <w:szCs w:val="24"/>
          <w:lang w:val="it-IT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lang w:val="it-IT"/>
        </w:rPr>
        <w:t>1.618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  <w:lang w:val="it-IT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lang w:val="it-IT"/>
        </w:rPr>
        <w:t>±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  <w:lang w:val="it-IT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lang w:val="it-IT"/>
        </w:rPr>
        <w:t>0.092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  <w:lang w:val="it-IT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lang w:val="it-IT"/>
        </w:rPr>
        <w:t xml:space="preserve">ab </w:t>
      </w:r>
      <w:r w:rsidRPr="00DD3B37">
        <w:rPr>
          <w:rFonts w:ascii="Times New Roman" w:hAnsi="Times New Roman" w:cs="Times New Roman"/>
          <w:color w:val="231F20"/>
          <w:spacing w:val="12"/>
          <w:sz w:val="24"/>
          <w:szCs w:val="24"/>
          <w:lang w:val="it-IT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lang w:val="it-IT"/>
        </w:rPr>
        <w:t>1.217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  <w:lang w:val="it-IT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lang w:val="it-IT"/>
        </w:rPr>
        <w:t>±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  <w:lang w:val="it-IT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lang w:val="it-IT"/>
        </w:rPr>
        <w:t>0.058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  <w:lang w:val="it-IT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lang w:val="it-IT"/>
        </w:rPr>
        <w:t>a</w:t>
      </w:r>
    </w:p>
    <w:p w14:paraId="399CAD12" w14:textId="77777777" w:rsidR="004C2B87" w:rsidRPr="00DD3B37" w:rsidRDefault="006E067E">
      <w:pPr>
        <w:spacing w:before="52"/>
        <w:ind w:left="117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Shoots  </w:t>
      </w:r>
      <w:r w:rsidRPr="00DD3B37">
        <w:rPr>
          <w:rFonts w:ascii="Times New Roman" w:hAnsi="Times New Roman" w:cs="Times New Roman"/>
          <w:color w:val="231F20"/>
          <w:spacing w:val="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Control  </w:t>
      </w:r>
      <w:r w:rsidRPr="00DD3B37">
        <w:rPr>
          <w:rFonts w:ascii="Times New Roman" w:hAnsi="Times New Roman" w:cs="Times New Roman"/>
          <w:color w:val="231F20"/>
          <w:spacing w:val="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1.000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0.248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   </w:t>
      </w:r>
      <w:r w:rsidRPr="00DD3B37">
        <w:rPr>
          <w:rFonts w:ascii="Times New Roman" w:hAnsi="Times New Roman" w:cs="Times New Roman"/>
          <w:color w:val="231F20"/>
          <w:spacing w:val="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1.000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0.036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ab   </w:t>
      </w:r>
      <w:r w:rsidRPr="00DD3B37">
        <w:rPr>
          <w:rFonts w:ascii="Times New Roman" w:hAnsi="Times New Roman" w:cs="Times New Roman"/>
          <w:color w:val="231F20"/>
          <w:spacing w:val="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1.000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0.051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b   </w:t>
      </w:r>
      <w:r w:rsidRPr="00DD3B37">
        <w:rPr>
          <w:rFonts w:ascii="Times New Roman" w:hAnsi="Times New Roman" w:cs="Times New Roman"/>
          <w:color w:val="231F20"/>
          <w:spacing w:val="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1.000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0.006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   </w:t>
      </w:r>
      <w:r w:rsidRPr="00DD3B37">
        <w:rPr>
          <w:rFonts w:ascii="Times New Roman" w:hAnsi="Times New Roman" w:cs="Times New Roman"/>
          <w:color w:val="231F20"/>
          <w:spacing w:val="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1.000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0.139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proofErr w:type="gram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 </w:t>
      </w:r>
      <w:r w:rsidRPr="00DD3B37">
        <w:rPr>
          <w:rFonts w:ascii="Times New Roman" w:hAnsi="Times New Roman" w:cs="Times New Roman"/>
          <w:color w:val="231F20"/>
          <w:spacing w:val="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1.000</w:t>
      </w:r>
      <w:proofErr w:type="gramEnd"/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0.036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   </w:t>
      </w:r>
      <w:r w:rsidRPr="00DD3B37">
        <w:rPr>
          <w:rFonts w:ascii="Times New Roman" w:hAnsi="Times New Roman" w:cs="Times New Roman"/>
          <w:color w:val="231F20"/>
          <w:spacing w:val="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1.000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0.128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   </w:t>
      </w:r>
      <w:r w:rsidRPr="00DD3B37">
        <w:rPr>
          <w:rFonts w:ascii="Times New Roman" w:hAnsi="Times New Roman" w:cs="Times New Roman"/>
          <w:color w:val="231F20"/>
          <w:spacing w:val="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1.000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0.308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</w:p>
    <w:p w14:paraId="4AA85306" w14:textId="77777777" w:rsidR="004C2B87" w:rsidRPr="00DD3B37" w:rsidRDefault="006E067E">
      <w:pPr>
        <w:tabs>
          <w:tab w:val="left" w:pos="791"/>
        </w:tabs>
        <w:spacing w:before="52"/>
        <w:ind w:left="348"/>
        <w:jc w:val="center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Cd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1.824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1.026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   </w:t>
      </w:r>
      <w:r w:rsidRPr="00DD3B37">
        <w:rPr>
          <w:rFonts w:ascii="Times New Roman" w:hAnsi="Times New Roman" w:cs="Times New Roman"/>
          <w:color w:val="231F20"/>
          <w:spacing w:val="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1.734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0.246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   </w:t>
      </w:r>
      <w:r w:rsidRPr="00DD3B37">
        <w:rPr>
          <w:rFonts w:ascii="Times New Roman" w:hAnsi="Times New Roman" w:cs="Times New Roman"/>
          <w:color w:val="231F20"/>
          <w:spacing w:val="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13.460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4.919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   </w:t>
      </w:r>
      <w:r w:rsidRPr="00DD3B37">
        <w:rPr>
          <w:rFonts w:ascii="Times New Roman" w:hAnsi="Times New Roman" w:cs="Times New Roman"/>
          <w:color w:val="231F20"/>
          <w:spacing w:val="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0.116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0.012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c   </w:t>
      </w:r>
      <w:r w:rsidRPr="00DD3B37">
        <w:rPr>
          <w:rFonts w:ascii="Times New Roman" w:hAnsi="Times New Roman" w:cs="Times New Roman"/>
          <w:color w:val="231F20"/>
          <w:spacing w:val="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1.224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0.158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proofErr w:type="gram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 </w:t>
      </w:r>
      <w:r w:rsidRPr="00DD3B37">
        <w:rPr>
          <w:rFonts w:ascii="Times New Roman" w:hAnsi="Times New Roman" w:cs="Times New Roman"/>
          <w:color w:val="231F20"/>
          <w:spacing w:val="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1.095</w:t>
      </w:r>
      <w:proofErr w:type="gramEnd"/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0.116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   </w:t>
      </w:r>
      <w:r w:rsidRPr="00DD3B37">
        <w:rPr>
          <w:rFonts w:ascii="Times New Roman" w:hAnsi="Times New Roman" w:cs="Times New Roman"/>
          <w:color w:val="231F20"/>
          <w:spacing w:val="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1.806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0.172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   </w:t>
      </w:r>
      <w:r w:rsidRPr="00DD3B37">
        <w:rPr>
          <w:rFonts w:ascii="Times New Roman" w:hAnsi="Times New Roman" w:cs="Times New Roman"/>
          <w:color w:val="231F20"/>
          <w:spacing w:val="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1.093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0.216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</w:p>
    <w:p w14:paraId="3685E299" w14:textId="77777777" w:rsidR="004C2B87" w:rsidRPr="00DD3B37" w:rsidRDefault="006E067E">
      <w:pPr>
        <w:tabs>
          <w:tab w:val="left" w:pos="791"/>
          <w:tab w:val="left" w:pos="2991"/>
        </w:tabs>
        <w:spacing w:before="53"/>
        <w:ind w:left="348"/>
        <w:jc w:val="center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Cu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1.032 ± 0.193 a</w:t>
      </w:r>
      <w:r w:rsidRPr="00DD3B37">
        <w:rPr>
          <w:rFonts w:ascii="Times New Roman" w:hAnsi="Times New Roman" w:cs="Times New Roman"/>
          <w:color w:val="231F20"/>
          <w:spacing w:val="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0.808 ± 0.094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6.685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0.724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   </w:t>
      </w:r>
      <w:r w:rsidRPr="00DD3B37">
        <w:rPr>
          <w:rFonts w:ascii="Times New Roman" w:hAnsi="Times New Roman" w:cs="Times New Roman"/>
          <w:color w:val="231F20"/>
          <w:spacing w:val="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0.177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0.037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proofErr w:type="spellStart"/>
      <w:proofErr w:type="gram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bc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1.088</w:t>
      </w:r>
      <w:proofErr w:type="gramEnd"/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0.191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 </w:t>
      </w:r>
      <w:r w:rsidRPr="00DD3B37">
        <w:rPr>
          <w:rFonts w:ascii="Times New Roman" w:hAnsi="Times New Roman" w:cs="Times New Roman"/>
          <w:color w:val="231F20"/>
          <w:spacing w:val="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0.984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0.157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   </w:t>
      </w:r>
      <w:r w:rsidRPr="00DD3B37">
        <w:rPr>
          <w:rFonts w:ascii="Times New Roman" w:hAnsi="Times New Roman" w:cs="Times New Roman"/>
          <w:color w:val="231F20"/>
          <w:spacing w:val="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1.095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0.208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   </w:t>
      </w:r>
      <w:r w:rsidRPr="00DD3B37">
        <w:rPr>
          <w:rFonts w:ascii="Times New Roman" w:hAnsi="Times New Roman" w:cs="Times New Roman"/>
          <w:color w:val="231F20"/>
          <w:spacing w:val="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0.848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0.094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</w:p>
    <w:p w14:paraId="4952E41E" w14:textId="77777777" w:rsidR="004C2B87" w:rsidRPr="00DD3B37" w:rsidRDefault="006E067E">
      <w:pPr>
        <w:tabs>
          <w:tab w:val="left" w:pos="791"/>
        </w:tabs>
        <w:spacing w:before="52"/>
        <w:ind w:left="359"/>
        <w:jc w:val="center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Zn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ab/>
        <w:t>0.924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0.176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   </w:t>
      </w:r>
      <w:r w:rsidRPr="00DD3B37">
        <w:rPr>
          <w:rFonts w:ascii="Times New Roman" w:hAnsi="Times New Roman" w:cs="Times New Roman"/>
          <w:color w:val="231F20"/>
          <w:spacing w:val="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1.009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0.192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ab   </w:t>
      </w:r>
      <w:r w:rsidRPr="00DD3B37">
        <w:rPr>
          <w:rFonts w:ascii="Times New Roman" w:hAnsi="Times New Roman" w:cs="Times New Roman"/>
          <w:color w:val="231F20"/>
          <w:spacing w:val="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5.495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2.027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proofErr w:type="gram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ab </w:t>
      </w:r>
      <w:r w:rsidRPr="00DD3B37">
        <w:rPr>
          <w:rFonts w:ascii="Times New Roman" w:hAnsi="Times New Roman" w:cs="Times New Roman"/>
          <w:color w:val="231F20"/>
          <w:spacing w:val="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0.316</w:t>
      </w:r>
      <w:proofErr w:type="gramEnd"/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0.100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b   </w:t>
      </w:r>
      <w:r w:rsidRPr="00DD3B37">
        <w:rPr>
          <w:rFonts w:ascii="Times New Roman" w:hAnsi="Times New Roman" w:cs="Times New Roman"/>
          <w:color w:val="231F20"/>
          <w:spacing w:val="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1.686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0.516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 </w:t>
      </w:r>
      <w:r w:rsidRPr="00DD3B37">
        <w:rPr>
          <w:rFonts w:ascii="Times New Roman" w:hAnsi="Times New Roman" w:cs="Times New Roman"/>
          <w:color w:val="231F20"/>
          <w:spacing w:val="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1.380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0.306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   </w:t>
      </w:r>
      <w:r w:rsidRPr="00DD3B37">
        <w:rPr>
          <w:rFonts w:ascii="Times New Roman" w:hAnsi="Times New Roman" w:cs="Times New Roman"/>
          <w:color w:val="231F20"/>
          <w:spacing w:val="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1.123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0.235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   </w:t>
      </w:r>
      <w:r w:rsidRPr="00DD3B37">
        <w:rPr>
          <w:rFonts w:ascii="Times New Roman" w:hAnsi="Times New Roman" w:cs="Times New Roman"/>
          <w:color w:val="231F20"/>
          <w:spacing w:val="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1.485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±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0.386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</w:p>
    <w:p w14:paraId="0C063941" w14:textId="77777777" w:rsidR="004C2B87" w:rsidRPr="00DD3B37" w:rsidRDefault="006E067E">
      <w:pPr>
        <w:tabs>
          <w:tab w:val="left" w:pos="588"/>
        </w:tabs>
        <w:spacing w:before="53"/>
        <w:ind w:left="117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w w:val="99"/>
          <w:sz w:val="24"/>
          <w:szCs w:val="24"/>
          <w:u w:val="single" w:color="231F20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ab/>
        <w:t>Cd/Cu/</w:t>
      </w:r>
      <w:proofErr w:type="gramStart"/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 xml:space="preserve">Zn </w:t>
      </w:r>
      <w:r w:rsidRPr="00DD3B37">
        <w:rPr>
          <w:rFonts w:ascii="Times New Roman" w:hAnsi="Times New Roman" w:cs="Times New Roman"/>
          <w:color w:val="231F20"/>
          <w:spacing w:val="15"/>
          <w:sz w:val="24"/>
          <w:szCs w:val="24"/>
          <w:u w:val="single" w:color="231F20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>0.420</w:t>
      </w:r>
      <w:proofErr w:type="gramEnd"/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  <w:u w:val="single" w:color="231F20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>±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  <w:u w:val="single" w:color="231F20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>0.017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  <w:u w:val="single" w:color="231F20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 xml:space="preserve">a   </w:t>
      </w:r>
      <w:r w:rsidRPr="00DD3B37">
        <w:rPr>
          <w:rFonts w:ascii="Times New Roman" w:hAnsi="Times New Roman" w:cs="Times New Roman"/>
          <w:color w:val="231F20"/>
          <w:spacing w:val="7"/>
          <w:sz w:val="24"/>
          <w:szCs w:val="24"/>
          <w:u w:val="single" w:color="231F20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>1.074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  <w:u w:val="single" w:color="231F20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>±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  <w:u w:val="single" w:color="231F20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>0.102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  <w:u w:val="single" w:color="231F20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 xml:space="preserve">ab   </w:t>
      </w:r>
      <w:r w:rsidRPr="00DD3B37">
        <w:rPr>
          <w:rFonts w:ascii="Times New Roman" w:hAnsi="Times New Roman" w:cs="Times New Roman"/>
          <w:color w:val="231F20"/>
          <w:spacing w:val="4"/>
          <w:sz w:val="24"/>
          <w:szCs w:val="24"/>
          <w:u w:val="single" w:color="231F20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>2.698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  <w:u w:val="single" w:color="231F20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>±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  <w:u w:val="single" w:color="231F20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>1.068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  <w:u w:val="single" w:color="231F20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 xml:space="preserve">ab </w:t>
      </w:r>
      <w:r w:rsidRPr="00DD3B37">
        <w:rPr>
          <w:rFonts w:ascii="Times New Roman" w:hAnsi="Times New Roman" w:cs="Times New Roman"/>
          <w:color w:val="231F20"/>
          <w:spacing w:val="18"/>
          <w:sz w:val="24"/>
          <w:szCs w:val="24"/>
          <w:u w:val="single" w:color="231F20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>0.099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  <w:u w:val="single" w:color="231F20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>±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  <w:u w:val="single" w:color="231F20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>0.008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  <w:u w:val="single" w:color="231F20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 xml:space="preserve">c   </w:t>
      </w:r>
      <w:r w:rsidRPr="00DD3B37">
        <w:rPr>
          <w:rFonts w:ascii="Times New Roman" w:hAnsi="Times New Roman" w:cs="Times New Roman"/>
          <w:color w:val="231F20"/>
          <w:spacing w:val="13"/>
          <w:sz w:val="24"/>
          <w:szCs w:val="24"/>
          <w:u w:val="single" w:color="231F20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>0.637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  <w:u w:val="single" w:color="231F20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>±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  <w:u w:val="single" w:color="231F20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>0.132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  <w:u w:val="single" w:color="231F20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 xml:space="preserve">a </w:t>
      </w:r>
      <w:r w:rsidRPr="00DD3B37">
        <w:rPr>
          <w:rFonts w:ascii="Times New Roman" w:hAnsi="Times New Roman" w:cs="Times New Roman"/>
          <w:color w:val="231F20"/>
          <w:spacing w:val="16"/>
          <w:sz w:val="24"/>
          <w:szCs w:val="24"/>
          <w:u w:val="single" w:color="231F20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>0.933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  <w:u w:val="single" w:color="231F20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>±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  <w:u w:val="single" w:color="231F20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>0.173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  <w:u w:val="single" w:color="231F20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 xml:space="preserve">a   </w:t>
      </w:r>
      <w:r w:rsidRPr="00DD3B37">
        <w:rPr>
          <w:rFonts w:ascii="Times New Roman" w:hAnsi="Times New Roman" w:cs="Times New Roman"/>
          <w:color w:val="231F20"/>
          <w:spacing w:val="4"/>
          <w:sz w:val="24"/>
          <w:szCs w:val="24"/>
          <w:u w:val="single" w:color="231F20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>1.925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  <w:u w:val="single" w:color="231F20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>±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  <w:u w:val="single" w:color="231F20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>0.200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  <w:u w:val="single" w:color="231F20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 xml:space="preserve">a   </w:t>
      </w:r>
      <w:r w:rsidRPr="00DD3B37">
        <w:rPr>
          <w:rFonts w:ascii="Times New Roman" w:hAnsi="Times New Roman" w:cs="Times New Roman"/>
          <w:color w:val="231F20"/>
          <w:spacing w:val="4"/>
          <w:sz w:val="24"/>
          <w:szCs w:val="24"/>
          <w:u w:val="single" w:color="231F20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>0.614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  <w:u w:val="single" w:color="231F20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>±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  <w:u w:val="single" w:color="231F20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>0.292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  <w:u w:val="single" w:color="231F20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  <w:u w:val="single" w:color="231F20"/>
        </w:rPr>
        <w:t>a</w:t>
      </w:r>
    </w:p>
    <w:p w14:paraId="65CF2ABC" w14:textId="77777777" w:rsidR="004C2B87" w:rsidRPr="00DD3B37" w:rsidRDefault="004C2B87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14:paraId="57A74A02" w14:textId="77777777" w:rsidR="004C2B87" w:rsidRPr="00DD3B37" w:rsidRDefault="004C2B87">
      <w:pPr>
        <w:rPr>
          <w:rFonts w:ascii="Times New Roman" w:hAnsi="Times New Roman" w:cs="Times New Roman"/>
          <w:sz w:val="24"/>
          <w:szCs w:val="24"/>
        </w:rPr>
        <w:sectPr w:rsidR="004C2B87" w:rsidRPr="00DD3B37">
          <w:pgSz w:w="11910" w:h="15650"/>
          <w:pgMar w:top="1280" w:right="960" w:bottom="1180" w:left="960" w:header="0" w:footer="983" w:gutter="0"/>
          <w:cols w:space="720"/>
        </w:sectPr>
      </w:pPr>
    </w:p>
    <w:p w14:paraId="47CF1527" w14:textId="77777777" w:rsidR="004C2B87" w:rsidRPr="00DD3B37" w:rsidRDefault="004C2B87">
      <w:pPr>
        <w:pStyle w:val="Corpotesto"/>
        <w:spacing w:before="2"/>
        <w:rPr>
          <w:rFonts w:ascii="Times New Roman" w:hAnsi="Times New Roman" w:cs="Times New Roman"/>
          <w:sz w:val="24"/>
          <w:szCs w:val="24"/>
        </w:rPr>
      </w:pPr>
    </w:p>
    <w:p w14:paraId="6E6B5E9E" w14:textId="77777777" w:rsidR="004C2B87" w:rsidRPr="00DD3B37" w:rsidRDefault="006E067E">
      <w:pPr>
        <w:pStyle w:val="Corpotesto"/>
        <w:spacing w:line="259" w:lineRule="auto"/>
        <w:ind w:left="117" w:right="38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and some metabolic mechanisms, e.g. in bean plants (Mansour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Kamel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2005).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No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effect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single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 the</w:t>
      </w:r>
      <w:r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triple</w:t>
      </w:r>
      <w:r w:rsidRPr="00DD3B37">
        <w:rPr>
          <w:rFonts w:ascii="Times New Roman" w:hAnsi="Times New Roman" w:cs="Times New Roman"/>
          <w:color w:val="231F20"/>
          <w:spacing w:val="-4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metal</w:t>
      </w:r>
      <w:r w:rsidRPr="00DD3B37">
        <w:rPr>
          <w:rFonts w:ascii="Times New Roman" w:hAnsi="Times New Roman" w:cs="Times New Roman"/>
          <w:color w:val="231F20"/>
          <w:spacing w:val="-4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combination</w:t>
      </w:r>
      <w:r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on</w:t>
      </w:r>
      <w:r w:rsidRPr="00DD3B37">
        <w:rPr>
          <w:rFonts w:ascii="Times New Roman" w:hAnsi="Times New Roman" w:cs="Times New Roman"/>
          <w:color w:val="231F20"/>
          <w:spacing w:val="-4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ABA</w:t>
      </w:r>
      <w:r w:rsidRPr="00DD3B37">
        <w:rPr>
          <w:rFonts w:ascii="Times New Roman" w:hAnsi="Times New Roman" w:cs="Times New Roman"/>
          <w:color w:val="231F20"/>
          <w:spacing w:val="-4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levels</w:t>
      </w:r>
      <w:r w:rsidRPr="00DD3B37">
        <w:rPr>
          <w:rFonts w:ascii="Times New Roman" w:hAnsi="Times New Roman" w:cs="Times New Roman"/>
          <w:color w:val="231F20"/>
          <w:spacing w:val="-4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was</w:t>
      </w:r>
      <w:r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observed both</w:t>
      </w:r>
      <w:r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roots</w:t>
      </w:r>
      <w:r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shoots</w:t>
      </w:r>
      <w:r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(Table</w:t>
      </w:r>
      <w:r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1),</w:t>
      </w:r>
      <w:r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highlighting</w:t>
      </w:r>
      <w:r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that</w:t>
      </w:r>
      <w:r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AUXs and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CKs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were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hormones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specifically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affected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by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 metals.</w:t>
      </w:r>
    </w:p>
    <w:p w14:paraId="2819D15B" w14:textId="77777777" w:rsidR="004C2B87" w:rsidRPr="00DD3B37" w:rsidRDefault="006E067E">
      <w:pPr>
        <w:pStyle w:val="Corpotesto"/>
        <w:spacing w:before="5" w:line="259" w:lineRule="auto"/>
        <w:ind w:left="117" w:right="38" w:firstLine="199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Taken together, these results point to a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significant influence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three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metals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on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Arabidopsis</w:t>
      </w:r>
      <w:r w:rsidRPr="00DD3B37">
        <w:rPr>
          <w:rFonts w:ascii="Times New Roman" w:hAnsi="Times New Roman" w:cs="Times New Roman"/>
          <w:i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hormonal status</w:t>
      </w:r>
      <w:r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(Table</w:t>
      </w:r>
      <w:r w:rsidRPr="00DD3B37">
        <w:rPr>
          <w:rFonts w:ascii="Times New Roman" w:hAnsi="Times New Roman" w:cs="Times New Roman"/>
          <w:color w:val="231F20"/>
          <w:spacing w:val="-4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S2);</w:t>
      </w:r>
      <w:r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consequently,</w:t>
      </w:r>
      <w:r w:rsidRPr="00DD3B37">
        <w:rPr>
          <w:rFonts w:ascii="Times New Roman" w:hAnsi="Times New Roman" w:cs="Times New Roman"/>
          <w:color w:val="231F20"/>
          <w:spacing w:val="-4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pacing w:val="-4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combination</w:t>
      </w:r>
      <w:r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4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Cu,</w:t>
      </w:r>
      <w:r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Cd and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Zn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seems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act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synergically</w:t>
      </w:r>
      <w:proofErr w:type="spellEnd"/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inducing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proofErr w:type="gram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an</w:t>
      </w:r>
      <w:proofErr w:type="gramEnd"/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univocal metal-pollution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response.</w:t>
      </w:r>
    </w:p>
    <w:p w14:paraId="01815093" w14:textId="77777777" w:rsidR="004C2B87" w:rsidRPr="00DD3B37" w:rsidRDefault="004C2B87">
      <w:pPr>
        <w:pStyle w:val="Corpotesto"/>
        <w:spacing w:before="4"/>
        <w:rPr>
          <w:rFonts w:ascii="Times New Roman" w:hAnsi="Times New Roman" w:cs="Times New Roman"/>
          <w:sz w:val="24"/>
          <w:szCs w:val="24"/>
        </w:rPr>
      </w:pPr>
    </w:p>
    <w:p w14:paraId="58FCD9F0" w14:textId="77777777" w:rsidR="004C2B87" w:rsidRPr="00DD3B37" w:rsidRDefault="006E067E">
      <w:pPr>
        <w:pStyle w:val="Titolo2"/>
        <w:spacing w:before="1"/>
        <w:ind w:right="605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The combined presence of the metals </w:t>
      </w:r>
      <w:proofErr w:type="gram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affect</w:t>
      </w:r>
      <w:proofErr w:type="gram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root morphogenesis</w:t>
      </w:r>
    </w:p>
    <w:p w14:paraId="7741B16A" w14:textId="77777777" w:rsidR="004C2B87" w:rsidRPr="00DD3B37" w:rsidRDefault="006E067E">
      <w:pPr>
        <w:pStyle w:val="Corpotesto"/>
        <w:spacing w:before="140" w:line="259" w:lineRule="auto"/>
        <w:ind w:left="117" w:right="38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Even though the key components of the cell cycle and signal-transduction pathways that promote and attenuate AUX-dependent lateral root initiation and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elongation</w:t>
      </w:r>
      <w:r w:rsidRPr="00DD3B37">
        <w:rPr>
          <w:rFonts w:ascii="Times New Roman" w:hAnsi="Times New Roman" w:cs="Times New Roman"/>
          <w:color w:val="231F20"/>
          <w:spacing w:val="-10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10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w w:val="95"/>
          <w:sz w:val="24"/>
          <w:szCs w:val="24"/>
        </w:rPr>
        <w:t>Arabidopsis</w:t>
      </w:r>
      <w:r w:rsidRPr="00DD3B37">
        <w:rPr>
          <w:rFonts w:ascii="Times New Roman" w:hAnsi="Times New Roman" w:cs="Times New Roman"/>
          <w:i/>
          <w:color w:val="231F20"/>
          <w:spacing w:val="-4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have</w:t>
      </w:r>
      <w:r w:rsidRPr="00DD3B37">
        <w:rPr>
          <w:rFonts w:ascii="Times New Roman" w:hAnsi="Times New Roman" w:cs="Times New Roman"/>
          <w:color w:val="231F20"/>
          <w:spacing w:val="-10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been</w:t>
      </w:r>
      <w:r w:rsidRPr="00DD3B37">
        <w:rPr>
          <w:rFonts w:ascii="Times New Roman" w:hAnsi="Times New Roman" w:cs="Times New Roman"/>
          <w:color w:val="231F20"/>
          <w:spacing w:val="-9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identified</w:t>
      </w:r>
      <w:r w:rsidRPr="00DD3B37">
        <w:rPr>
          <w:rFonts w:ascii="Times New Roman" w:hAnsi="Times New Roman" w:cs="Times New Roman"/>
          <w:color w:val="231F20"/>
          <w:spacing w:val="-10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(</w:t>
      </w:r>
      <w:proofErr w:type="spellStart"/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Casimiro</w:t>
      </w:r>
      <w:proofErr w:type="spellEnd"/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et al. 2003, Peleg and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Blumwald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2011),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lastRenderedPageBreak/>
        <w:t>there are no mechanistic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studies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this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species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on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relationships between</w:t>
      </w:r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Cd/Cu/Zn-induced</w:t>
      </w:r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changes</w:t>
      </w:r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3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phytohormones and the related modifications in root morphology. Pasternak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et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al.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(2005)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observed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that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Arabidopsis</w:t>
      </w:r>
      <w:r w:rsidRPr="00DD3B37">
        <w:rPr>
          <w:rFonts w:ascii="Times New Roman" w:hAnsi="Times New Roman" w:cs="Times New Roman"/>
          <w:i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Cu- exposed</w:t>
      </w:r>
      <w:r w:rsidRPr="00DD3B37">
        <w:rPr>
          <w:rFonts w:ascii="Times New Roman" w:hAnsi="Times New Roman" w:cs="Times New Roman"/>
          <w:color w:val="231F20"/>
          <w:spacing w:val="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plants</w:t>
      </w:r>
      <w:r w:rsidRPr="00DD3B37">
        <w:rPr>
          <w:rFonts w:ascii="Times New Roman" w:hAnsi="Times New Roman" w:cs="Times New Roman"/>
          <w:color w:val="231F20"/>
          <w:spacing w:val="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(30</w:t>
      </w:r>
      <w:r w:rsidRPr="00DD3B37">
        <w:rPr>
          <w:rFonts w:ascii="Times New Roman" w:hAnsi="Times New Roman" w:cs="Times New Roman"/>
          <w:color w:val="231F20"/>
          <w:spacing w:val="-4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4"/>
          <w:sz w:val="24"/>
          <w:szCs w:val="24"/>
        </w:rPr>
        <w:t>–100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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M</w:t>
      </w:r>
      <w:r w:rsidRPr="00DD3B37">
        <w:rPr>
          <w:rFonts w:ascii="Times New Roman" w:hAnsi="Times New Roman" w:cs="Times New Roman"/>
          <w:i/>
          <w:color w:val="231F20"/>
          <w:spacing w:val="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CuSO</w:t>
      </w:r>
      <w:r w:rsidRPr="00DD3B37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4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),</w:t>
      </w:r>
      <w:r w:rsidRPr="00DD3B37">
        <w:rPr>
          <w:rFonts w:ascii="Times New Roman" w:hAnsi="Times New Roman" w:cs="Times New Roman"/>
          <w:color w:val="231F20"/>
          <w:spacing w:val="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</w:t>
      </w:r>
      <w:r w:rsidRPr="00DD3B37">
        <w:rPr>
          <w:rFonts w:ascii="Times New Roman" w:hAnsi="Times New Roman" w:cs="Times New Roman"/>
          <w:color w:val="231F20"/>
          <w:spacing w:val="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hairs</w:t>
      </w:r>
      <w:r w:rsidRPr="00DD3B37">
        <w:rPr>
          <w:rFonts w:ascii="Times New Roman" w:hAnsi="Times New Roman" w:cs="Times New Roman"/>
          <w:color w:val="231F20"/>
          <w:spacing w:val="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density was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significantly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increased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acceleration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 emergence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lateral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roots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occurred,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with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consequent increase in the number of root tips. In carrot plants grown</w:t>
      </w:r>
      <w:r w:rsidRPr="00DD3B37">
        <w:rPr>
          <w:rFonts w:ascii="Times New Roman" w:hAnsi="Times New Roman" w:cs="Times New Roman"/>
          <w:color w:val="231F20"/>
          <w:spacing w:val="-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vitro,</w:t>
      </w:r>
      <w:r w:rsidRPr="00DD3B37">
        <w:rPr>
          <w:rFonts w:ascii="Times New Roman" w:hAnsi="Times New Roman" w:cs="Times New Roman"/>
          <w:color w:val="231F20"/>
          <w:spacing w:val="-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pacing w:val="-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prolonged</w:t>
      </w:r>
      <w:r w:rsidRPr="00DD3B37">
        <w:rPr>
          <w:rFonts w:ascii="Times New Roman" w:hAnsi="Times New Roman" w:cs="Times New Roman"/>
          <w:color w:val="231F20"/>
          <w:spacing w:val="-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exposure</w:t>
      </w:r>
      <w:r w:rsidRPr="00DD3B37">
        <w:rPr>
          <w:rFonts w:ascii="Times New Roman" w:hAnsi="Times New Roman" w:cs="Times New Roman"/>
          <w:color w:val="231F20"/>
          <w:spacing w:val="-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Cd</w:t>
      </w:r>
      <w:r w:rsidRPr="00DD3B37">
        <w:rPr>
          <w:rFonts w:ascii="Times New Roman" w:hAnsi="Times New Roman" w:cs="Times New Roman"/>
          <w:color w:val="231F20"/>
          <w:spacing w:val="-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8"/>
          <w:sz w:val="24"/>
          <w:szCs w:val="24"/>
        </w:rPr>
        <w:t>(2–7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days) anticipated and stimulated the production of lateral root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primordia,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as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well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as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development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primary </w:t>
      </w:r>
      <w:proofErr w:type="gramStart"/>
      <w:r w:rsidRPr="00DD3B37">
        <w:rPr>
          <w:rFonts w:ascii="Times New Roman" w:hAnsi="Times New Roman" w:cs="Times New Roman"/>
          <w:color w:val="231F20"/>
          <w:w w:val="98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1"/>
          <w:w w:val="95"/>
          <w:sz w:val="24"/>
          <w:szCs w:val="24"/>
        </w:rPr>
        <w:t>s</w:t>
      </w:r>
      <w:r w:rsidRPr="00DD3B37">
        <w:rPr>
          <w:rFonts w:ascii="Times New Roman" w:hAnsi="Times New Roman" w:cs="Times New Roman"/>
          <w:color w:val="231F20"/>
          <w:w w:val="97"/>
          <w:sz w:val="24"/>
          <w:szCs w:val="24"/>
        </w:rPr>
        <w:t>econdary</w:t>
      </w:r>
      <w:proofErr w:type="gram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7"/>
          <w:sz w:val="24"/>
          <w:szCs w:val="24"/>
        </w:rPr>
        <w:t>xylem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1"/>
          <w:sz w:val="24"/>
          <w:szCs w:val="24"/>
        </w:rPr>
        <w:t>(</w:t>
      </w:r>
      <w:proofErr w:type="spellStart"/>
      <w:r w:rsidRPr="00DD3B37">
        <w:rPr>
          <w:rFonts w:ascii="Times New Roman" w:hAnsi="Times New Roman" w:cs="Times New Roman"/>
          <w:color w:val="231F20"/>
          <w:w w:val="91"/>
          <w:sz w:val="24"/>
          <w:szCs w:val="24"/>
        </w:rPr>
        <w:t>Sani</w:t>
      </w:r>
      <w:r w:rsidRPr="00DD3B37">
        <w:rPr>
          <w:rFonts w:ascii="Times New Roman" w:hAnsi="Times New Roman" w:cs="Times New Roman"/>
          <w:color w:val="231F20"/>
          <w:spacing w:val="-1"/>
          <w:w w:val="91"/>
          <w:sz w:val="24"/>
          <w:szCs w:val="24"/>
        </w:rPr>
        <w:t>t</w:t>
      </w:r>
      <w:r w:rsidRPr="00DD3B37">
        <w:rPr>
          <w:rFonts w:ascii="Times New Roman" w:hAnsi="Times New Roman" w:cs="Times New Roman"/>
          <w:color w:val="231F20"/>
          <w:spacing w:val="-79"/>
          <w:w w:val="94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w w:val="63"/>
          <w:sz w:val="24"/>
          <w:szCs w:val="24"/>
        </w:rPr>
        <w:t>`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9"/>
          <w:sz w:val="24"/>
          <w:szCs w:val="24"/>
        </w:rPr>
        <w:t>d</w:t>
      </w:r>
      <w:r w:rsidRPr="00DD3B37">
        <w:rPr>
          <w:rFonts w:ascii="Times New Roman" w:hAnsi="Times New Roman" w:cs="Times New Roman"/>
          <w:color w:val="231F20"/>
          <w:w w:val="97"/>
          <w:sz w:val="24"/>
          <w:szCs w:val="24"/>
        </w:rPr>
        <w:t>i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9"/>
          <w:sz w:val="24"/>
          <w:szCs w:val="24"/>
        </w:rPr>
        <w:t>Toppi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82"/>
          <w:sz w:val="24"/>
          <w:szCs w:val="24"/>
        </w:rPr>
        <w:t>et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88"/>
          <w:sz w:val="24"/>
          <w:szCs w:val="24"/>
        </w:rPr>
        <w:t>al.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7"/>
          <w:sz w:val="24"/>
          <w:szCs w:val="24"/>
        </w:rPr>
        <w:t xml:space="preserve">2012).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Thus, the increase in root branching and in the </w:t>
      </w:r>
      <w:proofErr w:type="gram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root</w:t>
      </w:r>
      <w:proofErr w:type="gram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diameter observed (Fig. 2B) could be imputed to the alteration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that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metals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trigger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hormonal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balance, in</w:t>
      </w:r>
      <w:r w:rsidRPr="00DD3B37">
        <w:rPr>
          <w:rFonts w:ascii="Times New Roman" w:hAnsi="Times New Roman" w:cs="Times New Roman"/>
          <w:color w:val="231F20"/>
          <w:spacing w:val="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particular</w:t>
      </w:r>
      <w:r w:rsidRPr="00DD3B37">
        <w:rPr>
          <w:rFonts w:ascii="Times New Roman" w:hAnsi="Times New Roman" w:cs="Times New Roman"/>
          <w:color w:val="231F20"/>
          <w:spacing w:val="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AUX/CK</w:t>
      </w:r>
      <w:r w:rsidRPr="00DD3B37">
        <w:rPr>
          <w:rFonts w:ascii="Times New Roman" w:hAnsi="Times New Roman" w:cs="Times New Roman"/>
          <w:color w:val="231F20"/>
          <w:spacing w:val="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ratio</w:t>
      </w:r>
      <w:r w:rsidRPr="00DD3B37">
        <w:rPr>
          <w:rFonts w:ascii="Times New Roman" w:hAnsi="Times New Roman" w:cs="Times New Roman"/>
          <w:color w:val="231F20"/>
          <w:spacing w:val="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(Pasternak</w:t>
      </w:r>
      <w:r w:rsidRPr="00DD3B37">
        <w:rPr>
          <w:rFonts w:ascii="Times New Roman" w:hAnsi="Times New Roman" w:cs="Times New Roman"/>
          <w:color w:val="231F20"/>
          <w:spacing w:val="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et</w:t>
      </w:r>
      <w:r w:rsidRPr="00DD3B37">
        <w:rPr>
          <w:rFonts w:ascii="Times New Roman" w:hAnsi="Times New Roman" w:cs="Times New Roman"/>
          <w:color w:val="231F20"/>
          <w:spacing w:val="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al.</w:t>
      </w:r>
    </w:p>
    <w:p w14:paraId="2E402406" w14:textId="77777777" w:rsidR="004C2B87" w:rsidRPr="00DD3B37" w:rsidRDefault="006E067E">
      <w:pPr>
        <w:pStyle w:val="Corpotesto"/>
        <w:spacing w:before="11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sz w:val="24"/>
          <w:szCs w:val="24"/>
        </w:rPr>
        <w:br w:type="column"/>
      </w:r>
    </w:p>
    <w:p w14:paraId="6DB2BF09" w14:textId="77777777" w:rsidR="004C2B87" w:rsidRPr="00DD3B37" w:rsidRDefault="006E067E">
      <w:pPr>
        <w:pStyle w:val="Corpotesto"/>
        <w:spacing w:line="238" w:lineRule="exact"/>
        <w:ind w:left="117" w:right="420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2005,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Marschner</w:t>
      </w:r>
      <w:proofErr w:type="spellEnd"/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2012).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increased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hairs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density (Fig.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2A),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lateral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formation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(Fig.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2B)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increase in mean root diameter (Fig. 3C) could be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functionally related to stress avoidance mechanisms. In fact, the lateral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roots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with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their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hairs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could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allow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Cd/Cu/Zn- stressed root system to maximize the rhizosphere exploration, in order to attempt the recruiting of as many free-metal-patches in the culture medium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(and in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soil)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as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possible.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Elevated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system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plasticity is one fundamental mechanism driving the response to the variation of mineral availability in the soil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(</w:t>
      </w:r>
      <w:proofErr w:type="spellStart"/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Marschner</w:t>
      </w:r>
      <w:proofErr w:type="spellEnd"/>
      <w:r w:rsidRPr="00DD3B37">
        <w:rPr>
          <w:rFonts w:ascii="Times New Roman" w:hAnsi="Times New Roman" w:cs="Times New Roman"/>
          <w:color w:val="231F20"/>
          <w:spacing w:val="-8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2012).</w:t>
      </w:r>
      <w:r w:rsidRPr="00DD3B37">
        <w:rPr>
          <w:rFonts w:ascii="Times New Roman" w:hAnsi="Times New Roman" w:cs="Times New Roman"/>
          <w:color w:val="231F20"/>
          <w:spacing w:val="-8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Therefore,</w:t>
      </w:r>
      <w:r w:rsidRPr="00DD3B37">
        <w:rPr>
          <w:rFonts w:ascii="Times New Roman" w:hAnsi="Times New Roman" w:cs="Times New Roman"/>
          <w:color w:val="231F20"/>
          <w:spacing w:val="-8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8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remodeling</w:t>
      </w:r>
      <w:r w:rsidRPr="00DD3B37">
        <w:rPr>
          <w:rFonts w:ascii="Times New Roman" w:hAnsi="Times New Roman" w:cs="Times New Roman"/>
          <w:color w:val="231F20"/>
          <w:spacing w:val="-8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8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8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root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architecture in response to metals (e.g. Cd) has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been </w:t>
      </w:r>
      <w:proofErr w:type="gramStart"/>
      <w:r w:rsidRPr="00DD3B37">
        <w:rPr>
          <w:rFonts w:ascii="Times New Roman" w:hAnsi="Times New Roman" w:cs="Times New Roman"/>
          <w:color w:val="231F20"/>
          <w:w w:val="97"/>
          <w:sz w:val="24"/>
          <w:szCs w:val="24"/>
        </w:rPr>
        <w:t>proposed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as</w:t>
      </w:r>
      <w:proofErr w:type="gram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4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7"/>
          <w:sz w:val="24"/>
          <w:szCs w:val="24"/>
        </w:rPr>
        <w:t>pollution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1"/>
          <w:w w:val="75"/>
          <w:sz w:val="24"/>
          <w:szCs w:val="24"/>
        </w:rPr>
        <w:t>‘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escaping’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89"/>
          <w:sz w:val="24"/>
          <w:szCs w:val="24"/>
        </w:rPr>
        <w:t>strategy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1"/>
          <w:sz w:val="24"/>
          <w:szCs w:val="24"/>
        </w:rPr>
        <w:t>(</w:t>
      </w:r>
      <w:proofErr w:type="spellStart"/>
      <w:r w:rsidRPr="00DD3B37">
        <w:rPr>
          <w:rFonts w:ascii="Times New Roman" w:hAnsi="Times New Roman" w:cs="Times New Roman"/>
          <w:color w:val="231F20"/>
          <w:w w:val="91"/>
          <w:sz w:val="24"/>
          <w:szCs w:val="24"/>
        </w:rPr>
        <w:t>Sani</w:t>
      </w:r>
      <w:r w:rsidRPr="00DD3B37">
        <w:rPr>
          <w:rFonts w:ascii="Times New Roman" w:hAnsi="Times New Roman" w:cs="Times New Roman"/>
          <w:color w:val="231F20"/>
          <w:spacing w:val="-1"/>
          <w:w w:val="91"/>
          <w:sz w:val="24"/>
          <w:szCs w:val="24"/>
        </w:rPr>
        <w:t>t</w:t>
      </w:r>
      <w:r w:rsidRPr="00DD3B37">
        <w:rPr>
          <w:rFonts w:ascii="Times New Roman" w:hAnsi="Times New Roman" w:cs="Times New Roman"/>
          <w:color w:val="231F20"/>
          <w:spacing w:val="-79"/>
          <w:w w:val="94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w w:val="63"/>
          <w:sz w:val="24"/>
          <w:szCs w:val="24"/>
        </w:rPr>
        <w:t>`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9"/>
          <w:sz w:val="24"/>
          <w:szCs w:val="24"/>
        </w:rPr>
        <w:t>d</w:t>
      </w:r>
      <w:r w:rsidRPr="00DD3B37">
        <w:rPr>
          <w:rFonts w:ascii="Times New Roman" w:hAnsi="Times New Roman" w:cs="Times New Roman"/>
          <w:color w:val="231F20"/>
          <w:w w:val="97"/>
          <w:sz w:val="24"/>
          <w:szCs w:val="24"/>
        </w:rPr>
        <w:t xml:space="preserve">i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Toppi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et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al.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2012).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this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view,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observed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increase in root diameter (Fig. 3C) in metal-exposed plants could be a consequence of metal-induced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xylogenesis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6"/>
          <w:sz w:val="24"/>
          <w:szCs w:val="24"/>
        </w:rPr>
        <w:t>(</w:t>
      </w:r>
      <w:proofErr w:type="spellStart"/>
      <w:r w:rsidRPr="00DD3B37">
        <w:rPr>
          <w:rFonts w:ascii="Times New Roman" w:hAnsi="Times New Roman" w:cs="Times New Roman"/>
          <w:color w:val="231F20"/>
          <w:w w:val="96"/>
          <w:sz w:val="24"/>
          <w:szCs w:val="24"/>
        </w:rPr>
        <w:t>Sch</w:t>
      </w:r>
      <w:r w:rsidRPr="00DD3B37">
        <w:rPr>
          <w:rFonts w:ascii="Times New Roman" w:hAnsi="Times New Roman" w:cs="Times New Roman"/>
          <w:color w:val="231F20"/>
          <w:spacing w:val="-85"/>
          <w:w w:val="101"/>
          <w:sz w:val="24"/>
          <w:szCs w:val="24"/>
        </w:rPr>
        <w:t>u</w:t>
      </w:r>
      <w:proofErr w:type="spellEnd"/>
      <w:r w:rsidRPr="00DD3B37">
        <w:rPr>
          <w:rFonts w:ascii="Times New Roman" w:hAnsi="Times New Roman" w:cs="Times New Roman"/>
          <w:color w:val="231F20"/>
          <w:w w:val="63"/>
          <w:sz w:val="24"/>
          <w:szCs w:val="24"/>
        </w:rPr>
        <w:t>¨</w:t>
      </w:r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94"/>
          <w:sz w:val="24"/>
          <w:szCs w:val="24"/>
        </w:rPr>
        <w:t>tzend</w:t>
      </w:r>
      <w:r w:rsidRPr="00DD3B37">
        <w:rPr>
          <w:rFonts w:ascii="Times New Roman" w:hAnsi="Times New Roman" w:cs="Times New Roman"/>
          <w:color w:val="231F20"/>
          <w:spacing w:val="-85"/>
          <w:w w:val="101"/>
          <w:sz w:val="24"/>
          <w:szCs w:val="24"/>
        </w:rPr>
        <w:t>u</w:t>
      </w:r>
      <w:proofErr w:type="spellEnd"/>
      <w:r w:rsidRPr="00DD3B37">
        <w:rPr>
          <w:rFonts w:ascii="Times New Roman" w:hAnsi="Times New Roman" w:cs="Times New Roman"/>
          <w:color w:val="231F20"/>
          <w:w w:val="63"/>
          <w:sz w:val="24"/>
          <w:szCs w:val="24"/>
        </w:rPr>
        <w:t>¨</w:t>
      </w:r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bel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1"/>
          <w:sz w:val="24"/>
          <w:szCs w:val="24"/>
        </w:rPr>
        <w:t>e</w:t>
      </w:r>
      <w:r w:rsidRPr="00DD3B37">
        <w:rPr>
          <w:rFonts w:ascii="Times New Roman" w:hAnsi="Times New Roman" w:cs="Times New Roman"/>
          <w:color w:val="231F20"/>
          <w:w w:val="69"/>
          <w:sz w:val="24"/>
          <w:szCs w:val="24"/>
        </w:rPr>
        <w:t>t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4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w w:val="83"/>
          <w:sz w:val="24"/>
          <w:szCs w:val="24"/>
        </w:rPr>
        <w:t>l.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101"/>
          <w:sz w:val="24"/>
          <w:szCs w:val="24"/>
        </w:rPr>
        <w:t>2001,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106"/>
          <w:w w:val="126"/>
          <w:sz w:val="24"/>
          <w:szCs w:val="24"/>
        </w:rPr>
        <w:t>D</w:t>
      </w:r>
      <w:r w:rsidRPr="00DD3B37">
        <w:rPr>
          <w:rFonts w:ascii="Times New Roman" w:hAnsi="Times New Roman" w:cs="Times New Roman"/>
          <w:color w:val="231F20"/>
          <w:w w:val="63"/>
          <w:position w:val="4"/>
          <w:sz w:val="24"/>
          <w:szCs w:val="24"/>
        </w:rPr>
        <w:t>ˇ</w:t>
      </w:r>
      <w:r w:rsidRPr="00DD3B37">
        <w:rPr>
          <w:rFonts w:ascii="Times New Roman" w:hAnsi="Times New Roman" w:cs="Times New Roman"/>
          <w:color w:val="231F20"/>
          <w:spacing w:val="-16"/>
          <w:position w:val="4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94"/>
          <w:sz w:val="24"/>
          <w:szCs w:val="24"/>
        </w:rPr>
        <w:t>u</w:t>
      </w:r>
      <w:r w:rsidRPr="00DD3B37">
        <w:rPr>
          <w:rFonts w:ascii="Times New Roman" w:hAnsi="Times New Roman" w:cs="Times New Roman"/>
          <w:color w:val="231F20"/>
          <w:spacing w:val="-1"/>
          <w:w w:val="94"/>
          <w:sz w:val="24"/>
          <w:szCs w:val="24"/>
        </w:rPr>
        <w:t>r</w:t>
      </w:r>
      <w:r w:rsidRPr="00DD3B37">
        <w:rPr>
          <w:rFonts w:ascii="Times New Roman" w:hAnsi="Times New Roman" w:cs="Times New Roman"/>
          <w:color w:val="231F20"/>
          <w:spacing w:val="-79"/>
          <w:sz w:val="24"/>
          <w:szCs w:val="24"/>
        </w:rPr>
        <w:t>c</w:t>
      </w:r>
      <w:r w:rsidRPr="00DD3B37">
        <w:rPr>
          <w:rFonts w:ascii="Times New Roman" w:hAnsi="Times New Roman" w:cs="Times New Roman"/>
          <w:color w:val="231F20"/>
          <w:spacing w:val="15"/>
          <w:w w:val="63"/>
          <w:sz w:val="24"/>
          <w:szCs w:val="24"/>
        </w:rPr>
        <w:t>ˇ</w:t>
      </w:r>
      <w:r w:rsidRPr="00DD3B37">
        <w:rPr>
          <w:rFonts w:ascii="Times New Roman" w:hAnsi="Times New Roman" w:cs="Times New Roman"/>
          <w:color w:val="231F20"/>
          <w:w w:val="98"/>
          <w:sz w:val="24"/>
          <w:szCs w:val="24"/>
        </w:rPr>
        <w:t>ekov</w:t>
      </w:r>
      <w:r w:rsidRPr="00DD3B37">
        <w:rPr>
          <w:rFonts w:ascii="Times New Roman" w:hAnsi="Times New Roman" w:cs="Times New Roman"/>
          <w:color w:val="231F20"/>
          <w:spacing w:val="-79"/>
          <w:w w:val="94"/>
          <w:sz w:val="24"/>
          <w:szCs w:val="24"/>
        </w:rPr>
        <w:t>a</w:t>
      </w:r>
      <w:proofErr w:type="spellEnd"/>
      <w:r w:rsidRPr="00DD3B37">
        <w:rPr>
          <w:rFonts w:ascii="Times New Roman" w:hAnsi="Times New Roman" w:cs="Times New Roman"/>
          <w:color w:val="231F20"/>
          <w:w w:val="63"/>
          <w:sz w:val="24"/>
          <w:szCs w:val="24"/>
        </w:rPr>
        <w:t>´</w:t>
      </w:r>
      <w:r w:rsidRPr="00DD3B37">
        <w:rPr>
          <w:rFonts w:ascii="Times New Roman" w:hAnsi="Times New Roman" w:cs="Times New Roman"/>
          <w:color w:val="231F20"/>
          <w:spacing w:val="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1"/>
          <w:sz w:val="24"/>
          <w:szCs w:val="24"/>
        </w:rPr>
        <w:t>e</w:t>
      </w:r>
      <w:r w:rsidRPr="00DD3B37">
        <w:rPr>
          <w:rFonts w:ascii="Times New Roman" w:hAnsi="Times New Roman" w:cs="Times New Roman"/>
          <w:color w:val="231F20"/>
          <w:w w:val="69"/>
          <w:sz w:val="24"/>
          <w:szCs w:val="24"/>
        </w:rPr>
        <w:t>t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4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w w:val="83"/>
          <w:sz w:val="24"/>
          <w:szCs w:val="24"/>
        </w:rPr>
        <w:t>l.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7"/>
          <w:sz w:val="24"/>
          <w:szCs w:val="24"/>
        </w:rPr>
        <w:t>2007),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1"/>
          <w:w w:val="69"/>
          <w:sz w:val="24"/>
          <w:szCs w:val="24"/>
        </w:rPr>
        <w:t>t</w:t>
      </w:r>
      <w:r w:rsidRPr="00DD3B37">
        <w:rPr>
          <w:rFonts w:ascii="Times New Roman" w:hAnsi="Times New Roman" w:cs="Times New Roman"/>
          <w:color w:val="231F20"/>
          <w:w w:val="90"/>
          <w:sz w:val="24"/>
          <w:szCs w:val="24"/>
        </w:rPr>
        <w:t xml:space="preserve">hat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acts</w:t>
      </w:r>
      <w:r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as</w:t>
      </w:r>
      <w:r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barrier</w:t>
      </w:r>
      <w:r w:rsidRPr="00DD3B37">
        <w:rPr>
          <w:rFonts w:ascii="Times New Roman" w:hAnsi="Times New Roman" w:cs="Times New Roman"/>
          <w:color w:val="231F20"/>
          <w:spacing w:val="-4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protect</w:t>
      </w:r>
      <w:r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</w:t>
      </w:r>
      <w:r w:rsidRPr="00DD3B37">
        <w:rPr>
          <w:rFonts w:ascii="Times New Roman" w:hAnsi="Times New Roman" w:cs="Times New Roman"/>
          <w:color w:val="231F20"/>
          <w:spacing w:val="-4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from</w:t>
      </w:r>
      <w:r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metals.</w:t>
      </w:r>
      <w:r w:rsidRPr="00DD3B37">
        <w:rPr>
          <w:rFonts w:ascii="Times New Roman" w:hAnsi="Times New Roman" w:cs="Times New Roman"/>
          <w:color w:val="231F20"/>
          <w:spacing w:val="-4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4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 thickening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was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likely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promoted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by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CKs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accumulation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in </w:t>
      </w:r>
      <w:r w:rsidRPr="00DD3B37">
        <w:rPr>
          <w:rFonts w:ascii="Times New Roman" w:hAnsi="Times New Roman" w:cs="Times New Roman"/>
          <w:i/>
          <w:color w:val="231F20"/>
          <w:w w:val="95"/>
          <w:sz w:val="24"/>
          <w:szCs w:val="24"/>
        </w:rPr>
        <w:t>Arabidopsis</w:t>
      </w:r>
      <w:r w:rsidRPr="00DD3B37">
        <w:rPr>
          <w:rFonts w:ascii="Times New Roman" w:hAnsi="Times New Roman" w:cs="Times New Roman"/>
          <w:i/>
          <w:color w:val="231F20"/>
          <w:spacing w:val="-5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roots</w:t>
      </w:r>
      <w:r w:rsidRPr="00DD3B37">
        <w:rPr>
          <w:rFonts w:ascii="Times New Roman" w:hAnsi="Times New Roman" w:cs="Times New Roman"/>
          <w:color w:val="231F20"/>
          <w:spacing w:val="-9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(Table</w:t>
      </w:r>
      <w:r w:rsidRPr="00DD3B37">
        <w:rPr>
          <w:rFonts w:ascii="Times New Roman" w:hAnsi="Times New Roman" w:cs="Times New Roman"/>
          <w:color w:val="231F20"/>
          <w:spacing w:val="-10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1),</w:t>
      </w:r>
      <w:r w:rsidRPr="00DD3B37">
        <w:rPr>
          <w:rFonts w:ascii="Times New Roman" w:hAnsi="Times New Roman" w:cs="Times New Roman"/>
          <w:color w:val="231F20"/>
          <w:spacing w:val="-8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that</w:t>
      </w:r>
      <w:r w:rsidRPr="00DD3B37">
        <w:rPr>
          <w:rFonts w:ascii="Times New Roman" w:hAnsi="Times New Roman" w:cs="Times New Roman"/>
          <w:color w:val="231F20"/>
          <w:spacing w:val="-9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causes</w:t>
      </w:r>
      <w:r w:rsidRPr="00DD3B37">
        <w:rPr>
          <w:rFonts w:ascii="Times New Roman" w:hAnsi="Times New Roman" w:cs="Times New Roman"/>
          <w:color w:val="231F20"/>
          <w:spacing w:val="-10"/>
          <w:w w:val="95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rhizodermal</w:t>
      </w:r>
      <w:proofErr w:type="spellEnd"/>
      <w:r w:rsidRPr="00DD3B37">
        <w:rPr>
          <w:rFonts w:ascii="Times New Roman" w:hAnsi="Times New Roman" w:cs="Times New Roman"/>
          <w:color w:val="231F20"/>
          <w:spacing w:val="-9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and parenchymal cell proliferation (Srivastava 2002,</w:t>
      </w:r>
      <w:r w:rsidRPr="00DD3B37">
        <w:rPr>
          <w:rFonts w:ascii="Times New Roman" w:hAnsi="Times New Roman" w:cs="Times New Roman"/>
          <w:color w:val="231F20"/>
          <w:spacing w:val="-28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Hedden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 Thomas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2006).</w:t>
      </w:r>
    </w:p>
    <w:p w14:paraId="7D57B9B2" w14:textId="77777777" w:rsidR="004C2B87" w:rsidRPr="00DD3B37" w:rsidRDefault="009C7A24">
      <w:pPr>
        <w:pStyle w:val="Corpotesto"/>
        <w:spacing w:before="9" w:line="259" w:lineRule="auto"/>
        <w:ind w:left="117" w:right="422" w:firstLine="19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pict w14:anchorId="6AE1086C">
          <v:shape id="_x0000_s1027" type="#_x0000_t202" style="position:absolute;left:0;text-align:left;margin-left:384.15pt;margin-top:85.1pt;width:46.85pt;height:16.6pt;z-index:-251648000;mso-position-horizontal-relative:page" filled="f" stroked="f">
            <v:textbox inset="0,0,0,0">
              <w:txbxContent>
                <w:p w14:paraId="0BCA3AAC" w14:textId="77777777" w:rsidR="004C2B87" w:rsidRDefault="006E067E">
                  <w:pPr>
                    <w:pStyle w:val="Corpotesto"/>
                    <w:tabs>
                      <w:tab w:val="left" w:pos="789"/>
                    </w:tabs>
                    <w:spacing w:line="195" w:lineRule="exact"/>
                    <w:rPr>
                      <w:rFonts w:ascii="DejaVu Sans"/>
                    </w:rPr>
                  </w:pPr>
                  <w:r>
                    <w:rPr>
                      <w:rFonts w:ascii="DejaVu Sans"/>
                      <w:color w:val="231F20"/>
                    </w:rPr>
                    <w:t>+</w:t>
                  </w:r>
                  <w:r>
                    <w:rPr>
                      <w:rFonts w:ascii="DejaVu Sans"/>
                      <w:color w:val="231F20"/>
                    </w:rPr>
                    <w:tab/>
                  </w:r>
                  <w:r>
                    <w:rPr>
                      <w:rFonts w:ascii="DejaVu Sans"/>
                      <w:color w:val="231F20"/>
                      <w:w w:val="90"/>
                    </w:rPr>
                    <w:t>=</w:t>
                  </w:r>
                </w:p>
              </w:txbxContent>
            </v:textbox>
            <w10:wrap anchorx="page"/>
          </v:shape>
        </w:pic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 morphological changes induced by the metals also reflect the different levels of GA3, a hormone involved</w:t>
      </w:r>
      <w:r w:rsidR="006E067E"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="006E067E"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promotion</w:t>
      </w:r>
      <w:r w:rsidR="006E067E"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="006E067E"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elongation</w:t>
      </w:r>
      <w:r w:rsidR="006E067E"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="006E067E"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axial</w:t>
      </w:r>
      <w:r w:rsidR="006E067E"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organs, such</w:t>
      </w:r>
      <w:r w:rsidR="006E067E"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as</w:t>
      </w:r>
      <w:r w:rsidR="006E067E"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main</w:t>
      </w:r>
      <w:r w:rsidR="006E067E"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root</w:t>
      </w:r>
      <w:r w:rsidR="006E067E"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(Hedden</w:t>
      </w:r>
      <w:r w:rsidR="006E067E"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="006E067E"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Thomas</w:t>
      </w:r>
      <w:r w:rsidR="006E067E"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2006).</w:t>
      </w:r>
      <w:r w:rsidR="006E067E"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root level</w:t>
      </w:r>
      <w:r w:rsidR="006E067E"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="006E067E"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GA3</w:t>
      </w:r>
      <w:r w:rsidR="006E067E"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="006E067E"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Cd/Cu/Zn-treated</w:t>
      </w:r>
      <w:r w:rsidR="006E067E"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plants</w:t>
      </w:r>
      <w:r w:rsidR="006E067E"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was</w:t>
      </w:r>
      <w:r w:rsidR="006E067E"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similar</w:t>
      </w:r>
      <w:r w:rsidR="006E067E"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to that</w:t>
      </w:r>
      <w:r w:rsidR="006E067E"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control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seedlings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(Table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1);</w:t>
      </w:r>
      <w:r w:rsidR="006E067E"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however,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roots were shorter (Fig. 1C), suggesting that the AUXs/CKs unbalance [IAA/(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>t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-</w:t>
      </w:r>
      <w:proofErr w:type="spellStart"/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Zr</w:t>
      </w:r>
      <w:proofErr w:type="spellEnd"/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DHZR)</w:t>
      </w:r>
      <w:r w:rsidR="006E067E" w:rsidRPr="00DD3B37">
        <w:rPr>
          <w:rFonts w:ascii="Times New Roman" w:hAnsi="Times New Roman" w:cs="Times New Roman"/>
          <w:color w:val="231F20"/>
          <w:spacing w:val="26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29.6 in CD/Cu/Zn roots vs 9.8 of controls] had negatively affected a possible over-production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="006E067E"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GA3</w:t>
      </w:r>
      <w:r w:rsidR="006E067E"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aimed</w:t>
      </w:r>
      <w:r w:rsidR="006E067E"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="006E067E"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compensate</w:t>
      </w:r>
      <w:r w:rsidR="006E067E"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root length</w:t>
      </w:r>
      <w:r w:rsidR="006E067E"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reduction</w:t>
      </w:r>
      <w:r w:rsidR="006E067E"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induced</w:t>
      </w:r>
      <w:r w:rsidR="006E067E"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by</w:t>
      </w:r>
      <w:r w:rsidR="006E067E"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metals.</w:t>
      </w:r>
      <w:r w:rsidR="006E067E"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="006E067E"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AUXs/CKs ratio</w:t>
      </w:r>
      <w:r w:rsidR="006E067E"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is</w:t>
      </w:r>
      <w:r w:rsidR="006E067E"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determinant</w:t>
      </w:r>
      <w:r w:rsidR="006E067E"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for</w:t>
      </w:r>
      <w:r w:rsidR="006E067E"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governing</w:t>
      </w:r>
      <w:r w:rsidR="006E067E"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many</w:t>
      </w:r>
      <w:r w:rsidR="006E067E"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growth</w:t>
      </w:r>
      <w:r w:rsidR="006E067E"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aspects,</w:t>
      </w:r>
    </w:p>
    <w:p w14:paraId="297BE491" w14:textId="77777777" w:rsidR="004C2B87" w:rsidRPr="00DD3B37" w:rsidRDefault="006E067E">
      <w:pPr>
        <w:pStyle w:val="Paragrafoelenco"/>
        <w:numPr>
          <w:ilvl w:val="1"/>
          <w:numId w:val="1"/>
        </w:numPr>
        <w:tabs>
          <w:tab w:val="left" w:pos="498"/>
        </w:tabs>
        <w:spacing w:line="216" w:lineRule="exact"/>
        <w:ind w:hanging="380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axillary</w:t>
      </w:r>
      <w:r w:rsidRPr="00DD3B37">
        <w:rPr>
          <w:rFonts w:ascii="Times New Roman" w:hAnsi="Times New Roman" w:cs="Times New Roman"/>
          <w:color w:val="231F20"/>
          <w:spacing w:val="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bud</w:t>
      </w:r>
      <w:r w:rsidRPr="00DD3B37">
        <w:rPr>
          <w:rFonts w:ascii="Times New Roman" w:hAnsi="Times New Roman" w:cs="Times New Roman"/>
          <w:color w:val="231F20"/>
          <w:spacing w:val="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outgrowth,</w:t>
      </w:r>
      <w:r w:rsidRPr="00DD3B37">
        <w:rPr>
          <w:rFonts w:ascii="Times New Roman" w:hAnsi="Times New Roman" w:cs="Times New Roman"/>
          <w:color w:val="231F20"/>
          <w:spacing w:val="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through</w:t>
      </w:r>
      <w:r w:rsidRPr="00DD3B37">
        <w:rPr>
          <w:rFonts w:ascii="Times New Roman" w:hAnsi="Times New Roman" w:cs="Times New Roman"/>
          <w:color w:val="231F20"/>
          <w:spacing w:val="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pacing w:val="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control</w:t>
      </w:r>
      <w:r w:rsidRPr="00DD3B37">
        <w:rPr>
          <w:rFonts w:ascii="Times New Roman" w:hAnsi="Times New Roman" w:cs="Times New Roman"/>
          <w:color w:val="231F20"/>
          <w:spacing w:val="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on</w:t>
      </w:r>
    </w:p>
    <w:p w14:paraId="10FC4EBE" w14:textId="77777777" w:rsidR="004C2B87" w:rsidRPr="00DD3B37" w:rsidRDefault="004C2B87">
      <w:pPr>
        <w:spacing w:line="216" w:lineRule="exact"/>
        <w:jc w:val="both"/>
        <w:rPr>
          <w:rFonts w:ascii="Times New Roman" w:hAnsi="Times New Roman" w:cs="Times New Roman"/>
          <w:sz w:val="24"/>
          <w:szCs w:val="24"/>
        </w:rPr>
        <w:sectPr w:rsidR="004C2B87" w:rsidRPr="00DD3B37">
          <w:type w:val="continuous"/>
          <w:pgSz w:w="11910" w:h="15650"/>
          <w:pgMar w:top="0" w:right="960" w:bottom="1180" w:left="960" w:header="720" w:footer="720" w:gutter="0"/>
          <w:cols w:num="2" w:space="720" w:equalWidth="0">
            <w:col w:w="4702" w:space="200"/>
            <w:col w:w="5088"/>
          </w:cols>
        </w:sectPr>
      </w:pPr>
    </w:p>
    <w:p w14:paraId="3A658E1D" w14:textId="77777777" w:rsidR="004C2B87" w:rsidRPr="00DD3B37" w:rsidRDefault="006E067E">
      <w:pPr>
        <w:pStyle w:val="Corpotesto"/>
        <w:spacing w:before="76" w:line="261" w:lineRule="auto"/>
        <w:ind w:left="424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lastRenderedPageBreak/>
        <w:t>GA3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ABA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levels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(Shimizu-Sato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Mori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2001).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This latter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is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known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act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as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general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inhibitor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and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shoot</w:t>
      </w:r>
      <w:r w:rsidRPr="00DD3B37">
        <w:rPr>
          <w:rFonts w:ascii="Times New Roman" w:hAnsi="Times New Roman" w:cs="Times New Roman"/>
          <w:color w:val="231F20"/>
          <w:spacing w:val="-13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growth</w:t>
      </w:r>
      <w:r w:rsidRPr="00DD3B37">
        <w:rPr>
          <w:rFonts w:ascii="Times New Roman" w:hAnsi="Times New Roman" w:cs="Times New Roman"/>
          <w:color w:val="231F20"/>
          <w:spacing w:val="-12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11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metabolism,</w:t>
      </w:r>
      <w:r w:rsidRPr="00DD3B37">
        <w:rPr>
          <w:rFonts w:ascii="Times New Roman" w:hAnsi="Times New Roman" w:cs="Times New Roman"/>
          <w:color w:val="231F20"/>
          <w:spacing w:val="-13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even</w:t>
      </w:r>
      <w:r w:rsidRPr="00DD3B37">
        <w:rPr>
          <w:rFonts w:ascii="Times New Roman" w:hAnsi="Times New Roman" w:cs="Times New Roman"/>
          <w:color w:val="231F20"/>
          <w:spacing w:val="-12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though</w:t>
      </w:r>
      <w:r w:rsidRPr="00DD3B37">
        <w:rPr>
          <w:rFonts w:ascii="Times New Roman" w:hAnsi="Times New Roman" w:cs="Times New Roman"/>
          <w:color w:val="231F20"/>
          <w:spacing w:val="-12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these</w:t>
      </w:r>
      <w:r w:rsidRPr="00DD3B37">
        <w:rPr>
          <w:rFonts w:ascii="Times New Roman" w:hAnsi="Times New Roman" w:cs="Times New Roman"/>
          <w:color w:val="231F20"/>
          <w:spacing w:val="-12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effects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vary with tissue and developmental stage (Srivastava 2002). Generally, ABA accumulates in response to numerous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stresses,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such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as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drought,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high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salt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cold, where an overlap in the expression pattern of stress genes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occurs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Tuteja</w:t>
      </w:r>
      <w:proofErr w:type="spellEnd"/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2007),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but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not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response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metal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treatments</w:t>
      </w:r>
      <w:r w:rsidRPr="00DD3B37">
        <w:rPr>
          <w:rFonts w:ascii="Times New Roman" w:hAnsi="Times New Roman" w:cs="Times New Roman"/>
          <w:color w:val="231F20"/>
          <w:spacing w:val="-9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(Srivastava</w:t>
      </w:r>
      <w:r w:rsidRPr="00DD3B37">
        <w:rPr>
          <w:rFonts w:ascii="Times New Roman" w:hAnsi="Times New Roman" w:cs="Times New Roman"/>
          <w:color w:val="231F20"/>
          <w:spacing w:val="-9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2002,</w:t>
      </w:r>
      <w:r w:rsidRPr="00DD3B37">
        <w:rPr>
          <w:rFonts w:ascii="Times New Roman" w:hAnsi="Times New Roman" w:cs="Times New Roman"/>
          <w:color w:val="231F20"/>
          <w:spacing w:val="-8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Hedden</w:t>
      </w:r>
      <w:r w:rsidRPr="00DD3B37">
        <w:rPr>
          <w:rFonts w:ascii="Times New Roman" w:hAnsi="Times New Roman" w:cs="Times New Roman"/>
          <w:color w:val="231F20"/>
          <w:spacing w:val="-9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9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Thomas</w:t>
      </w:r>
      <w:r w:rsidRPr="00DD3B37">
        <w:rPr>
          <w:rFonts w:ascii="Times New Roman" w:hAnsi="Times New Roman" w:cs="Times New Roman"/>
          <w:color w:val="231F20"/>
          <w:spacing w:val="-8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2006). Indeed,</w:t>
      </w:r>
      <w:r w:rsidRPr="00DD3B37">
        <w:rPr>
          <w:rFonts w:ascii="Times New Roman" w:hAnsi="Times New Roman" w:cs="Times New Roman"/>
          <w:color w:val="231F20"/>
          <w:spacing w:val="-17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16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results</w:t>
      </w:r>
      <w:r w:rsidRPr="00DD3B37">
        <w:rPr>
          <w:rFonts w:ascii="Times New Roman" w:hAnsi="Times New Roman" w:cs="Times New Roman"/>
          <w:color w:val="231F20"/>
          <w:spacing w:val="-17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show</w:t>
      </w:r>
      <w:r w:rsidRPr="00DD3B37">
        <w:rPr>
          <w:rFonts w:ascii="Times New Roman" w:hAnsi="Times New Roman" w:cs="Times New Roman"/>
          <w:color w:val="231F20"/>
          <w:spacing w:val="-16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no</w:t>
      </w:r>
      <w:r w:rsidRPr="00DD3B37">
        <w:rPr>
          <w:rFonts w:ascii="Times New Roman" w:hAnsi="Times New Roman" w:cs="Times New Roman"/>
          <w:color w:val="231F20"/>
          <w:spacing w:val="-16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significant</w:t>
      </w:r>
      <w:r w:rsidRPr="00DD3B37">
        <w:rPr>
          <w:rFonts w:ascii="Times New Roman" w:hAnsi="Times New Roman" w:cs="Times New Roman"/>
          <w:color w:val="231F20"/>
          <w:spacing w:val="-17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differences</w:t>
      </w:r>
      <w:r w:rsidRPr="00DD3B37">
        <w:rPr>
          <w:rFonts w:ascii="Times New Roman" w:hAnsi="Times New Roman" w:cs="Times New Roman"/>
          <w:color w:val="231F20"/>
          <w:spacing w:val="-16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16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ABA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levels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between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control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metal-exposed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seedlings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 both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roots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shoots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(Table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1),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indicating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that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ABA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is not involved in the growth inhibition because of the stress</w:t>
      </w:r>
      <w:r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induced</w:t>
      </w:r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by</w:t>
      </w:r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metals,</w:t>
      </w:r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its</w:t>
      </w:r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level</w:t>
      </w:r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is</w:t>
      </w:r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not</w:t>
      </w:r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affected by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metal-caused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alteration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AUXs/CKs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ratio.</w:t>
      </w:r>
    </w:p>
    <w:p w14:paraId="6509C620" w14:textId="77777777" w:rsidR="004C2B87" w:rsidRPr="00DD3B37" w:rsidRDefault="004C2B87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14:paraId="4302A06D" w14:textId="77777777" w:rsidR="004C2B87" w:rsidRPr="00DD3B37" w:rsidRDefault="004C2B87">
      <w:pPr>
        <w:pStyle w:val="Corpotesto"/>
        <w:spacing w:before="2"/>
        <w:rPr>
          <w:rFonts w:ascii="Times New Roman" w:hAnsi="Times New Roman" w:cs="Times New Roman"/>
          <w:sz w:val="24"/>
          <w:szCs w:val="24"/>
        </w:rPr>
      </w:pPr>
    </w:p>
    <w:p w14:paraId="56D15787" w14:textId="77777777" w:rsidR="004C2B87" w:rsidRPr="00DD3B37" w:rsidRDefault="006E067E">
      <w:pPr>
        <w:pStyle w:val="Titolo1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w w:val="110"/>
          <w:sz w:val="24"/>
          <w:szCs w:val="24"/>
        </w:rPr>
        <w:t>Conclusions</w:t>
      </w:r>
    </w:p>
    <w:p w14:paraId="3817BF65" w14:textId="77777777" w:rsidR="004C2B87" w:rsidRPr="00DD3B37" w:rsidRDefault="006E067E">
      <w:pPr>
        <w:pStyle w:val="Corpotesto"/>
        <w:spacing w:before="137" w:line="261" w:lineRule="auto"/>
        <w:ind w:left="424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Our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study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demonstrated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that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molecular,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biochemi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-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cal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>,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physiological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morphological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characteristics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</w:p>
    <w:p w14:paraId="02164802" w14:textId="77777777" w:rsidR="004C2B87" w:rsidRPr="00DD3B37" w:rsidRDefault="006E067E">
      <w:pPr>
        <w:pStyle w:val="Paragrafoelenco"/>
        <w:numPr>
          <w:ilvl w:val="2"/>
          <w:numId w:val="1"/>
        </w:numPr>
        <w:tabs>
          <w:tab w:val="left" w:pos="654"/>
        </w:tabs>
        <w:spacing w:line="261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i/>
          <w:color w:val="231F20"/>
          <w:w w:val="95"/>
          <w:sz w:val="24"/>
          <w:szCs w:val="24"/>
        </w:rPr>
        <w:t>thaliana</w:t>
      </w:r>
      <w:r w:rsidRPr="00DD3B37">
        <w:rPr>
          <w:rFonts w:ascii="Times New Roman" w:hAnsi="Times New Roman" w:cs="Times New Roman"/>
          <w:i/>
          <w:color w:val="231F20"/>
          <w:spacing w:val="-14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seedlings</w:t>
      </w:r>
      <w:r w:rsidRPr="00DD3B37">
        <w:rPr>
          <w:rFonts w:ascii="Times New Roman" w:hAnsi="Times New Roman" w:cs="Times New Roman"/>
          <w:color w:val="231F20"/>
          <w:spacing w:val="-13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are</w:t>
      </w:r>
      <w:r w:rsidRPr="00DD3B37">
        <w:rPr>
          <w:rFonts w:ascii="Times New Roman" w:hAnsi="Times New Roman" w:cs="Times New Roman"/>
          <w:color w:val="231F20"/>
          <w:spacing w:val="-12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markedly</w:t>
      </w:r>
      <w:r w:rsidRPr="00DD3B37">
        <w:rPr>
          <w:rFonts w:ascii="Times New Roman" w:hAnsi="Times New Roman" w:cs="Times New Roman"/>
          <w:color w:val="231F20"/>
          <w:spacing w:val="-13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affected</w:t>
      </w:r>
      <w:r w:rsidRPr="00DD3B37">
        <w:rPr>
          <w:rFonts w:ascii="Times New Roman" w:hAnsi="Times New Roman" w:cs="Times New Roman"/>
          <w:color w:val="231F20"/>
          <w:spacing w:val="-12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by</w:t>
      </w:r>
      <w:r w:rsidRPr="00DD3B37">
        <w:rPr>
          <w:rFonts w:ascii="Times New Roman" w:hAnsi="Times New Roman" w:cs="Times New Roman"/>
          <w:color w:val="231F20"/>
          <w:spacing w:val="-13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12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expo-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sure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Cd,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Cu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Zn.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From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analysis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results,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it appeared</w:t>
      </w:r>
      <w:r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that</w:t>
      </w:r>
      <w:r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morphological</w:t>
      </w:r>
      <w:r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</w:t>
      </w:r>
      <w:r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changes</w:t>
      </w:r>
      <w:r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could</w:t>
      </w:r>
      <w:r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be</w:t>
      </w:r>
      <w:r w:rsidRPr="00DD3B37">
        <w:rPr>
          <w:rFonts w:ascii="Times New Roman" w:hAnsi="Times New Roman" w:cs="Times New Roman"/>
          <w:color w:val="231F20"/>
          <w:spacing w:val="-3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part of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integrated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hormonal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response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against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metal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stressors,</w:t>
      </w:r>
      <w:r w:rsidRPr="00DD3B37">
        <w:rPr>
          <w:rFonts w:ascii="Times New Roman" w:hAnsi="Times New Roman" w:cs="Times New Roman"/>
          <w:color w:val="231F20"/>
          <w:spacing w:val="-9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mainly</w:t>
      </w:r>
      <w:r w:rsidRPr="00DD3B37">
        <w:rPr>
          <w:rFonts w:ascii="Times New Roman" w:hAnsi="Times New Roman" w:cs="Times New Roman"/>
          <w:color w:val="231F20"/>
          <w:spacing w:val="-9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governed</w:t>
      </w:r>
      <w:r w:rsidRPr="00DD3B37">
        <w:rPr>
          <w:rFonts w:ascii="Times New Roman" w:hAnsi="Times New Roman" w:cs="Times New Roman"/>
          <w:color w:val="231F20"/>
          <w:spacing w:val="-8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by</w:t>
      </w:r>
      <w:r w:rsidRPr="00DD3B37">
        <w:rPr>
          <w:rFonts w:ascii="Times New Roman" w:hAnsi="Times New Roman" w:cs="Times New Roman"/>
          <w:color w:val="231F20"/>
          <w:spacing w:val="-9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8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auxin/cytokinin</w:t>
      </w:r>
      <w:r w:rsidRPr="00DD3B37">
        <w:rPr>
          <w:rFonts w:ascii="Times New Roman" w:hAnsi="Times New Roman" w:cs="Times New Roman"/>
          <w:color w:val="231F20"/>
          <w:spacing w:val="-9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ratio.</w:t>
      </w:r>
    </w:p>
    <w:p w14:paraId="2BD51EB0" w14:textId="77777777" w:rsidR="004C2B87" w:rsidRPr="00DD3B37" w:rsidRDefault="004C2B87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14:paraId="2A0714FE" w14:textId="77777777" w:rsidR="004C2B87" w:rsidRPr="00DD3B37" w:rsidRDefault="006E067E">
      <w:pPr>
        <w:spacing w:before="134" w:line="264" w:lineRule="auto"/>
        <w:ind w:left="424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Acknowledgements</w:t>
      </w:r>
      <w:r w:rsidRPr="00DD3B37">
        <w:rPr>
          <w:rFonts w:ascii="Times New Roman" w:hAnsi="Times New Roman" w:cs="Times New Roman"/>
          <w:i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w w:val="105"/>
          <w:sz w:val="24"/>
          <w:szCs w:val="24"/>
        </w:rPr>
        <w:t>–</w:t>
      </w:r>
      <w:r w:rsidRPr="00DD3B37">
        <w:rPr>
          <w:rFonts w:ascii="Times New Roman" w:hAnsi="Times New Roman" w:cs="Times New Roman"/>
          <w:i/>
          <w:color w:val="231F20"/>
          <w:spacing w:val="-28"/>
          <w:w w:val="10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authors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thank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Dr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Michele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Manfra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and Dr Mauro De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Nisco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from University of Naples ‘‘Federico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II’’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for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their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help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mass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spectrometry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analysis.</w:t>
      </w:r>
    </w:p>
    <w:p w14:paraId="6CBD1097" w14:textId="77777777" w:rsidR="004C2B87" w:rsidRPr="00DD3B37" w:rsidRDefault="004C2B87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14:paraId="2C32532A" w14:textId="77777777" w:rsidR="004C2B87" w:rsidRPr="00DD3B37" w:rsidRDefault="004C2B87">
      <w:pPr>
        <w:pStyle w:val="Corpotesto"/>
        <w:spacing w:before="1"/>
        <w:rPr>
          <w:rFonts w:ascii="Times New Roman" w:hAnsi="Times New Roman" w:cs="Times New Roman"/>
          <w:sz w:val="24"/>
          <w:szCs w:val="24"/>
        </w:rPr>
      </w:pPr>
    </w:p>
    <w:p w14:paraId="21AD31B9" w14:textId="77777777" w:rsidR="004C2B87" w:rsidRPr="00DD3B37" w:rsidRDefault="006E067E">
      <w:pPr>
        <w:pStyle w:val="Titolo2"/>
        <w:ind w:left="424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w w:val="110"/>
          <w:sz w:val="24"/>
          <w:szCs w:val="24"/>
        </w:rPr>
        <w:t>References</w:t>
      </w:r>
    </w:p>
    <w:p w14:paraId="0C595A48" w14:textId="77777777" w:rsidR="004C2B87" w:rsidRPr="00DD3B37" w:rsidRDefault="006E067E">
      <w:pPr>
        <w:spacing w:before="135" w:line="264" w:lineRule="auto"/>
        <w:ind w:left="613" w:right="33" w:hanging="180"/>
        <w:rPr>
          <w:rFonts w:ascii="Times New Roman" w:hAnsi="Times New Roman" w:cs="Times New Roman"/>
          <w:sz w:val="24"/>
          <w:szCs w:val="24"/>
        </w:rPr>
      </w:pP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Aloni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R,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Aloni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E,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Langhans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M, Ullrich CI (2006) Role of cytokinin and auxin in shaping root architecture: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regulating</w:t>
      </w:r>
      <w:r w:rsidRPr="00DD3B37">
        <w:rPr>
          <w:rFonts w:ascii="Times New Roman" w:hAnsi="Times New Roman" w:cs="Times New Roman"/>
          <w:color w:val="231F20"/>
          <w:spacing w:val="-27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vascular</w:t>
      </w:r>
      <w:r w:rsidRPr="00DD3B37">
        <w:rPr>
          <w:rFonts w:ascii="Times New Roman" w:hAnsi="Times New Roman" w:cs="Times New Roman"/>
          <w:color w:val="231F20"/>
          <w:spacing w:val="-27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differentiation,</w:t>
      </w:r>
      <w:r w:rsidRPr="00DD3B37">
        <w:rPr>
          <w:rFonts w:ascii="Times New Roman" w:hAnsi="Times New Roman" w:cs="Times New Roman"/>
          <w:color w:val="231F20"/>
          <w:spacing w:val="-27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lateral</w:t>
      </w:r>
      <w:r w:rsidRPr="00DD3B37">
        <w:rPr>
          <w:rFonts w:ascii="Times New Roman" w:hAnsi="Times New Roman" w:cs="Times New Roman"/>
          <w:color w:val="231F20"/>
          <w:spacing w:val="-26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root</w:t>
      </w:r>
      <w:r w:rsidRPr="00DD3B37">
        <w:rPr>
          <w:rFonts w:ascii="Times New Roman" w:hAnsi="Times New Roman" w:cs="Times New Roman"/>
          <w:color w:val="231F20"/>
          <w:spacing w:val="-27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initiation,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apical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dominance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gravitropism.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Ann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Bot 97: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4"/>
          <w:sz w:val="24"/>
          <w:szCs w:val="24"/>
        </w:rPr>
        <w:t>883–893</w:t>
      </w:r>
    </w:p>
    <w:p w14:paraId="5AE927FD" w14:textId="77777777" w:rsidR="004C2B87" w:rsidRPr="00DD3B37" w:rsidRDefault="006E067E">
      <w:pPr>
        <w:spacing w:before="3" w:line="264" w:lineRule="auto"/>
        <w:ind w:left="613" w:right="4" w:hanging="180"/>
        <w:rPr>
          <w:rFonts w:ascii="Times New Roman" w:hAnsi="Times New Roman" w:cs="Times New Roman"/>
          <w:sz w:val="24"/>
          <w:szCs w:val="24"/>
        </w:rPr>
      </w:pPr>
      <w:proofErr w:type="spellStart"/>
      <w:r w:rsidRPr="00DD3B37">
        <w:rPr>
          <w:rFonts w:ascii="Times New Roman" w:hAnsi="Times New Roman" w:cs="Times New Roman"/>
          <w:color w:val="231F20"/>
          <w:w w:val="101"/>
          <w:sz w:val="24"/>
          <w:szCs w:val="24"/>
        </w:rPr>
        <w:t>Bolchi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8"/>
          <w:sz w:val="24"/>
          <w:szCs w:val="24"/>
        </w:rPr>
        <w:t>A,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98"/>
          <w:sz w:val="24"/>
          <w:szCs w:val="24"/>
        </w:rPr>
        <w:t>Ruotolo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104"/>
          <w:sz w:val="24"/>
          <w:szCs w:val="24"/>
        </w:rPr>
        <w:t>R</w:t>
      </w:r>
      <w:r w:rsidRPr="00DD3B37">
        <w:rPr>
          <w:rFonts w:ascii="Times New Roman" w:hAnsi="Times New Roman" w:cs="Times New Roman"/>
          <w:color w:val="231F20"/>
          <w:w w:val="75"/>
          <w:sz w:val="24"/>
          <w:szCs w:val="24"/>
        </w:rPr>
        <w:t>,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124"/>
          <w:sz w:val="24"/>
          <w:szCs w:val="24"/>
        </w:rPr>
        <w:t>M</w:t>
      </w:r>
      <w:r w:rsidRPr="00DD3B37">
        <w:rPr>
          <w:rFonts w:ascii="Times New Roman" w:hAnsi="Times New Roman" w:cs="Times New Roman"/>
          <w:color w:val="231F20"/>
          <w:w w:val="97"/>
          <w:sz w:val="24"/>
          <w:szCs w:val="24"/>
        </w:rPr>
        <w:t>archini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1"/>
          <w:w w:val="114"/>
          <w:sz w:val="24"/>
          <w:szCs w:val="24"/>
        </w:rPr>
        <w:t>G</w:t>
      </w:r>
      <w:r w:rsidRPr="00DD3B37">
        <w:rPr>
          <w:rFonts w:ascii="Times New Roman" w:hAnsi="Times New Roman" w:cs="Times New Roman"/>
          <w:color w:val="231F20"/>
          <w:w w:val="75"/>
          <w:sz w:val="24"/>
          <w:szCs w:val="24"/>
        </w:rPr>
        <w:t>,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113"/>
          <w:sz w:val="24"/>
          <w:szCs w:val="24"/>
        </w:rPr>
        <w:t>V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urro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85"/>
          <w:sz w:val="24"/>
          <w:szCs w:val="24"/>
        </w:rPr>
        <w:t>E,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94"/>
          <w:sz w:val="24"/>
          <w:szCs w:val="24"/>
        </w:rPr>
        <w:t>Sani</w:t>
      </w:r>
      <w:r w:rsidRPr="00DD3B37">
        <w:rPr>
          <w:rFonts w:ascii="Times New Roman" w:hAnsi="Times New Roman" w:cs="Times New Roman"/>
          <w:color w:val="231F20"/>
          <w:spacing w:val="-1"/>
          <w:w w:val="94"/>
          <w:sz w:val="24"/>
          <w:szCs w:val="24"/>
        </w:rPr>
        <w:t>t</w:t>
      </w:r>
      <w:r w:rsidRPr="00DD3B37">
        <w:rPr>
          <w:rFonts w:ascii="Times New Roman" w:hAnsi="Times New Roman" w:cs="Times New Roman"/>
          <w:color w:val="231F20"/>
          <w:spacing w:val="-75"/>
          <w:w w:val="94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w w:val="63"/>
          <w:sz w:val="24"/>
          <w:szCs w:val="24"/>
        </w:rPr>
        <w:t>`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9"/>
          <w:sz w:val="24"/>
          <w:szCs w:val="24"/>
        </w:rPr>
        <w:t>d</w:t>
      </w:r>
      <w:r w:rsidRPr="00DD3B37">
        <w:rPr>
          <w:rFonts w:ascii="Times New Roman" w:hAnsi="Times New Roman" w:cs="Times New Roman"/>
          <w:color w:val="231F20"/>
          <w:w w:val="97"/>
          <w:sz w:val="24"/>
          <w:szCs w:val="24"/>
        </w:rPr>
        <w:t>i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9"/>
          <w:sz w:val="24"/>
          <w:szCs w:val="24"/>
        </w:rPr>
        <w:t xml:space="preserve">Toppi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L, Kohler A,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Tisserant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E, Martin F,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Ottonello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S (2011) Genome-wide inventory of metal homeostasis-related gene products including a functional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phytochelatin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synthase in the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hypogeous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mycorrhizal fungus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Tuber </w:t>
      </w:r>
      <w:proofErr w:type="spellStart"/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melanosporum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. Fungal Genet Biol 48: </w:t>
      </w:r>
      <w:r w:rsidRPr="00DD3B37">
        <w:rPr>
          <w:rFonts w:ascii="Times New Roman" w:hAnsi="Times New Roman" w:cs="Times New Roman"/>
          <w:color w:val="231F20"/>
          <w:spacing w:val="4"/>
          <w:sz w:val="24"/>
          <w:szCs w:val="24"/>
        </w:rPr>
        <w:t>573–584</w:t>
      </w:r>
    </w:p>
    <w:p w14:paraId="3DAFF8B7" w14:textId="77777777" w:rsidR="004C2B87" w:rsidRPr="00DD3B37" w:rsidRDefault="006E067E">
      <w:pPr>
        <w:spacing w:before="3" w:line="264" w:lineRule="auto"/>
        <w:ind w:left="613" w:hanging="180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Brunetti P,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Zanella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L,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Proia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A, De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Paolis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A,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Falasca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G,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Altamura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114"/>
          <w:sz w:val="24"/>
          <w:szCs w:val="24"/>
        </w:rPr>
        <w:t>MM,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94"/>
          <w:sz w:val="24"/>
          <w:szCs w:val="24"/>
        </w:rPr>
        <w:t>Sanit</w:t>
      </w:r>
      <w:r w:rsidRPr="00DD3B37">
        <w:rPr>
          <w:rFonts w:ascii="Times New Roman" w:hAnsi="Times New Roman" w:cs="Times New Roman"/>
          <w:color w:val="231F20"/>
          <w:spacing w:val="-75"/>
          <w:w w:val="94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w w:val="63"/>
          <w:sz w:val="24"/>
          <w:szCs w:val="24"/>
        </w:rPr>
        <w:t>`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9"/>
          <w:sz w:val="24"/>
          <w:szCs w:val="24"/>
        </w:rPr>
        <w:t>d</w:t>
      </w:r>
      <w:r w:rsidRPr="00DD3B37">
        <w:rPr>
          <w:rFonts w:ascii="Times New Roman" w:hAnsi="Times New Roman" w:cs="Times New Roman"/>
          <w:color w:val="231F20"/>
          <w:w w:val="97"/>
          <w:sz w:val="24"/>
          <w:szCs w:val="24"/>
        </w:rPr>
        <w:t>i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9"/>
          <w:sz w:val="24"/>
          <w:szCs w:val="24"/>
        </w:rPr>
        <w:t>Toppi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88"/>
          <w:sz w:val="24"/>
          <w:szCs w:val="24"/>
        </w:rPr>
        <w:t>L,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6"/>
          <w:sz w:val="24"/>
          <w:szCs w:val="24"/>
        </w:rPr>
        <w:t>Costantino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9"/>
          <w:sz w:val="24"/>
          <w:szCs w:val="24"/>
        </w:rPr>
        <w:t>P</w:t>
      </w:r>
      <w:r w:rsidRPr="00DD3B37">
        <w:rPr>
          <w:rFonts w:ascii="Times New Roman" w:hAnsi="Times New Roman" w:cs="Times New Roman"/>
          <w:color w:val="231F20"/>
          <w:w w:val="75"/>
          <w:sz w:val="24"/>
          <w:szCs w:val="24"/>
        </w:rPr>
        <w:t xml:space="preserve">,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Cardarelli M (2011) Cadmium tolerance and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phytochelatin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content of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Arabidopsis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seedlings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overexpressing the </w:t>
      </w:r>
      <w:proofErr w:type="spellStart"/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phytochelatin</w:t>
      </w:r>
      <w:proofErr w:type="spellEnd"/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 synthase gene </w:t>
      </w:r>
      <w:r w:rsidRPr="00DD3B37">
        <w:rPr>
          <w:rFonts w:ascii="Times New Roman" w:hAnsi="Times New Roman" w:cs="Times New Roman"/>
          <w:i/>
          <w:color w:val="231F20"/>
          <w:w w:val="95"/>
          <w:sz w:val="24"/>
          <w:szCs w:val="24"/>
        </w:rPr>
        <w:t>AtPCS1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.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J Exp Bot 62: </w:t>
      </w:r>
      <w:r w:rsidRPr="00DD3B37">
        <w:rPr>
          <w:rFonts w:ascii="Times New Roman" w:hAnsi="Times New Roman" w:cs="Times New Roman"/>
          <w:color w:val="231F20"/>
          <w:spacing w:val="3"/>
          <w:sz w:val="24"/>
          <w:szCs w:val="24"/>
        </w:rPr>
        <w:t>5509–5519</w:t>
      </w:r>
    </w:p>
    <w:p w14:paraId="22E55C39" w14:textId="77777777" w:rsidR="004C2B87" w:rsidRPr="00DD3B37" w:rsidRDefault="006E067E">
      <w:pPr>
        <w:spacing w:before="3" w:line="264" w:lineRule="auto"/>
        <w:ind w:left="613" w:right="-17" w:hanging="180"/>
        <w:rPr>
          <w:rFonts w:ascii="Times New Roman" w:hAnsi="Times New Roman" w:cs="Times New Roman"/>
          <w:sz w:val="24"/>
          <w:szCs w:val="24"/>
        </w:rPr>
      </w:pP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Cakmak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I (2000)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Tansley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review No. 111 </w:t>
      </w:r>
      <w:r w:rsidRPr="00DD3B37">
        <w:rPr>
          <w:rFonts w:ascii="Times New Roman" w:hAnsi="Times New Roman" w:cs="Times New Roman"/>
          <w:color w:val="231F20"/>
          <w:w w:val="105"/>
          <w:sz w:val="24"/>
          <w:szCs w:val="24"/>
        </w:rPr>
        <w:t xml:space="preserve">–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possible roles of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zinc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protecting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plant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cells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from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damage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by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reactive oxygen species. New Phytol 146: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4"/>
          <w:sz w:val="24"/>
          <w:szCs w:val="24"/>
        </w:rPr>
        <w:t>185–205</w:t>
      </w:r>
    </w:p>
    <w:p w14:paraId="540FC515" w14:textId="77777777" w:rsidR="004C2B87" w:rsidRPr="00DD3B37" w:rsidRDefault="006E067E">
      <w:pPr>
        <w:spacing w:before="78" w:line="264" w:lineRule="auto"/>
        <w:ind w:left="507" w:right="105" w:hanging="180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sz w:val="24"/>
          <w:szCs w:val="24"/>
        </w:rPr>
        <w:br w:type="column"/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lastRenderedPageBreak/>
        <w:t>Casimiro</w:t>
      </w:r>
      <w:proofErr w:type="spellEnd"/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I,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Beeckman</w:t>
      </w:r>
      <w:proofErr w:type="spellEnd"/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T,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Graham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N,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Bhalerao</w:t>
      </w:r>
      <w:proofErr w:type="spellEnd"/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R,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Zhang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H,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Casero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P, Sandberg G, Bennett MJ (2003) Dissecting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Arabidopsis</w:t>
      </w:r>
      <w:r w:rsidRPr="00DD3B37">
        <w:rPr>
          <w:rFonts w:ascii="Times New Roman" w:hAnsi="Times New Roman" w:cs="Times New Roman"/>
          <w:i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lateral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development.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Trends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Plant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Sci 8: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4"/>
          <w:sz w:val="24"/>
          <w:szCs w:val="24"/>
        </w:rPr>
        <w:t>165–171</w:t>
      </w:r>
    </w:p>
    <w:p w14:paraId="7C089051" w14:textId="77777777" w:rsidR="004C2B87" w:rsidRPr="00DD3B37" w:rsidRDefault="006E067E">
      <w:pPr>
        <w:spacing w:before="2" w:line="264" w:lineRule="auto"/>
        <w:ind w:left="507" w:right="105" w:hanging="180"/>
        <w:rPr>
          <w:rFonts w:ascii="Times New Roman" w:hAnsi="Times New Roman" w:cs="Times New Roman"/>
          <w:sz w:val="24"/>
          <w:szCs w:val="24"/>
        </w:rPr>
      </w:pP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Cazal</w:t>
      </w:r>
      <w:r w:rsidRPr="00DD3B37">
        <w:rPr>
          <w:rFonts w:ascii="Times New Roman" w:hAnsi="Times New Roman" w:cs="Times New Roman"/>
          <w:color w:val="231F20"/>
          <w:spacing w:val="-75"/>
          <w:w w:val="91"/>
          <w:sz w:val="24"/>
          <w:szCs w:val="24"/>
        </w:rPr>
        <w:t>e</w:t>
      </w:r>
      <w:proofErr w:type="spellEnd"/>
      <w:r w:rsidRPr="00DD3B37">
        <w:rPr>
          <w:rFonts w:ascii="Times New Roman" w:hAnsi="Times New Roman" w:cs="Times New Roman"/>
          <w:color w:val="231F20"/>
          <w:w w:val="63"/>
          <w:sz w:val="24"/>
          <w:szCs w:val="24"/>
        </w:rPr>
        <w:t>´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103"/>
          <w:sz w:val="24"/>
          <w:szCs w:val="24"/>
        </w:rPr>
        <w:t>AC,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8"/>
          <w:sz w:val="24"/>
          <w:szCs w:val="24"/>
        </w:rPr>
        <w:t>Clemens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103"/>
          <w:sz w:val="24"/>
          <w:szCs w:val="24"/>
        </w:rPr>
        <w:t>S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7"/>
          <w:sz w:val="24"/>
          <w:szCs w:val="24"/>
        </w:rPr>
        <w:t>(2001)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w w:val="97"/>
          <w:sz w:val="24"/>
          <w:szCs w:val="24"/>
        </w:rPr>
        <w:t>Arabidopsis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w w:val="92"/>
          <w:sz w:val="24"/>
          <w:szCs w:val="24"/>
        </w:rPr>
        <w:t xml:space="preserve">thaliana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expresses a second functional </w:t>
      </w:r>
      <w:proofErr w:type="spellStart"/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phytochelatin</w:t>
      </w:r>
      <w:proofErr w:type="spellEnd"/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 synthase.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FEBS Lett 507: </w:t>
      </w:r>
      <w:r w:rsidRPr="00DD3B37">
        <w:rPr>
          <w:rFonts w:ascii="Times New Roman" w:hAnsi="Times New Roman" w:cs="Times New Roman"/>
          <w:color w:val="231F20"/>
          <w:spacing w:val="4"/>
          <w:sz w:val="24"/>
          <w:szCs w:val="24"/>
        </w:rPr>
        <w:t>215–219</w:t>
      </w:r>
    </w:p>
    <w:p w14:paraId="6F955D86" w14:textId="77777777" w:rsidR="004C2B87" w:rsidRPr="00DD3B37" w:rsidRDefault="006E067E">
      <w:pPr>
        <w:spacing w:before="2" w:line="264" w:lineRule="auto"/>
        <w:ind w:left="507" w:right="180" w:hanging="180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Cobbett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CS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(2000)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Phytochelatins</w:t>
      </w:r>
      <w:proofErr w:type="spellEnd"/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their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roles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heavy metal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detoxification.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Plant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Physiol</w:t>
      </w:r>
      <w:proofErr w:type="spellEnd"/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123: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4"/>
          <w:sz w:val="24"/>
          <w:szCs w:val="24"/>
        </w:rPr>
        <w:t>825–832</w:t>
      </w:r>
    </w:p>
    <w:p w14:paraId="5031BF50" w14:textId="77777777" w:rsidR="004C2B87" w:rsidRPr="00DD3B37" w:rsidRDefault="006E067E">
      <w:pPr>
        <w:spacing w:before="2" w:line="264" w:lineRule="auto"/>
        <w:ind w:left="507" w:right="184" w:hanging="180"/>
        <w:rPr>
          <w:rFonts w:ascii="Times New Roman" w:hAnsi="Times New Roman" w:cs="Times New Roman"/>
          <w:sz w:val="24"/>
          <w:szCs w:val="24"/>
        </w:rPr>
      </w:pP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Colzi</w:t>
      </w:r>
      <w:proofErr w:type="spellEnd"/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I,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Doumett</w:t>
      </w:r>
      <w:proofErr w:type="spellEnd"/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S,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Del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Bubba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M,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Fornaini</w:t>
      </w:r>
      <w:proofErr w:type="spellEnd"/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J,</w:t>
      </w:r>
      <w:r w:rsidRPr="00DD3B37">
        <w:rPr>
          <w:rFonts w:ascii="Times New Roman" w:hAnsi="Times New Roman" w:cs="Times New Roman"/>
          <w:color w:val="231F20"/>
          <w:spacing w:val="-11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Arnetoli</w:t>
      </w:r>
      <w:proofErr w:type="spellEnd"/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M,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Gabbrielli</w:t>
      </w:r>
      <w:proofErr w:type="spellEnd"/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R,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Gonnelli</w:t>
      </w:r>
      <w:proofErr w:type="spellEnd"/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(2011)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On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role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cell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wall in the phenomenon of copper tolerance in </w:t>
      </w:r>
      <w:proofErr w:type="spellStart"/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Silene</w:t>
      </w:r>
      <w:proofErr w:type="spellEnd"/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paradoxa</w:t>
      </w:r>
      <w:proofErr w:type="spellEnd"/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L. Environ Exp Bot 72:</w:t>
      </w:r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6"/>
          <w:sz w:val="24"/>
          <w:szCs w:val="24"/>
        </w:rPr>
        <w:t>77–83</w:t>
      </w:r>
    </w:p>
    <w:p w14:paraId="1F852D9E" w14:textId="77777777" w:rsidR="004C2B87" w:rsidRPr="00DD3B37" w:rsidRDefault="006E067E">
      <w:pPr>
        <w:spacing w:before="2" w:line="264" w:lineRule="auto"/>
        <w:ind w:left="507" w:right="179" w:hanging="180"/>
        <w:rPr>
          <w:rFonts w:ascii="Times New Roman" w:hAnsi="Times New Roman" w:cs="Times New Roman"/>
          <w:sz w:val="24"/>
          <w:szCs w:val="24"/>
        </w:rPr>
      </w:pP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Cuypers</w:t>
      </w:r>
      <w:proofErr w:type="spellEnd"/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A,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Vangronsveld</w:t>
      </w:r>
      <w:proofErr w:type="spellEnd"/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J,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Clijsters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H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(2002)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Peroxidases in roots and primary leaves of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Phaseolus vulgaris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, copper and zinc phytotoxicity: a comparison. J Plant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Physiol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159: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4"/>
          <w:sz w:val="24"/>
          <w:szCs w:val="24"/>
        </w:rPr>
        <w:t>869–876</w:t>
      </w:r>
    </w:p>
    <w:p w14:paraId="5333B9CC" w14:textId="77777777" w:rsidR="004C2B87" w:rsidRPr="00DD3B37" w:rsidRDefault="006E067E">
      <w:pPr>
        <w:spacing w:before="3" w:line="264" w:lineRule="auto"/>
        <w:ind w:left="507" w:right="103" w:hanging="180"/>
        <w:rPr>
          <w:rFonts w:ascii="Times New Roman" w:hAnsi="Times New Roman" w:cs="Times New Roman"/>
          <w:sz w:val="24"/>
          <w:szCs w:val="24"/>
        </w:rPr>
      </w:pP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Cuypers</w:t>
      </w:r>
      <w:proofErr w:type="spellEnd"/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A,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Plusquin</w:t>
      </w:r>
      <w:proofErr w:type="spellEnd"/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M,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Remans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T,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Jozefczak</w:t>
      </w:r>
      <w:proofErr w:type="spellEnd"/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M,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Keunen</w:t>
      </w:r>
      <w:proofErr w:type="spellEnd"/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E,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Gielen</w:t>
      </w:r>
      <w:proofErr w:type="spellEnd"/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H,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Opdenakker</w:t>
      </w:r>
      <w:proofErr w:type="spellEnd"/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K,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Nair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AR,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Munters</w:t>
      </w:r>
      <w:proofErr w:type="spellEnd"/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E,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Artois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TJ,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Nawrot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T,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Vangronsveld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J,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Smeets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K (2010) Cadmium stress: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oxidative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challenge.</w:t>
      </w:r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Biometals</w:t>
      </w:r>
      <w:proofErr w:type="spellEnd"/>
      <w:r w:rsidRPr="00DD3B37">
        <w:rPr>
          <w:rFonts w:ascii="Times New Roman" w:hAnsi="Times New Roman" w:cs="Times New Roman"/>
          <w:color w:val="231F20"/>
          <w:spacing w:val="-1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23: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4"/>
          <w:sz w:val="24"/>
          <w:szCs w:val="24"/>
        </w:rPr>
        <w:t>927–940</w:t>
      </w:r>
    </w:p>
    <w:p w14:paraId="026BB82E" w14:textId="77777777" w:rsidR="004C2B87" w:rsidRPr="00DD3B37" w:rsidRDefault="006E067E">
      <w:pPr>
        <w:spacing w:before="2" w:line="264" w:lineRule="auto"/>
        <w:ind w:left="507" w:right="256" w:hanging="180"/>
        <w:rPr>
          <w:rFonts w:ascii="Times New Roman" w:hAnsi="Times New Roman" w:cs="Times New Roman"/>
          <w:sz w:val="24"/>
          <w:szCs w:val="24"/>
        </w:rPr>
      </w:pP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Dubrovsky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JG, Sauer M,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Napsucialy-Mendivil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S, Ivanchenko MG, Friml J,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Shishkova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S,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Celenza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J,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Benko</w:t>
      </w:r>
      <w:r w:rsidRPr="00DD3B37">
        <w:rPr>
          <w:rFonts w:ascii="Times New Roman" w:hAnsi="Times New Roman" w:cs="Times New Roman"/>
          <w:color w:val="231F20"/>
          <w:spacing w:val="-1"/>
          <w:sz w:val="24"/>
          <w:szCs w:val="24"/>
        </w:rPr>
        <w:t>v</w:t>
      </w:r>
      <w:r w:rsidRPr="00DD3B37">
        <w:rPr>
          <w:rFonts w:ascii="Times New Roman" w:hAnsi="Times New Roman" w:cs="Times New Roman"/>
          <w:color w:val="231F20"/>
          <w:spacing w:val="-75"/>
          <w:w w:val="94"/>
          <w:sz w:val="24"/>
          <w:szCs w:val="24"/>
        </w:rPr>
        <w:t>a</w:t>
      </w:r>
      <w:proofErr w:type="spellEnd"/>
      <w:r w:rsidRPr="00DD3B37">
        <w:rPr>
          <w:rFonts w:ascii="Times New Roman" w:hAnsi="Times New Roman" w:cs="Times New Roman"/>
          <w:color w:val="231F20"/>
          <w:w w:val="63"/>
          <w:sz w:val="24"/>
          <w:szCs w:val="24"/>
        </w:rPr>
        <w:t>´</w:t>
      </w:r>
      <w:r w:rsidRPr="00DD3B37">
        <w:rPr>
          <w:rFonts w:ascii="Times New Roman" w:hAnsi="Times New Roman" w:cs="Times New Roman"/>
          <w:color w:val="231F20"/>
          <w:spacing w:val="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2"/>
          <w:sz w:val="24"/>
          <w:szCs w:val="24"/>
        </w:rPr>
        <w:t>E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7"/>
          <w:sz w:val="24"/>
          <w:szCs w:val="24"/>
        </w:rPr>
        <w:t>(2008)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103"/>
          <w:sz w:val="24"/>
          <w:szCs w:val="24"/>
        </w:rPr>
        <w:t>Auxin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1"/>
          <w:sz w:val="24"/>
          <w:szCs w:val="24"/>
        </w:rPr>
        <w:t>acts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1"/>
          <w:w w:val="94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s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4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8"/>
          <w:sz w:val="24"/>
          <w:szCs w:val="24"/>
        </w:rPr>
        <w:t>local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6"/>
          <w:sz w:val="24"/>
          <w:szCs w:val="24"/>
        </w:rPr>
        <w:t xml:space="preserve">morphogenetic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trigger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specify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lateral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founder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cells.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Proc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Natl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Acad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Sci USA 105:</w:t>
      </w:r>
      <w:r w:rsidRPr="00DD3B37">
        <w:rPr>
          <w:rFonts w:ascii="Times New Roman" w:hAnsi="Times New Roman" w:cs="Times New Roman"/>
          <w:color w:val="231F20"/>
          <w:spacing w:val="-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3"/>
          <w:sz w:val="24"/>
          <w:szCs w:val="24"/>
        </w:rPr>
        <w:t>8790–8794</w:t>
      </w:r>
    </w:p>
    <w:p w14:paraId="798573DB" w14:textId="77777777" w:rsidR="004C2B87" w:rsidRPr="00DD3B37" w:rsidRDefault="006E067E">
      <w:pPr>
        <w:spacing w:line="224" w:lineRule="exact"/>
        <w:ind w:left="507" w:right="136" w:hanging="180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pacing w:val="-100"/>
          <w:w w:val="126"/>
          <w:position w:val="1"/>
          <w:sz w:val="24"/>
          <w:szCs w:val="24"/>
        </w:rPr>
        <w:t>D</w:t>
      </w:r>
      <w:r w:rsidRPr="00DD3B37">
        <w:rPr>
          <w:rFonts w:ascii="Times New Roman" w:hAnsi="Times New Roman" w:cs="Times New Roman"/>
          <w:color w:val="231F20"/>
          <w:w w:val="63"/>
          <w:position w:val="4"/>
          <w:sz w:val="24"/>
          <w:szCs w:val="24"/>
        </w:rPr>
        <w:t>ˇ</w:t>
      </w:r>
      <w:r w:rsidRPr="00DD3B37">
        <w:rPr>
          <w:rFonts w:ascii="Times New Roman" w:hAnsi="Times New Roman" w:cs="Times New Roman"/>
          <w:color w:val="231F20"/>
          <w:position w:val="4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94"/>
          <w:position w:val="1"/>
          <w:sz w:val="24"/>
          <w:szCs w:val="24"/>
        </w:rPr>
        <w:t>ur</w:t>
      </w:r>
      <w:r w:rsidRPr="00DD3B37">
        <w:rPr>
          <w:rFonts w:ascii="Times New Roman" w:hAnsi="Times New Roman" w:cs="Times New Roman"/>
          <w:color w:val="231F20"/>
          <w:spacing w:val="-75"/>
          <w:position w:val="1"/>
          <w:sz w:val="24"/>
          <w:szCs w:val="24"/>
        </w:rPr>
        <w:t>c</w:t>
      </w:r>
      <w:r w:rsidRPr="00DD3B37">
        <w:rPr>
          <w:rFonts w:ascii="Times New Roman" w:hAnsi="Times New Roman" w:cs="Times New Roman"/>
          <w:color w:val="231F20"/>
          <w:spacing w:val="15"/>
          <w:w w:val="63"/>
          <w:position w:val="1"/>
          <w:sz w:val="24"/>
          <w:szCs w:val="24"/>
        </w:rPr>
        <w:t>ˇ</w:t>
      </w:r>
      <w:r w:rsidRPr="00DD3B37">
        <w:rPr>
          <w:rFonts w:ascii="Times New Roman" w:hAnsi="Times New Roman" w:cs="Times New Roman"/>
          <w:color w:val="231F20"/>
          <w:spacing w:val="-1"/>
          <w:w w:val="98"/>
          <w:position w:val="1"/>
          <w:sz w:val="24"/>
          <w:szCs w:val="24"/>
        </w:rPr>
        <w:t>eko</w:t>
      </w:r>
      <w:r w:rsidRPr="00DD3B37">
        <w:rPr>
          <w:rFonts w:ascii="Times New Roman" w:hAnsi="Times New Roman" w:cs="Times New Roman"/>
          <w:color w:val="231F20"/>
          <w:w w:val="98"/>
          <w:position w:val="1"/>
          <w:sz w:val="24"/>
          <w:szCs w:val="24"/>
        </w:rPr>
        <w:t>v</w:t>
      </w:r>
      <w:r w:rsidRPr="00DD3B37">
        <w:rPr>
          <w:rFonts w:ascii="Times New Roman" w:hAnsi="Times New Roman" w:cs="Times New Roman"/>
          <w:color w:val="231F20"/>
          <w:spacing w:val="-75"/>
          <w:w w:val="94"/>
          <w:position w:val="1"/>
          <w:sz w:val="24"/>
          <w:szCs w:val="24"/>
        </w:rPr>
        <w:t>a</w:t>
      </w:r>
      <w:proofErr w:type="spellEnd"/>
      <w:r w:rsidRPr="00DD3B37">
        <w:rPr>
          <w:rFonts w:ascii="Times New Roman" w:hAnsi="Times New Roman" w:cs="Times New Roman"/>
          <w:color w:val="231F20"/>
          <w:w w:val="63"/>
          <w:position w:val="1"/>
          <w:sz w:val="24"/>
          <w:szCs w:val="24"/>
        </w:rPr>
        <w:t>´</w:t>
      </w:r>
      <w:r w:rsidRPr="00DD3B37">
        <w:rPr>
          <w:rFonts w:ascii="Times New Roman" w:hAnsi="Times New Roman" w:cs="Times New Roman"/>
          <w:color w:val="231F20"/>
          <w:position w:val="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105"/>
          <w:position w:val="1"/>
          <w:sz w:val="24"/>
          <w:szCs w:val="24"/>
        </w:rPr>
        <w:t>K</w:t>
      </w:r>
      <w:r w:rsidRPr="00DD3B37">
        <w:rPr>
          <w:rFonts w:ascii="Times New Roman" w:hAnsi="Times New Roman" w:cs="Times New Roman"/>
          <w:color w:val="231F20"/>
          <w:w w:val="75"/>
          <w:position w:val="1"/>
          <w:sz w:val="24"/>
          <w:szCs w:val="24"/>
        </w:rPr>
        <w:t>,</w:t>
      </w:r>
      <w:r w:rsidRPr="00DD3B37">
        <w:rPr>
          <w:rFonts w:ascii="Times New Roman" w:hAnsi="Times New Roman" w:cs="Times New Roman"/>
          <w:color w:val="231F20"/>
          <w:position w:val="1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pacing w:val="-1"/>
          <w:w w:val="118"/>
          <w:position w:val="1"/>
          <w:sz w:val="24"/>
          <w:szCs w:val="24"/>
        </w:rPr>
        <w:t>H</w:t>
      </w:r>
      <w:r w:rsidRPr="00DD3B37">
        <w:rPr>
          <w:rFonts w:ascii="Times New Roman" w:hAnsi="Times New Roman" w:cs="Times New Roman"/>
          <w:color w:val="231F20"/>
          <w:w w:val="91"/>
          <w:position w:val="1"/>
          <w:sz w:val="24"/>
          <w:szCs w:val="24"/>
        </w:rPr>
        <w:t>utto</w:t>
      </w:r>
      <w:r w:rsidRPr="00DD3B37">
        <w:rPr>
          <w:rFonts w:ascii="Times New Roman" w:hAnsi="Times New Roman" w:cs="Times New Roman"/>
          <w:color w:val="231F20"/>
          <w:spacing w:val="-1"/>
          <w:w w:val="91"/>
          <w:position w:val="1"/>
          <w:sz w:val="24"/>
          <w:szCs w:val="24"/>
        </w:rPr>
        <w:t>v</w:t>
      </w:r>
      <w:r w:rsidRPr="00DD3B37">
        <w:rPr>
          <w:rFonts w:ascii="Times New Roman" w:hAnsi="Times New Roman" w:cs="Times New Roman"/>
          <w:color w:val="231F20"/>
          <w:spacing w:val="-75"/>
          <w:w w:val="94"/>
          <w:position w:val="1"/>
          <w:sz w:val="24"/>
          <w:szCs w:val="24"/>
        </w:rPr>
        <w:t>a</w:t>
      </w:r>
      <w:proofErr w:type="spellEnd"/>
      <w:r w:rsidRPr="00DD3B37">
        <w:rPr>
          <w:rFonts w:ascii="Times New Roman" w:hAnsi="Times New Roman" w:cs="Times New Roman"/>
          <w:color w:val="231F20"/>
          <w:w w:val="63"/>
          <w:position w:val="1"/>
          <w:sz w:val="24"/>
          <w:szCs w:val="24"/>
        </w:rPr>
        <w:t>´</w:t>
      </w:r>
      <w:r w:rsidRPr="00DD3B37">
        <w:rPr>
          <w:rFonts w:ascii="Times New Roman" w:hAnsi="Times New Roman" w:cs="Times New Roman"/>
          <w:color w:val="231F20"/>
          <w:position w:val="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58"/>
          <w:position w:val="1"/>
          <w:sz w:val="24"/>
          <w:szCs w:val="24"/>
        </w:rPr>
        <w:t>J</w:t>
      </w:r>
      <w:r w:rsidRPr="00DD3B37">
        <w:rPr>
          <w:rFonts w:ascii="Times New Roman" w:hAnsi="Times New Roman" w:cs="Times New Roman"/>
          <w:color w:val="231F20"/>
          <w:w w:val="75"/>
          <w:position w:val="1"/>
          <w:sz w:val="24"/>
          <w:szCs w:val="24"/>
        </w:rPr>
        <w:t>,</w:t>
      </w:r>
      <w:r w:rsidRPr="00DD3B37">
        <w:rPr>
          <w:rFonts w:ascii="Times New Roman" w:hAnsi="Times New Roman" w:cs="Times New Roman"/>
          <w:color w:val="231F20"/>
          <w:position w:val="1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124"/>
          <w:position w:val="1"/>
          <w:sz w:val="24"/>
          <w:szCs w:val="24"/>
        </w:rPr>
        <w:t>M</w:t>
      </w:r>
      <w:r w:rsidRPr="00DD3B37">
        <w:rPr>
          <w:rFonts w:ascii="Times New Roman" w:hAnsi="Times New Roman" w:cs="Times New Roman"/>
          <w:color w:val="231F20"/>
          <w:w w:val="86"/>
          <w:position w:val="1"/>
          <w:sz w:val="24"/>
          <w:szCs w:val="24"/>
        </w:rPr>
        <w:t>istr</w:t>
      </w:r>
      <w:proofErr w:type="spellEnd"/>
      <w:r w:rsidRPr="00DD3B37">
        <w:rPr>
          <w:rFonts w:ascii="Times New Roman" w:hAnsi="Times New Roman" w:cs="Times New Roman"/>
          <w:color w:val="231F20"/>
          <w:spacing w:val="-55"/>
          <w:w w:val="63"/>
          <w:sz w:val="24"/>
          <w:szCs w:val="24"/>
        </w:rPr>
        <w:t>´</w:t>
      </w:r>
      <w:proofErr w:type="spellStart"/>
      <w:r w:rsidRPr="00DD3B37">
        <w:rPr>
          <w:rFonts w:ascii="Times New Roman" w:hAnsi="Times New Roman" w:cs="Times New Roman"/>
          <w:color w:val="231F20"/>
          <w:spacing w:val="4"/>
          <w:w w:val="97"/>
          <w:position w:val="1"/>
          <w:sz w:val="24"/>
          <w:szCs w:val="24"/>
        </w:rPr>
        <w:t>ı</w:t>
      </w:r>
      <w:r w:rsidRPr="00DD3B37">
        <w:rPr>
          <w:rFonts w:ascii="Times New Roman" w:hAnsi="Times New Roman" w:cs="Times New Roman"/>
          <w:color w:val="231F20"/>
          <w:w w:val="98"/>
          <w:position w:val="1"/>
          <w:sz w:val="24"/>
          <w:szCs w:val="24"/>
        </w:rPr>
        <w:t>k</w:t>
      </w:r>
      <w:proofErr w:type="spellEnd"/>
      <w:r w:rsidRPr="00DD3B37">
        <w:rPr>
          <w:rFonts w:ascii="Times New Roman" w:hAnsi="Times New Roman" w:cs="Times New Roman"/>
          <w:color w:val="231F20"/>
          <w:position w:val="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85"/>
          <w:position w:val="1"/>
          <w:sz w:val="24"/>
          <w:szCs w:val="24"/>
        </w:rPr>
        <w:t>I,</w:t>
      </w:r>
      <w:r w:rsidRPr="00DD3B37">
        <w:rPr>
          <w:rFonts w:ascii="Times New Roman" w:hAnsi="Times New Roman" w:cs="Times New Roman"/>
          <w:color w:val="231F20"/>
          <w:position w:val="1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109"/>
          <w:position w:val="1"/>
          <w:sz w:val="24"/>
          <w:szCs w:val="24"/>
        </w:rPr>
        <w:t>Oll</w:t>
      </w:r>
      <w:r w:rsidRPr="00DD3B37">
        <w:rPr>
          <w:rFonts w:ascii="Times New Roman" w:hAnsi="Times New Roman" w:cs="Times New Roman"/>
          <w:color w:val="231F20"/>
          <w:spacing w:val="-75"/>
          <w:w w:val="91"/>
          <w:position w:val="1"/>
          <w:sz w:val="24"/>
          <w:szCs w:val="24"/>
        </w:rPr>
        <w:t>e</w:t>
      </w:r>
      <w:proofErr w:type="spellEnd"/>
      <w:r w:rsidRPr="00DD3B37">
        <w:rPr>
          <w:rFonts w:ascii="Times New Roman" w:hAnsi="Times New Roman" w:cs="Times New Roman"/>
          <w:color w:val="231F20"/>
          <w:w w:val="63"/>
          <w:position w:val="1"/>
          <w:sz w:val="24"/>
          <w:szCs w:val="24"/>
        </w:rPr>
        <w:t>´</w:t>
      </w:r>
      <w:r w:rsidRPr="00DD3B37">
        <w:rPr>
          <w:rFonts w:ascii="Times New Roman" w:hAnsi="Times New Roman" w:cs="Times New Roman"/>
          <w:color w:val="231F20"/>
          <w:position w:val="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124"/>
          <w:position w:val="1"/>
          <w:sz w:val="24"/>
          <w:szCs w:val="24"/>
        </w:rPr>
        <w:t>M</w:t>
      </w:r>
      <w:r w:rsidRPr="00DD3B37">
        <w:rPr>
          <w:rFonts w:ascii="Times New Roman" w:hAnsi="Times New Roman" w:cs="Times New Roman"/>
          <w:color w:val="231F20"/>
          <w:w w:val="75"/>
          <w:position w:val="1"/>
          <w:sz w:val="24"/>
          <w:szCs w:val="24"/>
        </w:rPr>
        <w:t>,</w:t>
      </w:r>
      <w:r w:rsidRPr="00DD3B37">
        <w:rPr>
          <w:rFonts w:ascii="Times New Roman" w:hAnsi="Times New Roman" w:cs="Times New Roman"/>
          <w:color w:val="231F20"/>
          <w:position w:val="1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95"/>
          <w:position w:val="1"/>
          <w:sz w:val="24"/>
          <w:szCs w:val="24"/>
        </w:rPr>
        <w:t>T</w:t>
      </w:r>
      <w:r w:rsidRPr="00DD3B37">
        <w:rPr>
          <w:rFonts w:ascii="Times New Roman" w:hAnsi="Times New Roman" w:cs="Times New Roman"/>
          <w:color w:val="231F20"/>
          <w:spacing w:val="-1"/>
          <w:w w:val="94"/>
          <w:position w:val="1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w w:val="99"/>
          <w:position w:val="1"/>
          <w:sz w:val="24"/>
          <w:szCs w:val="24"/>
        </w:rPr>
        <w:t>m</w:t>
      </w:r>
      <w:r w:rsidRPr="00DD3B37">
        <w:rPr>
          <w:rFonts w:ascii="Times New Roman" w:hAnsi="Times New Roman" w:cs="Times New Roman"/>
          <w:color w:val="231F20"/>
          <w:spacing w:val="-75"/>
          <w:w w:val="94"/>
          <w:position w:val="1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pacing w:val="15"/>
          <w:w w:val="63"/>
          <w:position w:val="1"/>
          <w:sz w:val="24"/>
          <w:szCs w:val="24"/>
        </w:rPr>
        <w:t>´</w:t>
      </w:r>
      <w:r w:rsidRPr="00DD3B37">
        <w:rPr>
          <w:rFonts w:ascii="Times New Roman" w:hAnsi="Times New Roman" w:cs="Times New Roman"/>
          <w:color w:val="231F20"/>
          <w:w w:val="95"/>
          <w:position w:val="1"/>
          <w:sz w:val="24"/>
          <w:szCs w:val="24"/>
        </w:rPr>
        <w:t>s</w:t>
      </w:r>
      <w:proofErr w:type="spellEnd"/>
      <w:r w:rsidRPr="00DD3B37">
        <w:rPr>
          <w:rFonts w:ascii="Times New Roman" w:hAnsi="Times New Roman" w:cs="Times New Roman"/>
          <w:color w:val="231F20"/>
          <w:position w:val="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8"/>
          <w:position w:val="1"/>
          <w:sz w:val="24"/>
          <w:szCs w:val="24"/>
        </w:rPr>
        <w:t>L</w:t>
      </w:r>
      <w:r w:rsidRPr="00DD3B37">
        <w:rPr>
          <w:rFonts w:ascii="Times New Roman" w:hAnsi="Times New Roman" w:cs="Times New Roman"/>
          <w:color w:val="231F20"/>
          <w:position w:val="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75"/>
          <w:position w:val="1"/>
          <w:sz w:val="24"/>
          <w:szCs w:val="24"/>
        </w:rPr>
        <w:t>(</w:t>
      </w:r>
      <w:r w:rsidRPr="00DD3B37">
        <w:rPr>
          <w:rFonts w:ascii="Times New Roman" w:hAnsi="Times New Roman" w:cs="Times New Roman"/>
          <w:color w:val="231F20"/>
          <w:w w:val="101"/>
          <w:position w:val="1"/>
          <w:sz w:val="24"/>
          <w:szCs w:val="24"/>
        </w:rPr>
        <w:t xml:space="preserve">2007)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Cadmium induces premature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xylogenesis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in barley</w:t>
      </w:r>
    </w:p>
    <w:p w14:paraId="0FBA8CC7" w14:textId="77777777" w:rsidR="004C2B87" w:rsidRPr="00DD3B37" w:rsidRDefault="006E067E">
      <w:pPr>
        <w:spacing w:before="16"/>
        <w:ind w:left="507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roots. Plant Soil 290: 61–68</w:t>
      </w:r>
    </w:p>
    <w:p w14:paraId="02B76E36" w14:textId="77777777" w:rsidR="004C2B87" w:rsidRPr="00DD3B37" w:rsidRDefault="006E067E">
      <w:pPr>
        <w:spacing w:before="22" w:line="264" w:lineRule="auto"/>
        <w:ind w:left="507" w:right="180" w:hanging="180"/>
        <w:rPr>
          <w:rFonts w:ascii="Times New Roman" w:hAnsi="Times New Roman" w:cs="Times New Roman"/>
          <w:sz w:val="24"/>
          <w:szCs w:val="24"/>
        </w:rPr>
      </w:pP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Faucon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MP,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Chipeng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F,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Verbruggen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N,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Mahy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G,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Colinet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G,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Stutcha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M,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Pourret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O,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Meerts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P (2012) Copper tolerance and accumulation in two cuprophytes of </w:t>
      </w:r>
      <w:proofErr w:type="gram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South Central</w:t>
      </w:r>
      <w:proofErr w:type="gram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Africa: </w:t>
      </w:r>
      <w:proofErr w:type="spellStart"/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Crepidorhopalon</w:t>
      </w:r>
      <w:proofErr w:type="spellEnd"/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 perennis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</w:p>
    <w:p w14:paraId="520BBEC5" w14:textId="77777777" w:rsidR="004C2B87" w:rsidRPr="00DD3B37" w:rsidRDefault="006E067E">
      <w:pPr>
        <w:spacing w:before="2" w:line="264" w:lineRule="auto"/>
        <w:ind w:left="328" w:right="343" w:firstLine="179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C.</w:t>
      </w:r>
      <w:r w:rsidRPr="00DD3B37">
        <w:rPr>
          <w:rFonts w:ascii="Times New Roman" w:hAnsi="Times New Roman" w:cs="Times New Roman"/>
          <w:i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tenuis</w:t>
      </w:r>
      <w:r w:rsidRPr="00DD3B37">
        <w:rPr>
          <w:rFonts w:ascii="Times New Roman" w:hAnsi="Times New Roman" w:cs="Times New Roman"/>
          <w:i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Linderniaceae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>).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Environ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Exp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Bot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84: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6"/>
          <w:sz w:val="24"/>
          <w:szCs w:val="24"/>
        </w:rPr>
        <w:t xml:space="preserve">11–16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Hassan Z,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Aarts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MGM (2011) Opportunities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</w:p>
    <w:p w14:paraId="27A26B67" w14:textId="77777777" w:rsidR="004C2B87" w:rsidRPr="00DD3B37" w:rsidRDefault="006E067E">
      <w:pPr>
        <w:spacing w:before="2" w:line="264" w:lineRule="auto"/>
        <w:ind w:left="507" w:right="133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feasibilities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for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biotechnological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improvement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Zn,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Cd or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Ni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tolerance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accumulation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plants.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Environ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Exp Bot 72: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6"/>
          <w:sz w:val="24"/>
          <w:szCs w:val="24"/>
        </w:rPr>
        <w:t>53–63</w:t>
      </w:r>
    </w:p>
    <w:p w14:paraId="1CFF251D" w14:textId="77777777" w:rsidR="004C2B87" w:rsidRPr="00DD3B37" w:rsidRDefault="006E067E">
      <w:pPr>
        <w:spacing w:before="1" w:line="264" w:lineRule="auto"/>
        <w:ind w:left="507" w:right="216" w:hanging="180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Hedden P, Thomas SG (2006) Plant Hormone Signaling. Blackwell Publishing, Oxford, pp 37–66</w:t>
      </w:r>
    </w:p>
    <w:p w14:paraId="033F8316" w14:textId="77777777" w:rsidR="004C2B87" w:rsidRPr="00DD3B37" w:rsidRDefault="006E067E">
      <w:pPr>
        <w:spacing w:before="2" w:line="264" w:lineRule="auto"/>
        <w:ind w:left="507" w:right="177" w:hanging="180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Jones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B,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Ljung</w:t>
      </w:r>
      <w:proofErr w:type="spellEnd"/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K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(2012)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Subterranean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space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exploration: the</w:t>
      </w:r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development</w:t>
      </w:r>
      <w:r w:rsidRPr="00DD3B37">
        <w:rPr>
          <w:rFonts w:ascii="Times New Roman" w:hAnsi="Times New Roman" w:cs="Times New Roman"/>
          <w:color w:val="231F20"/>
          <w:spacing w:val="-3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</w:t>
      </w:r>
      <w:r w:rsidRPr="00DD3B37">
        <w:rPr>
          <w:rFonts w:ascii="Times New Roman" w:hAnsi="Times New Roman" w:cs="Times New Roman"/>
          <w:color w:val="231F20"/>
          <w:spacing w:val="-3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system</w:t>
      </w:r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architecture.</w:t>
      </w:r>
      <w:r w:rsidRPr="00DD3B37">
        <w:rPr>
          <w:rFonts w:ascii="Times New Roman" w:hAnsi="Times New Roman" w:cs="Times New Roman"/>
          <w:color w:val="231F20"/>
          <w:spacing w:val="-36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Curr</w:t>
      </w:r>
      <w:proofErr w:type="spellEnd"/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Opin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Plant Biol 15: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6</w:t>
      </w:r>
    </w:p>
    <w:p w14:paraId="3694834A" w14:textId="77777777" w:rsidR="004C2B87" w:rsidRPr="00DD3B37" w:rsidRDefault="006E067E">
      <w:pPr>
        <w:spacing w:before="1" w:line="264" w:lineRule="auto"/>
        <w:ind w:left="507" w:right="501" w:hanging="180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Jones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AR,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Kramer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EM,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Knox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K,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Swarup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R,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Bennett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MJ, Lazarus CM,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Leyser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HM, Grierson CS (2008) Auxin transport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through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non-hair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cells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sustains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root-hair development. Nat Cell Biol 11: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6"/>
          <w:sz w:val="24"/>
          <w:szCs w:val="24"/>
        </w:rPr>
        <w:t>78–84</w:t>
      </w:r>
    </w:p>
    <w:p w14:paraId="7A7D6C5F" w14:textId="77777777" w:rsidR="004C2B87" w:rsidRPr="00DD3B37" w:rsidRDefault="006E067E">
      <w:pPr>
        <w:spacing w:before="3" w:line="264" w:lineRule="auto"/>
        <w:ind w:left="507" w:right="284" w:hanging="18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Kabata-Pendias</w:t>
      </w:r>
      <w:proofErr w:type="spellEnd"/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A,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Mukherjee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AB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(2007)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Trace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elements from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soil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human.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Springer-Verlag,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Berlin,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Germany, pp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4"/>
          <w:sz w:val="24"/>
          <w:szCs w:val="24"/>
        </w:rPr>
        <w:t>257–307</w:t>
      </w:r>
    </w:p>
    <w:p w14:paraId="38B37C16" w14:textId="77777777" w:rsidR="004C2B87" w:rsidRPr="00DD3B37" w:rsidRDefault="006E067E">
      <w:pPr>
        <w:spacing w:before="2" w:line="264" w:lineRule="auto"/>
        <w:ind w:left="507" w:right="247" w:hanging="180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Kai K,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Horita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J, Wakasa K, Miyagawa H (2007) Three oxidative metabolites of indole-3-acetic acid from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Arabidopsis thaliana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. Phytochemistry 68: 1651–1663</w:t>
      </w:r>
    </w:p>
    <w:p w14:paraId="58AC3055" w14:textId="77777777" w:rsidR="004C2B87" w:rsidRPr="00DD3B37" w:rsidRDefault="006E067E">
      <w:pPr>
        <w:spacing w:before="2" w:line="249" w:lineRule="auto"/>
        <w:ind w:left="507" w:hanging="180"/>
        <w:rPr>
          <w:rFonts w:ascii="Times New Roman" w:hAnsi="Times New Roman" w:cs="Times New Roman"/>
          <w:sz w:val="24"/>
          <w:szCs w:val="24"/>
        </w:rPr>
      </w:pP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Lasat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MM, Baker AJM,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Kochian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LV (1996) Physiological characterization of root Zn</w:t>
      </w:r>
      <w:r w:rsidRPr="00DD3B37">
        <w:rPr>
          <w:rFonts w:ascii="Times New Roman" w:hAnsi="Times New Roman" w:cs="Times New Roman"/>
          <w:color w:val="231F20"/>
          <w:position w:val="6"/>
          <w:sz w:val="24"/>
          <w:szCs w:val="24"/>
        </w:rPr>
        <w:t xml:space="preserve">2+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absorption and</w:t>
      </w:r>
    </w:p>
    <w:p w14:paraId="60C70CA3" w14:textId="77777777" w:rsidR="004C2B87" w:rsidRPr="00DD3B37" w:rsidRDefault="004C2B87">
      <w:pPr>
        <w:spacing w:line="249" w:lineRule="auto"/>
        <w:rPr>
          <w:rFonts w:ascii="Times New Roman" w:hAnsi="Times New Roman" w:cs="Times New Roman"/>
          <w:sz w:val="24"/>
          <w:szCs w:val="24"/>
        </w:rPr>
        <w:sectPr w:rsidR="004C2B87" w:rsidRPr="00DD3B37">
          <w:pgSz w:w="11910" w:h="15650"/>
          <w:pgMar w:top="1280" w:right="960" w:bottom="1180" w:left="960" w:header="0" w:footer="983" w:gutter="0"/>
          <w:cols w:num="2" w:space="720" w:equalWidth="0">
            <w:col w:w="4968" w:space="40"/>
            <w:col w:w="4982"/>
          </w:cols>
        </w:sectPr>
      </w:pPr>
    </w:p>
    <w:p w14:paraId="4F3CA84C" w14:textId="77777777" w:rsidR="004C2B87" w:rsidRPr="00DD3B37" w:rsidRDefault="006E067E">
      <w:pPr>
        <w:spacing w:before="78" w:line="268" w:lineRule="auto"/>
        <w:ind w:left="306" w:right="192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lastRenderedPageBreak/>
        <w:t xml:space="preserve">translocation to shoots in Zn hyperaccumulator and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nonaccumulator</w:t>
      </w:r>
      <w:proofErr w:type="spellEnd"/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species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Thlaspi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>.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Plant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Physiol</w:t>
      </w:r>
      <w:proofErr w:type="spellEnd"/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112: </w:t>
      </w:r>
      <w:r w:rsidRPr="00DD3B37">
        <w:rPr>
          <w:rFonts w:ascii="Times New Roman" w:hAnsi="Times New Roman" w:cs="Times New Roman"/>
          <w:color w:val="231F20"/>
          <w:spacing w:val="3"/>
          <w:sz w:val="24"/>
          <w:szCs w:val="24"/>
        </w:rPr>
        <w:t>1715–1722</w:t>
      </w:r>
    </w:p>
    <w:p w14:paraId="651158B4" w14:textId="77777777" w:rsidR="004C2B87" w:rsidRPr="00DD3B37" w:rsidRDefault="006E067E">
      <w:pPr>
        <w:spacing w:before="2" w:line="268" w:lineRule="auto"/>
        <w:ind w:left="306" w:hanging="180"/>
        <w:rPr>
          <w:rFonts w:ascii="Times New Roman" w:hAnsi="Times New Roman" w:cs="Times New Roman"/>
          <w:sz w:val="24"/>
          <w:szCs w:val="24"/>
        </w:rPr>
      </w:pP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Lequeux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H,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Hermans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C,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Lutts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S,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Verbruggen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N (2010) Response to copper excess in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Arabidopsis thaliana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: impact on the root system architecture, hormone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distribution, lignin accumulation and mineral profile.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Plant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Physiol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Biochem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48: 673–682</w:t>
      </w:r>
    </w:p>
    <w:p w14:paraId="6584DD36" w14:textId="77777777" w:rsidR="004C2B87" w:rsidRPr="00DD3B37" w:rsidRDefault="006E067E">
      <w:pPr>
        <w:spacing w:before="4" w:line="268" w:lineRule="auto"/>
        <w:ind w:left="306" w:right="181" w:hanging="180"/>
        <w:rPr>
          <w:rFonts w:ascii="Times New Roman" w:hAnsi="Times New Roman" w:cs="Times New Roman"/>
          <w:sz w:val="24"/>
          <w:szCs w:val="24"/>
        </w:rPr>
      </w:pP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Ljung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K, Hull AK,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Celenza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J, Yamada M, Estelle M,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Normanly</w:t>
      </w:r>
      <w:proofErr w:type="spellEnd"/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J,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Sandberg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G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(2005)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Sites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regulation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 auxin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biosynthesis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Arabidopsis</w:t>
      </w:r>
      <w:r w:rsidRPr="00DD3B37">
        <w:rPr>
          <w:rFonts w:ascii="Times New Roman" w:hAnsi="Times New Roman" w:cs="Times New Roman"/>
          <w:i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roots.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Plant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Cell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17: </w:t>
      </w:r>
      <w:r w:rsidRPr="00DD3B37">
        <w:rPr>
          <w:rFonts w:ascii="Times New Roman" w:hAnsi="Times New Roman" w:cs="Times New Roman"/>
          <w:color w:val="231F20"/>
          <w:spacing w:val="3"/>
          <w:sz w:val="24"/>
          <w:szCs w:val="24"/>
        </w:rPr>
        <w:t>1090–1104</w:t>
      </w:r>
    </w:p>
    <w:p w14:paraId="35274911" w14:textId="77777777" w:rsidR="004C2B87" w:rsidRPr="00DD3B37" w:rsidRDefault="006E067E">
      <w:pPr>
        <w:spacing w:before="3" w:line="268" w:lineRule="auto"/>
        <w:ind w:left="306" w:right="189" w:hanging="180"/>
        <w:rPr>
          <w:rFonts w:ascii="Times New Roman" w:hAnsi="Times New Roman" w:cs="Times New Roman"/>
          <w:sz w:val="24"/>
          <w:szCs w:val="24"/>
        </w:rPr>
      </w:pP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Maciejewska</w:t>
      </w:r>
      <w:proofErr w:type="spellEnd"/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B,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Kopcewicz</w:t>
      </w:r>
      <w:proofErr w:type="spellEnd"/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J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(2002)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Inhibitory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effect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 methyl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jasmonate</w:t>
      </w:r>
      <w:proofErr w:type="spellEnd"/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on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flowering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elongation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growth on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Pharbitis</w:t>
      </w:r>
      <w:proofErr w:type="spellEnd"/>
      <w:r w:rsidRPr="00DD3B37">
        <w:rPr>
          <w:rFonts w:ascii="Times New Roman" w:hAnsi="Times New Roman" w:cs="Times New Roman"/>
          <w:i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pacing w:val="2"/>
          <w:sz w:val="24"/>
          <w:szCs w:val="24"/>
        </w:rPr>
        <w:t>nil</w:t>
      </w:r>
      <w:r w:rsidRPr="00DD3B37">
        <w:rPr>
          <w:rFonts w:ascii="Times New Roman" w:hAnsi="Times New Roman" w:cs="Times New Roman"/>
          <w:color w:val="231F20"/>
          <w:spacing w:val="2"/>
          <w:sz w:val="24"/>
          <w:szCs w:val="24"/>
        </w:rPr>
        <w:t>.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J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Plant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Growth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Regul</w:t>
      </w:r>
      <w:proofErr w:type="spellEnd"/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21: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4"/>
          <w:sz w:val="24"/>
          <w:szCs w:val="24"/>
        </w:rPr>
        <w:t>216–223</w:t>
      </w:r>
    </w:p>
    <w:p w14:paraId="3F2AF2F5" w14:textId="77777777" w:rsidR="004C2B87" w:rsidRPr="00DD3B37" w:rsidRDefault="006E067E">
      <w:pPr>
        <w:spacing w:before="3" w:line="268" w:lineRule="auto"/>
        <w:ind w:left="306" w:right="21" w:hanging="180"/>
        <w:rPr>
          <w:rFonts w:ascii="Times New Roman" w:hAnsi="Times New Roman" w:cs="Times New Roman"/>
          <w:sz w:val="24"/>
          <w:szCs w:val="24"/>
        </w:rPr>
      </w:pP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Maksymiec</w:t>
      </w:r>
      <w:proofErr w:type="spellEnd"/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(2011)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Effect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jasmonate</w:t>
      </w:r>
      <w:proofErr w:type="spellEnd"/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some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other signaling factors on bean and onion growth during the initial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phase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cadmium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action.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Biol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Plant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55: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4"/>
          <w:sz w:val="24"/>
          <w:szCs w:val="24"/>
        </w:rPr>
        <w:t>112–118</w:t>
      </w:r>
    </w:p>
    <w:p w14:paraId="6DB77C6A" w14:textId="77777777" w:rsidR="004C2B87" w:rsidRPr="00DD3B37" w:rsidRDefault="006E067E">
      <w:pPr>
        <w:spacing w:before="2" w:line="268" w:lineRule="auto"/>
        <w:ind w:left="306" w:right="24" w:hanging="180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Mansour MM, Kamel EA-R (2005) Interactive effect of heavy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metals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gibberellic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acid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on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mitotic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activity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 some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metabolic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changes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Vicia</w:t>
      </w:r>
      <w:proofErr w:type="spellEnd"/>
      <w:r w:rsidRPr="00DD3B37">
        <w:rPr>
          <w:rFonts w:ascii="Times New Roman" w:hAnsi="Times New Roman" w:cs="Times New Roman"/>
          <w:i/>
          <w:color w:val="231F20"/>
          <w:spacing w:val="-13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faba</w:t>
      </w:r>
      <w:proofErr w:type="spellEnd"/>
      <w:r w:rsidRPr="00DD3B37">
        <w:rPr>
          <w:rFonts w:ascii="Times New Roman" w:hAnsi="Times New Roman" w:cs="Times New Roman"/>
          <w:i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L.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plants.</w:t>
      </w:r>
    </w:p>
    <w:p w14:paraId="332CDF6D" w14:textId="77777777" w:rsidR="004C2B87" w:rsidRPr="00DD3B37" w:rsidRDefault="006E067E">
      <w:pPr>
        <w:spacing w:before="3"/>
        <w:ind w:left="306"/>
        <w:rPr>
          <w:rFonts w:ascii="Times New Roman" w:hAnsi="Times New Roman" w:cs="Times New Roman"/>
          <w:sz w:val="24"/>
          <w:szCs w:val="24"/>
        </w:rPr>
      </w:pP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Cytologia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70: 275–282</w:t>
      </w:r>
    </w:p>
    <w:p w14:paraId="5B84283F" w14:textId="77777777" w:rsidR="004C2B87" w:rsidRPr="00DD3B37" w:rsidRDefault="006E067E">
      <w:pPr>
        <w:spacing w:before="25" w:line="268" w:lineRule="auto"/>
        <w:ind w:left="306" w:right="124" w:hanging="180"/>
        <w:rPr>
          <w:rFonts w:ascii="Times New Roman" w:hAnsi="Times New Roman" w:cs="Times New Roman"/>
          <w:sz w:val="24"/>
          <w:szCs w:val="24"/>
        </w:rPr>
      </w:pP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Marschner</w:t>
      </w:r>
      <w:proofErr w:type="spellEnd"/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H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(2012)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Mineral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Nutrition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Higher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Plants,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3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Edn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>. Academic Press, London, pp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4"/>
          <w:sz w:val="24"/>
          <w:szCs w:val="24"/>
        </w:rPr>
        <w:t>191–248</w:t>
      </w:r>
    </w:p>
    <w:p w14:paraId="7808D5F2" w14:textId="77777777" w:rsidR="004C2B87" w:rsidRPr="00DD3B37" w:rsidRDefault="006E067E">
      <w:pPr>
        <w:spacing w:before="2" w:line="268" w:lineRule="auto"/>
        <w:ind w:left="306" w:right="43" w:hanging="180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Miyawaki K,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Tarkowski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P, Matsumoto-Kitano M, Kato T, Sato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S,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Tarkowska</w:t>
      </w:r>
      <w:proofErr w:type="spellEnd"/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D,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Tabata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S,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Sandberg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G,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Kakimoto</w:t>
      </w:r>
      <w:proofErr w:type="spellEnd"/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T (2006) Roles of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Arabidopsis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ATP/ADP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isopentenyltransferases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and tRNA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isopentenyltransferases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in CK biosynthesis. Proc Natl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Acad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Sci USA 103: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2"/>
          <w:sz w:val="24"/>
          <w:szCs w:val="24"/>
        </w:rPr>
        <w:t>16598–16603</w:t>
      </w:r>
    </w:p>
    <w:p w14:paraId="060495AF" w14:textId="77777777" w:rsidR="004C2B87" w:rsidRPr="00DD3B37" w:rsidRDefault="006E067E">
      <w:pPr>
        <w:spacing w:line="214" w:lineRule="exact"/>
        <w:ind w:left="127"/>
        <w:rPr>
          <w:rFonts w:ascii="Times New Roman" w:hAnsi="Times New Roman" w:cs="Times New Roman"/>
          <w:sz w:val="24"/>
          <w:szCs w:val="24"/>
        </w:rPr>
      </w:pPr>
      <w:proofErr w:type="spellStart"/>
      <w:r w:rsidRPr="00DD3B37">
        <w:rPr>
          <w:rFonts w:ascii="Times New Roman" w:hAnsi="Times New Roman" w:cs="Times New Roman"/>
          <w:color w:val="231F20"/>
          <w:w w:val="96"/>
          <w:sz w:val="24"/>
          <w:szCs w:val="24"/>
        </w:rPr>
        <w:t>Nordstr</w:t>
      </w:r>
      <w:r w:rsidRPr="00DD3B37">
        <w:rPr>
          <w:rFonts w:ascii="Times New Roman" w:hAnsi="Times New Roman" w:cs="Times New Roman"/>
          <w:color w:val="231F20"/>
          <w:spacing w:val="-80"/>
          <w:w w:val="103"/>
          <w:sz w:val="24"/>
          <w:szCs w:val="24"/>
        </w:rPr>
        <w:t>o</w:t>
      </w:r>
      <w:proofErr w:type="spellEnd"/>
      <w:r w:rsidRPr="00DD3B37">
        <w:rPr>
          <w:rFonts w:ascii="Times New Roman" w:hAnsi="Times New Roman" w:cs="Times New Roman"/>
          <w:color w:val="231F20"/>
          <w:w w:val="63"/>
          <w:sz w:val="24"/>
          <w:szCs w:val="24"/>
        </w:rPr>
        <w:t>¨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9"/>
          <w:sz w:val="24"/>
          <w:szCs w:val="24"/>
        </w:rPr>
        <w:t>m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8"/>
          <w:sz w:val="24"/>
          <w:szCs w:val="24"/>
        </w:rPr>
        <w:t>A,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97"/>
          <w:sz w:val="24"/>
          <w:szCs w:val="24"/>
        </w:rPr>
        <w:t>Tarkowski</w:t>
      </w:r>
      <w:proofErr w:type="spellEnd"/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9"/>
          <w:sz w:val="24"/>
          <w:szCs w:val="24"/>
        </w:rPr>
        <w:t>P</w:t>
      </w:r>
      <w:r w:rsidRPr="00DD3B37">
        <w:rPr>
          <w:rFonts w:ascii="Times New Roman" w:hAnsi="Times New Roman" w:cs="Times New Roman"/>
          <w:color w:val="231F20"/>
          <w:w w:val="75"/>
          <w:sz w:val="24"/>
          <w:szCs w:val="24"/>
        </w:rPr>
        <w:t>,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</w:t>
      </w:r>
      <w:r w:rsidRPr="00DD3B37">
        <w:rPr>
          <w:rFonts w:ascii="Times New Roman" w:hAnsi="Times New Roman" w:cs="Times New Roman"/>
          <w:color w:val="231F20"/>
          <w:w w:val="97"/>
          <w:sz w:val="24"/>
          <w:szCs w:val="24"/>
        </w:rPr>
        <w:t>arkowska</w:t>
      </w:r>
      <w:proofErr w:type="spellEnd"/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107"/>
          <w:sz w:val="24"/>
          <w:szCs w:val="24"/>
        </w:rPr>
        <w:t>D,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Norbaek</w:t>
      </w:r>
      <w:proofErr w:type="spellEnd"/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3"/>
          <w:sz w:val="24"/>
          <w:szCs w:val="24"/>
        </w:rPr>
        <w:t>R,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88"/>
          <w:w w:val="112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w w:val="63"/>
          <w:position w:val="4"/>
          <w:sz w:val="24"/>
          <w:szCs w:val="24"/>
        </w:rPr>
        <w:t>˚</w:t>
      </w:r>
      <w:r w:rsidRPr="00DD3B37">
        <w:rPr>
          <w:rFonts w:ascii="Times New Roman" w:hAnsi="Times New Roman" w:cs="Times New Roman"/>
          <w:color w:val="231F20"/>
          <w:spacing w:val="-27"/>
          <w:position w:val="4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86"/>
          <w:sz w:val="24"/>
          <w:szCs w:val="24"/>
        </w:rPr>
        <w:t>stot</w:t>
      </w:r>
      <w:proofErr w:type="spellEnd"/>
    </w:p>
    <w:p w14:paraId="78EF1C48" w14:textId="77777777" w:rsidR="004C2B87" w:rsidRPr="00DD3B37" w:rsidRDefault="006E067E">
      <w:pPr>
        <w:spacing w:before="26" w:line="268" w:lineRule="auto"/>
        <w:ind w:left="306" w:right="52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C, Dolezal K, Sandberg G (2004) Auxin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regulation of cytokinin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biosynthesis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Arabidopsis</w:t>
      </w:r>
      <w:r w:rsidRPr="00DD3B37">
        <w:rPr>
          <w:rFonts w:ascii="Times New Roman" w:hAnsi="Times New Roman" w:cs="Times New Roman"/>
          <w:i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thaliana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: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factor of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potential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importance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for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auxin-cytokinin-regulated development. Proc Natl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Acad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Sci USA 101:</w:t>
      </w:r>
      <w:r w:rsidRPr="00DD3B37">
        <w:rPr>
          <w:rFonts w:ascii="Times New Roman" w:hAnsi="Times New Roman" w:cs="Times New Roman"/>
          <w:color w:val="231F20"/>
          <w:spacing w:val="1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3"/>
          <w:sz w:val="24"/>
          <w:szCs w:val="24"/>
        </w:rPr>
        <w:t>8039–8044</w:t>
      </w:r>
    </w:p>
    <w:p w14:paraId="081D01D4" w14:textId="77777777" w:rsidR="004C2B87" w:rsidRPr="00DD3B37" w:rsidRDefault="006E067E">
      <w:pPr>
        <w:spacing w:before="3" w:line="268" w:lineRule="auto"/>
        <w:ind w:left="306" w:right="239" w:hanging="180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Pasternak T,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Rudas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V, Potters G, Jansen MAK (2005)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Morphogenic</w:t>
      </w:r>
      <w:r w:rsidRPr="00DD3B37">
        <w:rPr>
          <w:rFonts w:ascii="Times New Roman" w:hAnsi="Times New Roman" w:cs="Times New Roman"/>
          <w:color w:val="231F20"/>
          <w:spacing w:val="-11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effects</w:t>
      </w:r>
      <w:r w:rsidRPr="00DD3B37">
        <w:rPr>
          <w:rFonts w:ascii="Times New Roman" w:hAnsi="Times New Roman" w:cs="Times New Roman"/>
          <w:color w:val="231F20"/>
          <w:spacing w:val="-10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10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abiotic</w:t>
      </w:r>
      <w:r w:rsidRPr="00DD3B37">
        <w:rPr>
          <w:rFonts w:ascii="Times New Roman" w:hAnsi="Times New Roman" w:cs="Times New Roman"/>
          <w:color w:val="231F20"/>
          <w:spacing w:val="-10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stress:</w:t>
      </w:r>
      <w:r w:rsidRPr="00DD3B37">
        <w:rPr>
          <w:rFonts w:ascii="Times New Roman" w:hAnsi="Times New Roman" w:cs="Times New Roman"/>
          <w:color w:val="231F20"/>
          <w:spacing w:val="-11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reorientation</w:t>
      </w:r>
      <w:r w:rsidRPr="00DD3B37">
        <w:rPr>
          <w:rFonts w:ascii="Times New Roman" w:hAnsi="Times New Roman" w:cs="Times New Roman"/>
          <w:color w:val="231F20"/>
          <w:spacing w:val="-10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of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growth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Arabidopsis</w:t>
      </w:r>
      <w:r w:rsidRPr="00DD3B37">
        <w:rPr>
          <w:rFonts w:ascii="Times New Roman" w:hAnsi="Times New Roman" w:cs="Times New Roman"/>
          <w:i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thaliana</w:t>
      </w:r>
      <w:r w:rsidRPr="00DD3B37">
        <w:rPr>
          <w:rFonts w:ascii="Times New Roman" w:hAnsi="Times New Roman" w:cs="Times New Roman"/>
          <w:i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seedlings.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Environ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Exp Bot 53: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4"/>
          <w:sz w:val="24"/>
          <w:szCs w:val="24"/>
        </w:rPr>
        <w:t>299–314</w:t>
      </w:r>
    </w:p>
    <w:p w14:paraId="5BDBC54E" w14:textId="77777777" w:rsidR="004C2B87" w:rsidRPr="00DD3B37" w:rsidRDefault="006E067E">
      <w:pPr>
        <w:spacing w:before="3" w:line="268" w:lineRule="auto"/>
        <w:ind w:left="306" w:right="44" w:hanging="180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Peleg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Z,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Blumwald</w:t>
      </w:r>
      <w:proofErr w:type="spellEnd"/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(2011)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Hormone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balance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abiotic stress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tolerance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crop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plants.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Curr</w:t>
      </w:r>
      <w:proofErr w:type="spellEnd"/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Opin</w:t>
      </w:r>
      <w:proofErr w:type="spellEnd"/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Plant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Biol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14: </w:t>
      </w:r>
      <w:r w:rsidRPr="00DD3B37">
        <w:rPr>
          <w:rFonts w:ascii="Times New Roman" w:hAnsi="Times New Roman" w:cs="Times New Roman"/>
          <w:color w:val="231F20"/>
          <w:spacing w:val="4"/>
          <w:sz w:val="24"/>
          <w:szCs w:val="24"/>
        </w:rPr>
        <w:t>290–295</w:t>
      </w:r>
    </w:p>
    <w:p w14:paraId="192D3062" w14:textId="77777777" w:rsidR="004C2B87" w:rsidRPr="00DD3B37" w:rsidRDefault="006E067E">
      <w:pPr>
        <w:spacing w:before="3" w:line="268" w:lineRule="auto"/>
        <w:ind w:left="306" w:right="76" w:hanging="180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Peterson AG, Oliver DJ (2006) Leaf-targeted </w:t>
      </w:r>
      <w:proofErr w:type="spellStart"/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phytochelatin</w:t>
      </w:r>
      <w:proofErr w:type="spellEnd"/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synthase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Arabidopsis</w:t>
      </w:r>
      <w:r w:rsidRPr="00DD3B37">
        <w:rPr>
          <w:rFonts w:ascii="Times New Roman" w:hAnsi="Times New Roman" w:cs="Times New Roman"/>
          <w:i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thaliana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.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Plant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Physiol</w:t>
      </w:r>
      <w:proofErr w:type="spellEnd"/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Biochem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44: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4"/>
          <w:sz w:val="24"/>
          <w:szCs w:val="24"/>
        </w:rPr>
        <w:t>885–892</w:t>
      </w:r>
    </w:p>
    <w:p w14:paraId="75A5DA6B" w14:textId="77777777" w:rsidR="004C2B87" w:rsidRPr="00DD3B37" w:rsidRDefault="006E067E">
      <w:pPr>
        <w:spacing w:before="2" w:line="264" w:lineRule="auto"/>
        <w:ind w:left="306" w:right="72" w:hanging="180"/>
        <w:rPr>
          <w:rFonts w:ascii="Times New Roman" w:hAnsi="Times New Roman" w:cs="Times New Roman"/>
          <w:sz w:val="24"/>
          <w:szCs w:val="24"/>
        </w:rPr>
      </w:pP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Pomponi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M,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Censi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V, Di Girolamo V, De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Paolis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A, di Toppi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LS,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Aromolo</w:t>
      </w:r>
      <w:proofErr w:type="spellEnd"/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R,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Costantino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P,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Cardarelli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(2006) Overexpression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Arabidopsis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phytochelatin</w:t>
      </w:r>
      <w:proofErr w:type="spellEnd"/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synthase in tobacco plants enhances Cd</w:t>
      </w:r>
      <w:r w:rsidRPr="00DD3B37">
        <w:rPr>
          <w:rFonts w:ascii="Times New Roman" w:hAnsi="Times New Roman" w:cs="Times New Roman"/>
          <w:color w:val="231F20"/>
          <w:position w:val="7"/>
          <w:sz w:val="24"/>
          <w:szCs w:val="24"/>
        </w:rPr>
        <w:t xml:space="preserve">2+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tolerance and accumulation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but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not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translocation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shoot.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Planta 223: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4"/>
          <w:sz w:val="24"/>
          <w:szCs w:val="24"/>
        </w:rPr>
        <w:t>180–190</w:t>
      </w:r>
    </w:p>
    <w:p w14:paraId="76B92B43" w14:textId="77777777" w:rsidR="004C2B87" w:rsidRPr="00DD3B37" w:rsidRDefault="006E067E">
      <w:pPr>
        <w:spacing w:before="7" w:line="268" w:lineRule="auto"/>
        <w:ind w:left="306" w:right="23" w:hanging="180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Remans T,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Opdenakker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K,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Mathijsen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D,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Smeets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K,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Vangronsveld</w:t>
      </w:r>
      <w:proofErr w:type="spellEnd"/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J,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Cuypers</w:t>
      </w:r>
      <w:proofErr w:type="spellEnd"/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(2008)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Normalisation</w:t>
      </w:r>
      <w:proofErr w:type="spellEnd"/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gene expression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measurements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by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real-time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RT-PCR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</w:p>
    <w:p w14:paraId="38BD94DD" w14:textId="77777777" w:rsidR="004C2B87" w:rsidRPr="00DD3B37" w:rsidRDefault="006E067E">
      <w:pPr>
        <w:spacing w:before="78" w:line="268" w:lineRule="auto"/>
        <w:ind w:left="306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sz w:val="24"/>
          <w:szCs w:val="24"/>
        </w:rPr>
        <w:br w:type="column"/>
      </w:r>
      <w:r w:rsidRPr="00DD3B37">
        <w:rPr>
          <w:rFonts w:ascii="Times New Roman" w:hAnsi="Times New Roman" w:cs="Times New Roman"/>
          <w:i/>
          <w:color w:val="231F20"/>
          <w:w w:val="95"/>
          <w:sz w:val="24"/>
          <w:szCs w:val="24"/>
        </w:rPr>
        <w:lastRenderedPageBreak/>
        <w:t xml:space="preserve">Arabidopsis thaliana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exposed to increased metal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concentrations. Planta 227: 1343–1349</w:t>
      </w:r>
    </w:p>
    <w:p w14:paraId="5C04AEEF" w14:textId="77777777" w:rsidR="004C2B87" w:rsidRPr="00DD3B37" w:rsidRDefault="006E067E">
      <w:pPr>
        <w:spacing w:before="2" w:line="268" w:lineRule="auto"/>
        <w:ind w:left="306" w:right="594" w:hanging="180"/>
        <w:rPr>
          <w:rFonts w:ascii="Times New Roman" w:hAnsi="Times New Roman" w:cs="Times New Roman"/>
          <w:sz w:val="24"/>
          <w:szCs w:val="24"/>
        </w:rPr>
      </w:pP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Roosens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NHCJ, Willems G,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Saumitou-Laprade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P (2008) Using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Arabidopsis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 explore zinc tolerance and hyperaccumulation. Trends Plant Sci 13: 208–215</w:t>
      </w:r>
    </w:p>
    <w:p w14:paraId="3AB8000F" w14:textId="77777777" w:rsidR="004C2B87" w:rsidRPr="00DD3B37" w:rsidRDefault="006E067E">
      <w:pPr>
        <w:spacing w:before="2" w:line="268" w:lineRule="auto"/>
        <w:ind w:left="306" w:right="415" w:hanging="180"/>
        <w:rPr>
          <w:rFonts w:ascii="Times New Roman" w:hAnsi="Times New Roman" w:cs="Times New Roman"/>
          <w:sz w:val="24"/>
          <w:szCs w:val="24"/>
        </w:rPr>
      </w:pPr>
      <w:proofErr w:type="spellStart"/>
      <w:r w:rsidRPr="00DD3B37">
        <w:rPr>
          <w:rFonts w:ascii="Times New Roman" w:hAnsi="Times New Roman" w:cs="Times New Roman"/>
          <w:color w:val="231F20"/>
          <w:w w:val="94"/>
          <w:sz w:val="24"/>
          <w:szCs w:val="24"/>
        </w:rPr>
        <w:t>Sani</w:t>
      </w:r>
      <w:r w:rsidRPr="00DD3B37">
        <w:rPr>
          <w:rFonts w:ascii="Times New Roman" w:hAnsi="Times New Roman" w:cs="Times New Roman"/>
          <w:color w:val="231F20"/>
          <w:spacing w:val="-1"/>
          <w:w w:val="94"/>
          <w:sz w:val="24"/>
          <w:szCs w:val="24"/>
        </w:rPr>
        <w:t>t</w:t>
      </w:r>
      <w:r w:rsidRPr="00DD3B37">
        <w:rPr>
          <w:rFonts w:ascii="Times New Roman" w:hAnsi="Times New Roman" w:cs="Times New Roman"/>
          <w:color w:val="231F20"/>
          <w:spacing w:val="-75"/>
          <w:w w:val="94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w w:val="63"/>
          <w:sz w:val="24"/>
          <w:szCs w:val="24"/>
        </w:rPr>
        <w:t>`</w:t>
      </w:r>
      <w:proofErr w:type="spellEnd"/>
      <w:r w:rsidRPr="00DD3B37">
        <w:rPr>
          <w:rFonts w:ascii="Times New Roman" w:hAnsi="Times New Roman" w:cs="Times New Roman"/>
          <w:color w:val="231F20"/>
          <w:spacing w:val="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9"/>
          <w:sz w:val="24"/>
          <w:szCs w:val="24"/>
        </w:rPr>
        <w:t>d</w:t>
      </w:r>
      <w:r w:rsidRPr="00DD3B37">
        <w:rPr>
          <w:rFonts w:ascii="Times New Roman" w:hAnsi="Times New Roman" w:cs="Times New Roman"/>
          <w:color w:val="231F20"/>
          <w:w w:val="97"/>
          <w:sz w:val="24"/>
          <w:szCs w:val="24"/>
        </w:rPr>
        <w:t>i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9"/>
          <w:sz w:val="24"/>
          <w:szCs w:val="24"/>
        </w:rPr>
        <w:t>Toppi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88"/>
          <w:sz w:val="24"/>
          <w:szCs w:val="24"/>
        </w:rPr>
        <w:t>L,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97"/>
          <w:sz w:val="24"/>
          <w:szCs w:val="24"/>
        </w:rPr>
        <w:t>Gabbrielli</w:t>
      </w:r>
      <w:proofErr w:type="spellEnd"/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104"/>
          <w:sz w:val="24"/>
          <w:szCs w:val="24"/>
        </w:rPr>
        <w:t>R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75"/>
          <w:sz w:val="24"/>
          <w:szCs w:val="24"/>
        </w:rPr>
        <w:t>(</w:t>
      </w:r>
      <w:r w:rsidRPr="00DD3B37">
        <w:rPr>
          <w:rFonts w:ascii="Times New Roman" w:hAnsi="Times New Roman" w:cs="Times New Roman"/>
          <w:color w:val="231F20"/>
          <w:w w:val="101"/>
          <w:sz w:val="24"/>
          <w:szCs w:val="24"/>
        </w:rPr>
        <w:t>1999)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8"/>
          <w:sz w:val="24"/>
          <w:szCs w:val="24"/>
        </w:rPr>
        <w:t>Response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69"/>
          <w:sz w:val="24"/>
          <w:szCs w:val="24"/>
        </w:rPr>
        <w:t>t</w:t>
      </w:r>
      <w:r w:rsidRPr="00DD3B37">
        <w:rPr>
          <w:rFonts w:ascii="Times New Roman" w:hAnsi="Times New Roman" w:cs="Times New Roman"/>
          <w:color w:val="231F20"/>
          <w:w w:val="103"/>
          <w:sz w:val="24"/>
          <w:szCs w:val="24"/>
        </w:rPr>
        <w:t xml:space="preserve">o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cadmium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higher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plants.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Environ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Exp</w:t>
      </w:r>
      <w:r w:rsidRPr="00DD3B37">
        <w:rPr>
          <w:rFonts w:ascii="Times New Roman" w:hAnsi="Times New Roman" w:cs="Times New Roman"/>
          <w:color w:val="231F20"/>
          <w:spacing w:val="-1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Bot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41: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4"/>
          <w:sz w:val="24"/>
          <w:szCs w:val="24"/>
        </w:rPr>
        <w:t>105–130</w:t>
      </w:r>
    </w:p>
    <w:p w14:paraId="3FE7153E" w14:textId="77777777" w:rsidR="004C2B87" w:rsidRPr="00DD3B37" w:rsidRDefault="006E067E">
      <w:pPr>
        <w:spacing w:before="2" w:line="268" w:lineRule="auto"/>
        <w:ind w:left="306" w:right="556" w:hanging="180"/>
        <w:rPr>
          <w:rFonts w:ascii="Times New Roman" w:hAnsi="Times New Roman" w:cs="Times New Roman"/>
          <w:sz w:val="24"/>
          <w:szCs w:val="24"/>
        </w:rPr>
      </w:pPr>
      <w:proofErr w:type="spellStart"/>
      <w:r w:rsidRPr="00DD3B37">
        <w:rPr>
          <w:rFonts w:ascii="Times New Roman" w:hAnsi="Times New Roman" w:cs="Times New Roman"/>
          <w:color w:val="231F20"/>
          <w:w w:val="94"/>
          <w:sz w:val="24"/>
          <w:szCs w:val="24"/>
        </w:rPr>
        <w:t>Sani</w:t>
      </w:r>
      <w:r w:rsidRPr="00DD3B37">
        <w:rPr>
          <w:rFonts w:ascii="Times New Roman" w:hAnsi="Times New Roman" w:cs="Times New Roman"/>
          <w:color w:val="231F20"/>
          <w:spacing w:val="-1"/>
          <w:w w:val="94"/>
          <w:sz w:val="24"/>
          <w:szCs w:val="24"/>
        </w:rPr>
        <w:t>t</w:t>
      </w:r>
      <w:r w:rsidRPr="00DD3B37">
        <w:rPr>
          <w:rFonts w:ascii="Times New Roman" w:hAnsi="Times New Roman" w:cs="Times New Roman"/>
          <w:color w:val="231F20"/>
          <w:spacing w:val="-75"/>
          <w:w w:val="94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w w:val="63"/>
          <w:sz w:val="24"/>
          <w:szCs w:val="24"/>
        </w:rPr>
        <w:t>`</w:t>
      </w:r>
      <w:proofErr w:type="spellEnd"/>
      <w:r w:rsidRPr="00DD3B37">
        <w:rPr>
          <w:rFonts w:ascii="Times New Roman" w:hAnsi="Times New Roman" w:cs="Times New Roman"/>
          <w:color w:val="231F20"/>
          <w:spacing w:val="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9"/>
          <w:sz w:val="24"/>
          <w:szCs w:val="24"/>
        </w:rPr>
        <w:t>d</w:t>
      </w:r>
      <w:r w:rsidRPr="00DD3B37">
        <w:rPr>
          <w:rFonts w:ascii="Times New Roman" w:hAnsi="Times New Roman" w:cs="Times New Roman"/>
          <w:color w:val="231F20"/>
          <w:w w:val="97"/>
          <w:sz w:val="24"/>
          <w:szCs w:val="24"/>
        </w:rPr>
        <w:t>i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9"/>
          <w:sz w:val="24"/>
          <w:szCs w:val="24"/>
        </w:rPr>
        <w:t>Toppi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88"/>
          <w:sz w:val="24"/>
          <w:szCs w:val="24"/>
        </w:rPr>
        <w:t>L,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99"/>
          <w:sz w:val="24"/>
          <w:szCs w:val="24"/>
        </w:rPr>
        <w:t>Gremigni</w:t>
      </w:r>
      <w:proofErr w:type="spellEnd"/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89"/>
          <w:sz w:val="24"/>
          <w:szCs w:val="24"/>
        </w:rPr>
        <w:t>P,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98"/>
          <w:sz w:val="24"/>
          <w:szCs w:val="24"/>
        </w:rPr>
        <w:t>Pawlik-Skowronska</w:t>
      </w:r>
      <w:proofErr w:type="spellEnd"/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4"/>
          <w:sz w:val="24"/>
          <w:szCs w:val="24"/>
        </w:rPr>
        <w:t xml:space="preserve">B,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Prasad MNV, Cobbett CS (2003) Response to heavy </w:t>
      </w:r>
      <w:r w:rsidRPr="00DD3B37">
        <w:rPr>
          <w:rFonts w:ascii="Times New Roman" w:hAnsi="Times New Roman" w:cs="Times New Roman"/>
          <w:color w:val="231F20"/>
          <w:w w:val="92"/>
          <w:sz w:val="24"/>
          <w:szCs w:val="24"/>
        </w:rPr>
        <w:t>metals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9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1"/>
          <w:sz w:val="24"/>
          <w:szCs w:val="24"/>
        </w:rPr>
        <w:t>plants: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4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6"/>
          <w:sz w:val="24"/>
          <w:szCs w:val="24"/>
        </w:rPr>
        <w:t>molecular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-1"/>
          <w:w w:val="94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w w:val="96"/>
          <w:sz w:val="24"/>
          <w:szCs w:val="24"/>
        </w:rPr>
        <w:t>pproach.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9"/>
          <w:sz w:val="24"/>
          <w:szCs w:val="24"/>
        </w:rPr>
        <w:t>I</w:t>
      </w:r>
      <w:r w:rsidRPr="00DD3B37">
        <w:rPr>
          <w:rFonts w:ascii="Times New Roman" w:hAnsi="Times New Roman" w:cs="Times New Roman"/>
          <w:color w:val="231F20"/>
          <w:w w:val="90"/>
          <w:sz w:val="24"/>
          <w:szCs w:val="24"/>
        </w:rPr>
        <w:t>n: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94"/>
          <w:sz w:val="24"/>
          <w:szCs w:val="24"/>
        </w:rPr>
        <w:t>Sanit</w:t>
      </w:r>
      <w:r w:rsidRPr="00DD3B37">
        <w:rPr>
          <w:rFonts w:ascii="Times New Roman" w:hAnsi="Times New Roman" w:cs="Times New Roman"/>
          <w:color w:val="231F20"/>
          <w:spacing w:val="-75"/>
          <w:w w:val="94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w w:val="63"/>
          <w:sz w:val="24"/>
          <w:szCs w:val="24"/>
        </w:rPr>
        <w:t>`</w:t>
      </w:r>
      <w:proofErr w:type="spellEnd"/>
      <w:r w:rsidRPr="00DD3B37">
        <w:rPr>
          <w:rFonts w:ascii="Times New Roman" w:hAnsi="Times New Roman" w:cs="Times New Roman"/>
          <w:color w:val="231F20"/>
          <w:spacing w:val="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9"/>
          <w:sz w:val="24"/>
          <w:szCs w:val="24"/>
        </w:rPr>
        <w:t>d</w:t>
      </w:r>
      <w:r w:rsidRPr="00DD3B37">
        <w:rPr>
          <w:rFonts w:ascii="Times New Roman" w:hAnsi="Times New Roman" w:cs="Times New Roman"/>
          <w:color w:val="231F20"/>
          <w:w w:val="97"/>
          <w:sz w:val="24"/>
          <w:szCs w:val="24"/>
        </w:rPr>
        <w:t xml:space="preserve">i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Toppi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L,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Pawlik-Skowronska</w:t>
      </w:r>
      <w:proofErr w:type="spellEnd"/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(eds)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Abiotic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Stresses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in Plants. Kluwer Academic Publishers, Dordrecht, pp </w:t>
      </w:r>
      <w:r w:rsidRPr="00DD3B37">
        <w:rPr>
          <w:rFonts w:ascii="Times New Roman" w:hAnsi="Times New Roman" w:cs="Times New Roman"/>
          <w:color w:val="231F20"/>
          <w:spacing w:val="4"/>
          <w:sz w:val="24"/>
          <w:szCs w:val="24"/>
        </w:rPr>
        <w:t>133–156</w:t>
      </w:r>
    </w:p>
    <w:p w14:paraId="1F26C48A" w14:textId="77777777" w:rsidR="004C2B87" w:rsidRPr="00DD3B37" w:rsidRDefault="006E067E">
      <w:pPr>
        <w:spacing w:before="4" w:line="268" w:lineRule="auto"/>
        <w:ind w:left="306" w:right="448" w:hanging="180"/>
        <w:rPr>
          <w:rFonts w:ascii="Times New Roman" w:hAnsi="Times New Roman" w:cs="Times New Roman"/>
          <w:sz w:val="24"/>
          <w:szCs w:val="24"/>
        </w:rPr>
      </w:pPr>
      <w:proofErr w:type="spellStart"/>
      <w:r w:rsidRPr="00DD3B37">
        <w:rPr>
          <w:rFonts w:ascii="Times New Roman" w:hAnsi="Times New Roman" w:cs="Times New Roman"/>
          <w:color w:val="231F20"/>
          <w:w w:val="94"/>
          <w:sz w:val="24"/>
          <w:szCs w:val="24"/>
        </w:rPr>
        <w:t>Sani</w:t>
      </w:r>
      <w:r w:rsidRPr="00DD3B37">
        <w:rPr>
          <w:rFonts w:ascii="Times New Roman" w:hAnsi="Times New Roman" w:cs="Times New Roman"/>
          <w:color w:val="231F20"/>
          <w:spacing w:val="-1"/>
          <w:w w:val="94"/>
          <w:sz w:val="24"/>
          <w:szCs w:val="24"/>
        </w:rPr>
        <w:t>t</w:t>
      </w:r>
      <w:r w:rsidRPr="00DD3B37">
        <w:rPr>
          <w:rFonts w:ascii="Times New Roman" w:hAnsi="Times New Roman" w:cs="Times New Roman"/>
          <w:color w:val="231F20"/>
          <w:spacing w:val="-75"/>
          <w:w w:val="94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w w:val="63"/>
          <w:sz w:val="24"/>
          <w:szCs w:val="24"/>
        </w:rPr>
        <w:t>`</w:t>
      </w:r>
      <w:proofErr w:type="spellEnd"/>
      <w:r w:rsidRPr="00DD3B37">
        <w:rPr>
          <w:rFonts w:ascii="Times New Roman" w:hAnsi="Times New Roman" w:cs="Times New Roman"/>
          <w:color w:val="231F20"/>
          <w:spacing w:val="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9"/>
          <w:sz w:val="24"/>
          <w:szCs w:val="24"/>
        </w:rPr>
        <w:t>d</w:t>
      </w:r>
      <w:r w:rsidRPr="00DD3B37">
        <w:rPr>
          <w:rFonts w:ascii="Times New Roman" w:hAnsi="Times New Roman" w:cs="Times New Roman"/>
          <w:color w:val="231F20"/>
          <w:w w:val="97"/>
          <w:sz w:val="24"/>
          <w:szCs w:val="24"/>
        </w:rPr>
        <w:t>i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9"/>
          <w:sz w:val="24"/>
          <w:szCs w:val="24"/>
        </w:rPr>
        <w:t>Toppi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88"/>
          <w:sz w:val="24"/>
          <w:szCs w:val="24"/>
        </w:rPr>
        <w:t>L,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96"/>
          <w:sz w:val="24"/>
          <w:szCs w:val="24"/>
        </w:rPr>
        <w:t>Castagna</w:t>
      </w:r>
      <w:proofErr w:type="spellEnd"/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112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w w:val="75"/>
          <w:sz w:val="24"/>
          <w:szCs w:val="24"/>
        </w:rPr>
        <w:t>,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112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w w:val="98"/>
          <w:sz w:val="24"/>
          <w:szCs w:val="24"/>
        </w:rPr>
        <w:t>ndreozzi</w:t>
      </w:r>
      <w:proofErr w:type="spellEnd"/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85"/>
          <w:sz w:val="24"/>
          <w:szCs w:val="24"/>
        </w:rPr>
        <w:t>E,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Careri</w:t>
      </w:r>
      <w:proofErr w:type="spellEnd"/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107"/>
          <w:sz w:val="24"/>
          <w:szCs w:val="24"/>
        </w:rPr>
        <w:t xml:space="preserve">M,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Predieri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G,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Vurro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E, Ranieri A (2009) Occurrence of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different</w:t>
      </w:r>
      <w:r w:rsidRPr="00DD3B37">
        <w:rPr>
          <w:rFonts w:ascii="Times New Roman" w:hAnsi="Times New Roman" w:cs="Times New Roman"/>
          <w:color w:val="231F20"/>
          <w:spacing w:val="-32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inter-varietal</w:t>
      </w:r>
      <w:r w:rsidRPr="00DD3B37">
        <w:rPr>
          <w:rFonts w:ascii="Times New Roman" w:hAnsi="Times New Roman" w:cs="Times New Roman"/>
          <w:color w:val="231F20"/>
          <w:spacing w:val="-31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31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inter-organ</w:t>
      </w:r>
      <w:r w:rsidRPr="00DD3B37">
        <w:rPr>
          <w:rFonts w:ascii="Times New Roman" w:hAnsi="Times New Roman" w:cs="Times New Roman"/>
          <w:color w:val="231F20"/>
          <w:spacing w:val="-32"/>
          <w:w w:val="95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defence</w:t>
      </w:r>
      <w:proofErr w:type="spellEnd"/>
      <w:r w:rsidRPr="00DD3B37">
        <w:rPr>
          <w:rFonts w:ascii="Times New Roman" w:hAnsi="Times New Roman" w:cs="Times New Roman"/>
          <w:color w:val="231F20"/>
          <w:spacing w:val="-31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strategies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towards supra-optimal zinc concentrations in two cultivars of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Triticum </w:t>
      </w:r>
      <w:proofErr w:type="spellStart"/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aestivum</w:t>
      </w:r>
      <w:proofErr w:type="spellEnd"/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L. Environ Exp Bot 66: </w:t>
      </w:r>
      <w:r w:rsidRPr="00DD3B37">
        <w:rPr>
          <w:rFonts w:ascii="Times New Roman" w:hAnsi="Times New Roman" w:cs="Times New Roman"/>
          <w:color w:val="231F20"/>
          <w:spacing w:val="4"/>
          <w:sz w:val="24"/>
          <w:szCs w:val="24"/>
        </w:rPr>
        <w:t>220–229</w:t>
      </w:r>
    </w:p>
    <w:p w14:paraId="2D4EB3E2" w14:textId="77777777" w:rsidR="004C2B87" w:rsidRPr="00DD3B37" w:rsidRDefault="006E067E">
      <w:pPr>
        <w:spacing w:before="5" w:line="268" w:lineRule="auto"/>
        <w:ind w:left="306" w:right="475" w:hanging="180"/>
        <w:rPr>
          <w:rFonts w:ascii="Times New Roman" w:hAnsi="Times New Roman" w:cs="Times New Roman"/>
          <w:sz w:val="24"/>
          <w:szCs w:val="24"/>
        </w:rPr>
      </w:pPr>
      <w:proofErr w:type="spellStart"/>
      <w:r w:rsidRPr="00DD3B37">
        <w:rPr>
          <w:rFonts w:ascii="Times New Roman" w:hAnsi="Times New Roman" w:cs="Times New Roman"/>
          <w:color w:val="231F20"/>
          <w:w w:val="94"/>
          <w:sz w:val="24"/>
          <w:szCs w:val="24"/>
        </w:rPr>
        <w:t>Sani</w:t>
      </w:r>
      <w:r w:rsidRPr="00DD3B37">
        <w:rPr>
          <w:rFonts w:ascii="Times New Roman" w:hAnsi="Times New Roman" w:cs="Times New Roman"/>
          <w:color w:val="231F20"/>
          <w:spacing w:val="-1"/>
          <w:w w:val="94"/>
          <w:sz w:val="24"/>
          <w:szCs w:val="24"/>
        </w:rPr>
        <w:t>t</w:t>
      </w:r>
      <w:r w:rsidRPr="00DD3B37">
        <w:rPr>
          <w:rFonts w:ascii="Times New Roman" w:hAnsi="Times New Roman" w:cs="Times New Roman"/>
          <w:color w:val="231F20"/>
          <w:spacing w:val="-75"/>
          <w:w w:val="94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w w:val="63"/>
          <w:sz w:val="24"/>
          <w:szCs w:val="24"/>
        </w:rPr>
        <w:t>`</w:t>
      </w:r>
      <w:proofErr w:type="spellEnd"/>
      <w:r w:rsidRPr="00DD3B37">
        <w:rPr>
          <w:rFonts w:ascii="Times New Roman" w:hAnsi="Times New Roman" w:cs="Times New Roman"/>
          <w:color w:val="231F20"/>
          <w:spacing w:val="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9"/>
          <w:sz w:val="24"/>
          <w:szCs w:val="24"/>
        </w:rPr>
        <w:t>d</w:t>
      </w:r>
      <w:r w:rsidRPr="00DD3B37">
        <w:rPr>
          <w:rFonts w:ascii="Times New Roman" w:hAnsi="Times New Roman" w:cs="Times New Roman"/>
          <w:color w:val="231F20"/>
          <w:w w:val="97"/>
          <w:sz w:val="24"/>
          <w:szCs w:val="24"/>
        </w:rPr>
        <w:t>i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9"/>
          <w:sz w:val="24"/>
          <w:szCs w:val="24"/>
        </w:rPr>
        <w:t>Toppi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88"/>
          <w:sz w:val="24"/>
          <w:szCs w:val="24"/>
        </w:rPr>
        <w:t>L,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99"/>
          <w:sz w:val="24"/>
          <w:szCs w:val="24"/>
        </w:rPr>
        <w:t>Vurro</w:t>
      </w:r>
      <w:proofErr w:type="spellEnd"/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85"/>
          <w:sz w:val="24"/>
          <w:szCs w:val="24"/>
        </w:rPr>
        <w:t>E,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109"/>
          <w:sz w:val="24"/>
          <w:szCs w:val="24"/>
        </w:rPr>
        <w:t>De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Benedictis</w:t>
      </w:r>
      <w:proofErr w:type="spellEnd"/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107"/>
          <w:sz w:val="24"/>
          <w:szCs w:val="24"/>
        </w:rPr>
        <w:t>M,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Falasca</w:t>
      </w:r>
      <w:proofErr w:type="spellEnd"/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G,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Zanella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L,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Musetti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R,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Lenucci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MS, Dalessandro G, Altamura MM (2012) A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bifasic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response to cadmium stress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carrot: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early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acclimatory</w:t>
      </w:r>
      <w:proofErr w:type="spellEnd"/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mechanisms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give</w:t>
      </w:r>
      <w:r w:rsidRPr="00DD3B37">
        <w:rPr>
          <w:rFonts w:ascii="Times New Roman" w:hAnsi="Times New Roman" w:cs="Times New Roman"/>
          <w:color w:val="231F20"/>
          <w:spacing w:val="-3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way to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root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collapse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further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prolonged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metal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exposure.</w:t>
      </w:r>
    </w:p>
    <w:p w14:paraId="3F579F19" w14:textId="77777777" w:rsidR="004C2B87" w:rsidRPr="00DD3B37" w:rsidRDefault="006E067E">
      <w:pPr>
        <w:spacing w:before="4"/>
        <w:ind w:left="306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Plant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Physiol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Biochem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58: 269–279</w:t>
      </w:r>
    </w:p>
    <w:p w14:paraId="1F7F4C30" w14:textId="77777777" w:rsidR="004C2B87" w:rsidRPr="00DD3B37" w:rsidRDefault="006E067E">
      <w:pPr>
        <w:spacing w:before="26" w:line="268" w:lineRule="auto"/>
        <w:ind w:left="306" w:right="534" w:hanging="180"/>
        <w:rPr>
          <w:rFonts w:ascii="Times New Roman" w:hAnsi="Times New Roman" w:cs="Times New Roman"/>
          <w:sz w:val="24"/>
          <w:szCs w:val="24"/>
        </w:rPr>
      </w:pPr>
      <w:proofErr w:type="spellStart"/>
      <w:r w:rsidRPr="00DD3B37">
        <w:rPr>
          <w:rFonts w:ascii="Times New Roman" w:hAnsi="Times New Roman" w:cs="Times New Roman"/>
          <w:color w:val="231F20"/>
          <w:spacing w:val="-1"/>
          <w:w w:val="101"/>
          <w:sz w:val="24"/>
          <w:szCs w:val="24"/>
        </w:rPr>
        <w:t>Sc</w:t>
      </w:r>
      <w:r w:rsidRPr="00DD3B37">
        <w:rPr>
          <w:rFonts w:ascii="Times New Roman" w:hAnsi="Times New Roman" w:cs="Times New Roman"/>
          <w:color w:val="231F20"/>
          <w:w w:val="101"/>
          <w:sz w:val="24"/>
          <w:szCs w:val="24"/>
        </w:rPr>
        <w:t>h</w:t>
      </w:r>
      <w:r w:rsidRPr="00DD3B37">
        <w:rPr>
          <w:rFonts w:ascii="Times New Roman" w:hAnsi="Times New Roman" w:cs="Times New Roman"/>
          <w:color w:val="231F20"/>
          <w:spacing w:val="-80"/>
          <w:w w:val="101"/>
          <w:sz w:val="24"/>
          <w:szCs w:val="24"/>
        </w:rPr>
        <w:t>u</w:t>
      </w:r>
      <w:proofErr w:type="spellEnd"/>
      <w:r w:rsidRPr="00DD3B37">
        <w:rPr>
          <w:rFonts w:ascii="Times New Roman" w:hAnsi="Times New Roman" w:cs="Times New Roman"/>
          <w:color w:val="231F20"/>
          <w:w w:val="63"/>
          <w:sz w:val="24"/>
          <w:szCs w:val="24"/>
        </w:rPr>
        <w:t>¨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94"/>
          <w:sz w:val="24"/>
          <w:szCs w:val="24"/>
        </w:rPr>
        <w:t>tzend</w:t>
      </w:r>
      <w:r w:rsidRPr="00DD3B37">
        <w:rPr>
          <w:rFonts w:ascii="Times New Roman" w:hAnsi="Times New Roman" w:cs="Times New Roman"/>
          <w:color w:val="231F20"/>
          <w:spacing w:val="-80"/>
          <w:w w:val="101"/>
          <w:sz w:val="24"/>
          <w:szCs w:val="24"/>
        </w:rPr>
        <w:t>u</w:t>
      </w:r>
      <w:proofErr w:type="spellEnd"/>
      <w:r w:rsidRPr="00DD3B37">
        <w:rPr>
          <w:rFonts w:ascii="Times New Roman" w:hAnsi="Times New Roman" w:cs="Times New Roman"/>
          <w:color w:val="231F20"/>
          <w:w w:val="63"/>
          <w:sz w:val="24"/>
          <w:szCs w:val="24"/>
        </w:rPr>
        <w:t>¨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bel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112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w w:val="75"/>
          <w:sz w:val="24"/>
          <w:szCs w:val="24"/>
        </w:rPr>
        <w:t>,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101"/>
          <w:sz w:val="24"/>
          <w:szCs w:val="24"/>
        </w:rPr>
        <w:t>Schwanz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9"/>
          <w:sz w:val="24"/>
          <w:szCs w:val="24"/>
        </w:rPr>
        <w:t>P</w:t>
      </w:r>
      <w:r w:rsidRPr="00DD3B37">
        <w:rPr>
          <w:rFonts w:ascii="Times New Roman" w:hAnsi="Times New Roman" w:cs="Times New Roman"/>
          <w:color w:val="231F20"/>
          <w:w w:val="75"/>
          <w:sz w:val="24"/>
          <w:szCs w:val="24"/>
        </w:rPr>
        <w:t>,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</w:t>
      </w:r>
      <w:r w:rsidRPr="00DD3B37">
        <w:rPr>
          <w:rFonts w:ascii="Times New Roman" w:hAnsi="Times New Roman" w:cs="Times New Roman"/>
          <w:color w:val="231F20"/>
          <w:w w:val="98"/>
          <w:sz w:val="24"/>
          <w:szCs w:val="24"/>
        </w:rPr>
        <w:t>eichmann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87"/>
          <w:sz w:val="24"/>
          <w:szCs w:val="24"/>
        </w:rPr>
        <w:t>T,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101"/>
          <w:sz w:val="24"/>
          <w:szCs w:val="24"/>
        </w:rPr>
        <w:t>Gross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105"/>
          <w:sz w:val="24"/>
          <w:szCs w:val="24"/>
        </w:rPr>
        <w:t>K</w:t>
      </w:r>
      <w:r w:rsidRPr="00DD3B37">
        <w:rPr>
          <w:rFonts w:ascii="Times New Roman" w:hAnsi="Times New Roman" w:cs="Times New Roman"/>
          <w:color w:val="231F20"/>
          <w:w w:val="75"/>
          <w:sz w:val="24"/>
          <w:szCs w:val="24"/>
        </w:rPr>
        <w:t xml:space="preserve">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Langenfeld-Heyser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R,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Godbold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DL,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Polle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A (2001) Cadmium-induced changes in antioxidative systems,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hydrogen peroxide content and differentiation in Scots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pine roots. Plant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Physiol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127: </w:t>
      </w:r>
      <w:r w:rsidRPr="00DD3B37">
        <w:rPr>
          <w:rFonts w:ascii="Times New Roman" w:hAnsi="Times New Roman" w:cs="Times New Roman"/>
          <w:color w:val="231F20"/>
          <w:spacing w:val="4"/>
          <w:sz w:val="24"/>
          <w:szCs w:val="24"/>
        </w:rPr>
        <w:t>887–898</w:t>
      </w:r>
    </w:p>
    <w:p w14:paraId="719A9990" w14:textId="77777777" w:rsidR="004C2B87" w:rsidRPr="00DD3B37" w:rsidRDefault="006E067E">
      <w:pPr>
        <w:spacing w:before="4" w:line="268" w:lineRule="auto"/>
        <w:ind w:left="306" w:right="500" w:hanging="180"/>
        <w:rPr>
          <w:rFonts w:ascii="Times New Roman" w:hAnsi="Times New Roman" w:cs="Times New Roman"/>
          <w:sz w:val="24"/>
          <w:szCs w:val="24"/>
        </w:rPr>
      </w:pP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Semane</w:t>
      </w:r>
      <w:proofErr w:type="spellEnd"/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B,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Dupae</w:t>
      </w:r>
      <w:proofErr w:type="spellEnd"/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J,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Cuypers</w:t>
      </w:r>
      <w:proofErr w:type="spellEnd"/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A,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Noben</w:t>
      </w:r>
      <w:proofErr w:type="spellEnd"/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JP,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Tuomainen</w:t>
      </w:r>
      <w:proofErr w:type="spellEnd"/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M, </w:t>
      </w:r>
      <w:proofErr w:type="spellStart"/>
      <w:r w:rsidRPr="00DD3B37">
        <w:rPr>
          <w:rFonts w:ascii="Times New Roman" w:hAnsi="Times New Roman" w:cs="Times New Roman"/>
          <w:color w:val="231F20"/>
          <w:w w:val="93"/>
          <w:sz w:val="24"/>
          <w:szCs w:val="24"/>
        </w:rPr>
        <w:t>Tervahauta</w:t>
      </w:r>
      <w:proofErr w:type="spellEnd"/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8"/>
          <w:sz w:val="24"/>
          <w:szCs w:val="24"/>
        </w:rPr>
        <w:t>A,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pacing w:val="-1"/>
          <w:w w:val="105"/>
          <w:sz w:val="24"/>
          <w:szCs w:val="24"/>
        </w:rPr>
        <w:t>K</w:t>
      </w:r>
      <w:r w:rsidRPr="00DD3B37">
        <w:rPr>
          <w:rFonts w:ascii="Times New Roman" w:hAnsi="Times New Roman" w:cs="Times New Roman"/>
          <w:color w:val="231F20"/>
          <w:spacing w:val="-75"/>
          <w:w w:val="94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pacing w:val="15"/>
          <w:w w:val="63"/>
          <w:sz w:val="24"/>
          <w:szCs w:val="24"/>
        </w:rPr>
        <w:t>¨</w:t>
      </w:r>
      <w:r w:rsidRPr="00DD3B37">
        <w:rPr>
          <w:rFonts w:ascii="Times New Roman" w:hAnsi="Times New Roman" w:cs="Times New Roman"/>
          <w:color w:val="231F20"/>
          <w:w w:val="96"/>
          <w:sz w:val="24"/>
          <w:szCs w:val="24"/>
        </w:rPr>
        <w:t>renlampi</w:t>
      </w:r>
      <w:proofErr w:type="spellEnd"/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1"/>
          <w:sz w:val="24"/>
          <w:szCs w:val="24"/>
        </w:rPr>
        <w:t>S,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103"/>
          <w:sz w:val="24"/>
          <w:szCs w:val="24"/>
        </w:rPr>
        <w:t>Van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107"/>
          <w:sz w:val="24"/>
          <w:szCs w:val="24"/>
        </w:rPr>
        <w:t>B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elleghem</w:t>
      </w:r>
      <w:proofErr w:type="spellEnd"/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86"/>
          <w:sz w:val="24"/>
          <w:szCs w:val="24"/>
        </w:rPr>
        <w:t>F,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93"/>
          <w:sz w:val="24"/>
          <w:szCs w:val="24"/>
        </w:rPr>
        <w:t>Smeets</w:t>
      </w:r>
      <w:proofErr w:type="spellEnd"/>
      <w:r w:rsidRPr="00DD3B37">
        <w:rPr>
          <w:rFonts w:ascii="Times New Roman" w:hAnsi="Times New Roman" w:cs="Times New Roman"/>
          <w:color w:val="231F20"/>
          <w:w w:val="9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K,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Vangronsveld</w:t>
      </w:r>
      <w:proofErr w:type="spellEnd"/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J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(2010)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Leaf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proteome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responses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of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Arabidopsis</w:t>
      </w:r>
      <w:r w:rsidRPr="00DD3B37">
        <w:rPr>
          <w:rFonts w:ascii="Times New Roman" w:hAnsi="Times New Roman" w:cs="Times New Roman"/>
          <w:i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thaliana</w:t>
      </w:r>
      <w:r w:rsidRPr="00DD3B37">
        <w:rPr>
          <w:rFonts w:ascii="Times New Roman" w:hAnsi="Times New Roman" w:cs="Times New Roman"/>
          <w:i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exposed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mild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cadmium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stress.</w:t>
      </w:r>
      <w:r w:rsidRPr="00DD3B37">
        <w:rPr>
          <w:rFonts w:ascii="Times New Roman" w:hAnsi="Times New Roman" w:cs="Times New Roman"/>
          <w:color w:val="231F20"/>
          <w:spacing w:val="-3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J Plant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Physiol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167: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4"/>
          <w:sz w:val="24"/>
          <w:szCs w:val="24"/>
        </w:rPr>
        <w:t>247–254</w:t>
      </w:r>
    </w:p>
    <w:p w14:paraId="53021821" w14:textId="77777777" w:rsidR="004C2B87" w:rsidRPr="00DD3B37" w:rsidRDefault="006E067E">
      <w:pPr>
        <w:spacing w:before="4" w:line="268" w:lineRule="auto"/>
        <w:ind w:left="306" w:right="376" w:hanging="180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Seth CS, Remans T,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Keunen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E,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Jozefczak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M,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Gielen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H,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Opdenakker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K,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Weyens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N,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Vangronsveld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J,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Cuypers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A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(2012) Phytoextraction of toxic metals: a central role for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glutathione. Plant Cell Environ 35: 334–346</w:t>
      </w:r>
    </w:p>
    <w:p w14:paraId="12649CB5" w14:textId="77777777" w:rsidR="004C2B87" w:rsidRPr="00DD3B37" w:rsidRDefault="006E067E">
      <w:pPr>
        <w:spacing w:before="3" w:line="268" w:lineRule="auto"/>
        <w:ind w:left="306" w:right="660" w:hanging="180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Sharma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SS,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Kumar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V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(2002)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Responses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wild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type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and abscisic acid mutants of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Arabidopsis thaliana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to cadmium. J Plant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Physiol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159: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3"/>
          <w:sz w:val="24"/>
          <w:szCs w:val="24"/>
        </w:rPr>
        <w:t>1323–1327</w:t>
      </w:r>
    </w:p>
    <w:p w14:paraId="38DC82C1" w14:textId="77777777" w:rsidR="004C2B87" w:rsidRPr="00DD3B37" w:rsidRDefault="006E067E">
      <w:pPr>
        <w:spacing w:before="2" w:line="268" w:lineRule="auto"/>
        <w:ind w:left="306" w:right="580" w:hanging="180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Shimizu-Sato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S,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Mori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H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(2001)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Control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1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outgrowth</w:t>
      </w:r>
      <w:r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 dormancy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axillary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buds.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Plant</w:t>
      </w:r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Physiol</w:t>
      </w:r>
      <w:proofErr w:type="spellEnd"/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127:</w:t>
      </w:r>
    </w:p>
    <w:p w14:paraId="7E90E606" w14:textId="77777777" w:rsidR="004C2B87" w:rsidRPr="00DD3B37" w:rsidRDefault="006E067E">
      <w:pPr>
        <w:spacing w:before="2"/>
        <w:ind w:left="306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w w:val="110"/>
          <w:sz w:val="24"/>
          <w:szCs w:val="24"/>
        </w:rPr>
        <w:t>1405–1413</w:t>
      </w:r>
    </w:p>
    <w:p w14:paraId="17D57210" w14:textId="77777777" w:rsidR="004C2B87" w:rsidRPr="00DD3B37" w:rsidRDefault="006E067E">
      <w:pPr>
        <w:spacing w:before="26" w:line="268" w:lineRule="auto"/>
        <w:ind w:left="306" w:right="602" w:hanging="180"/>
        <w:rPr>
          <w:rFonts w:ascii="Times New Roman" w:hAnsi="Times New Roman" w:cs="Times New Roman"/>
          <w:sz w:val="24"/>
          <w:szCs w:val="24"/>
        </w:rPr>
      </w:pP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Smeets</w:t>
      </w:r>
      <w:proofErr w:type="spellEnd"/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K,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Opdenakker</w:t>
      </w:r>
      <w:proofErr w:type="spellEnd"/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K,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Remans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T,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Van</w:t>
      </w:r>
      <w:r w:rsidRPr="00DD3B37">
        <w:rPr>
          <w:rFonts w:ascii="Times New Roman" w:hAnsi="Times New Roman" w:cs="Times New Roman"/>
          <w:color w:val="231F20"/>
          <w:spacing w:val="-1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Sanden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S,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Van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Belleghem</w:t>
      </w:r>
      <w:proofErr w:type="spellEnd"/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F,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Semane</w:t>
      </w:r>
      <w:proofErr w:type="spellEnd"/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B,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Horemans</w:t>
      </w:r>
      <w:proofErr w:type="spellEnd"/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N,</w:t>
      </w:r>
      <w:r w:rsidRPr="00DD3B37">
        <w:rPr>
          <w:rFonts w:ascii="Times New Roman" w:hAnsi="Times New Roman" w:cs="Times New Roman"/>
          <w:color w:val="231F20"/>
          <w:spacing w:val="-9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Guisez</w:t>
      </w:r>
      <w:proofErr w:type="spellEnd"/>
      <w:r w:rsidRPr="00DD3B37">
        <w:rPr>
          <w:rFonts w:ascii="Times New Roman" w:hAnsi="Times New Roman" w:cs="Times New Roman"/>
          <w:color w:val="231F20"/>
          <w:spacing w:val="-1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Y,</w:t>
      </w:r>
    </w:p>
    <w:p w14:paraId="72858948" w14:textId="77777777" w:rsidR="004C2B87" w:rsidRPr="00DD3B37" w:rsidRDefault="006E067E">
      <w:pPr>
        <w:spacing w:before="1"/>
        <w:ind w:left="306"/>
        <w:rPr>
          <w:rFonts w:ascii="Times New Roman" w:hAnsi="Times New Roman" w:cs="Times New Roman"/>
          <w:sz w:val="24"/>
          <w:szCs w:val="24"/>
        </w:rPr>
      </w:pP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Vangronsveld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J,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Cuypers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A (2009) Oxidative</w:t>
      </w:r>
    </w:p>
    <w:p w14:paraId="07F07536" w14:textId="77777777" w:rsidR="004C2B87" w:rsidRPr="00DD3B37" w:rsidRDefault="006E067E">
      <w:pPr>
        <w:spacing w:before="26" w:line="268" w:lineRule="auto"/>
        <w:ind w:left="306" w:right="364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stress-related responses at transcriptional and enzymatic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levels after exposure to Cd or Cu in a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multipollution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context. J Plant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Physiol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166: 1982–1992</w:t>
      </w:r>
    </w:p>
    <w:p w14:paraId="2ECD5B61" w14:textId="77777777" w:rsidR="004C2B87" w:rsidRPr="00DD3B37" w:rsidRDefault="006E067E">
      <w:pPr>
        <w:spacing w:before="3" w:line="268" w:lineRule="auto"/>
        <w:ind w:left="306" w:right="421" w:hanging="18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Sofo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A, Scopa A,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Manfra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M, De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Nisco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M,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Tenore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G,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Troisi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J,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Di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Fiori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R,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Novellino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(2011)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Trichoderma</w:t>
      </w:r>
      <w:r w:rsidRPr="00DD3B37">
        <w:rPr>
          <w:rFonts w:ascii="Times New Roman" w:hAnsi="Times New Roman" w:cs="Times New Roman"/>
          <w:i/>
          <w:color w:val="231F20"/>
          <w:spacing w:val="-20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harzianum</w:t>
      </w:r>
      <w:proofErr w:type="spellEnd"/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strain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T-22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induces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changes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phytohormone</w:t>
      </w:r>
      <w:r w:rsidRPr="00DD3B37">
        <w:rPr>
          <w:rFonts w:ascii="Times New Roman" w:hAnsi="Times New Roman" w:cs="Times New Roman"/>
          <w:color w:val="231F20"/>
          <w:spacing w:val="-1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levels</w:t>
      </w:r>
      <w:r w:rsidRPr="00DD3B37">
        <w:rPr>
          <w:rFonts w:ascii="Times New Roman" w:hAnsi="Times New Roman" w:cs="Times New Roman"/>
          <w:color w:val="231F20"/>
          <w:spacing w:val="-1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</w:p>
    <w:p w14:paraId="17376C03" w14:textId="77777777" w:rsidR="004C2B87" w:rsidRPr="00DD3B37" w:rsidRDefault="004C2B87">
      <w:pPr>
        <w:spacing w:line="268" w:lineRule="auto"/>
        <w:jc w:val="both"/>
        <w:rPr>
          <w:rFonts w:ascii="Times New Roman" w:hAnsi="Times New Roman" w:cs="Times New Roman"/>
          <w:sz w:val="24"/>
          <w:szCs w:val="24"/>
        </w:rPr>
        <w:sectPr w:rsidR="004C2B87" w:rsidRPr="00DD3B37">
          <w:pgSz w:w="11910" w:h="15650"/>
          <w:pgMar w:top="1280" w:right="960" w:bottom="1180" w:left="960" w:header="0" w:footer="983" w:gutter="0"/>
          <w:cols w:num="2" w:space="720" w:equalWidth="0">
            <w:col w:w="4701" w:space="200"/>
            <w:col w:w="5089"/>
          </w:cols>
        </w:sectPr>
      </w:pPr>
    </w:p>
    <w:p w14:paraId="4437656A" w14:textId="77777777" w:rsidR="004C2B87" w:rsidRPr="00DD3B37" w:rsidRDefault="009C7A24">
      <w:pPr>
        <w:tabs>
          <w:tab w:val="left" w:pos="3378"/>
        </w:tabs>
        <w:spacing w:before="78" w:line="264" w:lineRule="auto"/>
        <w:ind w:left="613" w:right="4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pict w14:anchorId="560D1351">
          <v:shape id="_x0000_s1026" type="#_x0000_t202" style="position:absolute;left:0;text-align:left;margin-left:208.4pt;margin-top:5.2pt;width:7.05pt;height:15.7pt;z-index:-251646976;mso-position-horizontal-relative:page" filled="f" stroked="f">
            <v:textbox inset="0,0,0,0">
              <w:txbxContent>
                <w:p w14:paraId="05BD96E3" w14:textId="77777777" w:rsidR="004C2B87" w:rsidRDefault="006E067E">
                  <w:pPr>
                    <w:spacing w:line="185" w:lineRule="exact"/>
                    <w:rPr>
                      <w:rFonts w:ascii="DejaVu Sans" w:hAnsi="DejaVu Sans"/>
                      <w:sz w:val="18"/>
                    </w:rPr>
                  </w:pPr>
                  <w:r>
                    <w:rPr>
                      <w:rFonts w:ascii="DejaVu Sans" w:hAnsi="DejaVu Sans"/>
                      <w:color w:val="231F20"/>
                      <w:w w:val="93"/>
                      <w:sz w:val="18"/>
                    </w:rPr>
                    <w:t>×</w:t>
                  </w:r>
                </w:p>
              </w:txbxContent>
            </v:textbox>
            <w10:wrap anchorx="page"/>
          </v:shape>
        </w:pic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cherry</w:t>
      </w:r>
      <w:r w:rsidR="006E067E"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rootstocks</w:t>
      </w:r>
      <w:r w:rsidR="006E067E"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(</w:t>
      </w:r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>Prunus</w:t>
      </w:r>
      <w:r w:rsidR="006E067E" w:rsidRPr="00DD3B37">
        <w:rPr>
          <w:rFonts w:ascii="Times New Roman" w:hAnsi="Times New Roman" w:cs="Times New Roman"/>
          <w:i/>
          <w:color w:val="231F20"/>
          <w:spacing w:val="-32"/>
          <w:sz w:val="24"/>
          <w:szCs w:val="24"/>
        </w:rPr>
        <w:t xml:space="preserve"> </w:t>
      </w:r>
      <w:proofErr w:type="spellStart"/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>cerasus</w:t>
      </w:r>
      <w:proofErr w:type="spellEnd"/>
      <w:r w:rsidR="006E067E" w:rsidRPr="00DD3B37">
        <w:rPr>
          <w:rFonts w:ascii="Times New Roman" w:hAnsi="Times New Roman" w:cs="Times New Roman"/>
          <w:i/>
          <w:color w:val="231F20"/>
          <w:sz w:val="24"/>
          <w:szCs w:val="24"/>
        </w:rPr>
        <w:tab/>
      </w:r>
      <w:r w:rsidR="006E067E" w:rsidRPr="00DD3B37">
        <w:rPr>
          <w:rFonts w:ascii="Times New Roman" w:hAnsi="Times New Roman" w:cs="Times New Roman"/>
          <w:i/>
          <w:color w:val="231F20"/>
          <w:w w:val="95"/>
          <w:sz w:val="24"/>
          <w:szCs w:val="24"/>
        </w:rPr>
        <w:t xml:space="preserve">P. </w:t>
      </w:r>
      <w:proofErr w:type="spellStart"/>
      <w:r w:rsidR="006E067E" w:rsidRPr="00DD3B37">
        <w:rPr>
          <w:rFonts w:ascii="Times New Roman" w:hAnsi="Times New Roman" w:cs="Times New Roman"/>
          <w:i/>
          <w:color w:val="231F20"/>
          <w:w w:val="95"/>
          <w:sz w:val="24"/>
          <w:szCs w:val="24"/>
        </w:rPr>
        <w:t>canescens</w:t>
      </w:r>
      <w:proofErr w:type="spellEnd"/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).</w:t>
      </w:r>
      <w:r w:rsidR="006E067E" w:rsidRPr="00DD3B37">
        <w:rPr>
          <w:rFonts w:ascii="Times New Roman" w:hAnsi="Times New Roman" w:cs="Times New Roman"/>
          <w:color w:val="231F20"/>
          <w:spacing w:val="-10"/>
          <w:w w:val="95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Plant </w:t>
      </w:r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Growth </w:t>
      </w:r>
      <w:proofErr w:type="spellStart"/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>Regul</w:t>
      </w:r>
      <w:proofErr w:type="spellEnd"/>
      <w:r w:rsidR="006E067E"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65:</w:t>
      </w:r>
      <w:r w:rsidR="006E067E" w:rsidRPr="00DD3B37">
        <w:rPr>
          <w:rFonts w:ascii="Times New Roman" w:hAnsi="Times New Roman" w:cs="Times New Roman"/>
          <w:color w:val="231F20"/>
          <w:spacing w:val="-13"/>
          <w:sz w:val="24"/>
          <w:szCs w:val="24"/>
        </w:rPr>
        <w:t xml:space="preserve"> </w:t>
      </w:r>
      <w:r w:rsidR="006E067E" w:rsidRPr="00DD3B37">
        <w:rPr>
          <w:rFonts w:ascii="Times New Roman" w:hAnsi="Times New Roman" w:cs="Times New Roman"/>
          <w:color w:val="231F20"/>
          <w:spacing w:val="4"/>
          <w:sz w:val="24"/>
          <w:szCs w:val="24"/>
        </w:rPr>
        <w:t>421–425</w:t>
      </w:r>
    </w:p>
    <w:p w14:paraId="1C3A6170" w14:textId="77777777" w:rsidR="004C2B87" w:rsidRPr="00DD3B37" w:rsidRDefault="006E067E">
      <w:pPr>
        <w:spacing w:line="264" w:lineRule="auto"/>
        <w:ind w:left="613" w:right="103" w:hanging="180"/>
        <w:rPr>
          <w:rFonts w:ascii="Times New Roman" w:hAnsi="Times New Roman" w:cs="Times New Roman"/>
          <w:sz w:val="24"/>
          <w:szCs w:val="24"/>
        </w:rPr>
      </w:pP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Sofo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A, Scopa A, Remans T,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Vangronsveld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J,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Cuypers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A (2012) Biochemical and physiological responses of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Arabidopsis</w:t>
      </w:r>
      <w:r w:rsidRPr="00DD3B37">
        <w:rPr>
          <w:rFonts w:ascii="Times New Roman" w:hAnsi="Times New Roman" w:cs="Times New Roman"/>
          <w:i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thaliana</w:t>
      </w:r>
      <w:r w:rsidRPr="00DD3B37">
        <w:rPr>
          <w:rFonts w:ascii="Times New Roman" w:hAnsi="Times New Roman" w:cs="Times New Roman"/>
          <w:i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exposed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cadmium,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copper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 zinc. In: Anjum N, Ahmad I, Pereira ME, Duarte AC, Umar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S,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Khan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NA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(eds)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Plant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Family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Brassicaceae: Contribution Towards Phytoremediation. Series Environmental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Pollution,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Vol.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21.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Springer,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New</w:t>
      </w:r>
      <w:r w:rsidRPr="00DD3B37">
        <w:rPr>
          <w:rFonts w:ascii="Times New Roman" w:hAnsi="Times New Roman" w:cs="Times New Roman"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York, pp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4"/>
          <w:sz w:val="24"/>
          <w:szCs w:val="24"/>
        </w:rPr>
        <w:t>239–263</w:t>
      </w:r>
    </w:p>
    <w:p w14:paraId="06B8B592" w14:textId="77777777" w:rsidR="004C2B87" w:rsidRPr="00DD3B37" w:rsidRDefault="006E067E">
      <w:pPr>
        <w:spacing w:line="264" w:lineRule="auto"/>
        <w:ind w:left="613" w:right="226" w:hanging="180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Souza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JF,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Rauser</w:t>
      </w:r>
      <w:proofErr w:type="spellEnd"/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WE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(2003)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Maize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radish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sequester excess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cadmium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zinc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different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ways.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Plant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Sci 165:</w:t>
      </w:r>
      <w:r w:rsidRPr="00DD3B37">
        <w:rPr>
          <w:rFonts w:ascii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3"/>
          <w:sz w:val="24"/>
          <w:szCs w:val="24"/>
        </w:rPr>
        <w:t>1009–1022</w:t>
      </w:r>
    </w:p>
    <w:p w14:paraId="771A5822" w14:textId="77777777" w:rsidR="004C2B87" w:rsidRPr="00DD3B37" w:rsidRDefault="006E067E">
      <w:pPr>
        <w:spacing w:line="264" w:lineRule="auto"/>
        <w:ind w:left="613" w:right="346" w:hanging="180"/>
        <w:jc w:val="both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Srivastava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LM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(2002)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Plant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Growth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Development. Hormones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Environment.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Elsevier</w:t>
      </w:r>
      <w:r w:rsidRPr="00DD3B37">
        <w:rPr>
          <w:rFonts w:ascii="Times New Roman" w:hAnsi="Times New Roman" w:cs="Times New Roman"/>
          <w:color w:val="231F20"/>
          <w:spacing w:val="-2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Academic Press, San Diego, CA, pp</w:t>
      </w:r>
      <w:r w:rsidRPr="00DD3B37">
        <w:rPr>
          <w:rFonts w:ascii="Times New Roman" w:hAnsi="Times New Roman" w:cs="Times New Roman"/>
          <w:color w:val="231F20"/>
          <w:spacing w:val="-2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4"/>
          <w:sz w:val="24"/>
          <w:szCs w:val="24"/>
        </w:rPr>
        <w:t>307–314</w:t>
      </w:r>
    </w:p>
    <w:p w14:paraId="48B41619" w14:textId="77777777" w:rsidR="004C2B87" w:rsidRPr="00DD3B37" w:rsidRDefault="006E067E">
      <w:pPr>
        <w:spacing w:line="264" w:lineRule="auto"/>
        <w:ind w:left="613" w:right="-9" w:hanging="180"/>
        <w:rPr>
          <w:rFonts w:ascii="Times New Roman" w:hAnsi="Times New Roman" w:cs="Times New Roman"/>
          <w:sz w:val="24"/>
          <w:szCs w:val="24"/>
        </w:rPr>
      </w:pPr>
      <w:proofErr w:type="spellStart"/>
      <w:r w:rsidRPr="00DD3B37">
        <w:rPr>
          <w:rFonts w:ascii="Times New Roman" w:hAnsi="Times New Roman" w:cs="Times New Roman"/>
          <w:color w:val="231F20"/>
          <w:w w:val="91"/>
          <w:sz w:val="24"/>
          <w:szCs w:val="24"/>
        </w:rPr>
        <w:t>Tennstedt</w:t>
      </w:r>
      <w:proofErr w:type="spellEnd"/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89"/>
          <w:sz w:val="24"/>
          <w:szCs w:val="24"/>
        </w:rPr>
        <w:t>P,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94"/>
          <w:sz w:val="24"/>
          <w:szCs w:val="24"/>
        </w:rPr>
        <w:t>Peisker</w:t>
      </w:r>
      <w:proofErr w:type="spellEnd"/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107"/>
          <w:sz w:val="24"/>
          <w:szCs w:val="24"/>
        </w:rPr>
        <w:t>D,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107"/>
          <w:sz w:val="24"/>
          <w:szCs w:val="24"/>
        </w:rPr>
        <w:t>B</w:t>
      </w:r>
      <w:r w:rsidRPr="00DD3B37">
        <w:rPr>
          <w:rFonts w:ascii="Times New Roman" w:hAnsi="Times New Roman" w:cs="Times New Roman"/>
          <w:color w:val="231F20"/>
          <w:spacing w:val="-80"/>
          <w:w w:val="103"/>
          <w:sz w:val="24"/>
          <w:szCs w:val="24"/>
        </w:rPr>
        <w:t>o</w:t>
      </w:r>
      <w:r w:rsidRPr="00DD3B37">
        <w:rPr>
          <w:rFonts w:ascii="Times New Roman" w:hAnsi="Times New Roman" w:cs="Times New Roman"/>
          <w:color w:val="231F20"/>
          <w:w w:val="63"/>
          <w:sz w:val="24"/>
          <w:szCs w:val="24"/>
        </w:rPr>
        <w:t>¨</w:t>
      </w:r>
      <w:r w:rsidRPr="00DD3B37">
        <w:rPr>
          <w:rFonts w:ascii="Times New Roman" w:hAnsi="Times New Roman" w:cs="Times New Roman"/>
          <w:color w:val="231F20"/>
          <w:spacing w:val="-35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87"/>
          <w:sz w:val="24"/>
          <w:szCs w:val="24"/>
        </w:rPr>
        <w:t>ttcher</w:t>
      </w:r>
      <w:proofErr w:type="spellEnd"/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111"/>
          <w:sz w:val="24"/>
          <w:szCs w:val="24"/>
        </w:rPr>
        <w:t>C</w:t>
      </w:r>
      <w:r w:rsidRPr="00DD3B37">
        <w:rPr>
          <w:rFonts w:ascii="Times New Roman" w:hAnsi="Times New Roman" w:cs="Times New Roman"/>
          <w:color w:val="231F20"/>
          <w:w w:val="75"/>
          <w:sz w:val="24"/>
          <w:szCs w:val="24"/>
        </w:rPr>
        <w:t>,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</w:t>
      </w:r>
      <w:r w:rsidRPr="00DD3B37">
        <w:rPr>
          <w:rFonts w:ascii="Times New Roman" w:hAnsi="Times New Roman" w:cs="Times New Roman"/>
          <w:color w:val="231F20"/>
          <w:w w:val="98"/>
          <w:sz w:val="24"/>
          <w:szCs w:val="24"/>
        </w:rPr>
        <w:t>rampczynska</w:t>
      </w:r>
      <w:proofErr w:type="spellEnd"/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112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w w:val="75"/>
          <w:sz w:val="24"/>
          <w:szCs w:val="24"/>
        </w:rPr>
        <w:t xml:space="preserve">,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Clemens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(2009)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Phytochelatin</w:t>
      </w:r>
      <w:proofErr w:type="spellEnd"/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synthesis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is</w:t>
      </w:r>
      <w:r w:rsidRPr="00DD3B37">
        <w:rPr>
          <w:rFonts w:ascii="Times New Roman" w:hAnsi="Times New Roman" w:cs="Times New Roman"/>
          <w:color w:val="231F20"/>
          <w:spacing w:val="-31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essential</w:t>
      </w:r>
      <w:r w:rsidRPr="00DD3B37">
        <w:rPr>
          <w:rFonts w:ascii="Times New Roman" w:hAnsi="Times New Roman" w:cs="Times New Roman"/>
          <w:color w:val="231F20"/>
          <w:spacing w:val="-3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for the detoxification of excess zinc and contributes significantly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to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accumulation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zinc.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Plant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Physiol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149: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4"/>
          <w:sz w:val="24"/>
          <w:szCs w:val="24"/>
        </w:rPr>
        <w:t>938–948</w:t>
      </w:r>
    </w:p>
    <w:p w14:paraId="3FC09FC3" w14:textId="77777777" w:rsidR="004C2B87" w:rsidRPr="00DD3B37" w:rsidRDefault="006E067E">
      <w:pPr>
        <w:spacing w:line="264" w:lineRule="auto"/>
        <w:ind w:left="613" w:right="116" w:hanging="180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Thomas JC,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Perron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M, LaRosa PC,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Smigocki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AC (2005) Cytokinin and the regulation of a tobacco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metallothionein-like gene during copper stress. </w:t>
      </w:r>
      <w:proofErr w:type="spellStart"/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Physiol</w:t>
      </w:r>
      <w:proofErr w:type="spellEnd"/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Plant 123: 262–271</w:t>
      </w:r>
    </w:p>
    <w:p w14:paraId="5BBDDE25" w14:textId="77777777" w:rsidR="004C2B87" w:rsidRPr="00DD3B37" w:rsidRDefault="006E067E">
      <w:pPr>
        <w:spacing w:line="264" w:lineRule="auto"/>
        <w:ind w:left="613" w:right="62" w:hanging="180"/>
        <w:rPr>
          <w:rFonts w:ascii="Times New Roman" w:hAnsi="Times New Roman" w:cs="Times New Roman"/>
          <w:sz w:val="24"/>
          <w:szCs w:val="24"/>
        </w:rPr>
      </w:pP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Tuteja</w:t>
      </w:r>
      <w:proofErr w:type="spellEnd"/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N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(2007)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Abscisic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acid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abiotic</w:t>
      </w:r>
      <w:r w:rsidRPr="00DD3B37">
        <w:rPr>
          <w:rFonts w:ascii="Times New Roman" w:hAnsi="Times New Roman" w:cs="Times New Roman"/>
          <w:color w:val="231F20"/>
          <w:spacing w:val="-24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stress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signaling. Plant Signal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Behav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2: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4"/>
          <w:sz w:val="24"/>
          <w:szCs w:val="24"/>
        </w:rPr>
        <w:t>135–138</w:t>
      </w:r>
    </w:p>
    <w:p w14:paraId="1E001745" w14:textId="77777777" w:rsidR="004C2B87" w:rsidRPr="00DD3B37" w:rsidRDefault="006E067E">
      <w:pPr>
        <w:spacing w:line="264" w:lineRule="auto"/>
        <w:ind w:left="613" w:right="-17" w:hanging="180"/>
        <w:rPr>
          <w:rFonts w:ascii="Times New Roman" w:hAnsi="Times New Roman" w:cs="Times New Roman"/>
          <w:sz w:val="24"/>
          <w:szCs w:val="24"/>
        </w:rPr>
      </w:pP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Vangronsveld</w:t>
      </w:r>
      <w:proofErr w:type="spellEnd"/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J,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Herzig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R,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Weyens</w:t>
      </w:r>
      <w:proofErr w:type="spellEnd"/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N,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Boulet</w:t>
      </w:r>
      <w:r w:rsidRPr="00DD3B37">
        <w:rPr>
          <w:rFonts w:ascii="Times New Roman" w:hAnsi="Times New Roman" w:cs="Times New Roman"/>
          <w:color w:val="231F20"/>
          <w:spacing w:val="-23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J,</w:t>
      </w:r>
      <w:r w:rsidRPr="00DD3B37">
        <w:rPr>
          <w:rFonts w:ascii="Times New Roman" w:hAnsi="Times New Roman" w:cs="Times New Roman"/>
          <w:color w:val="231F20"/>
          <w:spacing w:val="-22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Adriaensen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K, Ruttens A,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Thewys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T,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Vassilev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A,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Meers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E,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Nehnevajova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E, van der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Lelie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D,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Mench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M (2009) Phytoremediation of contaminated soils and groundwater: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lessons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from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the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field.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Environ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Sci</w:t>
      </w:r>
      <w:r w:rsidRPr="00DD3B37">
        <w:rPr>
          <w:rFonts w:ascii="Times New Roman" w:hAnsi="Times New Roman" w:cs="Times New Roman"/>
          <w:color w:val="231F20"/>
          <w:spacing w:val="-3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Poll</w:t>
      </w:r>
      <w:r w:rsidRPr="00DD3B37">
        <w:rPr>
          <w:rFonts w:ascii="Times New Roman" w:hAnsi="Times New Roman" w:cs="Times New Roman"/>
          <w:color w:val="231F20"/>
          <w:spacing w:val="-2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Res 16: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4"/>
          <w:sz w:val="24"/>
          <w:szCs w:val="24"/>
        </w:rPr>
        <w:t>765–794</w:t>
      </w:r>
    </w:p>
    <w:p w14:paraId="04898624" w14:textId="77777777" w:rsidR="004C2B87" w:rsidRPr="00DD3B37" w:rsidRDefault="006E067E">
      <w:pPr>
        <w:spacing w:line="264" w:lineRule="auto"/>
        <w:ind w:left="613" w:right="69" w:hanging="180"/>
        <w:rPr>
          <w:rFonts w:ascii="Times New Roman" w:hAnsi="Times New Roman" w:cs="Times New Roman"/>
          <w:sz w:val="24"/>
          <w:szCs w:val="24"/>
        </w:rPr>
      </w:pP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Vatamaniuk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OK, Mari S, Yu-Ping L, Rea PA (1999) AtPCS1, a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phytochelatin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synthase from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Arabidopsis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: isolation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i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vitro</w:t>
      </w:r>
      <w:r w:rsidRPr="00DD3B37">
        <w:rPr>
          <w:rFonts w:ascii="Times New Roman" w:hAnsi="Times New Roman" w:cs="Times New Roman"/>
          <w:i/>
          <w:color w:val="231F20"/>
          <w:spacing w:val="-2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reconstitution.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Proc</w:t>
      </w:r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Natl</w:t>
      </w:r>
      <w:r w:rsidRPr="00DD3B37">
        <w:rPr>
          <w:rFonts w:ascii="Times New Roman" w:hAnsi="Times New Roman" w:cs="Times New Roman"/>
          <w:color w:val="231F20"/>
          <w:spacing w:val="-27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Acad</w:t>
      </w:r>
      <w:proofErr w:type="spellEnd"/>
      <w:r w:rsidRPr="00DD3B37">
        <w:rPr>
          <w:rFonts w:ascii="Times New Roman" w:hAnsi="Times New Roman" w:cs="Times New Roman"/>
          <w:color w:val="231F20"/>
          <w:spacing w:val="-2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Sci USA 96: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3"/>
          <w:sz w:val="24"/>
          <w:szCs w:val="24"/>
        </w:rPr>
        <w:t>7110–7115</w:t>
      </w:r>
    </w:p>
    <w:p w14:paraId="2AEBBEEA" w14:textId="77777777" w:rsidR="004C2B87" w:rsidRPr="00DD3B37" w:rsidRDefault="006E067E">
      <w:pPr>
        <w:spacing w:before="78" w:line="264" w:lineRule="auto"/>
        <w:ind w:left="516" w:right="310" w:hanging="180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sz w:val="24"/>
          <w:szCs w:val="24"/>
        </w:rPr>
        <w:br w:type="column"/>
      </w:r>
      <w:r w:rsidRPr="00DD3B37">
        <w:rPr>
          <w:rFonts w:ascii="Times New Roman" w:hAnsi="Times New Roman" w:cs="Times New Roman"/>
          <w:color w:val="231F20"/>
          <w:w w:val="98"/>
          <w:sz w:val="24"/>
          <w:szCs w:val="24"/>
        </w:rPr>
        <w:lastRenderedPageBreak/>
        <w:t>Werner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87"/>
          <w:sz w:val="24"/>
          <w:szCs w:val="24"/>
        </w:rPr>
        <w:t>T,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101"/>
          <w:sz w:val="24"/>
          <w:szCs w:val="24"/>
        </w:rPr>
        <w:t>Sch</w:t>
      </w:r>
      <w:r w:rsidRPr="00DD3B37">
        <w:rPr>
          <w:rFonts w:ascii="Times New Roman" w:hAnsi="Times New Roman" w:cs="Times New Roman"/>
          <w:color w:val="231F20"/>
          <w:spacing w:val="-1"/>
          <w:w w:val="101"/>
          <w:sz w:val="24"/>
          <w:szCs w:val="24"/>
        </w:rPr>
        <w:t>m</w:t>
      </w:r>
      <w:r w:rsidRPr="00DD3B37">
        <w:rPr>
          <w:rFonts w:ascii="Times New Roman" w:hAnsi="Times New Roman" w:cs="Times New Roman"/>
          <w:color w:val="231F20"/>
          <w:spacing w:val="-80"/>
          <w:w w:val="101"/>
          <w:sz w:val="24"/>
          <w:szCs w:val="24"/>
        </w:rPr>
        <w:t>u</w:t>
      </w:r>
      <w:proofErr w:type="spellEnd"/>
      <w:r w:rsidRPr="00DD3B37">
        <w:rPr>
          <w:rFonts w:ascii="Times New Roman" w:hAnsi="Times New Roman" w:cs="Times New Roman"/>
          <w:color w:val="231F20"/>
          <w:w w:val="63"/>
          <w:sz w:val="24"/>
          <w:szCs w:val="24"/>
        </w:rPr>
        <w:t>¨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97"/>
          <w:sz w:val="24"/>
          <w:szCs w:val="24"/>
        </w:rPr>
        <w:t>lling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7"/>
          <w:sz w:val="24"/>
          <w:szCs w:val="24"/>
        </w:rPr>
        <w:t>(2009)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108"/>
          <w:sz w:val="24"/>
          <w:szCs w:val="24"/>
        </w:rPr>
        <w:t>CK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action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7"/>
          <w:sz w:val="24"/>
          <w:szCs w:val="24"/>
        </w:rPr>
        <w:t>i</w:t>
      </w:r>
      <w:r w:rsidRPr="00DD3B37">
        <w:rPr>
          <w:rFonts w:ascii="Times New Roman" w:hAnsi="Times New Roman" w:cs="Times New Roman"/>
          <w:color w:val="231F20"/>
          <w:w w:val="101"/>
          <w:sz w:val="24"/>
          <w:szCs w:val="24"/>
        </w:rPr>
        <w:t>n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9"/>
          <w:sz w:val="24"/>
          <w:szCs w:val="24"/>
        </w:rPr>
        <w:t>p</w:t>
      </w:r>
      <w:r w:rsidRPr="00DD3B37">
        <w:rPr>
          <w:rFonts w:ascii="Times New Roman" w:hAnsi="Times New Roman" w:cs="Times New Roman"/>
          <w:color w:val="231F20"/>
          <w:w w:val="91"/>
          <w:sz w:val="24"/>
          <w:szCs w:val="24"/>
        </w:rPr>
        <w:t xml:space="preserve">lant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development.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Curr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Opin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Plant Biol 12: </w:t>
      </w:r>
      <w:r w:rsidRPr="00DD3B37">
        <w:rPr>
          <w:rFonts w:ascii="Times New Roman" w:hAnsi="Times New Roman" w:cs="Times New Roman"/>
          <w:color w:val="231F20"/>
          <w:spacing w:val="4"/>
          <w:sz w:val="24"/>
          <w:szCs w:val="24"/>
        </w:rPr>
        <w:t>527–538</w:t>
      </w:r>
    </w:p>
    <w:p w14:paraId="3107D473" w14:textId="77777777" w:rsidR="004C2B87" w:rsidRPr="00DD3B37" w:rsidRDefault="006E067E">
      <w:pPr>
        <w:spacing w:line="264" w:lineRule="auto"/>
        <w:ind w:left="516" w:right="310" w:hanging="180"/>
        <w:rPr>
          <w:rFonts w:ascii="Times New Roman" w:hAnsi="Times New Roman" w:cs="Times New Roman"/>
          <w:sz w:val="24"/>
          <w:szCs w:val="24"/>
        </w:rPr>
      </w:pPr>
      <w:proofErr w:type="spellStart"/>
      <w:r w:rsidRPr="00DD3B37">
        <w:rPr>
          <w:rFonts w:ascii="Times New Roman" w:hAnsi="Times New Roman" w:cs="Times New Roman"/>
          <w:color w:val="231F20"/>
          <w:spacing w:val="-1"/>
          <w:w w:val="116"/>
          <w:sz w:val="24"/>
          <w:szCs w:val="24"/>
        </w:rPr>
        <w:t>W</w:t>
      </w:r>
      <w:r w:rsidRPr="00DD3B37">
        <w:rPr>
          <w:rFonts w:ascii="Times New Roman" w:hAnsi="Times New Roman" w:cs="Times New Roman"/>
          <w:color w:val="231F20"/>
          <w:spacing w:val="-80"/>
          <w:w w:val="103"/>
          <w:sz w:val="24"/>
          <w:szCs w:val="24"/>
        </w:rPr>
        <w:t>o</w:t>
      </w:r>
      <w:r w:rsidRPr="00DD3B37">
        <w:rPr>
          <w:rFonts w:ascii="Times New Roman" w:hAnsi="Times New Roman" w:cs="Times New Roman"/>
          <w:color w:val="231F20"/>
          <w:spacing w:val="20"/>
          <w:w w:val="63"/>
          <w:sz w:val="24"/>
          <w:szCs w:val="24"/>
        </w:rPr>
        <w:t>´</w:t>
      </w:r>
      <w:r w:rsidRPr="00DD3B37">
        <w:rPr>
          <w:rFonts w:ascii="Times New Roman" w:hAnsi="Times New Roman" w:cs="Times New Roman"/>
          <w:color w:val="231F20"/>
          <w:w w:val="93"/>
          <w:sz w:val="24"/>
          <w:szCs w:val="24"/>
        </w:rPr>
        <w:t>jcik</w:t>
      </w:r>
      <w:proofErr w:type="spellEnd"/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124"/>
          <w:sz w:val="24"/>
          <w:szCs w:val="24"/>
        </w:rPr>
        <w:t>M</w:t>
      </w:r>
      <w:r w:rsidRPr="00DD3B37">
        <w:rPr>
          <w:rFonts w:ascii="Times New Roman" w:hAnsi="Times New Roman" w:cs="Times New Roman"/>
          <w:color w:val="231F20"/>
          <w:w w:val="75"/>
          <w:sz w:val="24"/>
          <w:szCs w:val="24"/>
        </w:rPr>
        <w:t>,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Tukiendorf</w:t>
      </w:r>
      <w:proofErr w:type="spellEnd"/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112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7"/>
          <w:sz w:val="24"/>
          <w:szCs w:val="24"/>
        </w:rPr>
        <w:t>(2004)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Phytochelatin</w:t>
      </w:r>
      <w:proofErr w:type="spellEnd"/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4"/>
          <w:sz w:val="24"/>
          <w:szCs w:val="24"/>
        </w:rPr>
        <w:t xml:space="preserve">synthesis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cadmium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localization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wild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type</w:t>
      </w:r>
      <w:r w:rsidRPr="00DD3B37">
        <w:rPr>
          <w:rFonts w:ascii="Times New Roman" w:hAnsi="Times New Roman" w:cs="Times New Roman"/>
          <w:color w:val="231F20"/>
          <w:spacing w:val="-19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of</w:t>
      </w:r>
      <w:r w:rsidRPr="00DD3B37">
        <w:rPr>
          <w:rFonts w:ascii="Times New Roman" w:hAnsi="Times New Roman" w:cs="Times New Roman"/>
          <w:color w:val="231F20"/>
          <w:spacing w:val="-20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>Arabidopsis thaliana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. Plant Growth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Regul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44:</w:t>
      </w:r>
      <w:r w:rsidRPr="00DD3B37">
        <w:rPr>
          <w:rFonts w:ascii="Times New Roman" w:hAnsi="Times New Roman" w:cs="Times New Roman"/>
          <w:color w:val="231F20"/>
          <w:spacing w:val="-38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6"/>
          <w:sz w:val="24"/>
          <w:szCs w:val="24"/>
        </w:rPr>
        <w:t>71–80</w:t>
      </w:r>
    </w:p>
    <w:p w14:paraId="146E1785" w14:textId="77777777" w:rsidR="004C2B87" w:rsidRPr="00DD3B37" w:rsidRDefault="006E067E">
      <w:pPr>
        <w:spacing w:line="261" w:lineRule="auto"/>
        <w:ind w:left="516" w:right="136" w:hanging="180"/>
        <w:rPr>
          <w:rFonts w:ascii="Times New Roman" w:hAnsi="Times New Roman" w:cs="Times New Roman"/>
          <w:sz w:val="24"/>
          <w:szCs w:val="24"/>
        </w:rPr>
      </w:pPr>
      <w:proofErr w:type="spellStart"/>
      <w:r w:rsidRPr="00DD3B37">
        <w:rPr>
          <w:rFonts w:ascii="Times New Roman" w:hAnsi="Times New Roman" w:cs="Times New Roman"/>
          <w:color w:val="231F20"/>
          <w:spacing w:val="-1"/>
          <w:w w:val="116"/>
          <w:sz w:val="24"/>
          <w:szCs w:val="24"/>
        </w:rPr>
        <w:t>W</w:t>
      </w:r>
      <w:r w:rsidRPr="00DD3B37">
        <w:rPr>
          <w:rFonts w:ascii="Times New Roman" w:hAnsi="Times New Roman" w:cs="Times New Roman"/>
          <w:color w:val="231F20"/>
          <w:spacing w:val="-80"/>
          <w:w w:val="103"/>
          <w:sz w:val="24"/>
          <w:szCs w:val="24"/>
        </w:rPr>
        <w:t>o</w:t>
      </w:r>
      <w:r w:rsidRPr="00DD3B37">
        <w:rPr>
          <w:rFonts w:ascii="Times New Roman" w:hAnsi="Times New Roman" w:cs="Times New Roman"/>
          <w:color w:val="231F20"/>
          <w:spacing w:val="20"/>
          <w:w w:val="63"/>
          <w:sz w:val="24"/>
          <w:szCs w:val="24"/>
        </w:rPr>
        <w:t>´</w:t>
      </w:r>
      <w:r w:rsidRPr="00DD3B37">
        <w:rPr>
          <w:rFonts w:ascii="Times New Roman" w:hAnsi="Times New Roman" w:cs="Times New Roman"/>
          <w:color w:val="231F20"/>
          <w:w w:val="93"/>
          <w:sz w:val="24"/>
          <w:szCs w:val="24"/>
        </w:rPr>
        <w:t>jcik</w:t>
      </w:r>
      <w:proofErr w:type="spellEnd"/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124"/>
          <w:sz w:val="24"/>
          <w:szCs w:val="24"/>
        </w:rPr>
        <w:t>M</w:t>
      </w:r>
      <w:r w:rsidRPr="00DD3B37">
        <w:rPr>
          <w:rFonts w:ascii="Times New Roman" w:hAnsi="Times New Roman" w:cs="Times New Roman"/>
          <w:color w:val="231F20"/>
          <w:w w:val="75"/>
          <w:sz w:val="24"/>
          <w:szCs w:val="24"/>
        </w:rPr>
        <w:t>,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99"/>
          <w:sz w:val="24"/>
          <w:szCs w:val="24"/>
        </w:rPr>
        <w:t>P</w:t>
      </w:r>
      <w:r w:rsidRPr="00DD3B37">
        <w:rPr>
          <w:rFonts w:ascii="Times New Roman" w:hAnsi="Times New Roman" w:cs="Times New Roman"/>
          <w:color w:val="231F20"/>
          <w:w w:val="98"/>
          <w:sz w:val="24"/>
          <w:szCs w:val="24"/>
        </w:rPr>
        <w:t>awlikowska-Pawl</w:t>
      </w:r>
      <w:r w:rsidRPr="00DD3B37">
        <w:rPr>
          <w:rFonts w:ascii="Times New Roman" w:hAnsi="Times New Roman" w:cs="Times New Roman"/>
          <w:color w:val="231F20"/>
          <w:spacing w:val="-1"/>
          <w:w w:val="91"/>
          <w:sz w:val="24"/>
          <w:szCs w:val="24"/>
        </w:rPr>
        <w:t>e</w:t>
      </w:r>
      <w:r w:rsidRPr="00DD3B37">
        <w:rPr>
          <w:rFonts w:ascii="Times New Roman" w:hAnsi="Times New Roman" w:cs="Times New Roman"/>
          <w:color w:val="231F20"/>
          <w:w w:val="96"/>
          <w:sz w:val="24"/>
          <w:szCs w:val="24"/>
        </w:rPr>
        <w:t>ga</w:t>
      </w:r>
      <w:proofErr w:type="spellEnd"/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4"/>
          <w:sz w:val="24"/>
          <w:szCs w:val="24"/>
        </w:rPr>
        <w:t>B,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w w:val="95"/>
          <w:sz w:val="24"/>
          <w:szCs w:val="24"/>
        </w:rPr>
        <w:t>Tukiendorf</w:t>
      </w:r>
      <w:proofErr w:type="spellEnd"/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112"/>
          <w:sz w:val="24"/>
          <w:szCs w:val="24"/>
        </w:rPr>
        <w:t>A</w:t>
      </w:r>
      <w:r w:rsidRPr="00DD3B37">
        <w:rPr>
          <w:rFonts w:ascii="Times New Roman" w:hAnsi="Times New Roman" w:cs="Times New Roman"/>
          <w:color w:val="231F20"/>
          <w:spacing w:val="-5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w w:val="97"/>
          <w:sz w:val="24"/>
          <w:szCs w:val="24"/>
        </w:rPr>
        <w:t xml:space="preserve">(2009)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Physiological</w:t>
      </w:r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and</w:t>
      </w:r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ultrastructural</w:t>
      </w:r>
      <w:r w:rsidRPr="00DD3B37">
        <w:rPr>
          <w:rFonts w:ascii="Times New Roman" w:hAnsi="Times New Roman" w:cs="Times New Roman"/>
          <w:color w:val="231F20"/>
          <w:spacing w:val="-3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changes</w:t>
      </w:r>
      <w:r w:rsidRPr="00DD3B37">
        <w:rPr>
          <w:rFonts w:ascii="Times New Roman" w:hAnsi="Times New Roman" w:cs="Times New Roman"/>
          <w:color w:val="231F20"/>
          <w:spacing w:val="-3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in</w:t>
      </w:r>
      <w:r w:rsidRPr="00DD3B37">
        <w:rPr>
          <w:rFonts w:ascii="Times New Roman" w:hAnsi="Times New Roman" w:cs="Times New Roman"/>
          <w:color w:val="231F20"/>
          <w:spacing w:val="-3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i/>
          <w:color w:val="231F20"/>
          <w:sz w:val="24"/>
          <w:szCs w:val="24"/>
        </w:rPr>
        <w:t xml:space="preserve">Arabidopsis thaliana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as affected by changed GSH level and Cu excess.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Russ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J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Plant</w:t>
      </w:r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Physiol</w:t>
      </w:r>
      <w:proofErr w:type="spellEnd"/>
      <w:r w:rsidRPr="00DD3B37">
        <w:rPr>
          <w:rFonts w:ascii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z w:val="24"/>
          <w:szCs w:val="24"/>
        </w:rPr>
        <w:t>56:</w:t>
      </w:r>
      <w:r w:rsidRPr="00DD3B37">
        <w:rPr>
          <w:rFonts w:ascii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 w:rsidRPr="00DD3B37">
        <w:rPr>
          <w:rFonts w:ascii="Times New Roman" w:hAnsi="Times New Roman" w:cs="Times New Roman"/>
          <w:color w:val="231F20"/>
          <w:spacing w:val="4"/>
          <w:sz w:val="24"/>
          <w:szCs w:val="24"/>
        </w:rPr>
        <w:t>820–829</w:t>
      </w:r>
    </w:p>
    <w:p w14:paraId="5E8917B1" w14:textId="77777777" w:rsidR="004C2B87" w:rsidRPr="00DD3B37" w:rsidRDefault="006E067E">
      <w:pPr>
        <w:spacing w:before="1" w:line="264" w:lineRule="auto"/>
        <w:ind w:left="516" w:right="880" w:hanging="180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Yamaguchi S (2006) Gibberellin biosynthesis in Arabidopsis. </w:t>
      </w:r>
      <w:proofErr w:type="spellStart"/>
      <w:r w:rsidRPr="00DD3B37">
        <w:rPr>
          <w:rFonts w:ascii="Times New Roman" w:hAnsi="Times New Roman" w:cs="Times New Roman"/>
          <w:color w:val="231F20"/>
          <w:sz w:val="24"/>
          <w:szCs w:val="24"/>
        </w:rPr>
        <w:t>Phytochem</w:t>
      </w:r>
      <w:proofErr w:type="spellEnd"/>
      <w:r w:rsidRPr="00DD3B37">
        <w:rPr>
          <w:rFonts w:ascii="Times New Roman" w:hAnsi="Times New Roman" w:cs="Times New Roman"/>
          <w:color w:val="231F20"/>
          <w:sz w:val="24"/>
          <w:szCs w:val="24"/>
        </w:rPr>
        <w:t xml:space="preserve"> Rev 5: 39–47</w:t>
      </w:r>
    </w:p>
    <w:p w14:paraId="4C5EBAFD" w14:textId="77777777" w:rsidR="004C2B87" w:rsidRPr="00DD3B37" w:rsidRDefault="004C2B87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14:paraId="69386602" w14:textId="77777777" w:rsidR="004C2B87" w:rsidRPr="00DD3B37" w:rsidRDefault="004C2B87">
      <w:pPr>
        <w:pStyle w:val="Corpotesto"/>
        <w:spacing w:before="2"/>
        <w:rPr>
          <w:rFonts w:ascii="Times New Roman" w:hAnsi="Times New Roman" w:cs="Times New Roman"/>
          <w:sz w:val="24"/>
          <w:szCs w:val="24"/>
        </w:rPr>
      </w:pPr>
    </w:p>
    <w:p w14:paraId="1E4F0A79" w14:textId="77777777" w:rsidR="004C2B87" w:rsidRPr="00DD3B37" w:rsidRDefault="004C2B87">
      <w:pPr>
        <w:spacing w:line="252" w:lineRule="auto"/>
        <w:jc w:val="both"/>
        <w:rPr>
          <w:rFonts w:ascii="Times New Roman" w:hAnsi="Times New Roman" w:cs="Times New Roman"/>
          <w:sz w:val="24"/>
          <w:szCs w:val="24"/>
        </w:rPr>
        <w:sectPr w:rsidR="004C2B87" w:rsidRPr="00DD3B37">
          <w:pgSz w:w="11910" w:h="15650"/>
          <w:pgMar w:top="1280" w:right="960" w:bottom="1180" w:left="960" w:header="0" w:footer="983" w:gutter="0"/>
          <w:cols w:num="2" w:space="720" w:equalWidth="0">
            <w:col w:w="4959" w:space="40"/>
            <w:col w:w="4991"/>
          </w:cols>
        </w:sectPr>
      </w:pPr>
      <w:bookmarkStart w:id="0" w:name="_GoBack"/>
      <w:bookmarkEnd w:id="0"/>
    </w:p>
    <w:p w14:paraId="59517C4D" w14:textId="77777777" w:rsidR="004C2B87" w:rsidRPr="00DD3B37" w:rsidRDefault="004C2B87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14:paraId="261A8697" w14:textId="77777777" w:rsidR="004C2B87" w:rsidRPr="00DD3B37" w:rsidRDefault="004C2B87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14:paraId="62AA28EB" w14:textId="77777777" w:rsidR="004C2B87" w:rsidRPr="00DD3B37" w:rsidRDefault="004C2B87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14:paraId="34F0A5F3" w14:textId="77777777" w:rsidR="004C2B87" w:rsidRPr="00DD3B37" w:rsidRDefault="004C2B87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14:paraId="0F1B284F" w14:textId="77777777" w:rsidR="004C2B87" w:rsidRPr="00DD3B37" w:rsidRDefault="004C2B87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14:paraId="1FE607B0" w14:textId="77777777" w:rsidR="004C2B87" w:rsidRPr="00DD3B37" w:rsidRDefault="004C2B87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14:paraId="56C1AC20" w14:textId="77777777" w:rsidR="004C2B87" w:rsidRPr="00DD3B37" w:rsidRDefault="004C2B87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14:paraId="5EF52283" w14:textId="77777777" w:rsidR="004C2B87" w:rsidRPr="00DD3B37" w:rsidRDefault="004C2B87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14:paraId="7D39E217" w14:textId="77777777" w:rsidR="004C2B87" w:rsidRPr="00DD3B37" w:rsidRDefault="004C2B87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14:paraId="30A378C7" w14:textId="77777777" w:rsidR="004C2B87" w:rsidRPr="00DD3B37" w:rsidRDefault="004C2B87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14:paraId="0A5D3DD7" w14:textId="77777777" w:rsidR="004C2B87" w:rsidRPr="00DD3B37" w:rsidRDefault="004C2B87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14:paraId="361A28E3" w14:textId="77777777" w:rsidR="004C2B87" w:rsidRPr="00DD3B37" w:rsidRDefault="004C2B87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14:paraId="249F66C1" w14:textId="77777777" w:rsidR="004C2B87" w:rsidRPr="00DD3B37" w:rsidRDefault="004C2B87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14:paraId="1235CF3C" w14:textId="77777777" w:rsidR="004C2B87" w:rsidRPr="00DD3B37" w:rsidRDefault="004C2B87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14:paraId="355BF176" w14:textId="77777777" w:rsidR="004C2B87" w:rsidRPr="00DD3B37" w:rsidRDefault="004C2B87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14:paraId="234B0C58" w14:textId="77777777" w:rsidR="004C2B87" w:rsidRPr="00DD3B37" w:rsidRDefault="004C2B87">
      <w:pPr>
        <w:pStyle w:val="Corpotesto"/>
        <w:spacing w:before="1"/>
        <w:rPr>
          <w:rFonts w:ascii="Times New Roman" w:hAnsi="Times New Roman" w:cs="Times New Roman"/>
          <w:sz w:val="24"/>
          <w:szCs w:val="24"/>
        </w:rPr>
      </w:pPr>
    </w:p>
    <w:p w14:paraId="11254298" w14:textId="77777777" w:rsidR="004C2B87" w:rsidRPr="00DD3B37" w:rsidRDefault="006E067E">
      <w:pPr>
        <w:spacing w:before="96"/>
        <w:ind w:left="424"/>
        <w:rPr>
          <w:rFonts w:ascii="Times New Roman" w:hAnsi="Times New Roman" w:cs="Times New Roman"/>
          <w:sz w:val="24"/>
          <w:szCs w:val="24"/>
        </w:rPr>
      </w:pPr>
      <w:r w:rsidRPr="00DD3B37">
        <w:rPr>
          <w:rFonts w:ascii="Times New Roman" w:hAnsi="Times New Roman" w:cs="Times New Roman"/>
          <w:color w:val="231F20"/>
          <w:sz w:val="24"/>
          <w:szCs w:val="24"/>
        </w:rPr>
        <w:t>Edited by K.-J. Dietz</w:t>
      </w:r>
    </w:p>
    <w:sectPr w:rsidR="004C2B87" w:rsidRPr="00DD3B37">
      <w:type w:val="continuous"/>
      <w:pgSz w:w="11910" w:h="15650"/>
      <w:pgMar w:top="0" w:right="960" w:bottom="1180" w:left="9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9EFC7BB" w14:textId="77777777" w:rsidR="009C7A24" w:rsidRDefault="009C7A24">
      <w:r>
        <w:separator/>
      </w:r>
    </w:p>
  </w:endnote>
  <w:endnote w:type="continuationSeparator" w:id="0">
    <w:p w14:paraId="52A2A9C3" w14:textId="77777777" w:rsidR="009C7A24" w:rsidRDefault="009C7A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DejaVu Sans">
    <w:altName w:val="Verdana"/>
    <w:charset w:val="00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912C26" w14:textId="13FCC3C2" w:rsidR="004C2B87" w:rsidRDefault="009C7A24">
    <w:pPr>
      <w:pStyle w:val="Corpotesto"/>
      <w:spacing w:line="14" w:lineRule="auto"/>
      <w:rPr>
        <w:sz w:val="20"/>
      </w:rPr>
    </w:pPr>
    <w:r>
      <w:pict w14:anchorId="7434563C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67.2pt;margin-top:722.2pt;width:17.3pt;height:11.45pt;z-index:-251658752;mso-position-horizontal-relative:page;mso-position-vertical-relative:page" filled="f" stroked="f">
          <v:textbox inset="0,0,0,0">
            <w:txbxContent>
              <w:p w14:paraId="0075BB94" w14:textId="222F848C" w:rsidR="004C2B87" w:rsidRDefault="004C2B87">
                <w:pPr>
                  <w:spacing w:before="19"/>
                  <w:ind w:left="40"/>
                  <w:rPr>
                    <w:rFonts w:ascii="Arial"/>
                    <w:b/>
                    <w:sz w:val="16"/>
                  </w:rPr>
                </w:pP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BB1163" w14:textId="77777777" w:rsidR="00DD3B37" w:rsidRDefault="00DD3B37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AC185D" w14:textId="77777777" w:rsidR="00DD3B37" w:rsidRDefault="00DD3B37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85E48AC" w14:textId="77777777" w:rsidR="009C7A24" w:rsidRDefault="009C7A24">
      <w:r>
        <w:separator/>
      </w:r>
    </w:p>
  </w:footnote>
  <w:footnote w:type="continuationSeparator" w:id="0">
    <w:p w14:paraId="27DF3789" w14:textId="77777777" w:rsidR="009C7A24" w:rsidRDefault="009C7A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CBCAF0" w14:textId="77777777" w:rsidR="00DD3B37" w:rsidRDefault="00DD3B37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0A4EF3B" w14:textId="77777777" w:rsidR="00DD3B37" w:rsidRDefault="00DD3B37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B716CBF" w14:textId="77777777" w:rsidR="00DD3B37" w:rsidRDefault="00DD3B37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352411A"/>
    <w:multiLevelType w:val="multilevel"/>
    <w:tmpl w:val="68F88B50"/>
    <w:lvl w:ilvl="0">
      <w:numFmt w:val="decimal"/>
      <w:lvlText w:val="%1"/>
      <w:lvlJc w:val="left"/>
      <w:pPr>
        <w:ind w:left="318" w:hanging="355"/>
        <w:jc w:val="left"/>
      </w:pPr>
      <w:rPr>
        <w:rFonts w:hint="default"/>
      </w:rPr>
    </w:lvl>
    <w:lvl w:ilvl="1">
      <w:start w:val="2"/>
      <w:numFmt w:val="decimal"/>
      <w:lvlText w:val="%1.%2)"/>
      <w:lvlJc w:val="left"/>
      <w:pPr>
        <w:ind w:left="318" w:hanging="355"/>
        <w:jc w:val="left"/>
      </w:pPr>
      <w:rPr>
        <w:rFonts w:ascii="Trebuchet MS" w:eastAsia="Trebuchet MS" w:hAnsi="Trebuchet MS" w:cs="Trebuchet MS" w:hint="default"/>
        <w:color w:val="231F20"/>
        <w:w w:val="93"/>
        <w:sz w:val="19"/>
        <w:szCs w:val="19"/>
      </w:rPr>
    </w:lvl>
    <w:lvl w:ilvl="2">
      <w:start w:val="1"/>
      <w:numFmt w:val="upperLetter"/>
      <w:lvlText w:val="(%3)"/>
      <w:lvlJc w:val="left"/>
      <w:pPr>
        <w:ind w:left="424" w:hanging="226"/>
        <w:jc w:val="left"/>
      </w:pPr>
      <w:rPr>
        <w:rFonts w:ascii="Arial" w:eastAsia="Arial" w:hAnsi="Arial" w:cs="Arial" w:hint="default"/>
        <w:color w:val="231F20"/>
        <w:w w:val="91"/>
        <w:sz w:val="15"/>
        <w:szCs w:val="15"/>
      </w:rPr>
    </w:lvl>
    <w:lvl w:ilvl="3">
      <w:numFmt w:val="bullet"/>
      <w:lvlText w:val="•"/>
      <w:lvlJc w:val="left"/>
      <w:pPr>
        <w:ind w:left="317" w:hanging="226"/>
      </w:pPr>
      <w:rPr>
        <w:rFonts w:hint="default"/>
      </w:rPr>
    </w:lvl>
    <w:lvl w:ilvl="4">
      <w:numFmt w:val="bullet"/>
      <w:lvlText w:val="•"/>
      <w:lvlJc w:val="left"/>
      <w:pPr>
        <w:ind w:left="266" w:hanging="226"/>
      </w:pPr>
      <w:rPr>
        <w:rFonts w:hint="default"/>
      </w:rPr>
    </w:lvl>
    <w:lvl w:ilvl="5">
      <w:numFmt w:val="bullet"/>
      <w:lvlText w:val="•"/>
      <w:lvlJc w:val="left"/>
      <w:pPr>
        <w:ind w:left="215" w:hanging="226"/>
      </w:pPr>
      <w:rPr>
        <w:rFonts w:hint="default"/>
      </w:rPr>
    </w:lvl>
    <w:lvl w:ilvl="6">
      <w:numFmt w:val="bullet"/>
      <w:lvlText w:val="•"/>
      <w:lvlJc w:val="left"/>
      <w:pPr>
        <w:ind w:left="164" w:hanging="226"/>
      </w:pPr>
      <w:rPr>
        <w:rFonts w:hint="default"/>
      </w:rPr>
    </w:lvl>
    <w:lvl w:ilvl="7">
      <w:numFmt w:val="bullet"/>
      <w:lvlText w:val="•"/>
      <w:lvlJc w:val="left"/>
      <w:pPr>
        <w:ind w:left="113" w:hanging="226"/>
      </w:pPr>
      <w:rPr>
        <w:rFonts w:hint="default"/>
      </w:rPr>
    </w:lvl>
    <w:lvl w:ilvl="8">
      <w:numFmt w:val="bullet"/>
      <w:lvlText w:val="•"/>
      <w:lvlJc w:val="left"/>
      <w:pPr>
        <w:ind w:left="62" w:hanging="226"/>
      </w:pPr>
      <w:rPr>
        <w:rFonts w:hint="default"/>
      </w:rPr>
    </w:lvl>
  </w:abstractNum>
  <w:abstractNum w:abstractNumId="1" w15:restartNumberingAfterBreak="0">
    <w:nsid w:val="52500A6B"/>
    <w:multiLevelType w:val="multilevel"/>
    <w:tmpl w:val="0626510C"/>
    <w:lvl w:ilvl="0">
      <w:start w:val="5"/>
      <w:numFmt w:val="lowerLetter"/>
      <w:lvlText w:val="%1"/>
      <w:lvlJc w:val="left"/>
      <w:pPr>
        <w:ind w:left="497" w:hanging="381"/>
        <w:jc w:val="left"/>
      </w:pPr>
      <w:rPr>
        <w:rFonts w:hint="default"/>
      </w:rPr>
    </w:lvl>
    <w:lvl w:ilvl="1">
      <w:start w:val="7"/>
      <w:numFmt w:val="lowerLetter"/>
      <w:lvlText w:val="%1.%2."/>
      <w:lvlJc w:val="left"/>
      <w:pPr>
        <w:ind w:left="497" w:hanging="381"/>
        <w:jc w:val="left"/>
      </w:pPr>
      <w:rPr>
        <w:rFonts w:ascii="Trebuchet MS" w:eastAsia="Trebuchet MS" w:hAnsi="Trebuchet MS" w:cs="Trebuchet MS" w:hint="default"/>
        <w:color w:val="231F20"/>
        <w:w w:val="87"/>
        <w:sz w:val="19"/>
        <w:szCs w:val="19"/>
      </w:rPr>
    </w:lvl>
    <w:lvl w:ilvl="2">
      <w:start w:val="1"/>
      <w:numFmt w:val="upperLetter"/>
      <w:lvlText w:val="%3."/>
      <w:lvlJc w:val="left"/>
      <w:pPr>
        <w:ind w:left="424" w:hanging="229"/>
        <w:jc w:val="left"/>
      </w:pPr>
      <w:rPr>
        <w:rFonts w:ascii="Trebuchet MS" w:eastAsia="Trebuchet MS" w:hAnsi="Trebuchet MS" w:cs="Trebuchet MS" w:hint="default"/>
        <w:i/>
        <w:color w:val="231F20"/>
        <w:spacing w:val="-1"/>
        <w:w w:val="75"/>
        <w:sz w:val="19"/>
        <w:szCs w:val="19"/>
      </w:rPr>
    </w:lvl>
    <w:lvl w:ilvl="3">
      <w:numFmt w:val="bullet"/>
      <w:lvlText w:val="•"/>
      <w:lvlJc w:val="left"/>
      <w:pPr>
        <w:ind w:left="432" w:hanging="229"/>
      </w:pPr>
      <w:rPr>
        <w:rFonts w:hint="default"/>
      </w:rPr>
    </w:lvl>
    <w:lvl w:ilvl="4">
      <w:numFmt w:val="bullet"/>
      <w:lvlText w:val="•"/>
      <w:lvlJc w:val="left"/>
      <w:pPr>
        <w:ind w:left="365" w:hanging="229"/>
      </w:pPr>
      <w:rPr>
        <w:rFonts w:hint="default"/>
      </w:rPr>
    </w:lvl>
    <w:lvl w:ilvl="5">
      <w:numFmt w:val="bullet"/>
      <w:lvlText w:val="•"/>
      <w:lvlJc w:val="left"/>
      <w:pPr>
        <w:ind w:left="297" w:hanging="229"/>
      </w:pPr>
      <w:rPr>
        <w:rFonts w:hint="default"/>
      </w:rPr>
    </w:lvl>
    <w:lvl w:ilvl="6">
      <w:numFmt w:val="bullet"/>
      <w:lvlText w:val="•"/>
      <w:lvlJc w:val="left"/>
      <w:pPr>
        <w:ind w:left="230" w:hanging="229"/>
      </w:pPr>
      <w:rPr>
        <w:rFonts w:hint="default"/>
      </w:rPr>
    </w:lvl>
    <w:lvl w:ilvl="7">
      <w:numFmt w:val="bullet"/>
      <w:lvlText w:val="•"/>
      <w:lvlJc w:val="left"/>
      <w:pPr>
        <w:ind w:left="162" w:hanging="229"/>
      </w:pPr>
      <w:rPr>
        <w:rFonts w:hint="default"/>
      </w:rPr>
    </w:lvl>
    <w:lvl w:ilvl="8">
      <w:numFmt w:val="bullet"/>
      <w:lvlText w:val="•"/>
      <w:lvlJc w:val="left"/>
      <w:pPr>
        <w:ind w:left="95" w:hanging="229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20"/>
  <w:hyphenationZone w:val="283"/>
  <w:evenAndOddHeaders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C2B87"/>
    <w:rsid w:val="000E71DB"/>
    <w:rsid w:val="00170CC6"/>
    <w:rsid w:val="004C2B87"/>
    <w:rsid w:val="006E067E"/>
    <w:rsid w:val="009C7A24"/>
    <w:rsid w:val="00A215E0"/>
    <w:rsid w:val="00DD3B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15C8ED31"/>
  <w15:docId w15:val="{B7A03FB9-E847-40FB-B5D8-EB63EE541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rebuchet MS" w:eastAsia="Trebuchet MS" w:hAnsi="Trebuchet MS" w:cs="Trebuchet MS"/>
    </w:rPr>
  </w:style>
  <w:style w:type="paragraph" w:styleId="Titolo1">
    <w:name w:val="heading 1"/>
    <w:basedOn w:val="Normale"/>
    <w:uiPriority w:val="9"/>
    <w:qFormat/>
    <w:pPr>
      <w:ind w:left="424"/>
      <w:outlineLvl w:val="0"/>
    </w:pPr>
    <w:rPr>
      <w:b/>
      <w:bCs/>
      <w:sz w:val="20"/>
      <w:szCs w:val="20"/>
    </w:rPr>
  </w:style>
  <w:style w:type="paragraph" w:styleId="Titolo2">
    <w:name w:val="heading 2"/>
    <w:basedOn w:val="Normale"/>
    <w:uiPriority w:val="9"/>
    <w:unhideWhenUsed/>
    <w:qFormat/>
    <w:pPr>
      <w:ind w:left="117"/>
      <w:outlineLvl w:val="1"/>
    </w:pPr>
    <w:rPr>
      <w:rFonts w:ascii="Arial" w:eastAsia="Arial" w:hAnsi="Arial" w:cs="Arial"/>
      <w:b/>
      <w:bCs/>
      <w:sz w:val="19"/>
      <w:szCs w:val="19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19"/>
      <w:szCs w:val="19"/>
    </w:rPr>
  </w:style>
  <w:style w:type="paragraph" w:styleId="Paragrafoelenco">
    <w:name w:val="List Paragraph"/>
    <w:basedOn w:val="Normale"/>
    <w:uiPriority w:val="1"/>
    <w:qFormat/>
    <w:pPr>
      <w:ind w:left="424"/>
      <w:jc w:val="both"/>
    </w:pPr>
  </w:style>
  <w:style w:type="paragraph" w:customStyle="1" w:styleId="TableParagraph">
    <w:name w:val="Table Paragraph"/>
    <w:basedOn w:val="Normale"/>
    <w:uiPriority w:val="1"/>
    <w:qFormat/>
    <w:rPr>
      <w:rFonts w:ascii="Arial" w:eastAsia="Arial" w:hAnsi="Arial" w:cs="Arial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E71DB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E71DB"/>
    <w:rPr>
      <w:rFonts w:ascii="Segoe UI" w:eastAsia="Trebuchet MS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DD3B37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D3B37"/>
    <w:rPr>
      <w:rFonts w:ascii="Trebuchet MS" w:eastAsia="Trebuchet MS" w:hAnsi="Trebuchet MS" w:cs="Trebuchet MS"/>
    </w:rPr>
  </w:style>
  <w:style w:type="paragraph" w:styleId="Pidipagina">
    <w:name w:val="footer"/>
    <w:basedOn w:val="Normale"/>
    <w:link w:val="PidipaginaCarattere"/>
    <w:uiPriority w:val="99"/>
    <w:unhideWhenUsed/>
    <w:rsid w:val="00DD3B37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D3B37"/>
    <w:rPr>
      <w:rFonts w:ascii="Trebuchet MS" w:eastAsia="Trebuchet MS" w:hAnsi="Trebuchet MS" w:cs="Trebuchet M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image" Target="media/image3.png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24</Pages>
  <Words>7995</Words>
  <Characters>45577</Characters>
  <Application>Microsoft Office Word</Application>
  <DocSecurity>0</DocSecurity>
  <Lines>379</Lines>
  <Paragraphs>106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ppl_12050.dvi</vt:lpstr>
    </vt:vector>
  </TitlesOfParts>
  <Company/>
  <LinksUpToDate>false</LinksUpToDate>
  <CharactersWithSpaces>53466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ppl_12050.dvi</dc:title>
  <cp:lastModifiedBy>LUIGI SANITA' di TOPPI</cp:lastModifiedBy>
  <cp:revision>4</cp:revision>
  <dcterms:created xsi:type="dcterms:W3CDTF">2019-03-26T14:14:00Z</dcterms:created>
  <dcterms:modified xsi:type="dcterms:W3CDTF">2019-03-26T16:43:00Z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2013-10-31T00:00:00Z</vt:filetime>
  </property>
  <property fmtid="{D5CDD505-2E9C-101B-9397-08002B2CF9AE}" pid="3" name="Creator">
    <vt:lpwstr>dvips 5.83 Copyright 1998 Radical Eye Software</vt:lpwstr>
  </property>
  <property fmtid="{D5CDD505-2E9C-101B-9397-08002B2CF9AE}" pid="4" name="LastSaved">
    <vt:filetime>2019-03-26T00:00:00Z</vt:filetime>
  </property>
</Properties>
</file>