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728" w:rsidRPr="00B55842" w:rsidRDefault="0067637F" w:rsidP="00B55842">
      <w:pPr>
        <w:spacing w:line="480" w:lineRule="auto"/>
        <w:jc w:val="center"/>
        <w:rPr>
          <w:rFonts w:ascii="Times New Roman" w:hAnsi="Times New Roman" w:cs="Times New Roman"/>
          <w:sz w:val="52"/>
          <w:szCs w:val="52"/>
        </w:rPr>
      </w:pPr>
      <w:r>
        <w:rPr>
          <w:rFonts w:ascii="Times New Roman" w:hAnsi="Times New Roman" w:cs="Times New Roman"/>
          <w:sz w:val="52"/>
          <w:szCs w:val="52"/>
        </w:rPr>
        <w:t xml:space="preserve">Boosting the NIR reflective properties of </w:t>
      </w:r>
      <w:r w:rsidR="00DD1082">
        <w:rPr>
          <w:rFonts w:ascii="Times New Roman" w:hAnsi="Times New Roman" w:cs="Times New Roman"/>
          <w:sz w:val="52"/>
          <w:szCs w:val="52"/>
        </w:rPr>
        <w:t xml:space="preserve">perylene organic coatings with thermoplastic hollow microspheres: </w:t>
      </w:r>
      <w:r w:rsidR="00D915EA" w:rsidRPr="00D915EA">
        <w:rPr>
          <w:rFonts w:ascii="Times New Roman" w:hAnsi="Times New Roman" w:cs="Times New Roman"/>
          <w:sz w:val="52"/>
          <w:szCs w:val="52"/>
        </w:rPr>
        <w:t>optical and structural properties by a multi-technique approach</w:t>
      </w:r>
    </w:p>
    <w:p w:rsidR="00740CF5" w:rsidRPr="00740CF5" w:rsidRDefault="00740CF5" w:rsidP="00B55842">
      <w:pPr>
        <w:jc w:val="center"/>
        <w:rPr>
          <w:rFonts w:ascii="Times New Roman" w:hAnsi="Times New Roman" w:cs="Times New Roman"/>
          <w:i/>
          <w:iCs/>
          <w:lang w:val="en-US"/>
        </w:rPr>
      </w:pPr>
    </w:p>
    <w:p w:rsidR="00B55842" w:rsidRDefault="00B96943" w:rsidP="00B55842">
      <w:pPr>
        <w:jc w:val="center"/>
        <w:rPr>
          <w:rFonts w:ascii="Times New Roman" w:hAnsi="Times New Roman" w:cs="Times New Roman"/>
          <w:i/>
          <w:iCs/>
          <w:lang w:val="it-IT"/>
        </w:rPr>
      </w:pPr>
      <w:r w:rsidRPr="00B96943">
        <w:rPr>
          <w:rFonts w:ascii="Times New Roman" w:hAnsi="Times New Roman" w:cs="Times New Roman"/>
          <w:i/>
          <w:iCs/>
          <w:lang w:val="it-IT"/>
        </w:rPr>
        <w:t>Pierpaolo Minei,</w:t>
      </w:r>
      <w:r>
        <w:rPr>
          <w:rFonts w:ascii="Times New Roman" w:hAnsi="Times New Roman" w:cs="Times New Roman"/>
          <w:i/>
          <w:iCs/>
          <w:vertAlign w:val="superscript"/>
          <w:lang w:val="it-IT"/>
        </w:rPr>
        <w:t>1</w:t>
      </w:r>
      <w:r w:rsidRPr="00B96943">
        <w:rPr>
          <w:rFonts w:ascii="Times New Roman" w:hAnsi="Times New Roman" w:cs="Times New Roman"/>
          <w:i/>
          <w:iCs/>
          <w:lang w:val="it-IT"/>
        </w:rPr>
        <w:t xml:space="preserve"> Marco Lessi,</w:t>
      </w:r>
      <w:r>
        <w:rPr>
          <w:rFonts w:ascii="Times New Roman" w:hAnsi="Times New Roman" w:cs="Times New Roman"/>
          <w:i/>
          <w:iCs/>
          <w:vertAlign w:val="superscript"/>
          <w:lang w:val="it-IT"/>
        </w:rPr>
        <w:t>1</w:t>
      </w:r>
      <w:r w:rsidRPr="00B96943">
        <w:rPr>
          <w:rFonts w:ascii="Times New Roman" w:hAnsi="Times New Roman" w:cs="Times New Roman"/>
          <w:i/>
          <w:iCs/>
          <w:lang w:val="it-IT"/>
        </w:rPr>
        <w:t xml:space="preserve"> L</w:t>
      </w:r>
      <w:r>
        <w:rPr>
          <w:rFonts w:ascii="Times New Roman" w:hAnsi="Times New Roman" w:cs="Times New Roman"/>
          <w:i/>
          <w:iCs/>
          <w:lang w:val="it-IT"/>
        </w:rPr>
        <w:t>uca Contiero,</w:t>
      </w:r>
      <w:r>
        <w:rPr>
          <w:rFonts w:ascii="Times New Roman" w:hAnsi="Times New Roman" w:cs="Times New Roman"/>
          <w:i/>
          <w:iCs/>
          <w:vertAlign w:val="superscript"/>
          <w:lang w:val="it-IT"/>
        </w:rPr>
        <w:t>2</w:t>
      </w:r>
      <w:r>
        <w:rPr>
          <w:rFonts w:ascii="Times New Roman" w:hAnsi="Times New Roman" w:cs="Times New Roman"/>
          <w:i/>
          <w:iCs/>
          <w:lang w:val="it-IT"/>
        </w:rPr>
        <w:t xml:space="preserve"> Francesca Martini,</w:t>
      </w:r>
      <w:r>
        <w:rPr>
          <w:rFonts w:ascii="Times New Roman" w:hAnsi="Times New Roman" w:cs="Times New Roman"/>
          <w:i/>
          <w:iCs/>
          <w:vertAlign w:val="superscript"/>
          <w:lang w:val="it-IT"/>
        </w:rPr>
        <w:t>1</w:t>
      </w:r>
      <w:r>
        <w:rPr>
          <w:rFonts w:ascii="Times New Roman" w:hAnsi="Times New Roman" w:cs="Times New Roman"/>
          <w:i/>
          <w:iCs/>
          <w:lang w:val="it-IT"/>
        </w:rPr>
        <w:t xml:space="preserve"> </w:t>
      </w:r>
      <w:r w:rsidR="005120D5">
        <w:rPr>
          <w:rFonts w:ascii="Times New Roman" w:hAnsi="Times New Roman" w:cs="Times New Roman"/>
          <w:i/>
          <w:iCs/>
          <w:lang w:val="it-IT"/>
        </w:rPr>
        <w:t>Silvia Borsacchi,</w:t>
      </w:r>
      <w:r w:rsidR="005120D5">
        <w:rPr>
          <w:rFonts w:ascii="Times New Roman" w:hAnsi="Times New Roman" w:cs="Times New Roman"/>
          <w:i/>
          <w:iCs/>
          <w:vertAlign w:val="superscript"/>
          <w:lang w:val="it-IT"/>
        </w:rPr>
        <w:t>3</w:t>
      </w:r>
      <w:r w:rsidR="005120D5">
        <w:rPr>
          <w:rFonts w:ascii="Times New Roman" w:hAnsi="Times New Roman" w:cs="Times New Roman"/>
          <w:i/>
          <w:iCs/>
          <w:lang w:val="it-IT"/>
        </w:rPr>
        <w:t xml:space="preserve"> </w:t>
      </w:r>
      <w:r>
        <w:rPr>
          <w:rFonts w:ascii="Times New Roman" w:hAnsi="Times New Roman" w:cs="Times New Roman"/>
          <w:i/>
          <w:iCs/>
          <w:lang w:val="it-IT"/>
        </w:rPr>
        <w:t>Giacomo Ruggeri,</w:t>
      </w:r>
      <w:r w:rsidRPr="00B96943">
        <w:rPr>
          <w:rFonts w:ascii="Times New Roman" w:hAnsi="Times New Roman" w:cs="Times New Roman"/>
          <w:i/>
          <w:iCs/>
          <w:vertAlign w:val="superscript"/>
          <w:lang w:val="it-IT"/>
        </w:rPr>
        <w:t xml:space="preserve"> </w:t>
      </w:r>
      <w:r>
        <w:rPr>
          <w:rFonts w:ascii="Times New Roman" w:hAnsi="Times New Roman" w:cs="Times New Roman"/>
          <w:i/>
          <w:iCs/>
          <w:vertAlign w:val="superscript"/>
          <w:lang w:val="it-IT"/>
        </w:rPr>
        <w:t>1</w:t>
      </w:r>
      <w:r>
        <w:rPr>
          <w:rFonts w:ascii="Times New Roman" w:hAnsi="Times New Roman" w:cs="Times New Roman"/>
          <w:i/>
          <w:iCs/>
          <w:lang w:val="it-IT"/>
        </w:rPr>
        <w:t xml:space="preserve"> Marco Geppi,</w:t>
      </w:r>
      <w:r w:rsidRPr="00B96943">
        <w:rPr>
          <w:rFonts w:ascii="Times New Roman" w:hAnsi="Times New Roman" w:cs="Times New Roman"/>
          <w:i/>
          <w:iCs/>
          <w:vertAlign w:val="superscript"/>
          <w:lang w:val="it-IT"/>
        </w:rPr>
        <w:t xml:space="preserve"> </w:t>
      </w:r>
      <w:r>
        <w:rPr>
          <w:rFonts w:ascii="Times New Roman" w:hAnsi="Times New Roman" w:cs="Times New Roman"/>
          <w:i/>
          <w:iCs/>
          <w:vertAlign w:val="superscript"/>
          <w:lang w:val="it-IT"/>
        </w:rPr>
        <w:t>1</w:t>
      </w:r>
      <w:r>
        <w:rPr>
          <w:rFonts w:ascii="Times New Roman" w:hAnsi="Times New Roman" w:cs="Times New Roman"/>
          <w:i/>
          <w:iCs/>
          <w:lang w:val="it-IT"/>
        </w:rPr>
        <w:t xml:space="preserve"> Fabio Bellina,</w:t>
      </w:r>
      <w:r w:rsidRPr="00B96943">
        <w:rPr>
          <w:rFonts w:ascii="Times New Roman" w:hAnsi="Times New Roman" w:cs="Times New Roman"/>
          <w:i/>
          <w:iCs/>
          <w:vertAlign w:val="superscript"/>
          <w:lang w:val="it-IT"/>
        </w:rPr>
        <w:t xml:space="preserve"> </w:t>
      </w:r>
      <w:r>
        <w:rPr>
          <w:rFonts w:ascii="Times New Roman" w:hAnsi="Times New Roman" w:cs="Times New Roman"/>
          <w:i/>
          <w:iCs/>
          <w:vertAlign w:val="superscript"/>
          <w:lang w:val="it-IT"/>
        </w:rPr>
        <w:t>1</w:t>
      </w:r>
      <w:r>
        <w:rPr>
          <w:rFonts w:ascii="Times New Roman" w:hAnsi="Times New Roman" w:cs="Times New Roman"/>
          <w:i/>
          <w:iCs/>
          <w:lang w:val="it-IT"/>
        </w:rPr>
        <w:t xml:space="preserve"> Andrea Pucci</w:t>
      </w:r>
      <w:r>
        <w:rPr>
          <w:rFonts w:ascii="Times New Roman" w:hAnsi="Times New Roman" w:cs="Times New Roman"/>
          <w:i/>
          <w:iCs/>
          <w:vertAlign w:val="superscript"/>
          <w:lang w:val="it-IT"/>
        </w:rPr>
        <w:t>1,*</w:t>
      </w:r>
    </w:p>
    <w:p w:rsidR="00B96943" w:rsidRPr="00B96943" w:rsidRDefault="00B96943" w:rsidP="00B55842">
      <w:pPr>
        <w:jc w:val="center"/>
        <w:rPr>
          <w:rFonts w:ascii="Times New Roman" w:hAnsi="Times New Roman" w:cs="Times New Roman"/>
          <w:i/>
          <w:iCs/>
          <w:lang w:val="it-IT"/>
        </w:rPr>
      </w:pPr>
    </w:p>
    <w:p w:rsidR="00B96943" w:rsidRPr="00155749" w:rsidRDefault="005120D5" w:rsidP="005120D5">
      <w:pPr>
        <w:jc w:val="both"/>
        <w:rPr>
          <w:rFonts w:ascii="Times New Roman" w:hAnsi="Times New Roman" w:cs="Times New Roman"/>
          <w:lang w:val="it-IT"/>
        </w:rPr>
      </w:pPr>
      <w:r w:rsidRPr="00155749">
        <w:rPr>
          <w:rFonts w:ascii="Times New Roman" w:hAnsi="Times New Roman" w:cs="Times New Roman"/>
          <w:vertAlign w:val="superscript"/>
          <w:lang w:val="it-IT"/>
        </w:rPr>
        <w:t>1</w:t>
      </w:r>
      <w:r w:rsidRPr="00155749">
        <w:rPr>
          <w:rFonts w:ascii="Times New Roman" w:hAnsi="Times New Roman" w:cs="Times New Roman"/>
          <w:lang w:val="it-IT"/>
        </w:rPr>
        <w:t>Dipartimento di Chimica e C</w:t>
      </w:r>
      <w:r>
        <w:rPr>
          <w:rFonts w:ascii="Times New Roman" w:hAnsi="Times New Roman" w:cs="Times New Roman"/>
          <w:lang w:val="it-IT"/>
        </w:rPr>
        <w:t>himica Industriale,</w:t>
      </w:r>
      <w:r w:rsidRPr="00155749">
        <w:rPr>
          <w:rFonts w:ascii="Times New Roman" w:hAnsi="Times New Roman" w:cs="Times New Roman"/>
          <w:lang w:val="it-IT"/>
        </w:rPr>
        <w:t xml:space="preserve"> </w:t>
      </w:r>
      <w:r>
        <w:rPr>
          <w:rFonts w:ascii="Times New Roman" w:hAnsi="Times New Roman" w:cs="Times New Roman"/>
          <w:lang w:val="it-IT"/>
        </w:rPr>
        <w:t xml:space="preserve">Università di </w:t>
      </w:r>
      <w:r w:rsidR="00B96943" w:rsidRPr="00155749">
        <w:rPr>
          <w:rFonts w:ascii="Times New Roman" w:hAnsi="Times New Roman" w:cs="Times New Roman"/>
          <w:lang w:val="it-IT"/>
        </w:rPr>
        <w:t>Pisa, Via Giuseppe Moruzzi 13, 56124 Pisa, Italy</w:t>
      </w:r>
    </w:p>
    <w:p w:rsidR="001506A9" w:rsidRDefault="001506A9" w:rsidP="00F612F6">
      <w:pPr>
        <w:rPr>
          <w:rFonts w:ascii="Times New Roman" w:hAnsi="Times New Roman"/>
          <w:lang w:val="it-IT"/>
        </w:rPr>
      </w:pPr>
      <w:r>
        <w:rPr>
          <w:rFonts w:ascii="Times New Roman" w:hAnsi="Times New Roman"/>
          <w:vertAlign w:val="superscript"/>
          <w:lang w:val="it-IT"/>
        </w:rPr>
        <w:t>2</w:t>
      </w:r>
      <w:r w:rsidRPr="007A0008">
        <w:rPr>
          <w:rFonts w:ascii="Times New Roman" w:hAnsi="Times New Roman"/>
          <w:lang w:val="it-IT"/>
        </w:rPr>
        <w:t>Cromology Italia S.P.A. Via 4 Novembre 4, 55016 Porcari, Lucca, Italy</w:t>
      </w:r>
    </w:p>
    <w:p w:rsidR="005120D5" w:rsidRPr="001D70AF" w:rsidRDefault="005120D5" w:rsidP="00155749">
      <w:pPr>
        <w:jc w:val="both"/>
        <w:rPr>
          <w:rFonts w:ascii="Times New Roman" w:hAnsi="Times New Roman" w:cs="Times New Roman"/>
          <w:lang w:val="it-IT"/>
        </w:rPr>
      </w:pPr>
      <w:r w:rsidRPr="001D70AF">
        <w:rPr>
          <w:rFonts w:ascii="Times New Roman" w:hAnsi="Times New Roman" w:cs="Times New Roman"/>
          <w:vertAlign w:val="superscript"/>
          <w:lang w:val="it-IT"/>
        </w:rPr>
        <w:t>3</w:t>
      </w:r>
      <w:bookmarkStart w:id="0" w:name="_GoBack"/>
      <w:bookmarkEnd w:id="0"/>
      <w:r w:rsidRPr="001D70AF">
        <w:rPr>
          <w:rFonts w:ascii="Times New Roman" w:hAnsi="Times New Roman" w:cs="Times New Roman"/>
          <w:lang w:val="it-IT"/>
        </w:rPr>
        <w:t xml:space="preserve">Istituto di Chimica dei Composti Organo Metallici (ICCOM), Consiglio Nazionale delle Ricerche, SS Pisa, Via G. Moruzzi 1, 56124 Pisa, Italy </w:t>
      </w:r>
    </w:p>
    <w:p w:rsidR="005120D5" w:rsidRPr="001D70AF" w:rsidRDefault="005120D5" w:rsidP="001D70AF">
      <w:pPr>
        <w:jc w:val="both"/>
        <w:rPr>
          <w:rFonts w:ascii="Times New Roman" w:hAnsi="Times New Roman" w:cs="Times New Roman"/>
          <w:lang w:val="it-IT"/>
        </w:rPr>
      </w:pPr>
    </w:p>
    <w:p w:rsidR="001506A9" w:rsidRPr="007A0008" w:rsidRDefault="001506A9" w:rsidP="001506A9">
      <w:pPr>
        <w:jc w:val="center"/>
        <w:rPr>
          <w:rFonts w:ascii="Times New Roman" w:hAnsi="Times New Roman"/>
          <w:lang w:val="it-IT"/>
        </w:rPr>
      </w:pPr>
    </w:p>
    <w:p w:rsidR="001506A9" w:rsidRPr="007A0008" w:rsidRDefault="001506A9" w:rsidP="001506A9">
      <w:pPr>
        <w:jc w:val="center"/>
        <w:rPr>
          <w:rFonts w:ascii="Times New Roman" w:hAnsi="Times New Roman"/>
          <w:lang w:val="it-IT"/>
        </w:rPr>
      </w:pPr>
    </w:p>
    <w:p w:rsidR="001506A9" w:rsidRPr="007A0008" w:rsidRDefault="001506A9" w:rsidP="001506A9">
      <w:pPr>
        <w:jc w:val="center"/>
        <w:rPr>
          <w:rFonts w:ascii="Times New Roman" w:hAnsi="Times New Roman"/>
          <w:lang w:val="it-IT"/>
        </w:rPr>
      </w:pPr>
    </w:p>
    <w:p w:rsidR="001506A9" w:rsidRPr="007A0008" w:rsidRDefault="001506A9" w:rsidP="001506A9">
      <w:pPr>
        <w:rPr>
          <w:rFonts w:ascii="Times New Roman" w:hAnsi="Times New Roman"/>
        </w:rPr>
      </w:pPr>
      <w:r w:rsidRPr="007A0008">
        <w:rPr>
          <w:rFonts w:ascii="Times New Roman" w:hAnsi="Times New Roman"/>
        </w:rPr>
        <w:t xml:space="preserve">Corresponding author: </w:t>
      </w:r>
    </w:p>
    <w:p w:rsidR="001506A9" w:rsidRPr="007A0008" w:rsidRDefault="001506A9" w:rsidP="001506A9">
      <w:pPr>
        <w:rPr>
          <w:rFonts w:ascii="Times New Roman" w:hAnsi="Times New Roman"/>
        </w:rPr>
      </w:pPr>
    </w:p>
    <w:p w:rsidR="001506A9" w:rsidRPr="007A0008" w:rsidRDefault="001506A9" w:rsidP="001506A9">
      <w:pPr>
        <w:rPr>
          <w:rFonts w:ascii="Times New Roman" w:hAnsi="Times New Roman"/>
        </w:rPr>
      </w:pPr>
      <w:r w:rsidRPr="007A0008">
        <w:rPr>
          <w:rFonts w:ascii="Times New Roman" w:hAnsi="Times New Roman"/>
        </w:rPr>
        <w:t>Prof. Andrea Pucci, Department of Chemistry and Industrial Chemistry, University of Pisa, Via Giuseppe Moruzzi 13, 56124 Pisa, Italy. Email</w:t>
      </w:r>
      <w:r w:rsidRPr="002A0838">
        <w:rPr>
          <w:rFonts w:ascii="Times New Roman" w:hAnsi="Times New Roman"/>
        </w:rPr>
        <w:t xml:space="preserve">: </w:t>
      </w:r>
      <w:hyperlink r:id="rId7" w:history="1">
        <w:r w:rsidRPr="002A0838">
          <w:rPr>
            <w:rStyle w:val="Collegamentoipertestuale"/>
            <w:rFonts w:ascii="Times New Roman" w:hAnsi="Times New Roman"/>
          </w:rPr>
          <w:t>andrea.pucci@unipi.it</w:t>
        </w:r>
      </w:hyperlink>
    </w:p>
    <w:p w:rsidR="00B55842" w:rsidRPr="00763725" w:rsidRDefault="00B55842" w:rsidP="00B55842">
      <w:pPr>
        <w:jc w:val="center"/>
        <w:rPr>
          <w:rFonts w:ascii="Times New Roman" w:hAnsi="Times New Roman" w:cs="Times New Roman"/>
          <w:lang w:val="en-US"/>
        </w:rPr>
      </w:pPr>
    </w:p>
    <w:p w:rsidR="00B55842" w:rsidRPr="00763725" w:rsidRDefault="00B55842" w:rsidP="00B55842">
      <w:pPr>
        <w:jc w:val="center"/>
        <w:rPr>
          <w:rFonts w:ascii="Times New Roman" w:hAnsi="Times New Roman" w:cs="Times New Roman"/>
          <w:lang w:val="en-US"/>
        </w:rPr>
      </w:pPr>
    </w:p>
    <w:p w:rsidR="00B55842" w:rsidRPr="00763725" w:rsidRDefault="00B55842" w:rsidP="00B55842">
      <w:pPr>
        <w:jc w:val="center"/>
        <w:rPr>
          <w:rFonts w:ascii="Times New Roman" w:hAnsi="Times New Roman" w:cs="Times New Roman"/>
          <w:lang w:val="en-US"/>
        </w:rPr>
      </w:pPr>
    </w:p>
    <w:p w:rsidR="00740CF5" w:rsidRDefault="00740CF5" w:rsidP="00B55842">
      <w:pPr>
        <w:jc w:val="both"/>
        <w:rPr>
          <w:rFonts w:ascii="Times New Roman" w:hAnsi="Times New Roman" w:cs="Times New Roman"/>
        </w:rPr>
      </w:pPr>
    </w:p>
    <w:p w:rsidR="00B55842" w:rsidRDefault="00B55842" w:rsidP="00B55842">
      <w:pPr>
        <w:jc w:val="both"/>
        <w:rPr>
          <w:rFonts w:ascii="Times New Roman" w:hAnsi="Times New Roman" w:cs="Times New Roman"/>
        </w:rPr>
      </w:pPr>
    </w:p>
    <w:p w:rsidR="00B55842" w:rsidRDefault="00B55842">
      <w:pPr>
        <w:rPr>
          <w:rFonts w:ascii="Times New Roman" w:hAnsi="Times New Roman" w:cs="Times New Roman"/>
        </w:rPr>
      </w:pPr>
      <w:r>
        <w:rPr>
          <w:rFonts w:ascii="Times New Roman" w:hAnsi="Times New Roman" w:cs="Times New Roman"/>
        </w:rPr>
        <w:br w:type="page"/>
      </w:r>
    </w:p>
    <w:p w:rsidR="00B55842" w:rsidRPr="00155749" w:rsidRDefault="00B55842" w:rsidP="00155749">
      <w:pPr>
        <w:spacing w:line="480" w:lineRule="auto"/>
        <w:jc w:val="both"/>
        <w:rPr>
          <w:rFonts w:ascii="Times New Roman" w:hAnsi="Times New Roman" w:cs="Times New Roman"/>
          <w:b/>
          <w:bCs/>
        </w:rPr>
      </w:pPr>
      <w:r w:rsidRPr="00155749">
        <w:rPr>
          <w:rFonts w:ascii="Times New Roman" w:hAnsi="Times New Roman" w:cs="Times New Roman"/>
          <w:b/>
          <w:bCs/>
        </w:rPr>
        <w:lastRenderedPageBreak/>
        <w:t>Abstract</w:t>
      </w:r>
    </w:p>
    <w:p w:rsidR="00A616CA" w:rsidRDefault="00C8235B" w:rsidP="00155749">
      <w:pPr>
        <w:spacing w:line="480" w:lineRule="auto"/>
        <w:jc w:val="both"/>
        <w:rPr>
          <w:rFonts w:ascii="Times New Roman" w:hAnsi="Times New Roman" w:cs="Times New Roman"/>
        </w:rPr>
      </w:pPr>
      <w:r w:rsidRPr="008739E4">
        <w:rPr>
          <w:rFonts w:ascii="Times New Roman" w:hAnsi="Times New Roman" w:cs="Times New Roman"/>
          <w:lang w:val="en-US"/>
        </w:rPr>
        <w:t>This study reports for the first time the use</w:t>
      </w:r>
      <w:r>
        <w:rPr>
          <w:rFonts w:ascii="Times New Roman" w:hAnsi="Times New Roman" w:cs="Times New Roman"/>
          <w:lang w:val="en-US"/>
        </w:rPr>
        <w:t xml:space="preserve"> of thermoplastic hollow microspheres </w:t>
      </w:r>
      <w:r w:rsidR="00EF10AC">
        <w:rPr>
          <w:rFonts w:ascii="Times New Roman" w:hAnsi="Times New Roman" w:cs="Times New Roman"/>
          <w:lang w:val="en-US"/>
        </w:rPr>
        <w:t xml:space="preserve">(THM) </w:t>
      </w:r>
      <w:r>
        <w:rPr>
          <w:rFonts w:ascii="Times New Roman" w:hAnsi="Times New Roman" w:cs="Times New Roman"/>
          <w:lang w:val="en-US"/>
        </w:rPr>
        <w:t>in combination with a perylene bisimide pigment (Paliogen</w:t>
      </w:r>
      <w:r w:rsidRPr="00DA5220">
        <w:rPr>
          <w:rFonts w:ascii="Times New Roman" w:hAnsi="Times New Roman" w:cs="Times New Roman"/>
          <w:vertAlign w:val="superscript"/>
          <w:lang w:val="en-US"/>
        </w:rPr>
        <w:t>®</w:t>
      </w:r>
      <w:r>
        <w:rPr>
          <w:rFonts w:ascii="Times New Roman" w:hAnsi="Times New Roman" w:cs="Times New Roman"/>
          <w:lang w:val="en-US"/>
        </w:rPr>
        <w:t xml:space="preserve"> Black L</w:t>
      </w:r>
      <w:r w:rsidRPr="00B27994">
        <w:rPr>
          <w:rFonts w:ascii="Times New Roman" w:hAnsi="Times New Roman" w:cs="Times New Roman"/>
          <w:lang w:val="en-US"/>
        </w:rPr>
        <w:t>0086</w:t>
      </w:r>
      <w:r w:rsidRPr="00BD36C5">
        <w:rPr>
          <w:rFonts w:ascii="Times New Roman" w:hAnsi="Times New Roman" w:cs="Times New Roman"/>
          <w:lang w:val="en-US"/>
        </w:rPr>
        <w:t xml:space="preserve"> (P-black</w:t>
      </w:r>
      <w:r>
        <w:rPr>
          <w:rFonts w:ascii="Times New Roman" w:hAnsi="Times New Roman" w:cs="Times New Roman"/>
          <w:lang w:val="en-US"/>
        </w:rPr>
        <w:t xml:space="preserve">)) for the preparation of </w:t>
      </w:r>
      <w:r w:rsidR="00AC6611">
        <w:rPr>
          <w:rFonts w:ascii="Times New Roman" w:hAnsi="Times New Roman" w:cs="Times New Roman"/>
          <w:lang w:val="en-US"/>
        </w:rPr>
        <w:t xml:space="preserve">acrylic </w:t>
      </w:r>
      <w:r>
        <w:rPr>
          <w:rFonts w:ascii="Times New Roman" w:hAnsi="Times New Roman" w:cs="Times New Roman"/>
          <w:lang w:val="en-US"/>
        </w:rPr>
        <w:t xml:space="preserve">coatings with </w:t>
      </w:r>
      <w:r>
        <w:rPr>
          <w:rFonts w:ascii="Times New Roman" w:hAnsi="Times New Roman" w:cs="Times New Roman"/>
        </w:rPr>
        <w:t xml:space="preserve">near-infrared (NIR) reflecting and cooling characteristics. </w:t>
      </w:r>
      <w:r w:rsidR="00F960DC">
        <w:rPr>
          <w:rFonts w:ascii="Times New Roman" w:hAnsi="Times New Roman" w:cs="Times New Roman"/>
        </w:rPr>
        <w:t xml:space="preserve">VIS-NIR </w:t>
      </w:r>
      <w:r w:rsidR="00F960DC">
        <w:rPr>
          <w:rFonts w:ascii="Times New Roman" w:hAnsi="Times New Roman"/>
        </w:rPr>
        <w:t>s</w:t>
      </w:r>
      <w:r w:rsidRPr="007A0008">
        <w:rPr>
          <w:rFonts w:ascii="Times New Roman" w:hAnsi="Times New Roman"/>
        </w:rPr>
        <w:t xml:space="preserve">pectra </w:t>
      </w:r>
      <w:r>
        <w:rPr>
          <w:rFonts w:ascii="Times New Roman" w:hAnsi="Times New Roman"/>
        </w:rPr>
        <w:t>showed</w:t>
      </w:r>
      <w:r w:rsidRPr="007A0008">
        <w:rPr>
          <w:rFonts w:ascii="Times New Roman" w:hAnsi="Times New Roman"/>
        </w:rPr>
        <w:t xml:space="preserve"> that </w:t>
      </w:r>
      <w:r w:rsidRPr="00BD36C5">
        <w:rPr>
          <w:rFonts w:ascii="Times New Roman" w:hAnsi="Times New Roman" w:cs="Times New Roman"/>
          <w:lang w:val="en-US"/>
        </w:rPr>
        <w:t>P-black</w:t>
      </w:r>
      <w:r w:rsidRPr="007A0008">
        <w:rPr>
          <w:rFonts w:ascii="Times New Roman" w:hAnsi="Times New Roman"/>
        </w:rPr>
        <w:t xml:space="preserve"> </w:t>
      </w:r>
      <w:r>
        <w:rPr>
          <w:rFonts w:ascii="Times New Roman" w:hAnsi="Times New Roman"/>
        </w:rPr>
        <w:t xml:space="preserve">solid dispersions </w:t>
      </w:r>
      <w:r w:rsidRPr="007A0008">
        <w:rPr>
          <w:rFonts w:ascii="Times New Roman" w:hAnsi="Times New Roman"/>
        </w:rPr>
        <w:t xml:space="preserve">provide </w:t>
      </w:r>
      <w:r w:rsidR="00F95268">
        <w:rPr>
          <w:rFonts w:ascii="Times New Roman" w:hAnsi="Times New Roman"/>
        </w:rPr>
        <w:t xml:space="preserve">reflectance values in agreement </w:t>
      </w:r>
      <w:r w:rsidR="00EF10AC">
        <w:rPr>
          <w:rFonts w:ascii="Times New Roman" w:hAnsi="Times New Roman"/>
        </w:rPr>
        <w:t>with</w:t>
      </w:r>
      <w:r w:rsidR="00F95268">
        <w:rPr>
          <w:rFonts w:ascii="Times New Roman" w:hAnsi="Times New Roman"/>
        </w:rPr>
        <w:t xml:space="preserve"> the</w:t>
      </w:r>
      <w:r w:rsidR="00F95268">
        <w:rPr>
          <w:rFonts w:ascii="Times New Roman" w:hAnsi="Times New Roman" w:cs="Times New Roman"/>
        </w:rPr>
        <w:t xml:space="preserve"> P-black content and its crystalline nature. </w:t>
      </w:r>
      <w:r w:rsidR="00EF10AC">
        <w:rPr>
          <w:rFonts w:ascii="Times New Roman" w:hAnsi="Times New Roman" w:cs="Times New Roman"/>
        </w:rPr>
        <w:t xml:space="preserve">The introduction </w:t>
      </w:r>
      <w:r w:rsidR="00D22B66">
        <w:rPr>
          <w:rFonts w:ascii="Times New Roman" w:hAnsi="Times New Roman" w:cs="Times New Roman"/>
        </w:rPr>
        <w:t xml:space="preserve">of THM </w:t>
      </w:r>
      <w:r w:rsidR="00D22B66">
        <w:rPr>
          <w:rFonts w:ascii="Times New Roman" w:hAnsi="Times New Roman" w:cs="Times New Roman"/>
          <w:lang w:val="en-US"/>
        </w:rPr>
        <w:t>with average diameter of 25</w:t>
      </w:r>
      <w:r w:rsidR="00D22B66" w:rsidRPr="00753AAA">
        <w:rPr>
          <w:rFonts w:ascii="Times New Roman" w:hAnsi="Times New Roman" w:cs="Times New Roman"/>
        </w:rPr>
        <w:t>±</w:t>
      </w:r>
      <w:r w:rsidR="00D22B66">
        <w:rPr>
          <w:rFonts w:ascii="Times New Roman" w:hAnsi="Times New Roman" w:cs="Times New Roman"/>
        </w:rPr>
        <w:t xml:space="preserve">5 μm with the same weight content of P-black did not substantially affect the crystalline nature of the pigment </w:t>
      </w:r>
      <w:r w:rsidR="00AC6611">
        <w:rPr>
          <w:rFonts w:ascii="Times New Roman" w:hAnsi="Times New Roman" w:cs="Times New Roman"/>
        </w:rPr>
        <w:t xml:space="preserve">within the organic coating </w:t>
      </w:r>
      <w:r w:rsidR="00D22B66">
        <w:rPr>
          <w:rFonts w:ascii="Times New Roman" w:hAnsi="Times New Roman" w:cs="Times New Roman"/>
        </w:rPr>
        <w:t xml:space="preserve">even if </w:t>
      </w:r>
      <w:r w:rsidR="00D22B66" w:rsidRPr="00B440A5">
        <w:rPr>
          <w:rFonts w:ascii="Times New Roman" w:hAnsi="Times New Roman" w:cs="Times New Roman"/>
          <w:lang w:val="en-US"/>
        </w:rPr>
        <w:t xml:space="preserve">a </w:t>
      </w:r>
      <w:r w:rsidR="00D92517">
        <w:rPr>
          <w:rFonts w:ascii="Times New Roman" w:hAnsi="Times New Roman" w:cs="Times New Roman"/>
          <w:lang w:val="en-US"/>
        </w:rPr>
        <w:t>decreasing of the long range order</w:t>
      </w:r>
      <w:r w:rsidR="00D22B66" w:rsidRPr="00B440A5">
        <w:rPr>
          <w:rFonts w:ascii="Times New Roman" w:hAnsi="Times New Roman" w:cs="Times New Roman"/>
          <w:lang w:val="en-US"/>
        </w:rPr>
        <w:t xml:space="preserve"> in the molecular packing of the perylene chromophores</w:t>
      </w:r>
      <w:r w:rsidR="00D22B66">
        <w:rPr>
          <w:rFonts w:ascii="Times New Roman" w:hAnsi="Times New Roman" w:cs="Times New Roman"/>
        </w:rPr>
        <w:t xml:space="preserve"> emerged from XRD and solid-state NMR investigations.</w:t>
      </w:r>
      <w:r w:rsidR="00AC6611">
        <w:rPr>
          <w:rFonts w:ascii="Times New Roman" w:hAnsi="Times New Roman" w:cs="Times New Roman"/>
        </w:rPr>
        <w:t xml:space="preserve"> </w:t>
      </w:r>
      <w:r w:rsidR="00E44431">
        <w:rPr>
          <w:rFonts w:ascii="Times New Roman" w:hAnsi="Times New Roman" w:cs="Times New Roman"/>
        </w:rPr>
        <w:t>Noteworthy,</w:t>
      </w:r>
      <w:r w:rsidR="00AC6611">
        <w:rPr>
          <w:rFonts w:ascii="Times New Roman" w:hAnsi="Times New Roman" w:cs="Times New Roman"/>
        </w:rPr>
        <w:t xml:space="preserve"> </w:t>
      </w:r>
      <w:r w:rsidR="009A5E9A">
        <w:rPr>
          <w:rFonts w:ascii="Times New Roman" w:hAnsi="Times New Roman" w:cs="Times New Roman"/>
        </w:rPr>
        <w:t>t</w:t>
      </w:r>
      <w:r w:rsidR="00AC6611" w:rsidRPr="001C63A5">
        <w:rPr>
          <w:rFonts w:ascii="Times New Roman" w:hAnsi="Times New Roman" w:cs="Times New Roman"/>
          <w:lang w:val="en-US"/>
        </w:rPr>
        <w:t xml:space="preserve">he addition of the THM </w:t>
      </w:r>
      <w:r w:rsidR="00E44431">
        <w:rPr>
          <w:rFonts w:ascii="Times New Roman" w:hAnsi="Times New Roman" w:cs="Times New Roman"/>
          <w:lang w:val="en-US"/>
        </w:rPr>
        <w:t>successfully</w:t>
      </w:r>
      <w:r w:rsidR="00AC6611" w:rsidRPr="00DA5220">
        <w:rPr>
          <w:rFonts w:ascii="Times New Roman" w:hAnsi="Times New Roman" w:cs="Times New Roman"/>
          <w:lang w:val="en-US"/>
        </w:rPr>
        <w:t xml:space="preserve"> contributed in </w:t>
      </w:r>
      <w:r w:rsidR="00E44431">
        <w:rPr>
          <w:rFonts w:ascii="Times New Roman" w:hAnsi="Times New Roman" w:cs="Times New Roman"/>
          <w:lang w:val="en-US"/>
        </w:rPr>
        <w:t xml:space="preserve">the exponential </w:t>
      </w:r>
      <w:r w:rsidR="00E44431" w:rsidRPr="00DA5220">
        <w:rPr>
          <w:rFonts w:ascii="Times New Roman" w:hAnsi="Times New Roman" w:cs="Times New Roman"/>
          <w:lang w:val="en-US"/>
        </w:rPr>
        <w:t xml:space="preserve">raising </w:t>
      </w:r>
      <w:r w:rsidR="00E44431">
        <w:rPr>
          <w:rFonts w:ascii="Times New Roman" w:hAnsi="Times New Roman" w:cs="Times New Roman"/>
          <w:lang w:val="en-US"/>
        </w:rPr>
        <w:t xml:space="preserve">of </w:t>
      </w:r>
      <w:r w:rsidR="00AC6611" w:rsidRPr="00DA5220">
        <w:rPr>
          <w:rFonts w:ascii="Times New Roman" w:hAnsi="Times New Roman" w:cs="Times New Roman"/>
          <w:lang w:val="en-US"/>
        </w:rPr>
        <w:t xml:space="preserve">the </w:t>
      </w:r>
      <w:r w:rsidR="00AC6611">
        <w:rPr>
          <w:rFonts w:ascii="Times New Roman" w:hAnsi="Times New Roman" w:cs="Times New Roman"/>
          <w:lang w:val="en-US"/>
        </w:rPr>
        <w:t>total solar reflectance (</w:t>
      </w:r>
      <w:r w:rsidR="00AC6611" w:rsidRPr="00DA5220">
        <w:rPr>
          <w:rFonts w:ascii="Times New Roman" w:hAnsi="Times New Roman" w:cs="Times New Roman"/>
          <w:lang w:val="en-US"/>
        </w:rPr>
        <w:t>TSR</w:t>
      </w:r>
      <w:r w:rsidR="00AC6611">
        <w:rPr>
          <w:rFonts w:ascii="Times New Roman" w:hAnsi="Times New Roman" w:cs="Times New Roman"/>
          <w:lang w:val="en-US"/>
        </w:rPr>
        <w:t>)</w:t>
      </w:r>
      <w:r w:rsidR="00AC6611" w:rsidRPr="00DA5220">
        <w:rPr>
          <w:rFonts w:ascii="Times New Roman" w:hAnsi="Times New Roman" w:cs="Times New Roman"/>
          <w:lang w:val="en-US"/>
        </w:rPr>
        <w:t xml:space="preserve"> </w:t>
      </w:r>
      <w:r w:rsidR="00E44431">
        <w:rPr>
          <w:rFonts w:ascii="Times New Roman" w:hAnsi="Times New Roman" w:cs="Times New Roman"/>
          <w:lang w:val="en-US"/>
        </w:rPr>
        <w:t>of coated black substrates</w:t>
      </w:r>
      <w:r w:rsidR="00AC6611">
        <w:rPr>
          <w:rFonts w:ascii="Times New Roman" w:hAnsi="Times New Roman" w:cs="Times New Roman"/>
          <w:lang w:val="en-US"/>
        </w:rPr>
        <w:t xml:space="preserve">, i.e. </w:t>
      </w:r>
      <w:r w:rsidR="00E44431">
        <w:rPr>
          <w:rFonts w:ascii="Times New Roman" w:hAnsi="Times New Roman" w:cs="Times New Roman"/>
          <w:lang w:val="en-US"/>
        </w:rPr>
        <w:t xml:space="preserve">reaching </w:t>
      </w:r>
      <w:r w:rsidR="00AC6611">
        <w:rPr>
          <w:rFonts w:ascii="Times New Roman" w:hAnsi="Times New Roman" w:cs="Times New Roman"/>
          <w:lang w:val="en-US"/>
        </w:rPr>
        <w:t xml:space="preserve">up to </w:t>
      </w:r>
      <w:r w:rsidR="00E44431">
        <w:rPr>
          <w:rFonts w:ascii="Times New Roman" w:hAnsi="Times New Roman" w:cs="Times New Roman"/>
          <w:lang w:val="en-US"/>
        </w:rPr>
        <w:t xml:space="preserve">the </w:t>
      </w:r>
      <w:r w:rsidR="00AC6611">
        <w:rPr>
          <w:rFonts w:ascii="Times New Roman" w:hAnsi="Times New Roman" w:cs="Times New Roman"/>
          <w:lang w:val="en-US"/>
        </w:rPr>
        <w:t xml:space="preserve">22% at the highest </w:t>
      </w:r>
      <w:r w:rsidR="00E44431">
        <w:rPr>
          <w:rFonts w:ascii="Times New Roman" w:hAnsi="Times New Roman" w:cs="Times New Roman"/>
          <w:lang w:val="en-US"/>
        </w:rPr>
        <w:t>organic layer</w:t>
      </w:r>
      <w:r w:rsidR="00AC6611">
        <w:rPr>
          <w:rFonts w:ascii="Times New Roman" w:hAnsi="Times New Roman" w:cs="Times New Roman"/>
          <w:lang w:val="en-US"/>
        </w:rPr>
        <w:t xml:space="preserve"> thickness of 255 </w:t>
      </w:r>
      <w:r w:rsidR="00AC6611" w:rsidRPr="00145911">
        <w:rPr>
          <w:rFonts w:ascii="Times New Roman" w:hAnsi="Times New Roman" w:cs="Times New Roman"/>
          <w:lang w:val="en-US"/>
        </w:rPr>
        <w:t>μm</w:t>
      </w:r>
      <w:r w:rsidR="00AC6611">
        <w:rPr>
          <w:rFonts w:ascii="Times New Roman" w:hAnsi="Times New Roman" w:cs="Times New Roman"/>
          <w:lang w:val="en-US"/>
        </w:rPr>
        <w:t>. Th</w:t>
      </w:r>
      <w:r w:rsidR="00E44431">
        <w:rPr>
          <w:rFonts w:ascii="Times New Roman" w:hAnsi="Times New Roman" w:cs="Times New Roman"/>
          <w:lang w:val="en-US"/>
        </w:rPr>
        <w:t>e</w:t>
      </w:r>
      <w:r w:rsidR="00AC6611">
        <w:rPr>
          <w:rFonts w:ascii="Times New Roman" w:hAnsi="Times New Roman" w:cs="Times New Roman"/>
          <w:lang w:val="en-US"/>
        </w:rPr>
        <w:t xml:space="preserve"> effective combination </w:t>
      </w:r>
      <w:r w:rsidR="00E44431">
        <w:rPr>
          <w:rFonts w:ascii="Times New Roman" w:hAnsi="Times New Roman" w:cs="Times New Roman"/>
          <w:lang w:val="en-US"/>
        </w:rPr>
        <w:t xml:space="preserve">between THM and P-black </w:t>
      </w:r>
      <w:r w:rsidR="00AC6611">
        <w:rPr>
          <w:rFonts w:ascii="Times New Roman" w:hAnsi="Times New Roman" w:cs="Times New Roman"/>
          <w:lang w:val="en-US"/>
        </w:rPr>
        <w:t xml:space="preserve">was </w:t>
      </w:r>
      <w:r w:rsidR="00E44431">
        <w:rPr>
          <w:rFonts w:ascii="Times New Roman" w:hAnsi="Times New Roman" w:cs="Times New Roman"/>
          <w:lang w:val="en-US"/>
        </w:rPr>
        <w:t xml:space="preserve">well </w:t>
      </w:r>
      <w:r w:rsidR="00AC6611">
        <w:rPr>
          <w:rFonts w:ascii="Times New Roman" w:hAnsi="Times New Roman" w:cs="Times New Roman"/>
          <w:lang w:val="en-US"/>
        </w:rPr>
        <w:t xml:space="preserve">reflected on the average temperature of the </w:t>
      </w:r>
      <w:r w:rsidR="00E44431">
        <w:rPr>
          <w:rFonts w:ascii="Times New Roman" w:hAnsi="Times New Roman" w:cs="Times New Roman"/>
          <w:lang w:val="en-US"/>
        </w:rPr>
        <w:t>coated surface</w:t>
      </w:r>
      <w:r w:rsidR="00AC6611">
        <w:rPr>
          <w:rFonts w:ascii="Times New Roman" w:hAnsi="Times New Roman" w:cs="Times New Roman"/>
          <w:lang w:val="en-US"/>
        </w:rPr>
        <w:t xml:space="preserve"> after IR irradiation, i.e. with a worthwhile cooling effect </w:t>
      </w:r>
      <w:r w:rsidR="009A5E9A">
        <w:rPr>
          <w:rFonts w:ascii="Times New Roman" w:hAnsi="Times New Roman" w:cs="Times New Roman"/>
          <w:lang w:val="en-US"/>
        </w:rPr>
        <w:t xml:space="preserve">of about 13 °C </w:t>
      </w:r>
      <w:r w:rsidR="00AC6611">
        <w:rPr>
          <w:rFonts w:ascii="Times New Roman" w:hAnsi="Times New Roman" w:cs="Times New Roman"/>
          <w:lang w:val="en-US"/>
        </w:rPr>
        <w:t xml:space="preserve">already </w:t>
      </w:r>
      <w:r w:rsidR="009A5E9A">
        <w:rPr>
          <w:rFonts w:ascii="Times New Roman" w:hAnsi="Times New Roman" w:cs="Times New Roman"/>
          <w:lang w:val="en-US"/>
        </w:rPr>
        <w:t>for</w:t>
      </w:r>
      <w:r w:rsidR="00AC6611">
        <w:rPr>
          <w:rFonts w:ascii="Times New Roman" w:hAnsi="Times New Roman" w:cs="Times New Roman"/>
          <w:lang w:val="en-US"/>
        </w:rPr>
        <w:t xml:space="preserve"> the lowest layer thickness of 80 </w:t>
      </w:r>
      <w:r w:rsidR="00AC6611" w:rsidRPr="00145911">
        <w:rPr>
          <w:rFonts w:ascii="Times New Roman" w:hAnsi="Times New Roman" w:cs="Times New Roman"/>
          <w:lang w:val="en-US"/>
        </w:rPr>
        <w:t>μm</w:t>
      </w:r>
      <w:r w:rsidR="009A5E9A">
        <w:rPr>
          <w:rFonts w:ascii="Times New Roman" w:hAnsi="Times New Roman" w:cs="Times New Roman"/>
          <w:lang w:val="en-US"/>
        </w:rPr>
        <w:t xml:space="preserve">. </w:t>
      </w:r>
    </w:p>
    <w:p w:rsidR="00B55842" w:rsidRDefault="00B55842">
      <w:pPr>
        <w:rPr>
          <w:rFonts w:ascii="Times New Roman" w:hAnsi="Times New Roman" w:cs="Times New Roman"/>
        </w:rPr>
      </w:pPr>
      <w:r>
        <w:rPr>
          <w:rFonts w:ascii="Times New Roman" w:hAnsi="Times New Roman" w:cs="Times New Roman"/>
        </w:rPr>
        <w:br w:type="page"/>
      </w:r>
    </w:p>
    <w:p w:rsidR="00B55842" w:rsidRPr="00B55842" w:rsidRDefault="00B55842" w:rsidP="00B55842">
      <w:pPr>
        <w:spacing w:line="480" w:lineRule="auto"/>
        <w:jc w:val="both"/>
        <w:rPr>
          <w:rFonts w:ascii="Times New Roman" w:hAnsi="Times New Roman" w:cs="Times New Roman"/>
          <w:b/>
          <w:bCs/>
        </w:rPr>
      </w:pPr>
      <w:r w:rsidRPr="00B55842">
        <w:rPr>
          <w:rFonts w:ascii="Times New Roman" w:hAnsi="Times New Roman" w:cs="Times New Roman"/>
          <w:b/>
          <w:bCs/>
        </w:rPr>
        <w:lastRenderedPageBreak/>
        <w:t>1. Introduction</w:t>
      </w:r>
    </w:p>
    <w:p w:rsidR="007E011C" w:rsidRDefault="002660FC" w:rsidP="00F42A8E">
      <w:pPr>
        <w:spacing w:line="480" w:lineRule="auto"/>
        <w:jc w:val="both"/>
        <w:rPr>
          <w:rFonts w:ascii="Times New Roman" w:hAnsi="Times New Roman" w:cs="Times New Roman"/>
        </w:rPr>
      </w:pPr>
      <w:r>
        <w:rPr>
          <w:rFonts w:ascii="Times New Roman" w:hAnsi="Times New Roman" w:cs="Times New Roman"/>
        </w:rPr>
        <w:t>H</w:t>
      </w:r>
      <w:r w:rsidR="00F42A8E" w:rsidRPr="002B784C">
        <w:rPr>
          <w:rFonts w:ascii="Times New Roman" w:hAnsi="Times New Roman" w:cs="Times New Roman"/>
          <w:lang w:val="en-US"/>
        </w:rPr>
        <w:t xml:space="preserve">uman activities </w:t>
      </w:r>
      <w:r>
        <w:rPr>
          <w:rFonts w:ascii="Times New Roman" w:hAnsi="Times New Roman" w:cs="Times New Roman"/>
          <w:lang w:val="en-US"/>
        </w:rPr>
        <w:t xml:space="preserve">are nowadays reported to </w:t>
      </w:r>
      <w:r w:rsidR="00736FFD">
        <w:rPr>
          <w:rFonts w:ascii="Times New Roman" w:hAnsi="Times New Roman" w:cs="Times New Roman"/>
          <w:lang w:val="en-US"/>
        </w:rPr>
        <w:t>be partly responsible for</w:t>
      </w:r>
      <w:r w:rsidR="00F42A8E">
        <w:rPr>
          <w:rFonts w:ascii="Times New Roman" w:hAnsi="Times New Roman" w:cs="Times New Roman"/>
          <w:lang w:val="en-US"/>
        </w:rPr>
        <w:t xml:space="preserve"> the </w:t>
      </w:r>
      <w:r w:rsidR="00F42A8E" w:rsidRPr="002B784C">
        <w:rPr>
          <w:rFonts w:ascii="Times New Roman" w:hAnsi="Times New Roman" w:cs="Times New Roman"/>
          <w:lang w:val="en-US"/>
        </w:rPr>
        <w:t xml:space="preserve">urban heat island (UHI) </w:t>
      </w:r>
      <w:r w:rsidR="00F42A8E">
        <w:rPr>
          <w:rFonts w:ascii="Times New Roman" w:hAnsi="Times New Roman" w:cs="Times New Roman"/>
          <w:lang w:val="en-US"/>
        </w:rPr>
        <w:t xml:space="preserve">effect, </w:t>
      </w:r>
      <w:r w:rsidR="00736FFD">
        <w:rPr>
          <w:rFonts w:ascii="Times New Roman" w:hAnsi="Times New Roman" w:cs="Times New Roman"/>
          <w:lang w:val="en-US"/>
        </w:rPr>
        <w:t>thus rendering</w:t>
      </w:r>
      <w:r w:rsidR="00F42A8E" w:rsidRPr="002B784C">
        <w:rPr>
          <w:rFonts w:ascii="Times New Roman" w:hAnsi="Times New Roman" w:cs="Times New Roman"/>
          <w:lang w:val="en-US"/>
        </w:rPr>
        <w:t xml:space="preserve"> </w:t>
      </w:r>
      <w:r>
        <w:rPr>
          <w:rFonts w:ascii="Times New Roman" w:hAnsi="Times New Roman" w:cs="Times New Roman"/>
          <w:lang w:val="en-US"/>
        </w:rPr>
        <w:t>city</w:t>
      </w:r>
      <w:r w:rsidR="00F42A8E" w:rsidRPr="002B784C">
        <w:rPr>
          <w:rFonts w:ascii="Times New Roman" w:hAnsi="Times New Roman" w:cs="Times New Roman"/>
          <w:lang w:val="en-US"/>
        </w:rPr>
        <w:t xml:space="preserve"> area</w:t>
      </w:r>
      <w:r w:rsidR="00F42A8E">
        <w:rPr>
          <w:rFonts w:ascii="Times New Roman" w:hAnsi="Times New Roman" w:cs="Times New Roman"/>
          <w:lang w:val="en-US"/>
        </w:rPr>
        <w:t xml:space="preserve">s </w:t>
      </w:r>
      <w:r w:rsidR="00F42A8E" w:rsidRPr="002B784C">
        <w:rPr>
          <w:rFonts w:ascii="Times New Roman" w:hAnsi="Times New Roman" w:cs="Times New Roman"/>
          <w:lang w:val="en-US"/>
        </w:rPr>
        <w:t xml:space="preserve">warmer than </w:t>
      </w:r>
      <w:r w:rsidR="003F3BF6">
        <w:rPr>
          <w:rFonts w:ascii="Times New Roman" w:hAnsi="Times New Roman" w:cs="Times New Roman"/>
          <w:lang w:val="en-US"/>
        </w:rPr>
        <w:t xml:space="preserve">neighboring </w:t>
      </w:r>
      <w:r w:rsidR="00E669F6">
        <w:rPr>
          <w:rFonts w:ascii="Times New Roman" w:hAnsi="Times New Roman" w:cs="Times New Roman"/>
          <w:lang w:val="en-US"/>
        </w:rPr>
        <w:t>rural zones</w:t>
      </w:r>
      <w:r w:rsidR="00F42A8E">
        <w:rPr>
          <w:rFonts w:ascii="Times New Roman" w:hAnsi="Times New Roman" w:cs="Times New Roman"/>
          <w:lang w:val="en-US"/>
        </w:rPr>
        <w:t>.</w:t>
      </w:r>
      <w:r w:rsidR="00F42A8E">
        <w:rPr>
          <w:rFonts w:ascii="Times New Roman" w:hAnsi="Times New Roman" w:cs="Times New Roman"/>
          <w:lang w:val="en-US"/>
        </w:rPr>
        <w:fldChar w:fldCharType="begin">
          <w:fldData xml:space="preserve">PEVuZE5vdGU+PENpdGU+PEF1dGhvcj5NdXNjaW88L0F1dGhvcj48WWVhcj4yMDE4PC9ZZWFyPjxS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</w:fldData>
        </w:fldChar>
      </w:r>
      <w:r w:rsidR="00B2397C">
        <w:rPr>
          <w:rFonts w:ascii="Times New Roman" w:hAnsi="Times New Roman" w:cs="Times New Roman"/>
          <w:lang w:val="en-US"/>
        </w:rPr>
        <w:instrText xml:space="preserve"> ADDIN EN.CITE </w:instrText>
      </w:r>
      <w:r w:rsidR="00B2397C">
        <w:rPr>
          <w:rFonts w:ascii="Times New Roman" w:hAnsi="Times New Roman" w:cs="Times New Roman"/>
          <w:lang w:val="en-US"/>
        </w:rPr>
        <w:fldChar w:fldCharType="begin">
          <w:fldData xml:space="preserve">PEVuZE5vdGU+PENpdGU+PEF1dGhvcj5NdXNjaW88L0F1dGhvcj48WWVhcj4yMDE4PC9ZZWFyPjxS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</w:fldData>
        </w:fldChar>
      </w:r>
      <w:r w:rsidR="00B2397C">
        <w:rPr>
          <w:rFonts w:ascii="Times New Roman" w:hAnsi="Times New Roman" w:cs="Times New Roman"/>
          <w:lang w:val="en-US"/>
        </w:rPr>
        <w:instrText xml:space="preserve"> ADDIN EN.CITE.DATA </w:instrText>
      </w:r>
      <w:r w:rsidR="00B2397C">
        <w:rPr>
          <w:rFonts w:ascii="Times New Roman" w:hAnsi="Times New Roman" w:cs="Times New Roman"/>
          <w:lang w:val="en-US"/>
        </w:rPr>
      </w:r>
      <w:r w:rsidR="00B2397C">
        <w:rPr>
          <w:rFonts w:ascii="Times New Roman" w:hAnsi="Times New Roman" w:cs="Times New Roman"/>
          <w:lang w:val="en-US"/>
        </w:rPr>
        <w:fldChar w:fldCharType="end"/>
      </w:r>
      <w:r w:rsidR="00F42A8E">
        <w:rPr>
          <w:rFonts w:ascii="Times New Roman" w:hAnsi="Times New Roman" w:cs="Times New Roman"/>
          <w:lang w:val="en-US"/>
        </w:rPr>
      </w:r>
      <w:r w:rsidR="00F42A8E">
        <w:rPr>
          <w:rFonts w:ascii="Times New Roman" w:hAnsi="Times New Roman" w:cs="Times New Roman"/>
          <w:lang w:val="en-US"/>
        </w:rPr>
        <w:fldChar w:fldCharType="separate"/>
      </w:r>
      <w:r w:rsidR="00B2397C">
        <w:rPr>
          <w:rFonts w:ascii="Times New Roman" w:hAnsi="Times New Roman" w:cs="Times New Roman"/>
          <w:noProof/>
          <w:lang w:val="en-US"/>
        </w:rPr>
        <w:t>(Chakraborty and Lee, 2019; Muscio, 2018; Sarrat et al., 2006)</w:t>
      </w:r>
      <w:r w:rsidR="00F42A8E">
        <w:rPr>
          <w:rFonts w:ascii="Times New Roman" w:hAnsi="Times New Roman" w:cs="Times New Roman"/>
          <w:lang w:val="en-US"/>
        </w:rPr>
        <w:fldChar w:fldCharType="end"/>
      </w:r>
      <w:r w:rsidR="00F42A8E" w:rsidRPr="00B55842">
        <w:rPr>
          <w:rFonts w:ascii="Times New Roman" w:hAnsi="Times New Roman" w:cs="Times New Roman"/>
        </w:rPr>
        <w:t xml:space="preserve"> </w:t>
      </w:r>
      <w:r w:rsidR="00531BE0">
        <w:rPr>
          <w:rFonts w:ascii="Times New Roman" w:hAnsi="Times New Roman" w:cs="Times New Roman"/>
        </w:rPr>
        <w:t>Notably, u</w:t>
      </w:r>
      <w:r w:rsidR="00F42A8E" w:rsidRPr="001A014D">
        <w:rPr>
          <w:rFonts w:ascii="Times New Roman" w:hAnsi="Times New Roman" w:cs="Times New Roman"/>
        </w:rPr>
        <w:t xml:space="preserve">rban </w:t>
      </w:r>
      <w:r w:rsidR="002C5526">
        <w:rPr>
          <w:rFonts w:ascii="Times New Roman" w:hAnsi="Times New Roman" w:cs="Times New Roman"/>
        </w:rPr>
        <w:t>regions</w:t>
      </w:r>
      <w:r w:rsidR="00F42A8E" w:rsidRPr="001A014D">
        <w:rPr>
          <w:rFonts w:ascii="Times New Roman" w:hAnsi="Times New Roman" w:cs="Times New Roman"/>
        </w:rPr>
        <w:t xml:space="preserve"> are densely populated </w:t>
      </w:r>
      <w:r w:rsidR="00F4560E">
        <w:rPr>
          <w:rFonts w:ascii="Times New Roman" w:hAnsi="Times New Roman" w:cs="Times New Roman"/>
        </w:rPr>
        <w:t xml:space="preserve">thereby </w:t>
      </w:r>
      <w:r w:rsidR="00531BE0">
        <w:rPr>
          <w:rFonts w:ascii="Times New Roman" w:hAnsi="Times New Roman" w:cs="Times New Roman"/>
        </w:rPr>
        <w:t>affecting</w:t>
      </w:r>
      <w:r w:rsidR="00F42A8E" w:rsidRPr="001A014D">
        <w:rPr>
          <w:rFonts w:ascii="Times New Roman" w:hAnsi="Times New Roman" w:cs="Times New Roman"/>
        </w:rPr>
        <w:t xml:space="preserve"> </w:t>
      </w:r>
      <w:r w:rsidR="00F42A8E">
        <w:rPr>
          <w:rFonts w:ascii="Times New Roman" w:hAnsi="Times New Roman" w:cs="Times New Roman"/>
        </w:rPr>
        <w:t xml:space="preserve">average and peak </w:t>
      </w:r>
      <w:r w:rsidR="00F42A8E" w:rsidRPr="001A014D">
        <w:rPr>
          <w:rFonts w:ascii="Times New Roman" w:hAnsi="Times New Roman" w:cs="Times New Roman"/>
        </w:rPr>
        <w:t xml:space="preserve">energy </w:t>
      </w:r>
      <w:r w:rsidR="00736FFD">
        <w:rPr>
          <w:rFonts w:ascii="Times New Roman" w:hAnsi="Times New Roman" w:cs="Times New Roman"/>
        </w:rPr>
        <w:t>needs</w:t>
      </w:r>
      <w:r w:rsidR="00F42A8E" w:rsidRPr="001A014D">
        <w:rPr>
          <w:rFonts w:ascii="Times New Roman" w:hAnsi="Times New Roman" w:cs="Times New Roman"/>
        </w:rPr>
        <w:t xml:space="preserve"> </w:t>
      </w:r>
      <w:r w:rsidR="00F4560E">
        <w:rPr>
          <w:rFonts w:ascii="Times New Roman" w:hAnsi="Times New Roman" w:cs="Times New Roman"/>
        </w:rPr>
        <w:t xml:space="preserve">particularly </w:t>
      </w:r>
      <w:r w:rsidR="00BB617D">
        <w:rPr>
          <w:rFonts w:ascii="Times New Roman" w:hAnsi="Times New Roman" w:cs="Times New Roman"/>
        </w:rPr>
        <w:t>all over</w:t>
      </w:r>
      <w:r w:rsidR="00F42A8E">
        <w:rPr>
          <w:rFonts w:ascii="Times New Roman" w:hAnsi="Times New Roman" w:cs="Times New Roman"/>
        </w:rPr>
        <w:t xml:space="preserve"> </w:t>
      </w:r>
      <w:r w:rsidR="00F42A8E" w:rsidRPr="001A014D">
        <w:rPr>
          <w:rFonts w:ascii="Times New Roman" w:hAnsi="Times New Roman" w:cs="Times New Roman"/>
        </w:rPr>
        <w:t>summer</w:t>
      </w:r>
      <w:r w:rsidR="00BB617D">
        <w:rPr>
          <w:rFonts w:ascii="Times New Roman" w:hAnsi="Times New Roman" w:cs="Times New Roman"/>
        </w:rPr>
        <w:t xml:space="preserve"> time</w:t>
      </w:r>
      <w:r w:rsidR="00F42A8E">
        <w:rPr>
          <w:rFonts w:ascii="Times New Roman" w:hAnsi="Times New Roman" w:cs="Times New Roman"/>
        </w:rPr>
        <w:t xml:space="preserve"> and</w:t>
      </w:r>
      <w:r w:rsidR="00F42A8E" w:rsidRPr="001A014D">
        <w:rPr>
          <w:rFonts w:ascii="Times New Roman" w:hAnsi="Times New Roman" w:cs="Times New Roman"/>
        </w:rPr>
        <w:t xml:space="preserve"> </w:t>
      </w:r>
      <w:r w:rsidR="00BB617D">
        <w:rPr>
          <w:rFonts w:ascii="Times New Roman" w:hAnsi="Times New Roman" w:cs="Times New Roman"/>
        </w:rPr>
        <w:t>depleting</w:t>
      </w:r>
      <w:r w:rsidR="00F4560E" w:rsidRPr="001A014D">
        <w:rPr>
          <w:rFonts w:ascii="Times New Roman" w:hAnsi="Times New Roman" w:cs="Times New Roman"/>
        </w:rPr>
        <w:t xml:space="preserve"> </w:t>
      </w:r>
      <w:r w:rsidR="00F42A8E" w:rsidRPr="001A014D">
        <w:rPr>
          <w:rFonts w:ascii="Times New Roman" w:hAnsi="Times New Roman" w:cs="Times New Roman"/>
        </w:rPr>
        <w:t>energy resources</w:t>
      </w:r>
      <w:r w:rsidR="00F42A8E">
        <w:rPr>
          <w:rFonts w:ascii="Times New Roman" w:hAnsi="Times New Roman" w:cs="Times New Roman"/>
        </w:rPr>
        <w:t xml:space="preserve"> </w:t>
      </w:r>
      <w:r w:rsidR="00907820">
        <w:rPr>
          <w:rFonts w:ascii="Times New Roman" w:hAnsi="Times New Roman" w:cs="Times New Roman"/>
        </w:rPr>
        <w:t>mostly</w:t>
      </w:r>
      <w:r w:rsidR="00F42A8E">
        <w:rPr>
          <w:rFonts w:ascii="Times New Roman" w:hAnsi="Times New Roman" w:cs="Times New Roman"/>
        </w:rPr>
        <w:t xml:space="preserve"> based on fossil fuel </w:t>
      </w:r>
      <w:r w:rsidR="00F4560E">
        <w:rPr>
          <w:rFonts w:ascii="Times New Roman" w:hAnsi="Times New Roman" w:cs="Times New Roman"/>
        </w:rPr>
        <w:t>so far</w:t>
      </w:r>
      <w:r w:rsidR="00F42A8E">
        <w:rPr>
          <w:rFonts w:ascii="Times New Roman" w:hAnsi="Times New Roman" w:cs="Times New Roman"/>
        </w:rPr>
        <w:t xml:space="preserve">. </w:t>
      </w:r>
      <w:r w:rsidR="00907820">
        <w:rPr>
          <w:rFonts w:ascii="Times New Roman" w:hAnsi="Times New Roman" w:cs="Times New Roman"/>
        </w:rPr>
        <w:t>Moreover, i</w:t>
      </w:r>
      <w:r w:rsidR="00F42A8E" w:rsidRPr="00B55842">
        <w:rPr>
          <w:rFonts w:ascii="Times New Roman" w:hAnsi="Times New Roman" w:cs="Times New Roman"/>
        </w:rPr>
        <w:t xml:space="preserve">n EU countries, buildings </w:t>
      </w:r>
      <w:r w:rsidR="00907820">
        <w:rPr>
          <w:rFonts w:ascii="Times New Roman" w:hAnsi="Times New Roman" w:cs="Times New Roman"/>
        </w:rPr>
        <w:t xml:space="preserve">for </w:t>
      </w:r>
      <w:r w:rsidR="00907820" w:rsidRPr="00B55842">
        <w:rPr>
          <w:rFonts w:ascii="Times New Roman" w:hAnsi="Times New Roman" w:cs="Times New Roman"/>
        </w:rPr>
        <w:t xml:space="preserve">residential, industrial and service sectors </w:t>
      </w:r>
      <w:r w:rsidR="00F42A8E" w:rsidRPr="00B55842">
        <w:rPr>
          <w:rFonts w:ascii="Times New Roman" w:hAnsi="Times New Roman" w:cs="Times New Roman"/>
        </w:rPr>
        <w:t>account for 40% o</w:t>
      </w:r>
      <w:r w:rsidR="00F42A8E">
        <w:rPr>
          <w:rFonts w:ascii="Times New Roman" w:hAnsi="Times New Roman" w:cs="Times New Roman"/>
        </w:rPr>
        <w:t>f</w:t>
      </w:r>
      <w:r w:rsidR="00F42A8E" w:rsidRPr="00B55842">
        <w:rPr>
          <w:rFonts w:ascii="Times New Roman" w:hAnsi="Times New Roman" w:cs="Times New Roman"/>
        </w:rPr>
        <w:t xml:space="preserve"> energy demand and</w:t>
      </w:r>
      <w:r w:rsidR="00907820">
        <w:rPr>
          <w:rFonts w:ascii="Times New Roman" w:hAnsi="Times New Roman" w:cs="Times New Roman"/>
        </w:rPr>
        <w:t xml:space="preserve"> release the</w:t>
      </w:r>
      <w:r w:rsidR="00F42A8E" w:rsidRPr="00B55842">
        <w:rPr>
          <w:rFonts w:ascii="Times New Roman" w:hAnsi="Times New Roman" w:cs="Times New Roman"/>
        </w:rPr>
        <w:t xml:space="preserve"> 32% of CO</w:t>
      </w:r>
      <w:r w:rsidR="00F42A8E" w:rsidRPr="00B55842">
        <w:rPr>
          <w:rFonts w:ascii="Times New Roman" w:hAnsi="Times New Roman" w:cs="Times New Roman"/>
          <w:vertAlign w:val="subscript"/>
        </w:rPr>
        <w:t>2</w:t>
      </w:r>
      <w:r w:rsidR="00F42A8E" w:rsidRPr="00B55842">
        <w:rPr>
          <w:rFonts w:ascii="Times New Roman" w:hAnsi="Times New Roman" w:cs="Times New Roman"/>
        </w:rPr>
        <w:t xml:space="preserve"> emissio</w:t>
      </w:r>
      <w:r w:rsidR="00907820">
        <w:rPr>
          <w:rFonts w:ascii="Times New Roman" w:hAnsi="Times New Roman" w:cs="Times New Roman"/>
        </w:rPr>
        <w:t>ns</w:t>
      </w:r>
      <w:r w:rsidR="00F42A8E" w:rsidRPr="00B55842">
        <w:rPr>
          <w:rFonts w:ascii="Times New Roman" w:hAnsi="Times New Roman" w:cs="Times New Roman"/>
        </w:rPr>
        <w:t>.</w:t>
      </w:r>
      <w:r w:rsidR="00F42A8E">
        <w:rPr>
          <w:rFonts w:ascii="Times New Roman" w:hAnsi="Times New Roman" w:cs="Times New Roman"/>
        </w:rPr>
        <w:fldChar w:fldCharType="begin"/>
      </w:r>
      <w:r w:rsidR="00B2397C">
        <w:rPr>
          <w:rFonts w:ascii="Times New Roman" w:hAnsi="Times New Roman" w:cs="Times New Roman"/>
        </w:rPr>
        <w:instrText xml:space="preserve"> ADDIN EN.CITE &lt;EndNote&gt;&lt;Cite&gt;&lt;Year&gt;2014&lt;/Year&gt;&lt;RecNum&gt;21&lt;/RecNum&gt;&lt;DisplayText&gt;(2014)&lt;/DisplayText&gt;&lt;record&gt;&lt;rec-number&gt;21&lt;/rec-number&gt;&lt;foreign-keys&gt;&lt;key app="EN" db-id="rzawtxad4e2e2oee0sa5de0dweff0frfxzvw" timestamp="1564397602"&gt;21&lt;/key&gt;&lt;/foreign-keys&gt;&lt;ref-type name="Report"&gt;27&lt;/ref-type&gt;&lt;contributors&gt;&lt;tertiary-authors&gt;&lt;author&gt;European Energy Network&lt;/author&gt;&lt;/tertiary-authors&gt;&lt;/contributors&gt;&lt;titles&gt;&lt;title&gt;Energy efficiency in Europe - Overview of policies and good practices, European Energy Network&lt;/title&gt;&lt;/titles&gt;&lt;num-vols&gt;European Energy Network&lt;/num-vols&gt;&lt;dates&gt;&lt;year&gt;2014&lt;/year&gt;&lt;/dates&gt;&lt;urls&gt;&lt;/urls&gt;&lt;/record&gt;&lt;/Cite&gt;&lt;/EndNote&gt;</w:instrText>
      </w:r>
      <w:r w:rsidR="00F42A8E">
        <w:rPr>
          <w:rFonts w:ascii="Times New Roman" w:hAnsi="Times New Roman" w:cs="Times New Roman"/>
        </w:rPr>
        <w:fldChar w:fldCharType="separate"/>
      </w:r>
      <w:r w:rsidR="00B2397C">
        <w:rPr>
          <w:rFonts w:ascii="Times New Roman" w:hAnsi="Times New Roman" w:cs="Times New Roman"/>
          <w:noProof/>
        </w:rPr>
        <w:t>(2014)</w:t>
      </w:r>
      <w:r w:rsidR="00F42A8E">
        <w:rPr>
          <w:rFonts w:ascii="Times New Roman" w:hAnsi="Times New Roman" w:cs="Times New Roman"/>
        </w:rPr>
        <w:fldChar w:fldCharType="end"/>
      </w:r>
      <w:r w:rsidR="00F42A8E" w:rsidRPr="00B55842">
        <w:rPr>
          <w:rFonts w:ascii="Times New Roman" w:hAnsi="Times New Roman" w:cs="Times New Roman"/>
        </w:rPr>
        <w:t xml:space="preserve"> </w:t>
      </w:r>
      <w:r w:rsidR="00F4560E">
        <w:rPr>
          <w:rFonts w:ascii="Times New Roman" w:hAnsi="Times New Roman" w:cs="Times New Roman"/>
        </w:rPr>
        <w:t xml:space="preserve">Notwithstanding </w:t>
      </w:r>
      <w:r w:rsidR="00F42A8E" w:rsidRPr="00B55842">
        <w:rPr>
          <w:rFonts w:ascii="Times New Roman" w:hAnsi="Times New Roman" w:cs="Times New Roman"/>
        </w:rPr>
        <w:t xml:space="preserve">the </w:t>
      </w:r>
      <w:r w:rsidR="00907820">
        <w:rPr>
          <w:rFonts w:ascii="Times New Roman" w:hAnsi="Times New Roman" w:cs="Times New Roman"/>
        </w:rPr>
        <w:t>severe</w:t>
      </w:r>
      <w:r w:rsidR="00F42A8E" w:rsidRPr="00B55842">
        <w:rPr>
          <w:rFonts w:ascii="Times New Roman" w:hAnsi="Times New Roman" w:cs="Times New Roman"/>
        </w:rPr>
        <w:t xml:space="preserve"> </w:t>
      </w:r>
      <w:r w:rsidR="00907820">
        <w:rPr>
          <w:rFonts w:ascii="Times New Roman" w:hAnsi="Times New Roman" w:cs="Times New Roman"/>
        </w:rPr>
        <w:t>requirements</w:t>
      </w:r>
      <w:r w:rsidR="00F42A8E" w:rsidRPr="00B55842">
        <w:rPr>
          <w:rFonts w:ascii="Times New Roman" w:hAnsi="Times New Roman" w:cs="Times New Roman"/>
        </w:rPr>
        <w:t xml:space="preserve"> for </w:t>
      </w:r>
      <w:r w:rsidR="00910CC5">
        <w:rPr>
          <w:rFonts w:ascii="Times New Roman" w:hAnsi="Times New Roman" w:cs="Times New Roman"/>
        </w:rPr>
        <w:t xml:space="preserve">rising the </w:t>
      </w:r>
      <w:r w:rsidR="00F42A8E" w:rsidRPr="00B55842">
        <w:rPr>
          <w:rFonts w:ascii="Times New Roman" w:hAnsi="Times New Roman" w:cs="Times New Roman"/>
        </w:rPr>
        <w:t xml:space="preserve">energy efficiency and </w:t>
      </w:r>
      <w:r w:rsidR="00907820">
        <w:rPr>
          <w:rFonts w:ascii="Times New Roman" w:hAnsi="Times New Roman" w:cs="Times New Roman"/>
        </w:rPr>
        <w:t>downsizing</w:t>
      </w:r>
      <w:r w:rsidR="00F42A8E" w:rsidRPr="00B55842">
        <w:rPr>
          <w:rFonts w:ascii="Times New Roman" w:hAnsi="Times New Roman" w:cs="Times New Roman"/>
        </w:rPr>
        <w:t xml:space="preserve"> greenhouse gas emission, EU renovation </w:t>
      </w:r>
      <w:r w:rsidR="00907820">
        <w:rPr>
          <w:rFonts w:ascii="Times New Roman" w:hAnsi="Times New Roman" w:cs="Times New Roman"/>
        </w:rPr>
        <w:t>progress</w:t>
      </w:r>
      <w:r w:rsidR="00F42A8E" w:rsidRPr="00B55842">
        <w:rPr>
          <w:rFonts w:ascii="Times New Roman" w:hAnsi="Times New Roman" w:cs="Times New Roman"/>
        </w:rPr>
        <w:t xml:space="preserve"> (</w:t>
      </w:r>
      <w:r w:rsidR="00907820">
        <w:rPr>
          <w:rFonts w:ascii="Times New Roman" w:hAnsi="Times New Roman" w:cs="Times New Roman"/>
        </w:rPr>
        <w:t xml:space="preserve">about </w:t>
      </w:r>
      <w:r w:rsidR="00F42A8E" w:rsidRPr="00B55842">
        <w:rPr>
          <w:rFonts w:ascii="Times New Roman" w:hAnsi="Times New Roman" w:cs="Times New Roman"/>
        </w:rPr>
        <w:t xml:space="preserve">1.2%) is </w:t>
      </w:r>
      <w:r w:rsidR="00F42A8E">
        <w:rPr>
          <w:rFonts w:ascii="Times New Roman" w:hAnsi="Times New Roman" w:cs="Times New Roman"/>
        </w:rPr>
        <w:t xml:space="preserve">slower than </w:t>
      </w:r>
      <w:r w:rsidR="00CB2525">
        <w:rPr>
          <w:rFonts w:ascii="Times New Roman" w:hAnsi="Times New Roman" w:cs="Times New Roman"/>
        </w:rPr>
        <w:t>that planned by the</w:t>
      </w:r>
      <w:r w:rsidR="00F42A8E" w:rsidRPr="00B55842">
        <w:rPr>
          <w:rFonts w:ascii="Times New Roman" w:hAnsi="Times New Roman" w:cs="Times New Roman"/>
        </w:rPr>
        <w:t xml:space="preserve"> Kyoto and Paris agreement targets</w:t>
      </w:r>
      <w:r w:rsidR="00F42A8E">
        <w:rPr>
          <w:rFonts w:ascii="Times New Roman" w:hAnsi="Times New Roman" w:cs="Times New Roman"/>
        </w:rPr>
        <w:t>.</w:t>
      </w:r>
      <w:r w:rsidR="00F42A8E" w:rsidRPr="00812D1F">
        <w:rPr>
          <w:rFonts w:ascii="Times New Roman" w:hAnsi="Times New Roman" w:cs="Times New Roman"/>
        </w:rPr>
        <w:t xml:space="preserve"> </w:t>
      </w:r>
    </w:p>
    <w:p w:rsidR="00EC3FD2" w:rsidRPr="004A2035" w:rsidRDefault="00F42A8E" w:rsidP="00F42A8E">
      <w:pPr>
        <w:spacing w:line="480" w:lineRule="auto"/>
        <w:jc w:val="both"/>
        <w:rPr>
          <w:rFonts w:ascii="Times New Roman" w:hAnsi="Times New Roman" w:cs="Times New Roman"/>
          <w:lang w:val="it-IT"/>
        </w:rPr>
      </w:pPr>
      <w:r>
        <w:rPr>
          <w:rFonts w:ascii="Times New Roman" w:hAnsi="Times New Roman" w:cs="Times New Roman"/>
        </w:rPr>
        <w:t xml:space="preserve">An </w:t>
      </w:r>
      <w:r w:rsidR="00B85062">
        <w:rPr>
          <w:rFonts w:ascii="Times New Roman" w:hAnsi="Times New Roman" w:cs="Times New Roman"/>
        </w:rPr>
        <w:t>available</w:t>
      </w:r>
      <w:r>
        <w:rPr>
          <w:rFonts w:ascii="Times New Roman" w:hAnsi="Times New Roman" w:cs="Times New Roman"/>
        </w:rPr>
        <w:t xml:space="preserve"> </w:t>
      </w:r>
      <w:r w:rsidR="00B85062">
        <w:rPr>
          <w:rFonts w:ascii="Times New Roman" w:hAnsi="Times New Roman" w:cs="Times New Roman"/>
        </w:rPr>
        <w:t>approach</w:t>
      </w:r>
      <w:r>
        <w:rPr>
          <w:rFonts w:ascii="Times New Roman" w:hAnsi="Times New Roman" w:cs="Times New Roman"/>
        </w:rPr>
        <w:t xml:space="preserve"> </w:t>
      </w:r>
      <w:r w:rsidR="00B85062">
        <w:rPr>
          <w:rFonts w:ascii="Times New Roman" w:hAnsi="Times New Roman" w:cs="Times New Roman"/>
        </w:rPr>
        <w:t xml:space="preserve">to attenuate the UHI effect </w:t>
      </w:r>
      <w:r>
        <w:rPr>
          <w:rFonts w:ascii="Times New Roman" w:hAnsi="Times New Roman" w:cs="Times New Roman"/>
        </w:rPr>
        <w:t xml:space="preserve">to </w:t>
      </w:r>
      <w:r w:rsidR="00B85062">
        <w:rPr>
          <w:rFonts w:ascii="Times New Roman" w:hAnsi="Times New Roman" w:cs="Times New Roman"/>
        </w:rPr>
        <w:t>satisfy</w:t>
      </w:r>
      <w:r>
        <w:rPr>
          <w:rFonts w:ascii="Times New Roman" w:hAnsi="Times New Roman" w:cs="Times New Roman"/>
        </w:rPr>
        <w:t xml:space="preserve"> the EU regulation </w:t>
      </w:r>
      <w:r w:rsidR="00F4560E" w:rsidRPr="00B55842">
        <w:rPr>
          <w:rFonts w:ascii="Times New Roman" w:hAnsi="Times New Roman" w:cs="Times New Roman"/>
        </w:rPr>
        <w:t>in the 2010/31/EU Directive</w:t>
      </w:r>
      <w:r w:rsidR="00F4560E">
        <w:rPr>
          <w:rFonts w:ascii="Times New Roman" w:hAnsi="Times New Roman" w:cs="Times New Roman"/>
        </w:rPr>
        <w:t xml:space="preserve">, </w:t>
      </w:r>
      <w:r w:rsidR="00F032F2">
        <w:rPr>
          <w:rFonts w:ascii="Times New Roman" w:hAnsi="Times New Roman" w:cs="Times New Roman"/>
        </w:rPr>
        <w:t xml:space="preserve">is </w:t>
      </w:r>
      <w:r w:rsidR="00EB776F">
        <w:rPr>
          <w:rFonts w:ascii="Times New Roman" w:hAnsi="Times New Roman" w:cs="Times New Roman"/>
        </w:rPr>
        <w:t>painting</w:t>
      </w:r>
      <w:r w:rsidR="00F032F2">
        <w:rPr>
          <w:rFonts w:ascii="Times New Roman" w:hAnsi="Times New Roman" w:cs="Times New Roman"/>
        </w:rPr>
        <w:t xml:space="preserve"> the building facades with </w:t>
      </w:r>
      <w:r w:rsidR="00F032F2" w:rsidRPr="00107875">
        <w:rPr>
          <w:rFonts w:ascii="Times New Roman" w:hAnsi="Times New Roman" w:cs="Times New Roman"/>
          <w:i/>
          <w:iCs/>
        </w:rPr>
        <w:t>cool</w:t>
      </w:r>
      <w:r w:rsidR="00F032F2">
        <w:rPr>
          <w:rFonts w:ascii="Times New Roman" w:hAnsi="Times New Roman" w:cs="Times New Roman"/>
        </w:rPr>
        <w:t xml:space="preserve"> pigments, that </w:t>
      </w:r>
      <w:r>
        <w:rPr>
          <w:rFonts w:ascii="Times New Roman" w:hAnsi="Times New Roman" w:cs="Times New Roman"/>
        </w:rPr>
        <w:t xml:space="preserve">is </w:t>
      </w:r>
      <w:r w:rsidR="00B85062">
        <w:rPr>
          <w:rFonts w:ascii="Times New Roman" w:hAnsi="Times New Roman" w:cs="Times New Roman"/>
        </w:rPr>
        <w:t>imitating</w:t>
      </w:r>
      <w:r>
        <w:rPr>
          <w:rFonts w:ascii="Times New Roman" w:hAnsi="Times New Roman" w:cs="Times New Roman"/>
        </w:rPr>
        <w:t xml:space="preserve"> the NIR transparent and reflective </w:t>
      </w:r>
      <w:r w:rsidR="00B85062">
        <w:rPr>
          <w:rFonts w:ascii="Times New Roman" w:hAnsi="Times New Roman" w:cs="Times New Roman"/>
        </w:rPr>
        <w:t>properties</w:t>
      </w:r>
      <w:r>
        <w:rPr>
          <w:rFonts w:ascii="Times New Roman" w:hAnsi="Times New Roman" w:cs="Times New Roman"/>
        </w:rPr>
        <w:t xml:space="preserve"> of </w:t>
      </w:r>
      <w:r w:rsidR="00EB776F">
        <w:rPr>
          <w:rFonts w:ascii="Times New Roman" w:hAnsi="Times New Roman" w:cs="Times New Roman"/>
        </w:rPr>
        <w:t xml:space="preserve">certain green </w:t>
      </w:r>
      <w:r>
        <w:rPr>
          <w:rFonts w:ascii="Times New Roman" w:hAnsi="Times New Roman" w:cs="Times New Roman"/>
        </w:rPr>
        <w:t>plants.</w:t>
      </w:r>
      <w:r>
        <w:rPr>
          <w:rFonts w:ascii="Times New Roman" w:hAnsi="Times New Roman" w:cs="Times New Roman"/>
        </w:rPr>
        <w:fldChar w:fldCharType="begin">
          <w:fldData xml:space="preserve">PEVuZE5vdGU+PENpdGU+PEF1dGhvcj5MbGFkbzwvQXV0aG9yPjxZZWFyPjIwMTc8L1llYXI+PFJl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</w:fldData>
        </w:fldChar>
      </w:r>
      <w:r w:rsidR="00B2397C">
        <w:rPr>
          <w:rFonts w:ascii="Times New Roman" w:hAnsi="Times New Roman" w:cs="Times New Roman"/>
        </w:rPr>
        <w:instrText xml:space="preserve"> ADDIN EN.CITE </w:instrText>
      </w:r>
      <w:r w:rsidR="00B2397C">
        <w:rPr>
          <w:rFonts w:ascii="Times New Roman" w:hAnsi="Times New Roman" w:cs="Times New Roman"/>
        </w:rPr>
        <w:fldChar w:fldCharType="begin">
          <w:fldData xml:space="preserve">PEVuZE5vdGU+PENpdGU+PEF1dGhvcj5MbGFkbzwvQXV0aG9yPjxZZWFyPjIwMTc8L1llYXI+PFJl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</w:fldData>
        </w:fldChar>
      </w:r>
      <w:r w:rsidR="00B2397C">
        <w:rPr>
          <w:rFonts w:ascii="Times New Roman" w:hAnsi="Times New Roman" w:cs="Times New Roman"/>
        </w:rPr>
        <w:instrText xml:space="preserve"> ADDIN EN.CITE.DATA </w:instrText>
      </w:r>
      <w:r w:rsidR="00B2397C">
        <w:rPr>
          <w:rFonts w:ascii="Times New Roman" w:hAnsi="Times New Roman" w:cs="Times New Roman"/>
        </w:rPr>
      </w:r>
      <w:r w:rsidR="00B2397C">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B2397C">
        <w:rPr>
          <w:rFonts w:ascii="Times New Roman" w:hAnsi="Times New Roman" w:cs="Times New Roman"/>
          <w:noProof/>
        </w:rPr>
        <w:t>(Akbari et al., 2001; Llado et al., 2017)</w:t>
      </w:r>
      <w:r>
        <w:rPr>
          <w:rFonts w:ascii="Times New Roman" w:hAnsi="Times New Roman" w:cs="Times New Roman"/>
        </w:rPr>
        <w:fldChar w:fldCharType="end"/>
      </w:r>
      <w:r>
        <w:rPr>
          <w:rFonts w:ascii="Times New Roman" w:hAnsi="Times New Roman" w:cs="Times New Roman"/>
        </w:rPr>
        <w:t xml:space="preserve"> </w:t>
      </w:r>
      <w:r w:rsidRPr="000A743D">
        <w:rPr>
          <w:rFonts w:ascii="Times New Roman" w:hAnsi="Times New Roman" w:cs="Times New Roman"/>
        </w:rPr>
        <w:t xml:space="preserve">When sunlight </w:t>
      </w:r>
      <w:r w:rsidR="00B85062">
        <w:rPr>
          <w:rFonts w:ascii="Times New Roman" w:hAnsi="Times New Roman" w:cs="Times New Roman"/>
        </w:rPr>
        <w:t>illuminates</w:t>
      </w:r>
      <w:r w:rsidRPr="000A743D">
        <w:rPr>
          <w:rFonts w:ascii="Times New Roman" w:hAnsi="Times New Roman" w:cs="Times New Roman"/>
        </w:rPr>
        <w:t xml:space="preserve"> a</w:t>
      </w:r>
      <w:r w:rsidR="00B85062">
        <w:rPr>
          <w:rFonts w:ascii="Times New Roman" w:hAnsi="Times New Roman" w:cs="Times New Roman"/>
        </w:rPr>
        <w:t>n</w:t>
      </w:r>
      <w:r w:rsidRPr="00EC1953">
        <w:rPr>
          <w:rFonts w:ascii="Times New Roman" w:hAnsi="Times New Roman" w:cs="Times New Roman"/>
        </w:rPr>
        <w:t xml:space="preserve"> </w:t>
      </w:r>
      <w:r w:rsidR="00B85062">
        <w:rPr>
          <w:rFonts w:ascii="Times New Roman" w:hAnsi="Times New Roman" w:cs="Times New Roman"/>
        </w:rPr>
        <w:t>object</w:t>
      </w:r>
      <w:r w:rsidRPr="00EC1953">
        <w:rPr>
          <w:rFonts w:ascii="Times New Roman" w:hAnsi="Times New Roman" w:cs="Times New Roman"/>
        </w:rPr>
        <w:t>, th</w:t>
      </w:r>
      <w:r w:rsidR="00B85062">
        <w:rPr>
          <w:rFonts w:ascii="Times New Roman" w:hAnsi="Times New Roman" w:cs="Times New Roman"/>
        </w:rPr>
        <w:t>is</w:t>
      </w:r>
      <w:r>
        <w:rPr>
          <w:rFonts w:ascii="Times New Roman" w:hAnsi="Times New Roman" w:cs="Times New Roman"/>
        </w:rPr>
        <w:t xml:space="preserve"> </w:t>
      </w:r>
      <w:r w:rsidRPr="00EC1953">
        <w:rPr>
          <w:rFonts w:ascii="Times New Roman" w:hAnsi="Times New Roman" w:cs="Times New Roman"/>
        </w:rPr>
        <w:t xml:space="preserve">radiation is </w:t>
      </w:r>
      <w:r w:rsidR="00B85062">
        <w:rPr>
          <w:rFonts w:ascii="Times New Roman" w:hAnsi="Times New Roman" w:cs="Times New Roman"/>
        </w:rPr>
        <w:t xml:space="preserve">partly </w:t>
      </w:r>
      <w:r w:rsidRPr="00EC1953">
        <w:rPr>
          <w:rFonts w:ascii="Times New Roman" w:hAnsi="Times New Roman" w:cs="Times New Roman"/>
        </w:rPr>
        <w:t>absorbed</w:t>
      </w:r>
      <w:r w:rsidR="00C81708">
        <w:rPr>
          <w:rFonts w:ascii="Times New Roman" w:hAnsi="Times New Roman" w:cs="Times New Roman"/>
        </w:rPr>
        <w:t>,</w:t>
      </w:r>
      <w:r>
        <w:rPr>
          <w:rFonts w:ascii="Times New Roman" w:hAnsi="Times New Roman" w:cs="Times New Roman"/>
        </w:rPr>
        <w:t xml:space="preserve"> thus </w:t>
      </w:r>
      <w:r w:rsidR="00B85062">
        <w:rPr>
          <w:rFonts w:ascii="Times New Roman" w:hAnsi="Times New Roman" w:cs="Times New Roman"/>
        </w:rPr>
        <w:t>warming</w:t>
      </w:r>
      <w:r w:rsidRPr="00EC1953">
        <w:rPr>
          <w:rFonts w:ascii="Times New Roman" w:hAnsi="Times New Roman" w:cs="Times New Roman"/>
        </w:rPr>
        <w:t xml:space="preserve"> </w:t>
      </w:r>
      <w:r>
        <w:rPr>
          <w:rFonts w:ascii="Times New Roman" w:hAnsi="Times New Roman" w:cs="Times New Roman"/>
        </w:rPr>
        <w:t>its</w:t>
      </w:r>
      <w:r w:rsidRPr="00EC1953">
        <w:rPr>
          <w:rFonts w:ascii="Times New Roman" w:hAnsi="Times New Roman" w:cs="Times New Roman"/>
        </w:rPr>
        <w:t xml:space="preserve"> surface</w:t>
      </w:r>
      <w:r w:rsidR="00B85062">
        <w:rPr>
          <w:rFonts w:ascii="Times New Roman" w:hAnsi="Times New Roman" w:cs="Times New Roman"/>
        </w:rPr>
        <w:t xml:space="preserve">. This is due to the </w:t>
      </w:r>
      <w:r>
        <w:rPr>
          <w:rFonts w:ascii="Times New Roman" w:hAnsi="Times New Roman" w:cs="Times New Roman"/>
        </w:rPr>
        <w:t xml:space="preserve">52% of </w:t>
      </w:r>
      <w:r w:rsidR="00B85062">
        <w:rPr>
          <w:rFonts w:ascii="Times New Roman" w:hAnsi="Times New Roman" w:cs="Times New Roman"/>
        </w:rPr>
        <w:t xml:space="preserve">the Near Infrared (NIR) </w:t>
      </w:r>
      <w:r w:rsidR="00086FB9">
        <w:rPr>
          <w:rFonts w:ascii="Times New Roman" w:hAnsi="Times New Roman" w:cs="Times New Roman"/>
        </w:rPr>
        <w:t xml:space="preserve">component </w:t>
      </w:r>
      <w:r w:rsidR="00B85062">
        <w:rPr>
          <w:rFonts w:ascii="Times New Roman" w:hAnsi="Times New Roman" w:cs="Times New Roman"/>
        </w:rPr>
        <w:t xml:space="preserve">of </w:t>
      </w:r>
      <w:r>
        <w:rPr>
          <w:rFonts w:ascii="Times New Roman" w:hAnsi="Times New Roman" w:cs="Times New Roman"/>
        </w:rPr>
        <w:t xml:space="preserve">electromagnetic spectrum of light </w:t>
      </w:r>
      <w:r w:rsidR="00086FB9">
        <w:rPr>
          <w:rFonts w:ascii="Times New Roman" w:hAnsi="Times New Roman" w:cs="Times New Roman"/>
        </w:rPr>
        <w:t>(</w:t>
      </w:r>
      <w:r w:rsidR="00086FB9" w:rsidRPr="00EC1953">
        <w:rPr>
          <w:rFonts w:ascii="Times New Roman" w:hAnsi="Times New Roman" w:cs="Times New Roman"/>
        </w:rPr>
        <w:t xml:space="preserve">700 </w:t>
      </w:r>
      <w:r w:rsidR="00086FB9">
        <w:rPr>
          <w:rFonts w:ascii="Times New Roman" w:hAnsi="Times New Roman" w:cs="Times New Roman"/>
        </w:rPr>
        <w:t>-</w:t>
      </w:r>
      <w:r w:rsidR="00086FB9" w:rsidRPr="00EC1953">
        <w:rPr>
          <w:rFonts w:ascii="Times New Roman" w:hAnsi="Times New Roman" w:cs="Times New Roman"/>
        </w:rPr>
        <w:t xml:space="preserve"> 2500 nm</w:t>
      </w:r>
      <w:r w:rsidR="00086FB9">
        <w:rPr>
          <w:rFonts w:ascii="Times New Roman" w:hAnsi="Times New Roman" w:cs="Times New Roman"/>
        </w:rPr>
        <w:t xml:space="preserve">) </w:t>
      </w:r>
      <w:r>
        <w:rPr>
          <w:rFonts w:ascii="Times New Roman" w:hAnsi="Times New Roman" w:cs="Times New Roman"/>
        </w:rPr>
        <w:t xml:space="preserve">that </w:t>
      </w:r>
      <w:r w:rsidR="00B85062">
        <w:rPr>
          <w:rFonts w:ascii="Times New Roman" w:hAnsi="Times New Roman" w:cs="Times New Roman"/>
        </w:rPr>
        <w:t>activates</w:t>
      </w:r>
      <w:r>
        <w:rPr>
          <w:rFonts w:ascii="Times New Roman" w:hAnsi="Times New Roman" w:cs="Times New Roman"/>
        </w:rPr>
        <w:t xml:space="preserve"> chemical bonds vibration</w:t>
      </w:r>
      <w:r w:rsidRPr="00EC1953">
        <w:rPr>
          <w:rFonts w:ascii="Times New Roman" w:hAnsi="Times New Roman" w:cs="Times New Roman"/>
        </w:rPr>
        <w:t xml:space="preserve">, </w:t>
      </w:r>
      <w:r>
        <w:rPr>
          <w:rFonts w:ascii="Times New Roman" w:hAnsi="Times New Roman" w:cs="Times New Roman"/>
        </w:rPr>
        <w:t xml:space="preserve">thus </w:t>
      </w:r>
      <w:r w:rsidR="00F4560E">
        <w:rPr>
          <w:rFonts w:ascii="Times New Roman" w:hAnsi="Times New Roman" w:cs="Times New Roman"/>
        </w:rPr>
        <w:t>triggering</w:t>
      </w:r>
      <w:r w:rsidR="00F4560E" w:rsidRPr="00EC1953">
        <w:rPr>
          <w:rFonts w:ascii="Times New Roman" w:hAnsi="Times New Roman" w:cs="Times New Roman"/>
        </w:rPr>
        <w:t xml:space="preserve"> </w:t>
      </w:r>
      <w:r w:rsidRPr="00EC1953">
        <w:rPr>
          <w:rFonts w:ascii="Times New Roman" w:hAnsi="Times New Roman" w:cs="Times New Roman"/>
        </w:rPr>
        <w:t xml:space="preserve">temperature </w:t>
      </w:r>
      <w:r w:rsidR="00F4560E">
        <w:rPr>
          <w:rFonts w:ascii="Times New Roman" w:hAnsi="Times New Roman" w:cs="Times New Roman"/>
        </w:rPr>
        <w:t>raising at the surface</w:t>
      </w:r>
      <w:r>
        <w:rPr>
          <w:rFonts w:ascii="Times New Roman" w:hAnsi="Times New Roman" w:cs="Times New Roman"/>
        </w:rPr>
        <w:t>.</w:t>
      </w:r>
      <w:r w:rsidRPr="00EC1953">
        <w:rPr>
          <w:rFonts w:ascii="Times New Roman" w:hAnsi="Times New Roman" w:cs="Times New Roman"/>
        </w:rPr>
        <w:t xml:space="preserve"> </w:t>
      </w:r>
      <w:r w:rsidR="00086FB9">
        <w:rPr>
          <w:rFonts w:ascii="Times New Roman" w:hAnsi="Times New Roman" w:cs="Times New Roman"/>
        </w:rPr>
        <w:t>The h</w:t>
      </w:r>
      <w:r w:rsidRPr="00EC1953">
        <w:rPr>
          <w:rFonts w:ascii="Times New Roman" w:hAnsi="Times New Roman" w:cs="Times New Roman"/>
        </w:rPr>
        <w:t>eat</w:t>
      </w:r>
      <w:r>
        <w:rPr>
          <w:rFonts w:ascii="Times New Roman" w:hAnsi="Times New Roman" w:cs="Times New Roman"/>
        </w:rPr>
        <w:t xml:space="preserve"> </w:t>
      </w:r>
      <w:r w:rsidRPr="00EC1953">
        <w:rPr>
          <w:rFonts w:ascii="Times New Roman" w:hAnsi="Times New Roman" w:cs="Times New Roman"/>
        </w:rPr>
        <w:t xml:space="preserve">is </w:t>
      </w:r>
      <w:r>
        <w:rPr>
          <w:rFonts w:ascii="Times New Roman" w:hAnsi="Times New Roman" w:cs="Times New Roman"/>
        </w:rPr>
        <w:t>then</w:t>
      </w:r>
      <w:r w:rsidRPr="00EC1953">
        <w:rPr>
          <w:rFonts w:ascii="Times New Roman" w:hAnsi="Times New Roman" w:cs="Times New Roman"/>
        </w:rPr>
        <w:t xml:space="preserve"> </w:t>
      </w:r>
      <w:r w:rsidR="007E011C">
        <w:rPr>
          <w:rFonts w:ascii="Times New Roman" w:hAnsi="Times New Roman" w:cs="Times New Roman"/>
        </w:rPr>
        <w:t>conveyed</w:t>
      </w:r>
      <w:r w:rsidR="007E011C" w:rsidRPr="00EC1953">
        <w:rPr>
          <w:rFonts w:ascii="Times New Roman" w:hAnsi="Times New Roman" w:cs="Times New Roman"/>
        </w:rPr>
        <w:t xml:space="preserve"> </w:t>
      </w:r>
      <w:r w:rsidRPr="00EC1953">
        <w:rPr>
          <w:rFonts w:ascii="Times New Roman" w:hAnsi="Times New Roman" w:cs="Times New Roman"/>
        </w:rPr>
        <w:t>into the</w:t>
      </w:r>
      <w:r>
        <w:rPr>
          <w:rFonts w:ascii="Times New Roman" w:hAnsi="Times New Roman" w:cs="Times New Roman"/>
        </w:rPr>
        <w:t xml:space="preserve"> </w:t>
      </w:r>
      <w:r w:rsidRPr="00EC1953">
        <w:rPr>
          <w:rFonts w:ascii="Times New Roman" w:hAnsi="Times New Roman" w:cs="Times New Roman"/>
        </w:rPr>
        <w:t>material</w:t>
      </w:r>
      <w:r w:rsidR="00086FB9" w:rsidRPr="00086FB9">
        <w:rPr>
          <w:rFonts w:ascii="Times New Roman" w:hAnsi="Times New Roman" w:cs="Times New Roman"/>
        </w:rPr>
        <w:t xml:space="preserve"> </w:t>
      </w:r>
      <w:r w:rsidR="00086FB9" w:rsidRPr="00EC1953">
        <w:rPr>
          <w:rFonts w:ascii="Times New Roman" w:hAnsi="Times New Roman" w:cs="Times New Roman"/>
        </w:rPr>
        <w:t>by conduction</w:t>
      </w:r>
      <w:r w:rsidRPr="00EC1953">
        <w:rPr>
          <w:rFonts w:ascii="Times New Roman" w:hAnsi="Times New Roman" w:cs="Times New Roman"/>
        </w:rPr>
        <w:t xml:space="preserve">, </w:t>
      </w:r>
      <w:r w:rsidR="00086FB9">
        <w:rPr>
          <w:rFonts w:ascii="Times New Roman" w:hAnsi="Times New Roman" w:cs="Times New Roman"/>
        </w:rPr>
        <w:t>raising</w:t>
      </w:r>
      <w:r w:rsidRPr="00EC1953">
        <w:rPr>
          <w:rFonts w:ascii="Times New Roman" w:hAnsi="Times New Roman" w:cs="Times New Roman"/>
        </w:rPr>
        <w:t xml:space="preserve"> the temperature </w:t>
      </w:r>
      <w:r>
        <w:rPr>
          <w:rFonts w:ascii="Times New Roman" w:hAnsi="Times New Roman" w:cs="Times New Roman"/>
        </w:rPr>
        <w:t>of the internal</w:t>
      </w:r>
      <w:r w:rsidRPr="00EC1953">
        <w:rPr>
          <w:rFonts w:ascii="Times New Roman" w:hAnsi="Times New Roman" w:cs="Times New Roman"/>
        </w:rPr>
        <w:t xml:space="preserve"> side by convection.</w:t>
      </w:r>
      <w:r>
        <w:rPr>
          <w:rFonts w:ascii="Times New Roman" w:hAnsi="Times New Roman" w:cs="Times New Roman"/>
        </w:rPr>
        <w:t xml:space="preserve"> </w:t>
      </w:r>
      <w:r w:rsidR="00086FB9" w:rsidRPr="00086FB9">
        <w:rPr>
          <w:rFonts w:ascii="Times New Roman" w:hAnsi="Times New Roman" w:cs="Times New Roman"/>
        </w:rPr>
        <w:t>C</w:t>
      </w:r>
      <w:r>
        <w:rPr>
          <w:rFonts w:ascii="Times New Roman" w:hAnsi="Times New Roman" w:cs="Times New Roman"/>
        </w:rPr>
        <w:t xml:space="preserve">oatings </w:t>
      </w:r>
      <w:r w:rsidR="00086FB9">
        <w:rPr>
          <w:rFonts w:ascii="Times New Roman" w:hAnsi="Times New Roman" w:cs="Times New Roman"/>
        </w:rPr>
        <w:t xml:space="preserve">containing </w:t>
      </w:r>
      <w:r w:rsidR="00086FB9" w:rsidRPr="00086FB9">
        <w:rPr>
          <w:rFonts w:ascii="Times New Roman" w:hAnsi="Times New Roman" w:cs="Times New Roman"/>
          <w:i/>
          <w:iCs/>
        </w:rPr>
        <w:t>cool</w:t>
      </w:r>
      <w:r w:rsidR="00086FB9">
        <w:rPr>
          <w:rFonts w:ascii="Times New Roman" w:hAnsi="Times New Roman" w:cs="Times New Roman"/>
        </w:rPr>
        <w:t xml:space="preserve"> pigments </w:t>
      </w:r>
      <w:r>
        <w:rPr>
          <w:rFonts w:ascii="Times New Roman" w:hAnsi="Times New Roman" w:cs="Times New Roman"/>
        </w:rPr>
        <w:t xml:space="preserve">are </w:t>
      </w:r>
      <w:r w:rsidR="00086FB9">
        <w:rPr>
          <w:rFonts w:ascii="Times New Roman" w:hAnsi="Times New Roman" w:cs="Times New Roman"/>
        </w:rPr>
        <w:t xml:space="preserve">reported as accessible solutions </w:t>
      </w:r>
      <w:r>
        <w:rPr>
          <w:rFonts w:ascii="Times New Roman" w:hAnsi="Times New Roman" w:cs="Times New Roman"/>
        </w:rPr>
        <w:t xml:space="preserve">to </w:t>
      </w:r>
      <w:r w:rsidR="00086FB9">
        <w:rPr>
          <w:rFonts w:ascii="Times New Roman" w:hAnsi="Times New Roman" w:cs="Times New Roman"/>
        </w:rPr>
        <w:t>mitigate</w:t>
      </w:r>
      <w:r>
        <w:rPr>
          <w:rFonts w:ascii="Times New Roman" w:hAnsi="Times New Roman" w:cs="Times New Roman"/>
        </w:rPr>
        <w:t xml:space="preserve"> </w:t>
      </w:r>
      <w:r w:rsidRPr="00C04AA1">
        <w:rPr>
          <w:rFonts w:ascii="Times New Roman" w:hAnsi="Times New Roman" w:cs="Times New Roman"/>
        </w:rPr>
        <w:t xml:space="preserve">the </w:t>
      </w:r>
      <w:r w:rsidR="00DE31A2">
        <w:rPr>
          <w:rFonts w:ascii="Times New Roman" w:hAnsi="Times New Roman" w:cs="Times New Roman"/>
        </w:rPr>
        <w:t>warming</w:t>
      </w:r>
      <w:r w:rsidRPr="00C04AA1">
        <w:rPr>
          <w:rFonts w:ascii="Times New Roman" w:hAnsi="Times New Roman" w:cs="Times New Roman"/>
        </w:rPr>
        <w:t xml:space="preserve"> </w:t>
      </w:r>
      <w:r w:rsidR="00DE31A2">
        <w:rPr>
          <w:rFonts w:ascii="Times New Roman" w:hAnsi="Times New Roman" w:cs="Times New Roman"/>
        </w:rPr>
        <w:t>outcome</w:t>
      </w:r>
      <w:r w:rsidRPr="00C04AA1">
        <w:rPr>
          <w:rFonts w:ascii="Times New Roman" w:hAnsi="Times New Roman" w:cs="Times New Roman"/>
        </w:rPr>
        <w:t xml:space="preserve"> </w:t>
      </w:r>
      <w:r w:rsidR="00DE31A2">
        <w:rPr>
          <w:rFonts w:ascii="Times New Roman" w:hAnsi="Times New Roman" w:cs="Times New Roman"/>
        </w:rPr>
        <w:t>provided by the</w:t>
      </w:r>
      <w:r w:rsidRPr="00C04AA1">
        <w:rPr>
          <w:rFonts w:ascii="Times New Roman" w:hAnsi="Times New Roman" w:cs="Times New Roman"/>
        </w:rPr>
        <w:t xml:space="preserve"> sunlight</w:t>
      </w:r>
      <w:r w:rsidRPr="0060762D">
        <w:rPr>
          <w:rFonts w:ascii="Times New Roman" w:hAnsi="Times New Roman" w:cs="Times New Roman"/>
        </w:rPr>
        <w:t xml:space="preserve"> </w:t>
      </w:r>
      <w:r w:rsidR="00DE31A2">
        <w:rPr>
          <w:rFonts w:ascii="Times New Roman" w:hAnsi="Times New Roman" w:cs="Times New Roman"/>
        </w:rPr>
        <w:t>exposure, and to provide a corresponding</w:t>
      </w:r>
      <w:r>
        <w:rPr>
          <w:rFonts w:ascii="Times New Roman" w:hAnsi="Times New Roman" w:cs="Times New Roman"/>
        </w:rPr>
        <w:t xml:space="preserve"> </w:t>
      </w:r>
      <w:r w:rsidR="00DE31A2">
        <w:rPr>
          <w:rFonts w:ascii="Times New Roman" w:hAnsi="Times New Roman" w:cs="Times New Roman"/>
        </w:rPr>
        <w:t>cooling effect</w:t>
      </w:r>
      <w:r w:rsidRPr="0060762D">
        <w:rPr>
          <w:rFonts w:ascii="Times New Roman" w:hAnsi="Times New Roman" w:cs="Times New Roman"/>
        </w:rPr>
        <w:t xml:space="preserve"> </w:t>
      </w:r>
      <w:r w:rsidR="00086FB9">
        <w:rPr>
          <w:rFonts w:ascii="Times New Roman" w:hAnsi="Times New Roman" w:cs="Times New Roman"/>
        </w:rPr>
        <w:t>higher than</w:t>
      </w:r>
      <w:r>
        <w:rPr>
          <w:rFonts w:ascii="Times New Roman" w:hAnsi="Times New Roman" w:cs="Times New Roman"/>
        </w:rPr>
        <w:t xml:space="preserve"> </w:t>
      </w:r>
      <w:r w:rsidRPr="0060762D">
        <w:rPr>
          <w:rFonts w:ascii="Times New Roman" w:hAnsi="Times New Roman" w:cs="Times New Roman"/>
        </w:rPr>
        <w:t xml:space="preserve">10 </w:t>
      </w:r>
      <w:r>
        <w:rPr>
          <w:rFonts w:ascii="Times New Roman" w:hAnsi="Times New Roman" w:cs="Times New Roman"/>
        </w:rPr>
        <w:t>°</w:t>
      </w:r>
      <w:r w:rsidRPr="0060762D">
        <w:rPr>
          <w:rFonts w:ascii="Times New Roman" w:hAnsi="Times New Roman" w:cs="Times New Roman"/>
        </w:rPr>
        <w:t>C</w:t>
      </w:r>
      <w:r w:rsidR="00086FB9">
        <w:rPr>
          <w:rFonts w:ascii="Times New Roman" w:hAnsi="Times New Roman" w:cs="Times New Roman"/>
        </w:rPr>
        <w:t>.</w:t>
      </w:r>
      <w:r w:rsidR="0000633A">
        <w:rPr>
          <w:rFonts w:ascii="Times New Roman" w:hAnsi="Times New Roman" w:cs="Times New Roman"/>
        </w:rPr>
        <w:fldChar w:fldCharType="begin"/>
      </w:r>
      <w:r w:rsidR="0000633A">
        <w:rPr>
          <w:rFonts w:ascii="Times New Roman" w:hAnsi="Times New Roman" w:cs="Times New Roman"/>
        </w:rPr>
        <w:instrText xml:space="preserve"> ADDIN EN.CITE &lt;EndNote&gt;&lt;Cite&gt;&lt;Author&gt;Cozza&lt;/Author&gt;&lt;Year&gt;2015&lt;/Year&gt;&lt;RecNum&gt;22&lt;/RecNum&gt;&lt;DisplayText&gt;(Cozza et al., 2015)&lt;/DisplayText&gt;&lt;record&gt;&lt;rec-number&gt;22&lt;/rec-number&gt;&lt;foreign-keys&gt;&lt;key app="EN" db-id="rzawtxad4e2e2oee0sa5de0dweff0frfxzvw" timestamp="1577135608"&gt;22&lt;/key&gt;&lt;/foreign-keys&gt;&lt;ref-type name="Journal Article"&gt;17&lt;/ref-type&gt;&lt;contributors&gt;&lt;authors&gt;&lt;author&gt;Cozza, E. S.&lt;/author&gt;&lt;author&gt;Alloisio, M.&lt;/author&gt;&lt;author&gt;Comite, A.&lt;/author&gt;&lt;author&gt;Di Tanna, G.&lt;/author&gt;&lt;author&gt;Vicini, S.&lt;/author&gt;&lt;/authors&gt;&lt;/contributors&gt;&lt;titles&gt;&lt;title&gt;NIR-reflecting properties of new paints for energy-efficient buildings&lt;/title&gt;&lt;secondary-title&gt;Solar Energy&lt;/secondary-title&gt;&lt;/titles&gt;&lt;periodical&gt;&lt;full-title&gt;Solar Energy&lt;/full-title&gt;&lt;/periodical&gt;&lt;pages&gt;108-116&lt;/pages&gt;&lt;volume&gt;116&lt;/volume&gt;&lt;keywords&gt;&lt;keyword&gt;IR-reflective pigments&lt;/keyword&gt;&lt;keyword&gt;Total solar reflectance&lt;/keyword&gt;&lt;keyword&gt;Thermal comfort&lt;/keyword&gt;&lt;keyword&gt;Cool facades&lt;/keyword&gt;&lt;/keywords&gt;&lt;dates&gt;&lt;year&gt;2015&lt;/year&gt;&lt;pub-dates&gt;&lt;date&gt;2015/06/01/&lt;/date&gt;&lt;/pub-dates&gt;&lt;/dates&gt;&lt;isbn&gt;0038-092X&lt;/isbn&gt;&lt;urls&gt;&lt;related-urls&gt;&lt;url&gt;http://www.sciencedirect.com/science/article/pii/S0038092X15001796&lt;/url&gt;&lt;/related-urls&gt;&lt;/urls&gt;&lt;electronic-resource-num&gt;https://doi.org/10.1016/j.solener.2015.04.004&lt;/electronic-resource-num&gt;&lt;/record&gt;&lt;/Cite&gt;&lt;/EndNote&gt;</w:instrText>
      </w:r>
      <w:r w:rsidR="0000633A">
        <w:rPr>
          <w:rFonts w:ascii="Times New Roman" w:hAnsi="Times New Roman" w:cs="Times New Roman"/>
        </w:rPr>
        <w:fldChar w:fldCharType="separate"/>
      </w:r>
      <w:r w:rsidR="0000633A">
        <w:rPr>
          <w:rFonts w:ascii="Times New Roman" w:hAnsi="Times New Roman" w:cs="Times New Roman"/>
          <w:noProof/>
        </w:rPr>
        <w:t>(Cozza et al., 2015)</w:t>
      </w:r>
      <w:r w:rsidR="0000633A">
        <w:rPr>
          <w:rFonts w:ascii="Times New Roman" w:hAnsi="Times New Roman" w:cs="Times New Roman"/>
        </w:rPr>
        <w:fldChar w:fldCharType="end"/>
      </w:r>
      <w:r>
        <w:rPr>
          <w:rFonts w:ascii="Times New Roman" w:hAnsi="Times New Roman" w:cs="Times New Roman"/>
        </w:rPr>
        <w:t xml:space="preserve"> </w:t>
      </w:r>
      <w:r w:rsidR="00086FB9">
        <w:rPr>
          <w:rFonts w:ascii="Times New Roman" w:hAnsi="Times New Roman" w:cs="Times New Roman"/>
        </w:rPr>
        <w:t>This approach has been recently reported to reduce</w:t>
      </w:r>
      <w:r w:rsidRPr="00C04AA1">
        <w:rPr>
          <w:rFonts w:ascii="Times New Roman" w:hAnsi="Times New Roman" w:cs="Times New Roman"/>
        </w:rPr>
        <w:t xml:space="preserve"> the </w:t>
      </w:r>
      <w:r w:rsidR="00086FB9">
        <w:rPr>
          <w:rFonts w:ascii="Times New Roman" w:hAnsi="Times New Roman" w:cs="Times New Roman"/>
        </w:rPr>
        <w:t>energy</w:t>
      </w:r>
      <w:r w:rsidRPr="00C04AA1">
        <w:rPr>
          <w:rFonts w:ascii="Times New Roman" w:hAnsi="Times New Roman" w:cs="Times New Roman"/>
        </w:rPr>
        <w:t xml:space="preserve"> demand</w:t>
      </w:r>
      <w:r>
        <w:rPr>
          <w:rFonts w:ascii="Times New Roman" w:hAnsi="Times New Roman" w:cs="Times New Roman"/>
        </w:rPr>
        <w:t xml:space="preserve"> and </w:t>
      </w:r>
      <w:r w:rsidR="004A2035">
        <w:rPr>
          <w:rFonts w:ascii="Times New Roman" w:hAnsi="Times New Roman" w:cs="Times New Roman"/>
        </w:rPr>
        <w:t xml:space="preserve">therefore </w:t>
      </w:r>
      <w:r w:rsidR="00086FB9">
        <w:rPr>
          <w:rFonts w:ascii="Times New Roman" w:hAnsi="Times New Roman" w:cs="Times New Roman"/>
        </w:rPr>
        <w:t xml:space="preserve">beneficial for </w:t>
      </w:r>
      <w:r>
        <w:rPr>
          <w:rFonts w:ascii="Times New Roman" w:hAnsi="Times New Roman" w:cs="Times New Roman"/>
        </w:rPr>
        <w:t>downgrad</w:t>
      </w:r>
      <w:r w:rsidR="00086FB9">
        <w:rPr>
          <w:rFonts w:ascii="Times New Roman" w:hAnsi="Times New Roman" w:cs="Times New Roman"/>
        </w:rPr>
        <w:t>ing</w:t>
      </w:r>
      <w:r>
        <w:rPr>
          <w:rFonts w:ascii="Times New Roman" w:hAnsi="Times New Roman" w:cs="Times New Roman"/>
        </w:rPr>
        <w:t xml:space="preserve"> the UHI phenomenon.</w:t>
      </w:r>
      <w:r>
        <w:rPr>
          <w:rFonts w:ascii="Times New Roman" w:hAnsi="Times New Roman" w:cs="Times New Roman"/>
        </w:rPr>
        <w:fldChar w:fldCharType="begin">
          <w:fldData xml:space="preserve">PEVuZE5vdGU+PENpdGU+PEF1dGhvcj5Kb3NlPC9BdXRob3I+PFllYXI+MjAxOTwvWWVhcj48UmVj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</w:fldData>
        </w:fldChar>
      </w:r>
      <w:r w:rsidR="00B2397C">
        <w:rPr>
          <w:rFonts w:ascii="Times New Roman" w:hAnsi="Times New Roman" w:cs="Times New Roman"/>
        </w:rPr>
        <w:instrText xml:space="preserve"> ADDIN EN.CITE </w:instrText>
      </w:r>
      <w:r w:rsidR="00B2397C">
        <w:rPr>
          <w:rFonts w:ascii="Times New Roman" w:hAnsi="Times New Roman" w:cs="Times New Roman"/>
        </w:rPr>
        <w:fldChar w:fldCharType="begin">
          <w:fldData xml:space="preserve">PEVuZE5vdGU+PENpdGU+PEF1dGhvcj5Kb3NlPC9BdXRob3I+PFllYXI+MjAxOTwvWWVhcj48UmVj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</w:fldData>
        </w:fldChar>
      </w:r>
      <w:r w:rsidR="00B2397C">
        <w:rPr>
          <w:rFonts w:ascii="Times New Roman" w:hAnsi="Times New Roman" w:cs="Times New Roman"/>
        </w:rPr>
        <w:instrText xml:space="preserve"> ADDIN EN.CITE.DATA </w:instrText>
      </w:r>
      <w:r w:rsidR="00B2397C">
        <w:rPr>
          <w:rFonts w:ascii="Times New Roman" w:hAnsi="Times New Roman" w:cs="Times New Roman"/>
        </w:rPr>
      </w:r>
      <w:r w:rsidR="00B2397C">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B2397C" w:rsidRPr="004A2035">
        <w:rPr>
          <w:rFonts w:ascii="Times New Roman" w:hAnsi="Times New Roman" w:cs="Times New Roman"/>
          <w:noProof/>
          <w:lang w:val="it-IT"/>
        </w:rPr>
        <w:t>(Jose et al., 2019; Levinson et al., 2005a; Synnefa et al., 2007)</w:t>
      </w:r>
      <w:r>
        <w:rPr>
          <w:rFonts w:ascii="Times New Roman" w:hAnsi="Times New Roman" w:cs="Times New Roman"/>
        </w:rPr>
        <w:fldChar w:fldCharType="end"/>
      </w:r>
      <w:r w:rsidRPr="004A2035">
        <w:rPr>
          <w:rFonts w:ascii="Times New Roman" w:hAnsi="Times New Roman" w:cs="Times New Roman"/>
          <w:lang w:val="it-IT"/>
        </w:rPr>
        <w:t xml:space="preserve"> </w:t>
      </w:r>
    </w:p>
    <w:p w:rsidR="00F42A8E" w:rsidRDefault="0048594A" w:rsidP="00F42A8E">
      <w:pPr>
        <w:spacing w:line="480" w:lineRule="auto"/>
        <w:jc w:val="both"/>
        <w:rPr>
          <w:rFonts w:ascii="Times New Roman" w:hAnsi="Times New Roman" w:cs="Times New Roman"/>
        </w:rPr>
      </w:pPr>
      <w:r>
        <w:rPr>
          <w:rFonts w:ascii="Times New Roman" w:hAnsi="Times New Roman" w:cs="Times New Roman"/>
        </w:rPr>
        <w:t>S</w:t>
      </w:r>
      <w:r w:rsidRPr="006350B5">
        <w:rPr>
          <w:rFonts w:ascii="Times New Roman" w:hAnsi="Times New Roman" w:cs="Times New Roman"/>
        </w:rPr>
        <w:t>olar reflectance</w:t>
      </w:r>
      <w:r>
        <w:rPr>
          <w:rFonts w:ascii="Times New Roman" w:hAnsi="Times New Roman" w:cs="Times New Roman"/>
        </w:rPr>
        <w:t xml:space="preserve"> is an important parameter that determines</w:t>
      </w:r>
      <w:r w:rsidRPr="006350B5">
        <w:rPr>
          <w:rFonts w:ascii="Times New Roman" w:hAnsi="Times New Roman" w:cs="Times New Roman"/>
          <w:i/>
          <w:iCs/>
        </w:rPr>
        <w:t xml:space="preserve"> </w:t>
      </w:r>
      <w:r>
        <w:rPr>
          <w:rFonts w:ascii="Times New Roman" w:hAnsi="Times New Roman" w:cs="Times New Roman"/>
        </w:rPr>
        <w:t>the amount of</w:t>
      </w:r>
      <w:r w:rsidRPr="006350B5">
        <w:rPr>
          <w:rFonts w:ascii="Times New Roman" w:hAnsi="Times New Roman" w:cs="Times New Roman"/>
        </w:rPr>
        <w:t xml:space="preserve"> </w:t>
      </w:r>
      <w:r>
        <w:rPr>
          <w:rFonts w:ascii="Times New Roman" w:hAnsi="Times New Roman" w:cs="Times New Roman"/>
        </w:rPr>
        <w:t>NIR radiation reflected by a surface, whereas the</w:t>
      </w:r>
      <w:r w:rsidRPr="006350B5">
        <w:rPr>
          <w:rFonts w:ascii="Times New Roman" w:hAnsi="Times New Roman" w:cs="Times New Roman"/>
          <w:i/>
          <w:iCs/>
        </w:rPr>
        <w:t xml:space="preserve"> </w:t>
      </w:r>
      <w:r w:rsidRPr="006350B5">
        <w:rPr>
          <w:rFonts w:ascii="Times New Roman" w:hAnsi="Times New Roman" w:cs="Times New Roman"/>
        </w:rPr>
        <w:t>thermal emittance</w:t>
      </w:r>
      <w:r>
        <w:rPr>
          <w:rFonts w:ascii="Times New Roman" w:hAnsi="Times New Roman" w:cs="Times New Roman"/>
        </w:rPr>
        <w:t xml:space="preserve"> estimates</w:t>
      </w:r>
      <w:r w:rsidRPr="006350B5">
        <w:rPr>
          <w:rFonts w:ascii="Times New Roman" w:hAnsi="Times New Roman" w:cs="Times New Roman"/>
          <w:i/>
          <w:iCs/>
        </w:rPr>
        <w:t xml:space="preserve"> </w:t>
      </w:r>
      <w:r w:rsidR="00F42A8E" w:rsidRPr="006350B5">
        <w:rPr>
          <w:rFonts w:ascii="Times New Roman" w:hAnsi="Times New Roman" w:cs="Times New Roman"/>
        </w:rPr>
        <w:t xml:space="preserve">how </w:t>
      </w:r>
      <w:r w:rsidR="00F42A8E">
        <w:rPr>
          <w:rFonts w:ascii="Times New Roman" w:hAnsi="Times New Roman" w:cs="Times New Roman"/>
        </w:rPr>
        <w:t xml:space="preserve">rapidly and </w:t>
      </w:r>
      <w:r w:rsidR="00F42A8E" w:rsidRPr="006350B5">
        <w:rPr>
          <w:rFonts w:ascii="Times New Roman" w:hAnsi="Times New Roman" w:cs="Times New Roman"/>
        </w:rPr>
        <w:t xml:space="preserve">efficiently </w:t>
      </w:r>
      <w:r>
        <w:rPr>
          <w:rFonts w:ascii="Times New Roman" w:hAnsi="Times New Roman" w:cs="Times New Roman"/>
        </w:rPr>
        <w:t>the heat is then</w:t>
      </w:r>
      <w:r w:rsidR="00F42A8E" w:rsidRPr="006350B5">
        <w:rPr>
          <w:rFonts w:ascii="Times New Roman" w:hAnsi="Times New Roman" w:cs="Times New Roman"/>
        </w:rPr>
        <w:t xml:space="preserve"> </w:t>
      </w:r>
      <w:r w:rsidR="00F42A8E">
        <w:rPr>
          <w:rFonts w:ascii="Times New Roman" w:hAnsi="Times New Roman" w:cs="Times New Roman"/>
        </w:rPr>
        <w:t>dissipate</w:t>
      </w:r>
      <w:r>
        <w:rPr>
          <w:rFonts w:ascii="Times New Roman" w:hAnsi="Times New Roman" w:cs="Times New Roman"/>
        </w:rPr>
        <w:t>d</w:t>
      </w:r>
      <w:r w:rsidR="00F42A8E" w:rsidRPr="006350B5">
        <w:rPr>
          <w:rFonts w:ascii="Times New Roman" w:hAnsi="Times New Roman" w:cs="Times New Roman"/>
        </w:rPr>
        <w:t>.</w:t>
      </w:r>
      <w:r w:rsidR="00F42A8E">
        <w:rPr>
          <w:rFonts w:ascii="Times New Roman" w:hAnsi="Times New Roman" w:cs="Times New Roman"/>
        </w:rPr>
        <w:fldChar w:fldCharType="begin"/>
      </w:r>
      <w:r w:rsidR="00B2397C">
        <w:rPr>
          <w:rFonts w:ascii="Times New Roman" w:hAnsi="Times New Roman" w:cs="Times New Roman"/>
        </w:rPr>
        <w:instrText xml:space="preserve"> ADDIN EN.CITE &lt;EndNote&gt;&lt;Cite&gt;&lt;Author&gt;Yaghoobian&lt;/Author&gt;&lt;Year&gt;2012&lt;/Year&gt;&lt;RecNum&gt;29&lt;/RecNum&gt;&lt;DisplayText&gt;(Yaghoobian and Kleissl, 2012)&lt;/DisplayText&gt;&lt;record&gt;&lt;rec-number&gt;29&lt;/rec-number&gt;&lt;foreign-keys&gt;&lt;key app="EN" db-id="rzawtxad4e2e2oee0sa5de0dweff0frfxzvw" timestamp="1564406403"&gt;29&lt;/key&gt;&lt;/foreign-keys&gt;&lt;ref-type name="Journal Article"&gt;17&lt;/ref-type&gt;&lt;contributors&gt;&lt;authors&gt;&lt;author&gt;Yaghoobian, Neda&lt;/author&gt;&lt;author&gt;Kleissl, Jan&lt;/author&gt;&lt;/authors&gt;&lt;/contributors&gt;&lt;titles&gt;&lt;title&gt;Effect of reflective pavements on building energy use&lt;/title&gt;&lt;secondary-title&gt;Urban Climate&lt;/secondary-title&gt;&lt;/titles&gt;&lt;periodical&gt;&lt;full-title&gt;Urban Climate&lt;/full-title&gt;&lt;/periodical&gt;&lt;pages&gt;25-42&lt;/pages&gt;&lt;volume&gt;2&lt;/volume&gt;&lt;keywords&gt;&lt;keyword&gt;Building energy simulation&lt;/keyword&gt;&lt;keyword&gt;Canopy aspect ratio&lt;/keyword&gt;&lt;keyword&gt;Reflective pavements&lt;/keyword&gt;&lt;keyword&gt;Urban heat island mitigation&lt;/keyword&gt;&lt;/keywords&gt;&lt;dates&gt;&lt;year&gt;2012&lt;/year&gt;&lt;pub-dates&gt;&lt;date&gt;2012/12/01/&lt;/date&gt;&lt;/pub-dates&gt;&lt;/dates&gt;&lt;isbn&gt;2212-0955&lt;/isbn&gt;&lt;urls&gt;&lt;related-urls&gt;&lt;url&gt;http://www.sciencedirect.com/science/article/pii/S2212095512000077&lt;/url&gt;&lt;/related-urls&gt;&lt;/urls&gt;&lt;electronic-resource-num&gt;https://doi.org/10.1016/j.uclim.2012.09.002&lt;/electronic-resource-num&gt;&lt;/record&gt;&lt;/Cite&gt;&lt;/EndNote&gt;</w:instrText>
      </w:r>
      <w:r w:rsidR="00F42A8E">
        <w:rPr>
          <w:rFonts w:ascii="Times New Roman" w:hAnsi="Times New Roman" w:cs="Times New Roman"/>
        </w:rPr>
        <w:fldChar w:fldCharType="separate"/>
      </w:r>
      <w:r w:rsidR="00B2397C">
        <w:rPr>
          <w:rFonts w:ascii="Times New Roman" w:hAnsi="Times New Roman" w:cs="Times New Roman"/>
          <w:noProof/>
        </w:rPr>
        <w:t>(Yaghoobian and Kleissl, 2012)</w:t>
      </w:r>
      <w:r w:rsidR="00F42A8E">
        <w:rPr>
          <w:rFonts w:ascii="Times New Roman" w:hAnsi="Times New Roman" w:cs="Times New Roman"/>
        </w:rPr>
        <w:fldChar w:fldCharType="end"/>
      </w:r>
      <w:r w:rsidR="00F42A8E" w:rsidRPr="006350B5">
        <w:rPr>
          <w:rFonts w:ascii="Times New Roman" w:hAnsi="Times New Roman" w:cs="Times New Roman"/>
        </w:rPr>
        <w:t xml:space="preserve"> </w:t>
      </w:r>
      <w:r>
        <w:rPr>
          <w:rFonts w:ascii="Times New Roman" w:hAnsi="Times New Roman" w:cs="Times New Roman"/>
        </w:rPr>
        <w:t xml:space="preserve">Notably, </w:t>
      </w:r>
      <w:r w:rsidRPr="006350B5">
        <w:rPr>
          <w:rFonts w:ascii="Times New Roman" w:hAnsi="Times New Roman" w:cs="Times New Roman"/>
        </w:rPr>
        <w:t xml:space="preserve">the most important </w:t>
      </w:r>
      <w:r>
        <w:rPr>
          <w:rFonts w:ascii="Times New Roman" w:hAnsi="Times New Roman" w:cs="Times New Roman"/>
        </w:rPr>
        <w:t>parameter</w:t>
      </w:r>
      <w:r w:rsidRPr="006350B5">
        <w:rPr>
          <w:rFonts w:ascii="Times New Roman" w:hAnsi="Times New Roman" w:cs="Times New Roman"/>
        </w:rPr>
        <w:t xml:space="preserve"> </w:t>
      </w:r>
      <w:r>
        <w:rPr>
          <w:rFonts w:ascii="Times New Roman" w:hAnsi="Times New Roman" w:cs="Times New Roman"/>
        </w:rPr>
        <w:t xml:space="preserve">to determine the </w:t>
      </w:r>
      <w:r>
        <w:rPr>
          <w:rFonts w:ascii="Times New Roman" w:hAnsi="Times New Roman" w:cs="Times New Roman"/>
        </w:rPr>
        <w:lastRenderedPageBreak/>
        <w:t>cooling effect of a coating is represented by the</w:t>
      </w:r>
      <w:r w:rsidRPr="006D5A10">
        <w:rPr>
          <w:rFonts w:ascii="Times New Roman" w:hAnsi="Times New Roman" w:cs="Times New Roman"/>
        </w:rPr>
        <w:t xml:space="preserve"> </w:t>
      </w:r>
      <w:r w:rsidR="006D5A10" w:rsidRPr="006D5A10">
        <w:rPr>
          <w:rFonts w:ascii="Times New Roman" w:hAnsi="Times New Roman" w:cs="Times New Roman"/>
        </w:rPr>
        <w:t xml:space="preserve">Total Solar Reflectance (TSR) </w:t>
      </w:r>
      <w:r>
        <w:rPr>
          <w:rFonts w:ascii="Times New Roman" w:hAnsi="Times New Roman" w:cs="Times New Roman"/>
        </w:rPr>
        <w:t xml:space="preserve">that </w:t>
      </w:r>
      <w:r w:rsidR="006D5A10" w:rsidRPr="006D5A10">
        <w:rPr>
          <w:rFonts w:ascii="Times New Roman" w:hAnsi="Times New Roman" w:cs="Times New Roman"/>
        </w:rPr>
        <w:t xml:space="preserve">is </w:t>
      </w:r>
      <w:r w:rsidR="00217B68">
        <w:rPr>
          <w:rFonts w:ascii="Times New Roman" w:hAnsi="Times New Roman" w:cs="Times New Roman"/>
        </w:rPr>
        <w:t xml:space="preserve">a measure of the amount of incident solar </w:t>
      </w:r>
      <w:r>
        <w:rPr>
          <w:rFonts w:ascii="Times New Roman" w:hAnsi="Times New Roman" w:cs="Times New Roman"/>
        </w:rPr>
        <w:t>radiation</w:t>
      </w:r>
      <w:r w:rsidR="00217B68">
        <w:rPr>
          <w:rFonts w:ascii="Times New Roman" w:hAnsi="Times New Roman" w:cs="Times New Roman"/>
        </w:rPr>
        <w:t xml:space="preserve"> that is reflected</w:t>
      </w:r>
      <w:r w:rsidR="006D5A10" w:rsidRPr="006D5A10">
        <w:rPr>
          <w:rFonts w:ascii="Times New Roman" w:hAnsi="Times New Roman" w:cs="Times New Roman"/>
        </w:rPr>
        <w:t xml:space="preserve"> </w:t>
      </w:r>
      <w:r>
        <w:rPr>
          <w:rFonts w:ascii="Times New Roman" w:hAnsi="Times New Roman" w:cs="Times New Roman"/>
        </w:rPr>
        <w:t>by a surface</w:t>
      </w:r>
      <w:r w:rsidR="00F42A8E" w:rsidRPr="006350B5">
        <w:rPr>
          <w:rFonts w:ascii="Times New Roman" w:hAnsi="Times New Roman" w:cs="Times New Roman"/>
        </w:rPr>
        <w:t>.</w:t>
      </w:r>
    </w:p>
    <w:p w:rsidR="001E7ED6" w:rsidRPr="001E7ED6" w:rsidRDefault="00F42A8E" w:rsidP="001E7ED6">
      <w:pPr>
        <w:spacing w:line="480" w:lineRule="auto"/>
        <w:jc w:val="both"/>
        <w:rPr>
          <w:rFonts w:ascii="Times New Roman" w:hAnsi="Times New Roman" w:cs="Times New Roman"/>
          <w:sz w:val="20"/>
          <w:szCs w:val="20"/>
          <w:lang w:val="en-US"/>
        </w:rPr>
      </w:pPr>
      <w:r>
        <w:rPr>
          <w:rFonts w:ascii="Times New Roman" w:hAnsi="Times New Roman" w:cs="Times New Roman"/>
        </w:rPr>
        <w:t>Nowadays</w:t>
      </w:r>
      <w:r w:rsidR="007E011C">
        <w:rPr>
          <w:rFonts w:ascii="Times New Roman" w:hAnsi="Times New Roman" w:cs="Times New Roman"/>
        </w:rPr>
        <w:t>,</w:t>
      </w:r>
      <w:r>
        <w:rPr>
          <w:rFonts w:ascii="Times New Roman" w:hAnsi="Times New Roman" w:cs="Times New Roman"/>
        </w:rPr>
        <w:t xml:space="preserve"> NIR reflective </w:t>
      </w:r>
      <w:r w:rsidR="00E734D3">
        <w:rPr>
          <w:rFonts w:ascii="Times New Roman" w:hAnsi="Times New Roman" w:cs="Times New Roman"/>
        </w:rPr>
        <w:t xml:space="preserve">coatings </w:t>
      </w:r>
      <w:r>
        <w:rPr>
          <w:rFonts w:ascii="Times New Roman" w:hAnsi="Times New Roman" w:cs="Times New Roman"/>
        </w:rPr>
        <w:t xml:space="preserve">are </w:t>
      </w:r>
      <w:r w:rsidR="00E734D3">
        <w:rPr>
          <w:rFonts w:ascii="Times New Roman" w:hAnsi="Times New Roman" w:cs="Times New Roman"/>
        </w:rPr>
        <w:t xml:space="preserve">mostly composed by high refractive index </w:t>
      </w:r>
      <w:r>
        <w:rPr>
          <w:rFonts w:ascii="Times New Roman" w:hAnsi="Times New Roman" w:cs="Times New Roman"/>
        </w:rPr>
        <w:t xml:space="preserve">inorganic </w:t>
      </w:r>
      <w:r w:rsidR="00E734D3">
        <w:rPr>
          <w:rFonts w:ascii="Times New Roman" w:hAnsi="Times New Roman" w:cs="Times New Roman"/>
        </w:rPr>
        <w:t>pigments</w:t>
      </w:r>
      <w:r>
        <w:rPr>
          <w:rFonts w:ascii="Times New Roman" w:hAnsi="Times New Roman" w:cs="Times New Roman"/>
        </w:rPr>
        <w:t xml:space="preserve"> </w:t>
      </w:r>
      <w:r w:rsidR="00E734D3">
        <w:rPr>
          <w:rFonts w:ascii="Times New Roman" w:hAnsi="Times New Roman" w:cs="Times New Roman"/>
        </w:rPr>
        <w:t>like</w:t>
      </w:r>
      <w:r>
        <w:rPr>
          <w:rFonts w:ascii="Times New Roman" w:hAnsi="Times New Roman" w:cs="Times New Roman"/>
        </w:rPr>
        <w:t xml:space="preserve"> rare-earth</w:t>
      </w:r>
      <w:r w:rsidRPr="00AB1B1C">
        <w:rPr>
          <w:rFonts w:ascii="Times New Roman" w:hAnsi="Times New Roman" w:cs="Times New Roman"/>
        </w:rPr>
        <w:t xml:space="preserve"> oxide</w:t>
      </w:r>
      <w:r>
        <w:rPr>
          <w:rFonts w:ascii="Times New Roman" w:hAnsi="Times New Roman" w:cs="Times New Roman"/>
        </w:rPr>
        <w:t xml:space="preserve">s, but </w:t>
      </w:r>
      <w:r w:rsidR="00D9641A">
        <w:rPr>
          <w:rFonts w:ascii="Times New Roman" w:hAnsi="Times New Roman" w:cs="Times New Roman"/>
        </w:rPr>
        <w:t>the</w:t>
      </w:r>
      <w:r w:rsidR="00E734D3">
        <w:rPr>
          <w:rFonts w:ascii="Times New Roman" w:hAnsi="Times New Roman" w:cs="Times New Roman"/>
        </w:rPr>
        <w:t>ir</w:t>
      </w:r>
      <w:r w:rsidR="00D9641A">
        <w:rPr>
          <w:rFonts w:ascii="Times New Roman" w:hAnsi="Times New Roman" w:cs="Times New Roman"/>
        </w:rPr>
        <w:t xml:space="preserve"> </w:t>
      </w:r>
      <w:r w:rsidR="00E734D3">
        <w:rPr>
          <w:rFonts w:ascii="Times New Roman" w:hAnsi="Times New Roman" w:cs="Times New Roman"/>
        </w:rPr>
        <w:t>toxicity issues often limit their use and large scale applications</w:t>
      </w:r>
      <w:r>
        <w:rPr>
          <w:rFonts w:ascii="Times New Roman" w:hAnsi="Times New Roman" w:cs="Times New Roman"/>
        </w:rPr>
        <w:t>.</w:t>
      </w:r>
      <w:r>
        <w:rPr>
          <w:rFonts w:ascii="Times New Roman" w:hAnsi="Times New Roman" w:cs="Times New Roman"/>
        </w:rPr>
        <w:fldChar w:fldCharType="begin">
          <w:fldData xml:space="preserve">PEVuZE5vdGU+PENpdGU+PEF1dGhvcj5Kb3NlPC9BdXRob3I+PFllYXI+MjAxOTwvWWVhcj48UmVj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</w:fldData>
        </w:fldChar>
      </w:r>
      <w:r w:rsidR="00B2397C">
        <w:rPr>
          <w:rFonts w:ascii="Times New Roman" w:hAnsi="Times New Roman" w:cs="Times New Roman"/>
        </w:rPr>
        <w:instrText xml:space="preserve"> ADDIN EN.CITE </w:instrText>
      </w:r>
      <w:r w:rsidR="00B2397C">
        <w:rPr>
          <w:rFonts w:ascii="Times New Roman" w:hAnsi="Times New Roman" w:cs="Times New Roman"/>
        </w:rPr>
        <w:fldChar w:fldCharType="begin">
          <w:fldData xml:space="preserve">PEVuZE5vdGU+PENpdGU+PEF1dGhvcj5Kb3NlPC9BdXRob3I+PFllYXI+MjAxOTwvWWVhcj48UmVj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</w:fldData>
        </w:fldChar>
      </w:r>
      <w:r w:rsidR="00B2397C">
        <w:rPr>
          <w:rFonts w:ascii="Times New Roman" w:hAnsi="Times New Roman" w:cs="Times New Roman"/>
        </w:rPr>
        <w:instrText xml:space="preserve"> ADDIN EN.CITE.DATA </w:instrText>
      </w:r>
      <w:r w:rsidR="00B2397C">
        <w:rPr>
          <w:rFonts w:ascii="Times New Roman" w:hAnsi="Times New Roman" w:cs="Times New Roman"/>
        </w:rPr>
      </w:r>
      <w:r w:rsidR="00B2397C">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B2397C">
        <w:rPr>
          <w:rFonts w:ascii="Times New Roman" w:hAnsi="Times New Roman" w:cs="Times New Roman"/>
          <w:noProof/>
        </w:rPr>
        <w:t>(Jose et al., 2019; Levinson et al., 2005b)</w:t>
      </w:r>
      <w:r>
        <w:rPr>
          <w:rFonts w:ascii="Times New Roman" w:hAnsi="Times New Roman" w:cs="Times New Roman"/>
        </w:rPr>
        <w:fldChar w:fldCharType="end"/>
      </w:r>
      <w:r>
        <w:rPr>
          <w:rFonts w:ascii="Times New Roman" w:hAnsi="Times New Roman" w:cs="Times New Roman"/>
        </w:rPr>
        <w:t xml:space="preserve"> </w:t>
      </w:r>
      <w:r w:rsidR="00F54C38">
        <w:rPr>
          <w:rFonts w:ascii="Times New Roman" w:hAnsi="Times New Roman" w:cs="Times New Roman"/>
        </w:rPr>
        <w:t>Also, t</w:t>
      </w:r>
      <w:r w:rsidRPr="00AB1B1C">
        <w:rPr>
          <w:rFonts w:ascii="Times New Roman" w:hAnsi="Times New Roman" w:cs="Times New Roman"/>
        </w:rPr>
        <w:t>itanium</w:t>
      </w:r>
      <w:r w:rsidRPr="00A44493">
        <w:rPr>
          <w:rFonts w:ascii="Times New Roman" w:hAnsi="Times New Roman" w:cs="Times New Roman"/>
        </w:rPr>
        <w:t xml:space="preserve"> </w:t>
      </w:r>
      <w:r>
        <w:rPr>
          <w:rFonts w:ascii="Times New Roman" w:hAnsi="Times New Roman" w:cs="Times New Roman"/>
        </w:rPr>
        <w:t xml:space="preserve">oxide </w:t>
      </w:r>
      <w:r w:rsidRPr="00A44493">
        <w:rPr>
          <w:rFonts w:ascii="Times New Roman" w:hAnsi="Times New Roman" w:cs="Times New Roman"/>
        </w:rPr>
        <w:t xml:space="preserve">is </w:t>
      </w:r>
      <w:r w:rsidR="00DD743D">
        <w:rPr>
          <w:rFonts w:ascii="Times New Roman" w:hAnsi="Times New Roman" w:cs="Times New Roman"/>
        </w:rPr>
        <w:t>utilized as a</w:t>
      </w:r>
      <w:r w:rsidR="00F54C38">
        <w:rPr>
          <w:rFonts w:ascii="Times New Roman" w:hAnsi="Times New Roman" w:cs="Times New Roman"/>
        </w:rPr>
        <w:t xml:space="preserve"> good VIS-NIR </w:t>
      </w:r>
      <w:r w:rsidRPr="00A44493">
        <w:rPr>
          <w:rFonts w:ascii="Times New Roman" w:hAnsi="Times New Roman" w:cs="Times New Roman"/>
        </w:rPr>
        <w:t xml:space="preserve">reflector, </w:t>
      </w:r>
      <w:r w:rsidR="00DD743D">
        <w:rPr>
          <w:rFonts w:ascii="Times New Roman" w:hAnsi="Times New Roman" w:cs="Times New Roman"/>
        </w:rPr>
        <w:t xml:space="preserve">but </w:t>
      </w:r>
      <w:r w:rsidR="00F54C38">
        <w:rPr>
          <w:rFonts w:ascii="Times New Roman" w:hAnsi="Times New Roman" w:cs="Times New Roman"/>
        </w:rPr>
        <w:t>coating degradation possibly occurs due to the</w:t>
      </w:r>
      <w:r w:rsidR="00DD743D">
        <w:rPr>
          <w:rFonts w:ascii="Times New Roman" w:hAnsi="Times New Roman" w:cs="Times New Roman"/>
        </w:rPr>
        <w:t xml:space="preserve"> strong </w:t>
      </w:r>
      <w:r w:rsidR="00F54C38">
        <w:rPr>
          <w:rFonts w:ascii="Times New Roman" w:hAnsi="Times New Roman" w:cs="Times New Roman"/>
        </w:rPr>
        <w:t xml:space="preserve">UV light </w:t>
      </w:r>
      <w:r w:rsidR="00DD743D">
        <w:rPr>
          <w:rFonts w:ascii="Times New Roman" w:hAnsi="Times New Roman" w:cs="Times New Roman"/>
        </w:rPr>
        <w:t>absorption</w:t>
      </w:r>
      <w:r>
        <w:rPr>
          <w:rFonts w:ascii="Times New Roman" w:hAnsi="Times New Roman" w:cs="Times New Roman"/>
        </w:rPr>
        <w:t>.</w:t>
      </w:r>
      <w:r w:rsidRPr="00A44493">
        <w:rPr>
          <w:rFonts w:ascii="Times New Roman" w:hAnsi="Times New Roman" w:cs="Times New Roman"/>
        </w:rPr>
        <w:t xml:space="preserve"> </w:t>
      </w:r>
      <w:r>
        <w:rPr>
          <w:rFonts w:ascii="Times New Roman" w:hAnsi="Times New Roman" w:cs="Times New Roman"/>
        </w:rPr>
        <w:t xml:space="preserve">Therefore, organic </w:t>
      </w:r>
      <w:r w:rsidRPr="007B61ED">
        <w:rPr>
          <w:rFonts w:ascii="Times New Roman" w:hAnsi="Times New Roman" w:cs="Times New Roman"/>
          <w:i/>
          <w:iCs/>
        </w:rPr>
        <w:t>cool</w:t>
      </w:r>
      <w:r>
        <w:rPr>
          <w:rFonts w:ascii="Times New Roman" w:hAnsi="Times New Roman" w:cs="Times New Roman"/>
        </w:rPr>
        <w:t xml:space="preserve"> pigments </w:t>
      </w:r>
      <w:r w:rsidR="00F54C38">
        <w:rPr>
          <w:rFonts w:ascii="Times New Roman" w:hAnsi="Times New Roman" w:cs="Times New Roman"/>
        </w:rPr>
        <w:t xml:space="preserve">represent the most accessible solution </w:t>
      </w:r>
      <w:r>
        <w:rPr>
          <w:rFonts w:ascii="Times New Roman" w:hAnsi="Times New Roman" w:cs="Times New Roman"/>
        </w:rPr>
        <w:t xml:space="preserve">owing to their </w:t>
      </w:r>
      <w:r w:rsidR="00D9641A">
        <w:rPr>
          <w:rFonts w:ascii="Times New Roman" w:hAnsi="Times New Roman" w:cs="Times New Roman"/>
        </w:rPr>
        <w:t>harmless features</w:t>
      </w:r>
      <w:r>
        <w:rPr>
          <w:rFonts w:ascii="Times New Roman" w:hAnsi="Times New Roman" w:cs="Times New Roman"/>
        </w:rPr>
        <w:t xml:space="preserve">, low cost and very good </w:t>
      </w:r>
      <w:r w:rsidR="00D9641A">
        <w:rPr>
          <w:rFonts w:ascii="Times New Roman" w:hAnsi="Times New Roman" w:cs="Times New Roman"/>
        </w:rPr>
        <w:t>compatibility</w:t>
      </w:r>
      <w:r>
        <w:rPr>
          <w:rFonts w:ascii="Times New Roman" w:hAnsi="Times New Roman" w:cs="Times New Roman"/>
        </w:rPr>
        <w:t xml:space="preserve"> </w:t>
      </w:r>
      <w:r w:rsidR="00D9641A">
        <w:rPr>
          <w:rFonts w:ascii="Times New Roman" w:hAnsi="Times New Roman" w:cs="Times New Roman"/>
        </w:rPr>
        <w:t>with most polymer coatings</w:t>
      </w:r>
      <w:r>
        <w:rPr>
          <w:rFonts w:ascii="Times New Roman" w:hAnsi="Times New Roman" w:cs="Times New Roman"/>
        </w:rPr>
        <w:t xml:space="preserve">. </w:t>
      </w:r>
      <w:r w:rsidR="00E311B1">
        <w:rPr>
          <w:rFonts w:ascii="Times New Roman" w:hAnsi="Times New Roman" w:cs="Times New Roman"/>
        </w:rPr>
        <w:t>There is now a substantial body of research on p</w:t>
      </w:r>
      <w:r w:rsidR="00E311B1" w:rsidRPr="007B61ED">
        <w:rPr>
          <w:rFonts w:ascii="Times New Roman" w:hAnsi="Times New Roman" w:cs="Times New Roman"/>
        </w:rPr>
        <w:t xml:space="preserve">erylene </w:t>
      </w:r>
      <w:r w:rsidR="00E311B1">
        <w:rPr>
          <w:rFonts w:ascii="Times New Roman" w:hAnsi="Times New Roman" w:cs="Times New Roman"/>
        </w:rPr>
        <w:t xml:space="preserve">bisimide </w:t>
      </w:r>
      <w:r w:rsidR="00F54C38">
        <w:rPr>
          <w:rFonts w:ascii="Times New Roman" w:hAnsi="Times New Roman" w:cs="Times New Roman"/>
        </w:rPr>
        <w:t>derivatives</w:t>
      </w:r>
      <w:r w:rsidR="00E311B1" w:rsidRPr="007B61ED">
        <w:rPr>
          <w:rFonts w:ascii="Times New Roman" w:hAnsi="Times New Roman" w:cs="Times New Roman"/>
        </w:rPr>
        <w:t xml:space="preserve"> </w:t>
      </w:r>
      <w:r w:rsidR="00E311B1">
        <w:rPr>
          <w:rFonts w:ascii="Times New Roman" w:hAnsi="Times New Roman" w:cs="Times New Roman"/>
        </w:rPr>
        <w:t>as</w:t>
      </w:r>
      <w:r w:rsidR="00E311B1" w:rsidRPr="007B61ED">
        <w:rPr>
          <w:rFonts w:ascii="Times New Roman" w:hAnsi="Times New Roman" w:cs="Times New Roman"/>
        </w:rPr>
        <w:t xml:space="preserve"> </w:t>
      </w:r>
      <w:r w:rsidRPr="00155749">
        <w:rPr>
          <w:rFonts w:ascii="Times New Roman" w:hAnsi="Times New Roman" w:cs="Times New Roman"/>
          <w:i/>
          <w:iCs/>
        </w:rPr>
        <w:t>cool</w:t>
      </w:r>
      <w:r w:rsidRPr="007B61ED">
        <w:rPr>
          <w:rFonts w:ascii="Times New Roman" w:hAnsi="Times New Roman" w:cs="Times New Roman"/>
        </w:rPr>
        <w:t xml:space="preserve"> </w:t>
      </w:r>
      <w:r w:rsidR="00F54C38">
        <w:rPr>
          <w:rFonts w:ascii="Times New Roman" w:hAnsi="Times New Roman" w:cs="Times New Roman"/>
        </w:rPr>
        <w:t>pigments</w:t>
      </w:r>
      <w:r w:rsidRPr="007B61ED">
        <w:rPr>
          <w:rFonts w:ascii="Times New Roman" w:hAnsi="Times New Roman" w:cs="Times New Roman"/>
        </w:rPr>
        <w:t xml:space="preserve"> of organic coatings</w:t>
      </w:r>
      <w:r w:rsidR="00E311B1">
        <w:rPr>
          <w:rFonts w:ascii="Times New Roman" w:hAnsi="Times New Roman" w:cs="Times New Roman"/>
        </w:rPr>
        <w:t xml:space="preserve">, </w:t>
      </w:r>
      <w:r w:rsidRPr="007B61ED">
        <w:rPr>
          <w:rFonts w:ascii="Times New Roman" w:hAnsi="Times New Roman" w:cs="Times New Roman"/>
        </w:rPr>
        <w:t xml:space="preserve">thanks to their </w:t>
      </w:r>
      <w:r w:rsidR="00E311B1">
        <w:rPr>
          <w:rFonts w:ascii="Times New Roman" w:hAnsi="Times New Roman" w:cs="Times New Roman"/>
        </w:rPr>
        <w:t>photo</w:t>
      </w:r>
      <w:r w:rsidR="00F54C38">
        <w:rPr>
          <w:rFonts w:ascii="Times New Roman" w:hAnsi="Times New Roman" w:cs="Times New Roman"/>
        </w:rPr>
        <w:t>,</w:t>
      </w:r>
      <w:r w:rsidR="00E311B1" w:rsidRPr="007B61ED">
        <w:rPr>
          <w:rFonts w:ascii="Times New Roman" w:hAnsi="Times New Roman" w:cs="Times New Roman"/>
        </w:rPr>
        <w:t xml:space="preserve"> </w:t>
      </w:r>
      <w:r w:rsidRPr="007B61ED">
        <w:rPr>
          <w:rFonts w:ascii="Times New Roman" w:hAnsi="Times New Roman" w:cs="Times New Roman"/>
        </w:rPr>
        <w:t xml:space="preserve">thermal </w:t>
      </w:r>
      <w:r w:rsidR="00F54C38">
        <w:rPr>
          <w:rFonts w:ascii="Times New Roman" w:hAnsi="Times New Roman" w:cs="Times New Roman"/>
        </w:rPr>
        <w:t xml:space="preserve">and colour </w:t>
      </w:r>
      <w:r w:rsidRPr="007B61ED">
        <w:rPr>
          <w:rFonts w:ascii="Times New Roman" w:hAnsi="Times New Roman" w:cs="Times New Roman"/>
        </w:rPr>
        <w:t>stability</w:t>
      </w:r>
      <w:r w:rsidR="00F54C38">
        <w:rPr>
          <w:rFonts w:ascii="Times New Roman" w:hAnsi="Times New Roman" w:cs="Times New Roman"/>
        </w:rPr>
        <w:t>. Moreover,</w:t>
      </w:r>
      <w:r>
        <w:rPr>
          <w:rFonts w:ascii="Times New Roman" w:hAnsi="Times New Roman" w:cs="Times New Roman"/>
        </w:rPr>
        <w:t xml:space="preserve"> colour modulation in the visible </w:t>
      </w:r>
      <w:r w:rsidR="00F54C38">
        <w:rPr>
          <w:rFonts w:ascii="Times New Roman" w:hAnsi="Times New Roman" w:cs="Times New Roman"/>
        </w:rPr>
        <w:t xml:space="preserve">is also </w:t>
      </w:r>
      <w:r w:rsidR="00E311B1">
        <w:rPr>
          <w:rFonts w:ascii="Times New Roman" w:hAnsi="Times New Roman" w:cs="Times New Roman"/>
        </w:rPr>
        <w:t xml:space="preserve">provided by </w:t>
      </w:r>
      <w:r w:rsidR="00F54C38">
        <w:rPr>
          <w:rFonts w:ascii="Times New Roman" w:hAnsi="Times New Roman" w:cs="Times New Roman"/>
        </w:rPr>
        <w:t xml:space="preserve">selecting different </w:t>
      </w:r>
      <w:r w:rsidR="00E311B1">
        <w:rPr>
          <w:rFonts w:ascii="Times New Roman" w:hAnsi="Times New Roman" w:cs="Times New Roman"/>
        </w:rPr>
        <w:t xml:space="preserve">functional moieties </w:t>
      </w:r>
      <w:r>
        <w:rPr>
          <w:rFonts w:ascii="Times New Roman" w:hAnsi="Times New Roman" w:cs="Times New Roman"/>
        </w:rPr>
        <w:t xml:space="preserve">at the peripheral </w:t>
      </w:r>
      <w:r w:rsidR="001648A8">
        <w:rPr>
          <w:rFonts w:ascii="Times New Roman" w:hAnsi="Times New Roman" w:cs="Times New Roman"/>
        </w:rPr>
        <w:t>units</w:t>
      </w:r>
      <w:r>
        <w:rPr>
          <w:rFonts w:ascii="Times New Roman" w:hAnsi="Times New Roman" w:cs="Times New Roman"/>
        </w:rPr>
        <w:t xml:space="preserve"> of the perylene nucleus.</w:t>
      </w:r>
      <w:r>
        <w:rPr>
          <w:rFonts w:ascii="Times New Roman" w:hAnsi="Times New Roman" w:cs="Times New Roman"/>
        </w:rPr>
        <w:fldChar w:fldCharType="begin">
          <w:fldData xml:space="preserve">PEVuZE5vdGU+PENpdGU+PEF1dGhvcj5LYXVyPC9BdXRob3I+PFllYXI+MjAxMjwvWWVhcj48UmVj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</w:fldData>
        </w:fldChar>
      </w:r>
      <w:r w:rsidR="00B2397C">
        <w:rPr>
          <w:rFonts w:ascii="Times New Roman" w:hAnsi="Times New Roman" w:cs="Times New Roman"/>
        </w:rPr>
        <w:instrText xml:space="preserve"> ADDIN EN.CITE </w:instrText>
      </w:r>
      <w:r w:rsidR="00B2397C">
        <w:rPr>
          <w:rFonts w:ascii="Times New Roman" w:hAnsi="Times New Roman" w:cs="Times New Roman"/>
        </w:rPr>
        <w:fldChar w:fldCharType="begin">
          <w:fldData xml:space="preserve">PEVuZE5vdGU+PENpdGU+PEF1dGhvcj5LYXVyPC9BdXRob3I+PFllYXI+MjAxMjwvWWVhcj48UmVj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</w:fldData>
        </w:fldChar>
      </w:r>
      <w:r w:rsidR="00B2397C">
        <w:rPr>
          <w:rFonts w:ascii="Times New Roman" w:hAnsi="Times New Roman" w:cs="Times New Roman"/>
        </w:rPr>
        <w:instrText xml:space="preserve"> ADDIN EN.CITE.DATA </w:instrText>
      </w:r>
      <w:r w:rsidR="00B2397C">
        <w:rPr>
          <w:rFonts w:ascii="Times New Roman" w:hAnsi="Times New Roman" w:cs="Times New Roman"/>
        </w:rPr>
      </w:r>
      <w:r w:rsidR="00B2397C">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B2397C">
        <w:rPr>
          <w:rFonts w:ascii="Times New Roman" w:hAnsi="Times New Roman" w:cs="Times New Roman"/>
          <w:noProof/>
        </w:rPr>
        <w:t>(Carlotti et al., 2015; Donati et al., 2008; Kaur et al., 2012; Mazhar et al., 2016a; Raj et al., 2017; Würthner, 2004)</w:t>
      </w:r>
      <w:r>
        <w:rPr>
          <w:rFonts w:ascii="Times New Roman" w:hAnsi="Times New Roman" w:cs="Times New Roman"/>
        </w:rPr>
        <w:fldChar w:fldCharType="end"/>
      </w:r>
      <w:r>
        <w:rPr>
          <w:rFonts w:ascii="Times New Roman" w:hAnsi="Times New Roman" w:cs="Times New Roman"/>
        </w:rPr>
        <w:t xml:space="preserve"> </w:t>
      </w:r>
      <w:r w:rsidR="00E311B1">
        <w:rPr>
          <w:rFonts w:ascii="Times New Roman" w:hAnsi="Times New Roman" w:cs="Times New Roman"/>
        </w:rPr>
        <w:t xml:space="preserve">Notably, </w:t>
      </w:r>
      <w:r w:rsidR="001648A8">
        <w:rPr>
          <w:rFonts w:ascii="Times New Roman" w:hAnsi="Times New Roman" w:cs="Times New Roman"/>
        </w:rPr>
        <w:t xml:space="preserve">perylene derivatives are reported to display </w:t>
      </w:r>
      <w:r>
        <w:rPr>
          <w:rFonts w:ascii="Times New Roman" w:hAnsi="Times New Roman" w:cs="Times New Roman"/>
        </w:rPr>
        <w:t xml:space="preserve">NIR transparent and reflective properties </w:t>
      </w:r>
      <w:r w:rsidR="001648A8">
        <w:rPr>
          <w:rFonts w:ascii="Times New Roman" w:hAnsi="Times New Roman" w:cs="Times New Roman"/>
        </w:rPr>
        <w:t xml:space="preserve">thanks to their </w:t>
      </w:r>
      <w:r w:rsidRPr="00933C80">
        <w:rPr>
          <w:rFonts w:ascii="Times New Roman" w:hAnsi="Times New Roman" w:cs="Times New Roman"/>
        </w:rPr>
        <w:t>crystallinity</w:t>
      </w:r>
      <w:r w:rsidR="001648A8">
        <w:rPr>
          <w:rFonts w:ascii="Times New Roman" w:hAnsi="Times New Roman" w:cs="Times New Roman"/>
          <w:sz w:val="20"/>
          <w:szCs w:val="20"/>
          <w:lang w:val="en-US"/>
        </w:rPr>
        <w:t xml:space="preserve"> </w:t>
      </w:r>
      <w:r w:rsidR="001648A8" w:rsidRPr="001648A8">
        <w:rPr>
          <w:rFonts w:ascii="Times New Roman" w:hAnsi="Times New Roman" w:cs="Times New Roman"/>
          <w:noProof/>
        </w:rPr>
        <w:t xml:space="preserve">degree </w:t>
      </w:r>
      <w:r w:rsidRPr="00AF5A27">
        <w:rPr>
          <w:rFonts w:ascii="Times New Roman" w:hAnsi="Times New Roman" w:cs="Times New Roman"/>
          <w:noProof/>
        </w:rPr>
        <w:t xml:space="preserve">and dipole moment of the chromophoric </w:t>
      </w:r>
      <w:r w:rsidR="001648A8">
        <w:rPr>
          <w:rFonts w:ascii="Times New Roman" w:hAnsi="Times New Roman" w:cs="Times New Roman"/>
          <w:noProof/>
        </w:rPr>
        <w:t>assemplies</w:t>
      </w:r>
      <w:r w:rsidRPr="00AF5A27">
        <w:rPr>
          <w:rFonts w:ascii="Times New Roman" w:hAnsi="Times New Roman" w:cs="Times New Roman"/>
          <w:noProof/>
        </w:rPr>
        <w:t>.</w:t>
      </w:r>
      <w:r>
        <w:rPr>
          <w:rFonts w:ascii="Times New Roman" w:hAnsi="Times New Roman" w:cs="Times New Roman"/>
          <w:noProof/>
        </w:rPr>
        <w:fldChar w:fldCharType="begin">
          <w:fldData xml:space="preserve">PEVuZE5vdGU+PENpdGU+PEF1dGhvcj5LYXVyPC9BdXRob3I+PFllYXI+MjAxMzwvWWVhcj48UmVj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</w:fldData>
        </w:fldChar>
      </w:r>
      <w:r w:rsidR="00B2397C">
        <w:rPr>
          <w:rFonts w:ascii="Times New Roman" w:hAnsi="Times New Roman" w:cs="Times New Roman"/>
          <w:noProof/>
        </w:rPr>
        <w:instrText xml:space="preserve"> ADDIN EN.CITE </w:instrText>
      </w:r>
      <w:r w:rsidR="00B2397C">
        <w:rPr>
          <w:rFonts w:ascii="Times New Roman" w:hAnsi="Times New Roman" w:cs="Times New Roman"/>
          <w:noProof/>
        </w:rPr>
        <w:fldChar w:fldCharType="begin">
          <w:fldData xml:space="preserve">PEVuZE5vdGU+PENpdGU+PEF1dGhvcj5LYXVyPC9BdXRob3I+PFllYXI+MjAxMzwvWWVhcj48UmVj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</w:fldData>
        </w:fldChar>
      </w:r>
      <w:r w:rsidR="00B2397C">
        <w:rPr>
          <w:rFonts w:ascii="Times New Roman" w:hAnsi="Times New Roman" w:cs="Times New Roman"/>
          <w:noProof/>
        </w:rPr>
        <w:instrText xml:space="preserve"> ADDIN EN.CITE.DATA </w:instrText>
      </w:r>
      <w:r w:rsidR="00B2397C">
        <w:rPr>
          <w:rFonts w:ascii="Times New Roman" w:hAnsi="Times New Roman" w:cs="Times New Roman"/>
          <w:noProof/>
        </w:rPr>
      </w:r>
      <w:r w:rsidR="00B2397C">
        <w:rPr>
          <w:rFonts w:ascii="Times New Roman" w:hAnsi="Times New Roman" w:cs="Times New Roman"/>
          <w:noProof/>
        </w:rPr>
        <w:fldChar w:fldCharType="end"/>
      </w:r>
      <w:r>
        <w:rPr>
          <w:rFonts w:ascii="Times New Roman" w:hAnsi="Times New Roman" w:cs="Times New Roman"/>
          <w:noProof/>
        </w:rPr>
      </w:r>
      <w:r>
        <w:rPr>
          <w:rFonts w:ascii="Times New Roman" w:hAnsi="Times New Roman" w:cs="Times New Roman"/>
          <w:noProof/>
        </w:rPr>
        <w:fldChar w:fldCharType="separate"/>
      </w:r>
      <w:r w:rsidR="00B2397C">
        <w:rPr>
          <w:rFonts w:ascii="Times New Roman" w:hAnsi="Times New Roman" w:cs="Times New Roman"/>
          <w:noProof/>
        </w:rPr>
        <w:t>(Kaur et al., 2013; Mahmoudi Meymand et al., 2019; Muniz-Miranda et al., 2019)</w:t>
      </w:r>
      <w:r>
        <w:rPr>
          <w:rFonts w:ascii="Times New Roman" w:hAnsi="Times New Roman" w:cs="Times New Roman"/>
          <w:noProof/>
        </w:rPr>
        <w:fldChar w:fldCharType="end"/>
      </w:r>
      <w:r>
        <w:rPr>
          <w:rFonts w:ascii="Times New Roman" w:hAnsi="Times New Roman" w:cs="Times New Roman"/>
          <w:sz w:val="20"/>
          <w:szCs w:val="20"/>
          <w:lang w:val="en-US"/>
        </w:rPr>
        <w:t xml:space="preserve"> </w:t>
      </w:r>
      <w:r w:rsidR="001E7ED6" w:rsidRPr="00933C80">
        <w:rPr>
          <w:rFonts w:ascii="Times New Roman" w:hAnsi="Times New Roman" w:cs="Times New Roman"/>
        </w:rPr>
        <w:t xml:space="preserve">Nevertheless, </w:t>
      </w:r>
      <w:r w:rsidR="001E7ED6">
        <w:rPr>
          <w:rFonts w:ascii="Times New Roman" w:hAnsi="Times New Roman" w:cs="Times New Roman"/>
        </w:rPr>
        <w:t xml:space="preserve">to date </w:t>
      </w:r>
      <w:r w:rsidR="001E7ED6" w:rsidRPr="00933C80">
        <w:rPr>
          <w:rFonts w:ascii="Times New Roman" w:hAnsi="Times New Roman" w:cs="Times New Roman"/>
        </w:rPr>
        <w:t xml:space="preserve">NIR reflectances </w:t>
      </w:r>
      <w:r w:rsidR="001E7ED6">
        <w:rPr>
          <w:rFonts w:ascii="Times New Roman" w:hAnsi="Times New Roman" w:cs="Times New Roman"/>
        </w:rPr>
        <w:t xml:space="preserve">of </w:t>
      </w:r>
      <w:r w:rsidR="001E7ED6" w:rsidRPr="00933C80">
        <w:rPr>
          <w:rFonts w:ascii="Times New Roman" w:hAnsi="Times New Roman" w:cs="Times New Roman"/>
          <w:i/>
          <w:iCs/>
        </w:rPr>
        <w:t>cool</w:t>
      </w:r>
      <w:r w:rsidR="001E7ED6">
        <w:rPr>
          <w:rFonts w:ascii="Times New Roman" w:hAnsi="Times New Roman" w:cs="Times New Roman"/>
        </w:rPr>
        <w:t xml:space="preserve"> perylene coatings on black samples are reported to be lower than 40% and efforts are still required to effectively mitigate temperature raising of dark surfaces.</w:t>
      </w:r>
    </w:p>
    <w:p w:rsidR="00BD36C5" w:rsidRDefault="001E7ED6" w:rsidP="001E7ED6">
      <w:pPr>
        <w:spacing w:line="480" w:lineRule="auto"/>
        <w:jc w:val="both"/>
        <w:rPr>
          <w:rFonts w:ascii="Times New Roman" w:hAnsi="Times New Roman" w:cs="Times New Roman"/>
        </w:rPr>
      </w:pPr>
      <w:r>
        <w:rPr>
          <w:rFonts w:ascii="Times New Roman" w:hAnsi="Times New Roman" w:cs="Times New Roman"/>
        </w:rPr>
        <w:t>In this work, the use of NIR transparent and reflective perylene derivative</w:t>
      </w:r>
      <w:r w:rsidR="00BD36C5">
        <w:rPr>
          <w:rFonts w:ascii="Times New Roman" w:hAnsi="Times New Roman" w:cs="Times New Roman"/>
        </w:rPr>
        <w:t xml:space="preserve">, i.e. </w:t>
      </w:r>
      <w:r w:rsidR="001E68DD">
        <w:rPr>
          <w:rFonts w:ascii="Times New Roman" w:hAnsi="Times New Roman" w:cs="Times New Roman"/>
          <w:lang w:val="en-US"/>
        </w:rPr>
        <w:t>Paliogen</w:t>
      </w:r>
      <w:r w:rsidR="001E68DD" w:rsidRPr="00155749">
        <w:rPr>
          <w:rFonts w:ascii="Times New Roman" w:hAnsi="Times New Roman" w:cs="Times New Roman"/>
          <w:vertAlign w:val="superscript"/>
          <w:lang w:val="en-US"/>
        </w:rPr>
        <w:t>®</w:t>
      </w:r>
      <w:r w:rsidR="001E68DD">
        <w:rPr>
          <w:rFonts w:ascii="Times New Roman" w:hAnsi="Times New Roman" w:cs="Times New Roman"/>
          <w:lang w:val="en-US"/>
        </w:rPr>
        <w:t xml:space="preserve"> Black L</w:t>
      </w:r>
      <w:r w:rsidR="001E68DD" w:rsidRPr="00B27994">
        <w:rPr>
          <w:rFonts w:ascii="Times New Roman" w:hAnsi="Times New Roman" w:cs="Times New Roman"/>
          <w:lang w:val="en-US"/>
        </w:rPr>
        <w:t>0086</w:t>
      </w:r>
      <w:r w:rsidR="00BD36C5" w:rsidRPr="00BD36C5">
        <w:rPr>
          <w:rFonts w:ascii="Times New Roman" w:hAnsi="Times New Roman" w:cs="Times New Roman"/>
          <w:lang w:val="en-US"/>
        </w:rPr>
        <w:t xml:space="preserve"> (P-black</w:t>
      </w:r>
      <w:r w:rsidR="00BD36C5">
        <w:rPr>
          <w:rFonts w:ascii="Times New Roman" w:hAnsi="Times New Roman" w:cs="Times New Roman"/>
          <w:lang w:val="en-US"/>
        </w:rPr>
        <w:t>, Figure 1</w:t>
      </w:r>
      <w:r w:rsidR="00BD36C5" w:rsidRPr="00BD36C5">
        <w:rPr>
          <w:rFonts w:ascii="Times New Roman" w:hAnsi="Times New Roman" w:cs="Times New Roman"/>
          <w:lang w:val="en-US"/>
        </w:rPr>
        <w:t>)</w:t>
      </w:r>
      <w:r>
        <w:rPr>
          <w:rFonts w:ascii="Times New Roman" w:hAnsi="Times New Roman" w:cs="Times New Roman"/>
        </w:rPr>
        <w:t xml:space="preserve"> </w:t>
      </w:r>
      <w:r w:rsidR="00BD36C5">
        <w:rPr>
          <w:rFonts w:ascii="Times New Roman" w:hAnsi="Times New Roman" w:cs="Times New Roman"/>
        </w:rPr>
        <w:t>was</w:t>
      </w:r>
      <w:r>
        <w:rPr>
          <w:rFonts w:ascii="Times New Roman" w:hAnsi="Times New Roman" w:cs="Times New Roman"/>
        </w:rPr>
        <w:t xml:space="preserve"> proposed for the first time in combination with thermoplastic </w:t>
      </w:r>
      <w:r w:rsidRPr="00E31F89">
        <w:rPr>
          <w:rFonts w:ascii="Times New Roman" w:hAnsi="Times New Roman" w:cs="Times New Roman"/>
        </w:rPr>
        <w:t>hollow microspheres</w:t>
      </w:r>
      <w:r>
        <w:rPr>
          <w:rFonts w:ascii="Times New Roman" w:hAnsi="Times New Roman" w:cs="Times New Roman"/>
        </w:rPr>
        <w:t xml:space="preserve"> to prepare dark </w:t>
      </w:r>
      <w:r w:rsidR="000B1A65">
        <w:rPr>
          <w:rFonts w:ascii="Times New Roman" w:hAnsi="Times New Roman" w:cs="Times New Roman"/>
        </w:rPr>
        <w:t xml:space="preserve">surface </w:t>
      </w:r>
      <w:r>
        <w:rPr>
          <w:rFonts w:ascii="Times New Roman" w:hAnsi="Times New Roman" w:cs="Times New Roman"/>
        </w:rPr>
        <w:t xml:space="preserve">coatings with </w:t>
      </w:r>
      <w:r w:rsidRPr="009D16AA">
        <w:rPr>
          <w:rFonts w:ascii="Times New Roman" w:hAnsi="Times New Roman" w:cs="Times New Roman"/>
        </w:rPr>
        <w:t>cooling effect and energy savings potential.</w:t>
      </w:r>
      <w:r>
        <w:rPr>
          <w:rFonts w:ascii="Times New Roman" w:hAnsi="Times New Roman" w:cs="Times New Roman"/>
        </w:rPr>
        <w:t xml:space="preserve"> </w:t>
      </w:r>
    </w:p>
    <w:p w:rsidR="00BD36C5" w:rsidRDefault="00BD36C5" w:rsidP="00BD36C5">
      <w:pPr>
        <w:spacing w:line="480" w:lineRule="auto"/>
        <w:jc w:val="center"/>
        <w:rPr>
          <w:rFonts w:ascii="Times New Roman" w:hAnsi="Times New Roman" w:cs="Times New Roman"/>
        </w:rPr>
      </w:pPr>
      <w:r w:rsidRPr="00BD36C5">
        <w:rPr>
          <w:rFonts w:ascii="Times New Roman" w:hAnsi="Times New Roman" w:cs="Times New Roman"/>
          <w:noProof/>
          <w:lang w:val="it-IT" w:eastAsia="it-IT"/>
        </w:rPr>
        <w:drawing>
          <wp:inline distT="0" distB="0" distL="0" distR="0" wp14:anchorId="71221568" wp14:editId="439C3389">
            <wp:extent cx="273050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0500" cy="1638300"/>
                    </a:xfrm>
                    <a:prstGeom prst="rect">
                      <a:avLst/>
                    </a:prstGeom>
                  </pic:spPr>
                </pic:pic>
              </a:graphicData>
            </a:graphic>
          </wp:inline>
        </w:drawing>
      </w:r>
    </w:p>
    <w:p w:rsidR="00BD36C5" w:rsidRDefault="00BD36C5" w:rsidP="00BD36C5">
      <w:pPr>
        <w:jc w:val="both"/>
        <w:rPr>
          <w:rFonts w:ascii="Times New Roman" w:hAnsi="Times New Roman" w:cs="Times New Roman"/>
        </w:rPr>
      </w:pPr>
      <w:r>
        <w:rPr>
          <w:rFonts w:ascii="Times New Roman" w:hAnsi="Times New Roman" w:cs="Times New Roman"/>
        </w:rPr>
        <w:t xml:space="preserve">Figure 1. </w:t>
      </w:r>
      <w:r w:rsidRPr="00BD36C5">
        <w:rPr>
          <w:rFonts w:ascii="Times New Roman" w:hAnsi="Times New Roman" w:cs="Times New Roman"/>
        </w:rPr>
        <w:t xml:space="preserve">Chemical structure of </w:t>
      </w:r>
      <w:r w:rsidR="001E68DD">
        <w:rPr>
          <w:rFonts w:ascii="Times New Roman" w:hAnsi="Times New Roman" w:cs="Times New Roman"/>
          <w:lang w:val="en-US"/>
        </w:rPr>
        <w:t>Paliogen</w:t>
      </w:r>
      <w:r w:rsidR="001E68DD" w:rsidRPr="00155749">
        <w:rPr>
          <w:rFonts w:ascii="Times New Roman" w:hAnsi="Times New Roman" w:cs="Times New Roman"/>
          <w:vertAlign w:val="superscript"/>
          <w:lang w:val="en-US"/>
        </w:rPr>
        <w:t>®</w:t>
      </w:r>
      <w:r w:rsidR="001E68DD">
        <w:rPr>
          <w:rFonts w:ascii="Times New Roman" w:hAnsi="Times New Roman" w:cs="Times New Roman"/>
          <w:lang w:val="en-US"/>
        </w:rPr>
        <w:t xml:space="preserve"> Black L</w:t>
      </w:r>
      <w:r w:rsidR="001E68DD" w:rsidRPr="00B27994">
        <w:rPr>
          <w:rFonts w:ascii="Times New Roman" w:hAnsi="Times New Roman" w:cs="Times New Roman"/>
          <w:lang w:val="en-US"/>
        </w:rPr>
        <w:t>0086</w:t>
      </w:r>
      <w:r w:rsidRPr="00BD36C5">
        <w:rPr>
          <w:rFonts w:ascii="Times New Roman" w:hAnsi="Times New Roman" w:cs="Times New Roman"/>
          <w:lang w:val="en-US"/>
        </w:rPr>
        <w:t xml:space="preserve"> (P-black)</w:t>
      </w:r>
    </w:p>
    <w:p w:rsidR="00BD36C5" w:rsidRDefault="00BD36C5" w:rsidP="001E7ED6">
      <w:pPr>
        <w:spacing w:line="480" w:lineRule="auto"/>
        <w:jc w:val="both"/>
        <w:rPr>
          <w:rFonts w:ascii="Times New Roman" w:hAnsi="Times New Roman" w:cs="Times New Roman"/>
        </w:rPr>
      </w:pPr>
    </w:p>
    <w:p w:rsidR="001E7ED6" w:rsidRDefault="001E7ED6" w:rsidP="001E7ED6">
      <w:pPr>
        <w:spacing w:line="480" w:lineRule="auto"/>
        <w:jc w:val="both"/>
        <w:rPr>
          <w:rFonts w:ascii="Times New Roman" w:hAnsi="Times New Roman" w:cs="Times New Roman"/>
        </w:rPr>
      </w:pPr>
      <w:r>
        <w:rPr>
          <w:rFonts w:ascii="Times New Roman" w:hAnsi="Times New Roman" w:cs="Times New Roman"/>
        </w:rPr>
        <w:t xml:space="preserve">Thermoplastic </w:t>
      </w:r>
      <w:r w:rsidRPr="00E31F89">
        <w:rPr>
          <w:rFonts w:ascii="Times New Roman" w:hAnsi="Times New Roman" w:cs="Times New Roman"/>
        </w:rPr>
        <w:t>hollow microspheres</w:t>
      </w:r>
      <w:r>
        <w:rPr>
          <w:rFonts w:ascii="Times New Roman" w:hAnsi="Times New Roman" w:cs="Times New Roman"/>
        </w:rPr>
        <w:t xml:space="preserve"> are well-known b</w:t>
      </w:r>
      <w:r w:rsidRPr="00EA314C">
        <w:rPr>
          <w:rFonts w:ascii="Times New Roman" w:hAnsi="Times New Roman" w:cs="Times New Roman"/>
        </w:rPr>
        <w:t>lowing agent</w:t>
      </w:r>
      <w:r>
        <w:rPr>
          <w:rFonts w:ascii="Times New Roman" w:hAnsi="Times New Roman" w:cs="Times New Roman"/>
        </w:rPr>
        <w:t>s</w:t>
      </w:r>
      <w:r w:rsidRPr="00EA314C">
        <w:rPr>
          <w:rFonts w:ascii="Times New Roman" w:hAnsi="Times New Roman" w:cs="Times New Roman"/>
        </w:rPr>
        <w:t xml:space="preserve"> and lightweight filler</w:t>
      </w:r>
      <w:r>
        <w:rPr>
          <w:rFonts w:ascii="Times New Roman" w:hAnsi="Times New Roman" w:cs="Times New Roman"/>
        </w:rPr>
        <w:t>s</w:t>
      </w:r>
      <w:r w:rsidRPr="00EA314C">
        <w:rPr>
          <w:rFonts w:ascii="Times New Roman" w:hAnsi="Times New Roman" w:cs="Times New Roman"/>
        </w:rPr>
        <w:t xml:space="preserve"> </w:t>
      </w:r>
      <w:r>
        <w:rPr>
          <w:rFonts w:ascii="Times New Roman" w:hAnsi="Times New Roman" w:cs="Times New Roman"/>
        </w:rPr>
        <w:t xml:space="preserve">but </w:t>
      </w:r>
      <w:r w:rsidRPr="00EA314C">
        <w:rPr>
          <w:rFonts w:ascii="Times New Roman" w:hAnsi="Times New Roman" w:cs="Times New Roman"/>
        </w:rPr>
        <w:t xml:space="preserve">are </w:t>
      </w:r>
      <w:r>
        <w:rPr>
          <w:rFonts w:ascii="Times New Roman" w:hAnsi="Times New Roman" w:cs="Times New Roman"/>
        </w:rPr>
        <w:t xml:space="preserve">also </w:t>
      </w:r>
      <w:r w:rsidRPr="00EA314C">
        <w:rPr>
          <w:rFonts w:ascii="Times New Roman" w:hAnsi="Times New Roman" w:cs="Times New Roman"/>
        </w:rPr>
        <w:t xml:space="preserve">optimal for developing flexible </w:t>
      </w:r>
      <w:r w:rsidRPr="00EA314C">
        <w:rPr>
          <w:rFonts w:ascii="Times New Roman" w:hAnsi="Times New Roman" w:cs="Times New Roman"/>
          <w:i/>
          <w:iCs/>
        </w:rPr>
        <w:t>cool</w:t>
      </w:r>
      <w:r w:rsidRPr="00EA314C">
        <w:rPr>
          <w:rFonts w:ascii="Times New Roman" w:hAnsi="Times New Roman" w:cs="Times New Roman"/>
        </w:rPr>
        <w:t xml:space="preserve"> roof coatings.</w:t>
      </w:r>
      <w:r w:rsidR="000B1A65">
        <w:rPr>
          <w:rFonts w:ascii="Times New Roman" w:hAnsi="Times New Roman" w:cs="Times New Roman"/>
        </w:rPr>
        <w:fldChar w:fldCharType="begin"/>
      </w:r>
      <w:r w:rsidR="00B2397C">
        <w:rPr>
          <w:rFonts w:ascii="Times New Roman" w:hAnsi="Times New Roman" w:cs="Times New Roman"/>
        </w:rPr>
        <w:instrText xml:space="preserve"> ADDIN EN.CITE &lt;EndNote&gt;&lt;Cite&gt;&lt;Author&gt;Sandin&lt;/Author&gt;&lt;Year&gt;2017&lt;/Year&gt;&lt;RecNum&gt;3&lt;/RecNum&gt;&lt;DisplayText&gt;(Sandin et al., 2017)&lt;/DisplayText&gt;&lt;record&gt;&lt;rec-number&gt;3&lt;/rec-number&gt;&lt;foreign-keys&gt;&lt;key app="EN" db-id="rzawtxad4e2e2oee0sa5de0dweff0frfxzvw" timestamp="1561022529"&gt;3&lt;/key&gt;&lt;/foreign-keys&gt;&lt;ref-type name="Journal Article"&gt;17&lt;/ref-type&gt;&lt;contributors&gt;&lt;authors&gt;&lt;author&gt;Sandin, Olof&lt;/author&gt;&lt;author&gt;Nordin, Jan&lt;/author&gt;&lt;author&gt;Jonsson, Magnus&lt;/author&gt;&lt;/authors&gt;&lt;/contributors&gt;&lt;titles&gt;&lt;title&gt;Reflective properties of hollow microspheres in cool roof coatings&lt;/title&gt;&lt;secondary-title&gt;Journal of Coatings Technology and Research&lt;/secondary-title&gt;&lt;/titles&gt;&lt;periodical&gt;&lt;full-title&gt;Journal of Coatings Technology and Research&lt;/full-title&gt;&lt;/periodical&gt;&lt;pages&gt;817-821&lt;/pages&gt;&lt;volume&gt;14&lt;/volume&gt;&lt;number&gt;4&lt;/number&gt;&lt;dates&gt;&lt;year&gt;2017&lt;/year&gt;&lt;/dates&gt;&lt;isbn&gt;1547-0091&lt;/isbn&gt;&lt;urls&gt;&lt;/urls&gt;&lt;/record&gt;&lt;/Cite&gt;&lt;Cite&gt;&lt;Author&gt;Sandin&lt;/Author&gt;&lt;Year&gt;2017&lt;/Year&gt;&lt;RecNum&gt;3&lt;/RecNum&gt;&lt;record&gt;&lt;rec-number&gt;3&lt;/rec-number&gt;&lt;foreign-keys&gt;&lt;key app="EN" db-id="rzawtxad4e2e2oee0sa5de0dweff0frfxzvw" timestamp="1561022529"&gt;3&lt;/key&gt;&lt;/foreign-keys&gt;&lt;ref-type name="Journal Article"&gt;17&lt;/ref-type&gt;&lt;contributors&gt;&lt;authors&gt;&lt;author&gt;Sandin, Olof&lt;/author&gt;&lt;author&gt;Nordin, Jan&lt;/author&gt;&lt;author&gt;Jonsson, Magnus&lt;/author&gt;&lt;/authors&gt;&lt;/contributors&gt;&lt;titles&gt;&lt;title&gt;Reflective properties of hollow microspheres in cool roof coatings&lt;/title&gt;&lt;secondary-title&gt;Journal of Coatings Technology and Research&lt;/secondary-title&gt;&lt;/titles&gt;&lt;periodical&gt;&lt;full-title&gt;Journal of Coatings Technology and Research&lt;/full-title&gt;&lt;/periodical&gt;&lt;pages&gt;817-821&lt;/pages&gt;&lt;volume&gt;14&lt;/volume&gt;&lt;number&gt;4&lt;/number&gt;&lt;dates&gt;&lt;year&gt;2017&lt;/year&gt;&lt;/dates&gt;&lt;isbn&gt;1547-0091&lt;/isbn&gt;&lt;urls&gt;&lt;/urls&gt;&lt;/record&gt;&lt;/Cite&gt;&lt;/EndNote&gt;</w:instrText>
      </w:r>
      <w:r w:rsidR="000B1A65">
        <w:rPr>
          <w:rFonts w:ascii="Times New Roman" w:hAnsi="Times New Roman" w:cs="Times New Roman"/>
        </w:rPr>
        <w:fldChar w:fldCharType="separate"/>
      </w:r>
      <w:r w:rsidR="00B2397C">
        <w:rPr>
          <w:rFonts w:ascii="Times New Roman" w:hAnsi="Times New Roman" w:cs="Times New Roman"/>
          <w:noProof/>
        </w:rPr>
        <w:t>(Sandin et al., 2017)</w:t>
      </w:r>
      <w:r w:rsidR="000B1A65">
        <w:rPr>
          <w:rFonts w:ascii="Times New Roman" w:hAnsi="Times New Roman" w:cs="Times New Roman"/>
        </w:rPr>
        <w:fldChar w:fldCharType="end"/>
      </w:r>
      <w:r>
        <w:rPr>
          <w:rFonts w:ascii="Times New Roman" w:hAnsi="Times New Roman" w:cs="Times New Roman"/>
        </w:rPr>
        <w:t xml:space="preserve"> Such characteristics are caused by their hollow nature, their</w:t>
      </w:r>
      <w:r w:rsidRPr="00EE3DE9">
        <w:rPr>
          <w:rFonts w:ascii="Times New Roman" w:hAnsi="Times New Roman" w:cs="Times New Roman"/>
        </w:rPr>
        <w:t xml:space="preserve"> inner concave surface and a large</w:t>
      </w:r>
      <w:r>
        <w:rPr>
          <w:rFonts w:ascii="Times New Roman" w:hAnsi="Times New Roman" w:cs="Times New Roman"/>
        </w:rPr>
        <w:t xml:space="preserve"> </w:t>
      </w:r>
      <w:r w:rsidRPr="00EE3DE9">
        <w:rPr>
          <w:rFonts w:ascii="Times New Roman" w:hAnsi="Times New Roman" w:cs="Times New Roman"/>
        </w:rPr>
        <w:t xml:space="preserve">difference in </w:t>
      </w:r>
      <w:r>
        <w:rPr>
          <w:rFonts w:ascii="Times New Roman" w:hAnsi="Times New Roman" w:cs="Times New Roman"/>
        </w:rPr>
        <w:t>refractive index</w:t>
      </w:r>
      <w:r w:rsidRPr="00EE3DE9">
        <w:rPr>
          <w:rFonts w:ascii="Times New Roman" w:hAnsi="Times New Roman" w:cs="Times New Roman"/>
        </w:rPr>
        <w:t xml:space="preserve"> between the wall and void</w:t>
      </w:r>
      <w:r>
        <w:rPr>
          <w:rFonts w:ascii="Times New Roman" w:hAnsi="Times New Roman" w:cs="Times New Roman"/>
        </w:rPr>
        <w:t xml:space="preserve">. This last feature induces Vis-NIR light diffusion and facilitates its scattering on the outer surface of the microsphere. Different </w:t>
      </w:r>
      <w:r w:rsidR="00740CF5">
        <w:rPr>
          <w:rFonts w:ascii="Times New Roman" w:hAnsi="Times New Roman" w:cs="Times New Roman"/>
        </w:rPr>
        <w:t xml:space="preserve">organic </w:t>
      </w:r>
      <w:r>
        <w:rPr>
          <w:rFonts w:ascii="Times New Roman" w:hAnsi="Times New Roman" w:cs="Times New Roman"/>
        </w:rPr>
        <w:t xml:space="preserve">coatings were prepared as a function of the pigment content and </w:t>
      </w:r>
      <w:r w:rsidRPr="00E31F89">
        <w:rPr>
          <w:rFonts w:ascii="Times New Roman" w:hAnsi="Times New Roman" w:cs="Times New Roman"/>
        </w:rPr>
        <w:t>hollow microspheres</w:t>
      </w:r>
      <w:r>
        <w:rPr>
          <w:rFonts w:ascii="Times New Roman" w:hAnsi="Times New Roman" w:cs="Times New Roman"/>
        </w:rPr>
        <w:t xml:space="preserve"> nature</w:t>
      </w:r>
      <w:r w:rsidR="00E95288">
        <w:rPr>
          <w:rFonts w:ascii="Times New Roman" w:hAnsi="Times New Roman" w:cs="Times New Roman"/>
        </w:rPr>
        <w:t>. A</w:t>
      </w:r>
      <w:r w:rsidR="00740CF5">
        <w:rPr>
          <w:rFonts w:ascii="Times New Roman" w:hAnsi="Times New Roman" w:cs="Times New Roman"/>
        </w:rPr>
        <w:t xml:space="preserve"> transparent</w:t>
      </w:r>
      <w:r w:rsidR="00E95288">
        <w:rPr>
          <w:rFonts w:ascii="Times New Roman" w:hAnsi="Times New Roman" w:cs="Times New Roman"/>
        </w:rPr>
        <w:t xml:space="preserve"> a</w:t>
      </w:r>
      <w:r w:rsidR="00E95288" w:rsidRPr="00E95288">
        <w:rPr>
          <w:rFonts w:ascii="Times New Roman" w:hAnsi="Times New Roman" w:cs="Times New Roman"/>
        </w:rPr>
        <w:t xml:space="preserve">crylic </w:t>
      </w:r>
      <w:r w:rsidR="00E95288">
        <w:rPr>
          <w:rFonts w:ascii="Times New Roman" w:hAnsi="Times New Roman" w:cs="Times New Roman"/>
        </w:rPr>
        <w:t xml:space="preserve">water </w:t>
      </w:r>
      <w:r w:rsidR="00E95288" w:rsidRPr="00E95288">
        <w:rPr>
          <w:rFonts w:ascii="Times New Roman" w:hAnsi="Times New Roman" w:cs="Times New Roman"/>
        </w:rPr>
        <w:t>dispersion polymer</w:t>
      </w:r>
      <w:r w:rsidR="00E95288">
        <w:rPr>
          <w:rFonts w:ascii="Times New Roman" w:hAnsi="Times New Roman" w:cs="Times New Roman"/>
        </w:rPr>
        <w:t xml:space="preserve"> utilized in</w:t>
      </w:r>
      <w:r w:rsidR="00E95288" w:rsidRPr="00E95288">
        <w:rPr>
          <w:rFonts w:ascii="Times New Roman" w:hAnsi="Times New Roman" w:cs="Times New Roman"/>
        </w:rPr>
        <w:t xml:space="preserve"> clear varnishes or paints for concrete roof tiles </w:t>
      </w:r>
      <w:r w:rsidR="00E95288">
        <w:rPr>
          <w:rFonts w:ascii="Times New Roman" w:hAnsi="Times New Roman" w:cs="Times New Roman"/>
        </w:rPr>
        <w:t>was employed as pigment dispersant in combination with a wetting additive.</w:t>
      </w:r>
      <w:r>
        <w:rPr>
          <w:rFonts w:ascii="Times New Roman" w:hAnsi="Times New Roman" w:cs="Times New Roman"/>
        </w:rPr>
        <w:t xml:space="preserve"> </w:t>
      </w:r>
      <w:r w:rsidR="00E95288">
        <w:rPr>
          <w:rFonts w:ascii="Times New Roman" w:hAnsi="Times New Roman" w:cs="Times New Roman"/>
        </w:rPr>
        <w:t>The</w:t>
      </w:r>
      <w:r>
        <w:rPr>
          <w:rFonts w:ascii="Times New Roman" w:hAnsi="Times New Roman" w:cs="Times New Roman"/>
        </w:rPr>
        <w:t xml:space="preserve"> </w:t>
      </w:r>
      <w:r w:rsidR="00740CF5">
        <w:rPr>
          <w:rFonts w:ascii="Times New Roman" w:hAnsi="Times New Roman" w:cs="Times New Roman"/>
        </w:rPr>
        <w:t xml:space="preserve">NIR reflecting and cooling characteristics </w:t>
      </w:r>
      <w:r w:rsidR="00E95288">
        <w:rPr>
          <w:rFonts w:ascii="Times New Roman" w:hAnsi="Times New Roman" w:cs="Times New Roman"/>
        </w:rPr>
        <w:t xml:space="preserve">of solid dispersions were </w:t>
      </w:r>
      <w:r>
        <w:rPr>
          <w:rFonts w:ascii="Times New Roman" w:hAnsi="Times New Roman" w:cs="Times New Roman"/>
        </w:rPr>
        <w:t xml:space="preserve">studied by </w:t>
      </w:r>
      <w:r w:rsidR="00E95288">
        <w:rPr>
          <w:rFonts w:ascii="Times New Roman" w:hAnsi="Times New Roman" w:cs="Times New Roman"/>
        </w:rPr>
        <w:t xml:space="preserve">UV-Vis-NIR spectroscopy and thermal imaging and </w:t>
      </w:r>
      <w:r w:rsidR="00740CF5">
        <w:rPr>
          <w:rFonts w:ascii="Times New Roman" w:hAnsi="Times New Roman" w:cs="Times New Roman"/>
        </w:rPr>
        <w:t xml:space="preserve">combined with </w:t>
      </w:r>
      <w:r>
        <w:rPr>
          <w:rFonts w:ascii="Times New Roman" w:hAnsi="Times New Roman" w:cs="Times New Roman"/>
        </w:rPr>
        <w:t>solid-state NMR</w:t>
      </w:r>
      <w:r w:rsidR="00E95288">
        <w:rPr>
          <w:rFonts w:ascii="Times New Roman" w:hAnsi="Times New Roman" w:cs="Times New Roman"/>
        </w:rPr>
        <w:t xml:space="preserve"> </w:t>
      </w:r>
      <w:r w:rsidR="00740CF5">
        <w:rPr>
          <w:rFonts w:ascii="Times New Roman" w:hAnsi="Times New Roman" w:cs="Times New Roman"/>
        </w:rPr>
        <w:t>and</w:t>
      </w:r>
      <w:r w:rsidR="004A1B68">
        <w:rPr>
          <w:rFonts w:ascii="Times New Roman" w:hAnsi="Times New Roman" w:cs="Times New Roman"/>
        </w:rPr>
        <w:t xml:space="preserve"> X-ray diffraction</w:t>
      </w:r>
      <w:r w:rsidR="00E95288">
        <w:rPr>
          <w:rFonts w:ascii="Times New Roman" w:hAnsi="Times New Roman" w:cs="Times New Roman"/>
        </w:rPr>
        <w:t xml:space="preserve"> </w:t>
      </w:r>
      <w:r w:rsidR="00740CF5">
        <w:rPr>
          <w:rFonts w:ascii="Times New Roman" w:hAnsi="Times New Roman" w:cs="Times New Roman"/>
        </w:rPr>
        <w:t xml:space="preserve">investigations to </w:t>
      </w:r>
      <w:r w:rsidR="00E95288">
        <w:rPr>
          <w:rFonts w:ascii="Times New Roman" w:hAnsi="Times New Roman" w:cs="Times New Roman"/>
        </w:rPr>
        <w:t xml:space="preserve">provide </w:t>
      </w:r>
      <w:r w:rsidR="00C624C6">
        <w:rPr>
          <w:rFonts w:ascii="Times New Roman" w:hAnsi="Times New Roman" w:cs="Times New Roman"/>
        </w:rPr>
        <w:t xml:space="preserve">an </w:t>
      </w:r>
      <w:r w:rsidR="00E95288">
        <w:rPr>
          <w:rFonts w:ascii="Times New Roman" w:hAnsi="Times New Roman" w:cs="Times New Roman"/>
        </w:rPr>
        <w:t>effective structural characterization</w:t>
      </w:r>
      <w:r>
        <w:rPr>
          <w:rFonts w:ascii="Times New Roman" w:hAnsi="Times New Roman" w:cs="Times New Roman"/>
        </w:rPr>
        <w:t>.</w:t>
      </w:r>
    </w:p>
    <w:p w:rsidR="00F42A8E" w:rsidRDefault="00F42A8E" w:rsidP="00A44493">
      <w:pPr>
        <w:spacing w:line="480" w:lineRule="auto"/>
        <w:jc w:val="both"/>
        <w:rPr>
          <w:rFonts w:ascii="Times New Roman" w:hAnsi="Times New Roman" w:cs="Times New Roman"/>
        </w:rPr>
      </w:pPr>
    </w:p>
    <w:p w:rsidR="00705B26" w:rsidRPr="00510080" w:rsidRDefault="006018BB" w:rsidP="00EE3DE9">
      <w:pPr>
        <w:spacing w:line="480" w:lineRule="auto"/>
        <w:jc w:val="both"/>
        <w:rPr>
          <w:rFonts w:ascii="Times New Roman" w:hAnsi="Times New Roman" w:cs="Times New Roman"/>
          <w:b/>
          <w:bCs/>
          <w:lang w:val="en-US"/>
        </w:rPr>
      </w:pPr>
      <w:r w:rsidRPr="00510080">
        <w:rPr>
          <w:rFonts w:ascii="Times New Roman" w:hAnsi="Times New Roman" w:cs="Times New Roman"/>
          <w:b/>
          <w:bCs/>
          <w:lang w:val="en-US"/>
        </w:rPr>
        <w:t xml:space="preserve">2. </w:t>
      </w:r>
      <w:r w:rsidR="000F3F32" w:rsidRPr="00510080">
        <w:rPr>
          <w:rFonts w:ascii="Times New Roman" w:hAnsi="Times New Roman" w:cs="Times New Roman"/>
          <w:b/>
          <w:bCs/>
          <w:lang w:val="en-US"/>
        </w:rPr>
        <w:t>Experimental</w:t>
      </w:r>
      <w:r w:rsidR="00705B26" w:rsidRPr="00510080">
        <w:rPr>
          <w:rFonts w:ascii="Times New Roman" w:hAnsi="Times New Roman" w:cs="Times New Roman"/>
          <w:b/>
          <w:bCs/>
          <w:lang w:val="en-US"/>
        </w:rPr>
        <w:t xml:space="preserve"> part</w:t>
      </w:r>
    </w:p>
    <w:p w:rsidR="006018BB" w:rsidRPr="00510080" w:rsidRDefault="00C96EA3" w:rsidP="00EE3DE9">
      <w:pPr>
        <w:spacing w:line="480" w:lineRule="auto"/>
        <w:jc w:val="both"/>
        <w:rPr>
          <w:rFonts w:ascii="Times New Roman" w:hAnsi="Times New Roman" w:cs="Times New Roman"/>
          <w:i/>
          <w:iCs/>
          <w:lang w:val="en-US"/>
        </w:rPr>
      </w:pPr>
      <w:r w:rsidRPr="00BC5439">
        <w:rPr>
          <w:rFonts w:ascii="Times New Roman" w:hAnsi="Times New Roman" w:cs="Times New Roman"/>
          <w:i/>
          <w:iCs/>
          <w:lang w:val="en-US"/>
        </w:rPr>
        <w:t>Material</w:t>
      </w:r>
      <w:r w:rsidR="00705B26" w:rsidRPr="00BC5439">
        <w:rPr>
          <w:rFonts w:ascii="Times New Roman" w:hAnsi="Times New Roman" w:cs="Times New Roman"/>
          <w:i/>
          <w:iCs/>
          <w:lang w:val="en-US"/>
        </w:rPr>
        <w:t>s</w:t>
      </w:r>
      <w:r w:rsidRPr="00510080">
        <w:rPr>
          <w:rFonts w:ascii="Times New Roman" w:hAnsi="Times New Roman" w:cs="Times New Roman"/>
          <w:i/>
          <w:iCs/>
          <w:lang w:val="en-US"/>
        </w:rPr>
        <w:t xml:space="preserve"> </w:t>
      </w:r>
    </w:p>
    <w:p w:rsidR="00705B26" w:rsidRPr="00155749" w:rsidRDefault="00BA56F8" w:rsidP="00A83130">
      <w:pPr>
        <w:spacing w:line="480" w:lineRule="auto"/>
        <w:jc w:val="both"/>
        <w:rPr>
          <w:rFonts w:ascii="Times New Roman" w:hAnsi="Times New Roman" w:cs="Times New Roman"/>
          <w:lang w:val="en-US"/>
        </w:rPr>
      </w:pPr>
      <w:r>
        <w:rPr>
          <w:rFonts w:ascii="Times New Roman" w:hAnsi="Times New Roman" w:cs="Times New Roman"/>
          <w:lang w:val="en-US"/>
        </w:rPr>
        <w:t>Paliogen</w:t>
      </w:r>
      <w:r w:rsidRPr="00FD664B">
        <w:rPr>
          <w:rFonts w:ascii="Times New Roman" w:hAnsi="Times New Roman" w:cs="Times New Roman"/>
          <w:vertAlign w:val="superscript"/>
          <w:lang w:val="en-US"/>
        </w:rPr>
        <w:t>®</w:t>
      </w:r>
      <w:r>
        <w:rPr>
          <w:rFonts w:ascii="Times New Roman" w:hAnsi="Times New Roman" w:cs="Times New Roman"/>
          <w:lang w:val="en-US"/>
        </w:rPr>
        <w:t xml:space="preserve"> Black L</w:t>
      </w:r>
      <w:r w:rsidRPr="00B27994">
        <w:rPr>
          <w:rFonts w:ascii="Times New Roman" w:hAnsi="Times New Roman" w:cs="Times New Roman"/>
          <w:lang w:val="en-US"/>
        </w:rPr>
        <w:t>0086</w:t>
      </w:r>
      <w:r w:rsidRPr="00BA56F8">
        <w:rPr>
          <w:rFonts w:ascii="Times New Roman" w:hAnsi="Times New Roman" w:cs="Times New Roman"/>
          <w:lang w:val="en-US"/>
        </w:rPr>
        <w:t xml:space="preserve"> </w:t>
      </w:r>
      <w:r w:rsidR="00A83130" w:rsidRPr="00155749">
        <w:rPr>
          <w:rFonts w:ascii="Times New Roman" w:hAnsi="Times New Roman" w:cs="Times New Roman"/>
          <w:lang w:val="en-US"/>
        </w:rPr>
        <w:t>(P-black)</w:t>
      </w:r>
      <w:r w:rsidR="00A83130">
        <w:rPr>
          <w:rFonts w:ascii="Times New Roman" w:hAnsi="Times New Roman" w:cs="Times New Roman"/>
          <w:i/>
          <w:iCs/>
          <w:lang w:val="en-US"/>
        </w:rPr>
        <w:t xml:space="preserve"> </w:t>
      </w:r>
      <w:r w:rsidR="00A83130" w:rsidRPr="00A83130">
        <w:rPr>
          <w:rFonts w:ascii="Times New Roman" w:hAnsi="Times New Roman" w:cs="Times New Roman"/>
          <w:lang w:val="en-US"/>
        </w:rPr>
        <w:t xml:space="preserve">was </w:t>
      </w:r>
      <w:r w:rsidR="006571F4">
        <w:rPr>
          <w:rFonts w:ascii="Times New Roman" w:hAnsi="Times New Roman" w:cs="Times New Roman"/>
          <w:lang w:val="en-US"/>
        </w:rPr>
        <w:t>provided by</w:t>
      </w:r>
      <w:r w:rsidR="00A83130" w:rsidRPr="00A83130">
        <w:rPr>
          <w:rFonts w:ascii="Times New Roman" w:hAnsi="Times New Roman" w:cs="Times New Roman"/>
          <w:lang w:val="en-US"/>
        </w:rPr>
        <w:t xml:space="preserve"> BASF and</w:t>
      </w:r>
      <w:r w:rsidR="00A83130">
        <w:rPr>
          <w:rFonts w:ascii="Times New Roman" w:hAnsi="Times New Roman" w:cs="Times New Roman"/>
          <w:lang w:val="en-US"/>
        </w:rPr>
        <w:t xml:space="preserve"> </w:t>
      </w:r>
      <w:r w:rsidR="006571F4">
        <w:rPr>
          <w:rFonts w:ascii="Times New Roman" w:hAnsi="Times New Roman" w:cs="Times New Roman"/>
          <w:lang w:val="en-US"/>
        </w:rPr>
        <w:t>used without further purification</w:t>
      </w:r>
      <w:r w:rsidR="00ED3D10" w:rsidRPr="00BC5439">
        <w:rPr>
          <w:rFonts w:ascii="Times New Roman" w:hAnsi="Times New Roman" w:cs="Times New Roman"/>
          <w:lang w:val="en-US"/>
        </w:rPr>
        <w:t>.</w:t>
      </w:r>
      <w:r w:rsidR="00BC5439">
        <w:rPr>
          <w:rFonts w:ascii="Times New Roman" w:hAnsi="Times New Roman" w:cs="Times New Roman"/>
        </w:rPr>
        <w:t xml:space="preserve"> </w:t>
      </w:r>
      <w:r w:rsidR="009B0F2C">
        <w:rPr>
          <w:rFonts w:ascii="Times New Roman" w:hAnsi="Times New Roman" w:cs="Times New Roman"/>
          <w:lang w:val="en-US"/>
        </w:rPr>
        <w:t xml:space="preserve">Disperbyk 2015 was </w:t>
      </w:r>
      <w:r w:rsidR="006571F4">
        <w:rPr>
          <w:rFonts w:ascii="Times New Roman" w:hAnsi="Times New Roman" w:cs="Times New Roman"/>
          <w:lang w:val="en-US"/>
        </w:rPr>
        <w:t>received</w:t>
      </w:r>
      <w:r w:rsidR="009B0F2C">
        <w:rPr>
          <w:rFonts w:ascii="Times New Roman" w:hAnsi="Times New Roman" w:cs="Times New Roman"/>
          <w:lang w:val="en-US"/>
        </w:rPr>
        <w:t xml:space="preserve"> from </w:t>
      </w:r>
      <w:r w:rsidR="009B0F2C" w:rsidRPr="009B0F2C">
        <w:rPr>
          <w:rFonts w:ascii="Times New Roman" w:hAnsi="Times New Roman" w:cs="Times New Roman"/>
          <w:lang w:val="en-US"/>
        </w:rPr>
        <w:t>BYK USA Inc.</w:t>
      </w:r>
      <w:r w:rsidR="009B0F2C">
        <w:rPr>
          <w:rFonts w:ascii="Times New Roman" w:hAnsi="Times New Roman" w:cs="Times New Roman"/>
          <w:lang w:val="en-US"/>
        </w:rPr>
        <w:t xml:space="preserve"> </w:t>
      </w:r>
      <w:r w:rsidR="006571F4">
        <w:rPr>
          <w:rFonts w:ascii="Times New Roman" w:hAnsi="Times New Roman" w:cs="Times New Roman"/>
          <w:lang w:val="en-US"/>
        </w:rPr>
        <w:t xml:space="preserve">The acrylic water dispersion </w:t>
      </w:r>
      <w:r w:rsidR="00705B26" w:rsidRPr="00705B26">
        <w:rPr>
          <w:rFonts w:ascii="Times New Roman" w:hAnsi="Times New Roman" w:cs="Times New Roman"/>
          <w:lang w:val="en-US"/>
        </w:rPr>
        <w:t xml:space="preserve">PRIMAL™ </w:t>
      </w:r>
      <w:r w:rsidR="00705B26">
        <w:rPr>
          <w:rFonts w:ascii="Times New Roman" w:hAnsi="Times New Roman" w:cs="Times New Roman"/>
          <w:lang w:val="en-US"/>
        </w:rPr>
        <w:t>E-822K (50% solid content</w:t>
      </w:r>
      <w:r w:rsidR="006571F4">
        <w:rPr>
          <w:rFonts w:ascii="Times New Roman" w:hAnsi="Times New Roman" w:cs="Times New Roman"/>
          <w:lang w:val="en-US"/>
        </w:rPr>
        <w:t xml:space="preserve"> and </w:t>
      </w:r>
      <w:r w:rsidR="00A24306">
        <w:rPr>
          <w:rFonts w:ascii="Times New Roman" w:hAnsi="Times New Roman" w:cs="Times New Roman"/>
          <w:lang w:val="en-US"/>
        </w:rPr>
        <w:t>glass transition temperature</w:t>
      </w:r>
      <w:r w:rsidR="006571F4">
        <w:rPr>
          <w:rFonts w:ascii="Times New Roman" w:hAnsi="Times New Roman" w:cs="Times New Roman"/>
          <w:lang w:val="en-US"/>
        </w:rPr>
        <w:t xml:space="preserve"> (Tg)</w:t>
      </w:r>
      <w:r w:rsidR="00A24306">
        <w:rPr>
          <w:rFonts w:ascii="Times New Roman" w:hAnsi="Times New Roman" w:cs="Times New Roman"/>
          <w:lang w:val="en-US"/>
        </w:rPr>
        <w:t xml:space="preserve"> </w:t>
      </w:r>
      <w:r w:rsidR="00A32A3D">
        <w:rPr>
          <w:rFonts w:ascii="Times New Roman" w:hAnsi="Times New Roman" w:cs="Times New Roman"/>
          <w:lang w:val="en-US"/>
        </w:rPr>
        <w:t>o</w:t>
      </w:r>
      <w:r w:rsidR="001E68DD">
        <w:rPr>
          <w:rFonts w:ascii="Times New Roman" w:hAnsi="Times New Roman" w:cs="Times New Roman"/>
          <w:lang w:val="en-US"/>
        </w:rPr>
        <w:t>f</w:t>
      </w:r>
      <w:r w:rsidR="00705B26">
        <w:rPr>
          <w:rFonts w:ascii="Times New Roman" w:hAnsi="Times New Roman" w:cs="Times New Roman"/>
          <w:lang w:val="en-US"/>
        </w:rPr>
        <w:t xml:space="preserve"> 18 °C) was </w:t>
      </w:r>
      <w:r w:rsidR="006571F4">
        <w:rPr>
          <w:rFonts w:ascii="Times New Roman" w:hAnsi="Times New Roman" w:cs="Times New Roman"/>
          <w:lang w:val="en-US"/>
        </w:rPr>
        <w:t>received</w:t>
      </w:r>
      <w:r w:rsidR="0067637F">
        <w:rPr>
          <w:rFonts w:ascii="Times New Roman" w:hAnsi="Times New Roman" w:cs="Times New Roman"/>
          <w:lang w:val="en-US"/>
        </w:rPr>
        <w:t xml:space="preserve"> </w:t>
      </w:r>
      <w:r w:rsidR="006571F4">
        <w:rPr>
          <w:rFonts w:ascii="Times New Roman" w:hAnsi="Times New Roman" w:cs="Times New Roman"/>
          <w:lang w:val="en-US"/>
        </w:rPr>
        <w:t>from</w:t>
      </w:r>
      <w:r w:rsidR="0067637F">
        <w:rPr>
          <w:rFonts w:ascii="Times New Roman" w:hAnsi="Times New Roman" w:cs="Times New Roman"/>
          <w:lang w:val="en-US"/>
        </w:rPr>
        <w:t xml:space="preserve"> the</w:t>
      </w:r>
      <w:r w:rsidR="00701FD4">
        <w:rPr>
          <w:rFonts w:ascii="Times New Roman" w:hAnsi="Times New Roman" w:cs="Times New Roman"/>
          <w:lang w:val="en-US"/>
        </w:rPr>
        <w:t xml:space="preserve"> Dow Chemical Company. </w:t>
      </w:r>
      <w:r w:rsidR="000B1A65">
        <w:rPr>
          <w:rFonts w:ascii="Times New Roman" w:hAnsi="Times New Roman" w:cs="Times New Roman"/>
          <w:lang w:val="en-US"/>
        </w:rPr>
        <w:t xml:space="preserve">Thermoplastic </w:t>
      </w:r>
      <w:r w:rsidR="000B1A65">
        <w:rPr>
          <w:rFonts w:ascii="Times New Roman" w:hAnsi="Times New Roman" w:cs="Times New Roman"/>
        </w:rPr>
        <w:t>h</w:t>
      </w:r>
      <w:r w:rsidR="000B1A65" w:rsidRPr="00E31F89">
        <w:rPr>
          <w:rFonts w:ascii="Times New Roman" w:hAnsi="Times New Roman" w:cs="Times New Roman"/>
        </w:rPr>
        <w:t xml:space="preserve">ollow </w:t>
      </w:r>
      <w:r w:rsidR="00751367" w:rsidRPr="00E31F89">
        <w:rPr>
          <w:rFonts w:ascii="Times New Roman" w:hAnsi="Times New Roman" w:cs="Times New Roman"/>
        </w:rPr>
        <w:t>microspheres</w:t>
      </w:r>
      <w:r w:rsidR="00751367">
        <w:rPr>
          <w:rFonts w:ascii="Times New Roman" w:hAnsi="Times New Roman" w:cs="Times New Roman"/>
        </w:rPr>
        <w:t xml:space="preserve"> </w:t>
      </w:r>
      <w:r w:rsidR="00701FD4">
        <w:rPr>
          <w:rFonts w:ascii="Times New Roman" w:hAnsi="Times New Roman" w:cs="Times New Roman"/>
          <w:lang w:val="en-US"/>
        </w:rPr>
        <w:t xml:space="preserve">Expancel 461 WE 20 d36 were obtained </w:t>
      </w:r>
      <w:r w:rsidR="0000128B">
        <w:rPr>
          <w:rFonts w:ascii="Times New Roman" w:hAnsi="Times New Roman" w:cs="Times New Roman"/>
          <w:lang w:val="en-US"/>
        </w:rPr>
        <w:t>from</w:t>
      </w:r>
      <w:r w:rsidR="00701FD4">
        <w:rPr>
          <w:rFonts w:ascii="Times New Roman" w:hAnsi="Times New Roman" w:cs="Times New Roman"/>
          <w:lang w:val="en-US"/>
        </w:rPr>
        <w:t xml:space="preserve"> AkzoNobel. </w:t>
      </w:r>
    </w:p>
    <w:p w:rsidR="00C91F53" w:rsidRDefault="00C91F53" w:rsidP="009B0F2C">
      <w:pPr>
        <w:spacing w:line="480" w:lineRule="auto"/>
        <w:jc w:val="both"/>
        <w:rPr>
          <w:rFonts w:ascii="Times New Roman" w:hAnsi="Times New Roman" w:cs="Times New Roman"/>
          <w:i/>
          <w:iCs/>
          <w:lang w:val="en-US"/>
        </w:rPr>
      </w:pPr>
      <w:r>
        <w:rPr>
          <w:rFonts w:ascii="Times New Roman" w:hAnsi="Times New Roman" w:cs="Times New Roman"/>
          <w:i/>
          <w:iCs/>
          <w:lang w:val="en-US"/>
        </w:rPr>
        <w:t>Coating preparation</w:t>
      </w:r>
    </w:p>
    <w:p w:rsidR="00C91F53" w:rsidRPr="00751367" w:rsidRDefault="003F3BF6" w:rsidP="00751367">
      <w:pPr>
        <w:autoSpaceDE w:val="0"/>
        <w:autoSpaceDN w:val="0"/>
        <w:adjustRightInd w:val="0"/>
        <w:spacing w:line="480" w:lineRule="auto"/>
        <w:jc w:val="both"/>
        <w:rPr>
          <w:rFonts w:ascii="Times New Roman" w:hAnsi="Times New Roman" w:cs="Times New Roman"/>
          <w:lang w:val="en-US"/>
        </w:rPr>
      </w:pPr>
      <w:r w:rsidRPr="00751367">
        <w:rPr>
          <w:rFonts w:ascii="Times New Roman" w:hAnsi="Times New Roman" w:cs="Times New Roman"/>
          <w:lang w:val="en-US"/>
        </w:rPr>
        <w:t xml:space="preserve">2 g of </w:t>
      </w:r>
      <w:r w:rsidRPr="00705B26">
        <w:rPr>
          <w:rFonts w:ascii="Times New Roman" w:hAnsi="Times New Roman" w:cs="Times New Roman"/>
          <w:lang w:val="en-US"/>
        </w:rPr>
        <w:t xml:space="preserve">PRIMAL™ </w:t>
      </w:r>
      <w:r>
        <w:rPr>
          <w:rFonts w:ascii="Times New Roman" w:hAnsi="Times New Roman" w:cs="Times New Roman"/>
          <w:lang w:val="en-US"/>
        </w:rPr>
        <w:t>E-822K were added</w:t>
      </w:r>
      <w:r w:rsidRPr="00751367">
        <w:rPr>
          <w:rFonts w:ascii="Times New Roman" w:hAnsi="Times New Roman" w:cs="Times New Roman"/>
          <w:lang w:val="en-US"/>
        </w:rPr>
        <w:t xml:space="preserve"> at room temperature</w:t>
      </w:r>
      <w:r>
        <w:rPr>
          <w:rFonts w:ascii="Times New Roman" w:hAnsi="Times New Roman" w:cs="Times New Roman"/>
          <w:lang w:val="en-US"/>
        </w:rPr>
        <w:t xml:space="preserve"> t</w:t>
      </w:r>
      <w:r w:rsidR="00903E19">
        <w:rPr>
          <w:rFonts w:ascii="Times New Roman" w:hAnsi="Times New Roman" w:cs="Times New Roman"/>
          <w:lang w:val="en-US"/>
        </w:rPr>
        <w:t xml:space="preserve">o a desired amount of </w:t>
      </w:r>
      <w:r w:rsidR="00ED3D10">
        <w:rPr>
          <w:rFonts w:ascii="Times New Roman" w:hAnsi="Times New Roman" w:cs="Times New Roman"/>
          <w:lang w:val="en-US"/>
        </w:rPr>
        <w:t>P-black</w:t>
      </w:r>
      <w:r w:rsidR="00903E19">
        <w:rPr>
          <w:rFonts w:ascii="Times New Roman" w:hAnsi="Times New Roman" w:cs="Times New Roman"/>
          <w:lang w:val="en-US"/>
        </w:rPr>
        <w:t xml:space="preserve"> and </w:t>
      </w:r>
      <w:r w:rsidR="00F428E2" w:rsidRPr="00751367">
        <w:rPr>
          <w:rFonts w:ascii="Times New Roman" w:hAnsi="Times New Roman" w:cs="Times New Roman"/>
          <w:lang w:val="en-US"/>
        </w:rPr>
        <w:t xml:space="preserve">Disperbyk 2015 </w:t>
      </w:r>
      <w:r w:rsidR="00F428E2">
        <w:rPr>
          <w:rFonts w:ascii="Times New Roman" w:hAnsi="Times New Roman" w:cs="Times New Roman"/>
          <w:lang w:val="en-US"/>
        </w:rPr>
        <w:t>(</w:t>
      </w:r>
      <w:r w:rsidR="00F428E2" w:rsidRPr="00751367">
        <w:rPr>
          <w:rFonts w:ascii="Times New Roman" w:hAnsi="Times New Roman" w:cs="Times New Roman"/>
          <w:lang w:val="en-US"/>
        </w:rPr>
        <w:t>1:1 by weight</w:t>
      </w:r>
      <w:r w:rsidR="00F428E2">
        <w:rPr>
          <w:rFonts w:ascii="Times New Roman" w:hAnsi="Times New Roman" w:cs="Times New Roman"/>
          <w:lang w:val="en-US"/>
        </w:rPr>
        <w:t>)</w:t>
      </w:r>
      <w:r>
        <w:rPr>
          <w:rFonts w:ascii="Times New Roman" w:hAnsi="Times New Roman" w:cs="Times New Roman"/>
          <w:lang w:val="en-US"/>
        </w:rPr>
        <w:t>,</w:t>
      </w:r>
      <w:r w:rsidR="00F428E2" w:rsidRPr="00751367">
        <w:rPr>
          <w:rFonts w:ascii="Times New Roman" w:hAnsi="Times New Roman" w:cs="Times New Roman"/>
          <w:lang w:val="en-US"/>
        </w:rPr>
        <w:t xml:space="preserve"> </w:t>
      </w:r>
      <w:r w:rsidR="00903E19">
        <w:rPr>
          <w:rFonts w:ascii="Times New Roman" w:hAnsi="Times New Roman" w:cs="Times New Roman"/>
          <w:lang w:val="en-US"/>
        </w:rPr>
        <w:t xml:space="preserve">and </w:t>
      </w:r>
      <w:r>
        <w:rPr>
          <w:rFonts w:ascii="Times New Roman" w:hAnsi="Times New Roman" w:cs="Times New Roman"/>
          <w:lang w:val="en-US"/>
        </w:rPr>
        <w:t xml:space="preserve">the mixture </w:t>
      </w:r>
      <w:r w:rsidR="00903E19" w:rsidRPr="00751367">
        <w:rPr>
          <w:rFonts w:ascii="Times New Roman" w:hAnsi="Times New Roman" w:cs="Times New Roman"/>
          <w:lang w:val="en-US"/>
        </w:rPr>
        <w:t xml:space="preserve">mechanically mixed </w:t>
      </w:r>
      <w:r w:rsidR="00903E19">
        <w:rPr>
          <w:rFonts w:ascii="Times New Roman" w:hAnsi="Times New Roman" w:cs="Times New Roman"/>
          <w:lang w:val="en-US"/>
        </w:rPr>
        <w:t>to achieve</w:t>
      </w:r>
      <w:r w:rsidR="00F428E2" w:rsidRPr="00751367">
        <w:rPr>
          <w:rFonts w:ascii="Times New Roman" w:hAnsi="Times New Roman" w:cs="Times New Roman"/>
          <w:lang w:val="en-US"/>
        </w:rPr>
        <w:t xml:space="preserve"> </w:t>
      </w:r>
      <w:r w:rsidR="00BA56F8">
        <w:rPr>
          <w:rFonts w:ascii="Times New Roman" w:hAnsi="Times New Roman" w:cs="Times New Roman"/>
          <w:lang w:val="en-US"/>
        </w:rPr>
        <w:t>a</w:t>
      </w:r>
      <w:r w:rsidR="00BA56F8" w:rsidRPr="00751367">
        <w:rPr>
          <w:rFonts w:ascii="Times New Roman" w:hAnsi="Times New Roman" w:cs="Times New Roman"/>
          <w:lang w:val="en-US"/>
        </w:rPr>
        <w:t xml:space="preserve"> </w:t>
      </w:r>
      <w:r w:rsidR="00F428E2" w:rsidRPr="00751367">
        <w:rPr>
          <w:rFonts w:ascii="Times New Roman" w:hAnsi="Times New Roman" w:cs="Times New Roman"/>
          <w:lang w:val="en-US"/>
        </w:rPr>
        <w:t xml:space="preserve">homogeneous </w:t>
      </w:r>
      <w:r w:rsidR="00903E19">
        <w:rPr>
          <w:rFonts w:ascii="Times New Roman" w:hAnsi="Times New Roman" w:cs="Times New Roman"/>
          <w:lang w:val="en-US"/>
        </w:rPr>
        <w:t>dispersion</w:t>
      </w:r>
      <w:r w:rsidR="00751367" w:rsidRPr="00751367">
        <w:rPr>
          <w:rFonts w:ascii="Times New Roman" w:hAnsi="Times New Roman" w:cs="Times New Roman"/>
          <w:lang w:val="en-US"/>
        </w:rPr>
        <w:t xml:space="preserve">. Then, the </w:t>
      </w:r>
      <w:r w:rsidR="00C100BC">
        <w:rPr>
          <w:rFonts w:ascii="Times New Roman" w:hAnsi="Times New Roman" w:cs="Times New Roman"/>
          <w:lang w:val="en-US"/>
        </w:rPr>
        <w:t>required</w:t>
      </w:r>
      <w:r w:rsidR="00751367" w:rsidRPr="00751367">
        <w:rPr>
          <w:rFonts w:ascii="Times New Roman" w:hAnsi="Times New Roman" w:cs="Times New Roman"/>
          <w:lang w:val="en-US"/>
        </w:rPr>
        <w:t xml:space="preserve"> amount of </w:t>
      </w:r>
      <w:r w:rsidR="004250CF">
        <w:rPr>
          <w:rFonts w:ascii="Times New Roman" w:hAnsi="Times New Roman" w:cs="Times New Roman"/>
          <w:lang w:val="en-US"/>
        </w:rPr>
        <w:t>thermoplastic</w:t>
      </w:r>
      <w:r w:rsidR="00751367" w:rsidRPr="00751367">
        <w:rPr>
          <w:rFonts w:ascii="Times New Roman" w:hAnsi="Times New Roman" w:cs="Times New Roman"/>
          <w:lang w:val="en-US"/>
        </w:rPr>
        <w:t xml:space="preserve"> hollow microspheres </w:t>
      </w:r>
      <w:r w:rsidR="002C7D6E">
        <w:rPr>
          <w:rFonts w:ascii="Times New Roman" w:hAnsi="Times New Roman" w:cs="Times New Roman"/>
          <w:lang w:val="en-US"/>
        </w:rPr>
        <w:t xml:space="preserve">(i.e., </w:t>
      </w:r>
      <w:r w:rsidR="00F25EAF">
        <w:rPr>
          <w:rFonts w:ascii="Times New Roman" w:hAnsi="Times New Roman" w:cs="Times New Roman"/>
          <w:lang w:val="en-US"/>
        </w:rPr>
        <w:t xml:space="preserve">from 0 to </w:t>
      </w:r>
      <w:r w:rsidR="002C7D6E">
        <w:rPr>
          <w:rFonts w:ascii="Times New Roman" w:hAnsi="Times New Roman" w:cs="Times New Roman"/>
          <w:lang w:val="en-US"/>
        </w:rPr>
        <w:t xml:space="preserve">10 wt.% with respect to the polymer dispersion) </w:t>
      </w:r>
      <w:r w:rsidR="00751367" w:rsidRPr="00751367">
        <w:rPr>
          <w:rFonts w:ascii="Times New Roman" w:hAnsi="Times New Roman" w:cs="Times New Roman"/>
          <w:lang w:val="en-US"/>
        </w:rPr>
        <w:t xml:space="preserve">was added with 500 μL of deionized water and </w:t>
      </w:r>
      <w:r w:rsidR="00C91F53" w:rsidRPr="00751367">
        <w:rPr>
          <w:rFonts w:ascii="Times New Roman" w:hAnsi="Times New Roman" w:cs="Times New Roman"/>
          <w:lang w:val="en-US"/>
        </w:rPr>
        <w:t xml:space="preserve">the resultant </w:t>
      </w:r>
      <w:r w:rsidR="001918A0">
        <w:rPr>
          <w:rFonts w:ascii="Times New Roman" w:hAnsi="Times New Roman" w:cs="Times New Roman"/>
          <w:lang w:val="en-US"/>
        </w:rPr>
        <w:lastRenderedPageBreak/>
        <w:t>blend</w:t>
      </w:r>
      <w:r w:rsidR="00C91F53" w:rsidRPr="00751367">
        <w:rPr>
          <w:rFonts w:ascii="Times New Roman" w:hAnsi="Times New Roman" w:cs="Times New Roman"/>
          <w:lang w:val="en-US"/>
        </w:rPr>
        <w:t xml:space="preserve"> </w:t>
      </w:r>
      <w:r w:rsidR="00751367" w:rsidRPr="00751367">
        <w:rPr>
          <w:rFonts w:ascii="Times New Roman" w:hAnsi="Times New Roman" w:cs="Times New Roman"/>
          <w:lang w:val="en-US"/>
        </w:rPr>
        <w:t>was</w:t>
      </w:r>
      <w:r w:rsidR="00C91F53" w:rsidRPr="00751367">
        <w:rPr>
          <w:rFonts w:ascii="Times New Roman" w:hAnsi="Times New Roman" w:cs="Times New Roman"/>
          <w:lang w:val="en-US"/>
        </w:rPr>
        <w:t xml:space="preserve"> </w:t>
      </w:r>
      <w:r w:rsidR="00903E19">
        <w:rPr>
          <w:rFonts w:ascii="Times New Roman" w:hAnsi="Times New Roman" w:cs="Times New Roman"/>
          <w:lang w:val="en-US"/>
        </w:rPr>
        <w:t>coated</w:t>
      </w:r>
      <w:r w:rsidR="00C91F53" w:rsidRPr="00751367">
        <w:rPr>
          <w:rFonts w:ascii="Times New Roman" w:hAnsi="Times New Roman" w:cs="Times New Roman"/>
          <w:lang w:val="en-US"/>
        </w:rPr>
        <w:t xml:space="preserve"> </w:t>
      </w:r>
      <w:r w:rsidR="00903E19">
        <w:rPr>
          <w:rFonts w:ascii="Times New Roman" w:hAnsi="Times New Roman" w:cs="Times New Roman"/>
          <w:lang w:val="en-US"/>
        </w:rPr>
        <w:t>over</w:t>
      </w:r>
      <w:r w:rsidR="00C91F53" w:rsidRPr="00751367">
        <w:rPr>
          <w:rFonts w:ascii="Times New Roman" w:hAnsi="Times New Roman" w:cs="Times New Roman"/>
          <w:lang w:val="en-US"/>
        </w:rPr>
        <w:t xml:space="preserve"> Leneta</w:t>
      </w:r>
      <w:r w:rsidR="00F243E0" w:rsidRPr="005A415E">
        <w:rPr>
          <w:rFonts w:ascii="Times New Roman" w:hAnsi="Times New Roman" w:cs="Times New Roman"/>
          <w:vertAlign w:val="superscript"/>
          <w:lang w:val="en-US"/>
        </w:rPr>
        <w:t>®</w:t>
      </w:r>
      <w:r w:rsidR="00751367" w:rsidRPr="00751367">
        <w:rPr>
          <w:rFonts w:ascii="Times New Roman" w:hAnsi="Times New Roman" w:cs="Times New Roman"/>
          <w:lang w:val="en-US"/>
        </w:rPr>
        <w:t xml:space="preserve"> </w:t>
      </w:r>
      <w:r w:rsidR="00C91F53" w:rsidRPr="00751367">
        <w:rPr>
          <w:rFonts w:ascii="Times New Roman" w:hAnsi="Times New Roman" w:cs="Times New Roman"/>
          <w:lang w:val="en-US"/>
        </w:rPr>
        <w:t xml:space="preserve">checkerboard charts </w:t>
      </w:r>
      <w:r w:rsidR="00903E19">
        <w:rPr>
          <w:rFonts w:ascii="Times New Roman" w:hAnsi="Times New Roman" w:cs="Times New Roman"/>
          <w:lang w:val="en-US"/>
        </w:rPr>
        <w:t>by means of</w:t>
      </w:r>
      <w:r w:rsidR="00C91F53" w:rsidRPr="00751367">
        <w:rPr>
          <w:rFonts w:ascii="Times New Roman" w:hAnsi="Times New Roman" w:cs="Times New Roman"/>
          <w:lang w:val="en-US"/>
        </w:rPr>
        <w:t xml:space="preserve"> </w:t>
      </w:r>
      <w:r w:rsidR="00751367" w:rsidRPr="00751367">
        <w:rPr>
          <w:rFonts w:ascii="Times New Roman" w:hAnsi="Times New Roman" w:cs="Times New Roman"/>
          <w:lang w:val="en-US"/>
        </w:rPr>
        <w:t>a</w:t>
      </w:r>
      <w:r w:rsidR="001918A0">
        <w:rPr>
          <w:rFonts w:ascii="Times New Roman" w:hAnsi="Times New Roman" w:cs="Times New Roman"/>
          <w:lang w:val="en-US"/>
        </w:rPr>
        <w:t>n</w:t>
      </w:r>
      <w:r w:rsidR="00751367" w:rsidRPr="00751367">
        <w:rPr>
          <w:rFonts w:ascii="Times New Roman" w:hAnsi="Times New Roman" w:cs="Times New Roman"/>
          <w:lang w:val="en-US"/>
        </w:rPr>
        <w:t xml:space="preserve"> </w:t>
      </w:r>
      <w:r w:rsidR="001918A0">
        <w:rPr>
          <w:rFonts w:ascii="Times New Roman" w:hAnsi="Times New Roman" w:cs="Times New Roman"/>
          <w:lang w:val="en-US"/>
        </w:rPr>
        <w:t>u</w:t>
      </w:r>
      <w:r w:rsidR="00751367" w:rsidRPr="00751367">
        <w:rPr>
          <w:rFonts w:ascii="Times New Roman" w:hAnsi="Times New Roman" w:cs="Times New Roman"/>
          <w:lang w:val="en-US"/>
        </w:rPr>
        <w:t xml:space="preserve">niversal </w:t>
      </w:r>
      <w:r w:rsidR="001918A0">
        <w:rPr>
          <w:rFonts w:ascii="Times New Roman" w:hAnsi="Times New Roman" w:cs="Times New Roman"/>
          <w:lang w:val="en-US"/>
        </w:rPr>
        <w:t>a</w:t>
      </w:r>
      <w:r w:rsidR="00751367" w:rsidRPr="00751367">
        <w:rPr>
          <w:rFonts w:ascii="Times New Roman" w:hAnsi="Times New Roman" w:cs="Times New Roman"/>
          <w:lang w:val="en-US"/>
        </w:rPr>
        <w:t>pplicator (</w:t>
      </w:r>
      <w:r w:rsidR="001918A0" w:rsidRPr="00751367">
        <w:rPr>
          <w:rFonts w:ascii="Times New Roman" w:hAnsi="Times New Roman" w:cs="Times New Roman"/>
          <w:lang w:val="en-US"/>
        </w:rPr>
        <w:t xml:space="preserve">ZUA 2000 </w:t>
      </w:r>
      <w:r w:rsidR="00751367" w:rsidRPr="00751367">
        <w:rPr>
          <w:rFonts w:ascii="Times New Roman" w:hAnsi="Times New Roman" w:cs="Times New Roman"/>
          <w:lang w:val="en-US"/>
        </w:rPr>
        <w:t>Zehntner Testing Instruments)</w:t>
      </w:r>
      <w:r w:rsidR="00903E19">
        <w:rPr>
          <w:rFonts w:ascii="Times New Roman" w:hAnsi="Times New Roman" w:cs="Times New Roman"/>
          <w:lang w:val="en-US"/>
        </w:rPr>
        <w:t>.</w:t>
      </w:r>
      <w:r w:rsidR="00751367">
        <w:rPr>
          <w:rFonts w:ascii="Times New Roman" w:hAnsi="Times New Roman" w:cs="Times New Roman"/>
          <w:lang w:val="en-US"/>
        </w:rPr>
        <w:t xml:space="preserve"> </w:t>
      </w:r>
      <w:r w:rsidR="00903E19">
        <w:rPr>
          <w:rFonts w:ascii="Times New Roman" w:hAnsi="Times New Roman" w:cs="Times New Roman"/>
          <w:lang w:val="en-US"/>
        </w:rPr>
        <w:t>Coating films of</w:t>
      </w:r>
      <w:r w:rsidR="00751367" w:rsidRPr="00751367">
        <w:rPr>
          <w:rFonts w:ascii="Times New Roman" w:hAnsi="Times New Roman" w:cs="Times New Roman"/>
          <w:lang w:val="en-US"/>
        </w:rPr>
        <w:t xml:space="preserve"> 60–70</w:t>
      </w:r>
      <w:r w:rsidR="00903E19">
        <w:rPr>
          <w:rFonts w:ascii="Times New Roman" w:hAnsi="Times New Roman" w:cs="Times New Roman"/>
          <w:lang w:val="en-US"/>
        </w:rPr>
        <w:t xml:space="preserve"> </w:t>
      </w:r>
      <w:r w:rsidR="00751367" w:rsidRPr="00751367">
        <w:rPr>
          <w:rFonts w:ascii="Times New Roman" w:hAnsi="Times New Roman" w:cs="Times New Roman"/>
          <w:lang w:val="en-US"/>
        </w:rPr>
        <w:t>μm</w:t>
      </w:r>
      <w:r w:rsidR="00903E19">
        <w:rPr>
          <w:rFonts w:ascii="Times New Roman" w:hAnsi="Times New Roman" w:cs="Times New Roman"/>
          <w:lang w:val="en-US"/>
        </w:rPr>
        <w:t xml:space="preserve"> of thickness were obtained </w:t>
      </w:r>
      <w:r w:rsidR="00751367" w:rsidRPr="00751367">
        <w:rPr>
          <w:rFonts w:ascii="Times New Roman" w:hAnsi="Times New Roman" w:cs="Times New Roman"/>
          <w:lang w:val="en-US"/>
        </w:rPr>
        <w:t xml:space="preserve">after </w:t>
      </w:r>
      <w:r w:rsidR="00903E19">
        <w:rPr>
          <w:rFonts w:ascii="Times New Roman" w:hAnsi="Times New Roman" w:cs="Times New Roman"/>
          <w:lang w:val="en-US"/>
        </w:rPr>
        <w:t>drying</w:t>
      </w:r>
      <w:r w:rsidR="00751367">
        <w:rPr>
          <w:rFonts w:ascii="Times New Roman" w:hAnsi="Times New Roman" w:cs="Times New Roman"/>
          <w:lang w:val="en-US"/>
        </w:rPr>
        <w:t>.</w:t>
      </w:r>
    </w:p>
    <w:p w:rsidR="0000128B" w:rsidRDefault="005352D3" w:rsidP="009B0F2C">
      <w:pPr>
        <w:spacing w:line="480" w:lineRule="auto"/>
        <w:jc w:val="both"/>
        <w:rPr>
          <w:rFonts w:ascii="Times New Roman" w:hAnsi="Times New Roman" w:cs="Times New Roman"/>
          <w:i/>
          <w:iCs/>
          <w:lang w:val="en-US"/>
        </w:rPr>
      </w:pPr>
      <w:r>
        <w:rPr>
          <w:rFonts w:ascii="Times New Roman" w:hAnsi="Times New Roman" w:cs="Times New Roman"/>
          <w:i/>
          <w:iCs/>
          <w:lang w:val="en-US"/>
        </w:rPr>
        <w:t>Methods</w:t>
      </w:r>
    </w:p>
    <w:p w:rsidR="00FC140D" w:rsidRPr="008E0162" w:rsidRDefault="00BA56F8" w:rsidP="00B9288F">
      <w:pPr>
        <w:spacing w:line="480" w:lineRule="auto"/>
        <w:jc w:val="both"/>
        <w:rPr>
          <w:rFonts w:ascii="Times New Roman" w:hAnsi="Times New Roman" w:cs="Times New Roman"/>
          <w:lang w:val="en-US"/>
        </w:rPr>
      </w:pPr>
      <w:r>
        <w:rPr>
          <w:rFonts w:ascii="Times New Roman" w:hAnsi="Times New Roman" w:cs="Times New Roman"/>
          <w:lang w:val="en-US"/>
        </w:rPr>
        <w:t xml:space="preserve">The solid state NMR study (ssNMR) was carried out on </w:t>
      </w:r>
      <w:r w:rsidR="001E68DD">
        <w:rPr>
          <w:rFonts w:ascii="Times New Roman" w:hAnsi="Times New Roman" w:cs="Times New Roman"/>
          <w:lang w:val="en-US"/>
        </w:rPr>
        <w:t>coatings containing the</w:t>
      </w:r>
      <w:r>
        <w:rPr>
          <w:rFonts w:ascii="Times New Roman" w:hAnsi="Times New Roman" w:cs="Times New Roman"/>
          <w:lang w:val="en-US"/>
        </w:rPr>
        <w:t xml:space="preserve"> P-black pigment </w:t>
      </w:r>
      <w:r w:rsidR="001E68DD">
        <w:rPr>
          <w:rFonts w:ascii="Times New Roman" w:hAnsi="Times New Roman" w:cs="Times New Roman"/>
          <w:lang w:val="en-US"/>
        </w:rPr>
        <w:t>with or without the presence of the thermoplastic</w:t>
      </w:r>
      <w:r w:rsidR="001E68DD" w:rsidRPr="00751367">
        <w:rPr>
          <w:rFonts w:ascii="Times New Roman" w:hAnsi="Times New Roman" w:cs="Times New Roman"/>
          <w:lang w:val="en-US"/>
        </w:rPr>
        <w:t xml:space="preserve"> hollow microspheres</w:t>
      </w:r>
      <w:r>
        <w:rPr>
          <w:rFonts w:ascii="Times New Roman" w:hAnsi="Times New Roman" w:cs="Times New Roman"/>
          <w:lang w:val="en-US"/>
        </w:rPr>
        <w:t>.</w:t>
      </w:r>
      <w:r>
        <w:rPr>
          <w:rFonts w:ascii="Times New Roman" w:hAnsi="Times New Roman" w:cs="Times New Roman"/>
          <w:vertAlign w:val="superscript"/>
        </w:rPr>
        <w:t xml:space="preserve"> </w:t>
      </w:r>
      <w:r w:rsidR="00510080" w:rsidRPr="00A600EC">
        <w:rPr>
          <w:rFonts w:ascii="Times New Roman" w:hAnsi="Times New Roman" w:cs="Times New Roman"/>
          <w:vertAlign w:val="superscript"/>
        </w:rPr>
        <w:t>1</w:t>
      </w:r>
      <w:r w:rsidR="00510080" w:rsidRPr="00A600EC">
        <w:rPr>
          <w:rFonts w:ascii="Times New Roman" w:hAnsi="Times New Roman" w:cs="Times New Roman"/>
        </w:rPr>
        <w:t>H-</w:t>
      </w:r>
      <w:r w:rsidR="00510080" w:rsidRPr="00A600EC">
        <w:rPr>
          <w:rFonts w:ascii="Times New Roman" w:hAnsi="Times New Roman" w:cs="Times New Roman"/>
          <w:vertAlign w:val="superscript"/>
        </w:rPr>
        <w:t>13</w:t>
      </w:r>
      <w:r w:rsidR="00510080" w:rsidRPr="00A600EC">
        <w:rPr>
          <w:rFonts w:ascii="Times New Roman" w:hAnsi="Times New Roman" w:cs="Times New Roman"/>
        </w:rPr>
        <w:t xml:space="preserve">C Cross-Polarization/Magic Angle Spinning (CP/MAS) spectra were recorded on a Varian InfinityPlus 400 spectrometer working at Larmor frequencies of 400.35 and 100.67 MHz for </w:t>
      </w:r>
      <w:r w:rsidR="00510080" w:rsidRPr="00A600EC">
        <w:rPr>
          <w:rFonts w:ascii="Times New Roman" w:hAnsi="Times New Roman" w:cs="Times New Roman"/>
          <w:vertAlign w:val="superscript"/>
        </w:rPr>
        <w:t>1</w:t>
      </w:r>
      <w:r w:rsidR="00510080" w:rsidRPr="00A600EC">
        <w:rPr>
          <w:rFonts w:ascii="Times New Roman" w:hAnsi="Times New Roman" w:cs="Times New Roman"/>
        </w:rPr>
        <w:t xml:space="preserve">H and </w:t>
      </w:r>
      <w:r w:rsidR="00510080" w:rsidRPr="00A600EC">
        <w:rPr>
          <w:rFonts w:ascii="Times New Roman" w:hAnsi="Times New Roman" w:cs="Times New Roman"/>
          <w:vertAlign w:val="superscript"/>
        </w:rPr>
        <w:t>13</w:t>
      </w:r>
      <w:r w:rsidR="00510080" w:rsidRPr="00A600EC">
        <w:rPr>
          <w:rFonts w:ascii="Times New Roman" w:hAnsi="Times New Roman" w:cs="Times New Roman"/>
        </w:rPr>
        <w:t>C nuclei, respectively. All the experiments were performed on a 3.2 mm</w:t>
      </w:r>
      <w:r w:rsidR="00510080">
        <w:rPr>
          <w:rFonts w:ascii="Times New Roman" w:hAnsi="Times New Roman" w:cs="Times New Roman"/>
        </w:rPr>
        <w:t xml:space="preserve"> CP/MAS </w:t>
      </w:r>
      <w:r w:rsidR="00510080" w:rsidRPr="00A600EC">
        <w:rPr>
          <w:rFonts w:ascii="Times New Roman" w:hAnsi="Times New Roman" w:cs="Times New Roman"/>
        </w:rPr>
        <w:t xml:space="preserve">probehead, equipped with rotors of </w:t>
      </w:r>
      <w:r w:rsidR="00084561">
        <w:rPr>
          <w:rFonts w:ascii="Times New Roman" w:hAnsi="Times New Roman" w:cs="Times New Roman"/>
        </w:rPr>
        <w:t>outer</w:t>
      </w:r>
      <w:r w:rsidR="00084561" w:rsidRPr="00A600EC">
        <w:rPr>
          <w:rFonts w:ascii="Times New Roman" w:hAnsi="Times New Roman" w:cs="Times New Roman"/>
        </w:rPr>
        <w:t xml:space="preserve"> </w:t>
      </w:r>
      <w:r w:rsidR="00510080" w:rsidRPr="00A600EC">
        <w:rPr>
          <w:rFonts w:ascii="Times New Roman" w:hAnsi="Times New Roman" w:cs="Times New Roman"/>
        </w:rPr>
        <w:t xml:space="preserve">diameter of 3.2 mm, using a MAS rate of 15 kHz. The </w:t>
      </w:r>
      <w:r w:rsidR="00510080" w:rsidRPr="00A600EC">
        <w:rPr>
          <w:rFonts w:ascii="Times New Roman" w:hAnsi="Times New Roman" w:cs="Times New Roman"/>
          <w:vertAlign w:val="superscript"/>
        </w:rPr>
        <w:t>1</w:t>
      </w:r>
      <w:r w:rsidR="00510080" w:rsidRPr="00A600EC">
        <w:rPr>
          <w:rFonts w:ascii="Times New Roman" w:hAnsi="Times New Roman" w:cs="Times New Roman"/>
        </w:rPr>
        <w:t>H 90° pulse duration was 1.8 μs.</w:t>
      </w:r>
      <w:r w:rsidR="00510080" w:rsidRPr="00A600EC">
        <w:rPr>
          <w:rFonts w:ascii="Times New Roman" w:hAnsi="Times New Roman" w:cs="Times New Roman"/>
          <w:vertAlign w:val="superscript"/>
        </w:rPr>
        <w:t xml:space="preserve"> </w:t>
      </w:r>
      <w:r w:rsidR="00510080" w:rsidRPr="00A600EC">
        <w:rPr>
          <w:rFonts w:ascii="Times New Roman" w:hAnsi="Times New Roman" w:cs="Times New Roman"/>
        </w:rPr>
        <w:t>The spectra were recorded using a linear ramp for CP</w:t>
      </w:r>
      <w:r w:rsidR="00510080">
        <w:rPr>
          <w:rFonts w:ascii="Times New Roman" w:hAnsi="Times New Roman" w:cs="Times New Roman"/>
        </w:rPr>
        <w:t>, accumulating 6000-12000 transients with a recycle delay between consecutive scans of 5 s. Different CP contact times (ct) in the range 0.050-2</w:t>
      </w:r>
      <w:r w:rsidR="00B40D96">
        <w:rPr>
          <w:rFonts w:ascii="Times New Roman" w:hAnsi="Times New Roman" w:cs="Times New Roman"/>
        </w:rPr>
        <w:t xml:space="preserve"> </w:t>
      </w:r>
      <w:r w:rsidR="00510080">
        <w:rPr>
          <w:rFonts w:ascii="Times New Roman" w:hAnsi="Times New Roman" w:cs="Times New Roman"/>
        </w:rPr>
        <w:t xml:space="preserve">ms were used, as specified in the text. A SPINAL high-power decoupling pulse scheme was applied on the </w:t>
      </w:r>
      <w:r w:rsidR="00510080" w:rsidRPr="00A34D40">
        <w:rPr>
          <w:rFonts w:ascii="Times New Roman" w:hAnsi="Times New Roman" w:cs="Times New Roman"/>
          <w:vertAlign w:val="superscript"/>
        </w:rPr>
        <w:t>1</w:t>
      </w:r>
      <w:r w:rsidR="00510080">
        <w:rPr>
          <w:rFonts w:ascii="Times New Roman" w:hAnsi="Times New Roman" w:cs="Times New Roman"/>
        </w:rPr>
        <w:t xml:space="preserve">H channel during acquisition of </w:t>
      </w:r>
      <w:r w:rsidR="00510080" w:rsidRPr="00A34D40">
        <w:rPr>
          <w:rFonts w:ascii="Times New Roman" w:hAnsi="Times New Roman" w:cs="Times New Roman"/>
          <w:vertAlign w:val="superscript"/>
        </w:rPr>
        <w:t>13</w:t>
      </w:r>
      <w:r w:rsidR="00510080">
        <w:rPr>
          <w:rFonts w:ascii="Times New Roman" w:hAnsi="Times New Roman" w:cs="Times New Roman"/>
        </w:rPr>
        <w:t xml:space="preserve">C signal, using a </w:t>
      </w:r>
      <w:r w:rsidR="00510080" w:rsidRPr="00A34D40">
        <w:rPr>
          <w:rFonts w:ascii="Times New Roman" w:hAnsi="Times New Roman" w:cs="Times New Roman"/>
          <w:vertAlign w:val="superscript"/>
        </w:rPr>
        <w:t>1</w:t>
      </w:r>
      <w:r w:rsidR="00510080">
        <w:rPr>
          <w:rFonts w:ascii="Times New Roman" w:hAnsi="Times New Roman" w:cs="Times New Roman"/>
        </w:rPr>
        <w:t xml:space="preserve">H decoupling field of 87 kHz. All the spectra were recorded at room temperature using air as spinning gas. The </w:t>
      </w:r>
      <w:r w:rsidR="00510080" w:rsidRPr="007D5AF2">
        <w:rPr>
          <w:rFonts w:ascii="Times New Roman" w:hAnsi="Times New Roman" w:cs="Times New Roman"/>
          <w:vertAlign w:val="superscript"/>
        </w:rPr>
        <w:t>13</w:t>
      </w:r>
      <w:r w:rsidR="00510080">
        <w:rPr>
          <w:rFonts w:ascii="Times New Roman" w:hAnsi="Times New Roman" w:cs="Times New Roman"/>
        </w:rPr>
        <w:t xml:space="preserve">C chemical shift scale was referred to tetramethyl silane and </w:t>
      </w:r>
      <w:r w:rsidR="00510080" w:rsidRPr="0038038A">
        <w:rPr>
          <w:rFonts w:ascii="Times New Roman" w:hAnsi="Times New Roman" w:cs="Times New Roman"/>
        </w:rPr>
        <w:t xml:space="preserve">hexamethylbenzene </w:t>
      </w:r>
      <w:r w:rsidR="00510080">
        <w:rPr>
          <w:rFonts w:ascii="Times New Roman" w:hAnsi="Times New Roman" w:cs="Times New Roman"/>
        </w:rPr>
        <w:t>as primary and secondary references, respectively.</w:t>
      </w:r>
      <w:r w:rsidR="00B9288F">
        <w:rPr>
          <w:rFonts w:ascii="Times New Roman" w:hAnsi="Times New Roman" w:cs="Times New Roman"/>
          <w:lang w:val="en-US"/>
        </w:rPr>
        <w:t xml:space="preserve"> </w:t>
      </w:r>
      <w:r w:rsidR="000E3EF1" w:rsidRPr="000E3EF1">
        <w:rPr>
          <w:rFonts w:ascii="Times New Roman" w:hAnsi="Times New Roman" w:cs="Times New Roman"/>
          <w:lang w:val="en-US"/>
        </w:rPr>
        <w:t xml:space="preserve">UV–Vis–NIR reflectance </w:t>
      </w:r>
      <w:r w:rsidR="00945C62">
        <w:rPr>
          <w:rFonts w:ascii="Times New Roman" w:hAnsi="Times New Roman" w:cs="Times New Roman"/>
          <w:lang w:val="en-US"/>
        </w:rPr>
        <w:t>of</w:t>
      </w:r>
      <w:r w:rsidR="00664094" w:rsidRPr="00664094">
        <w:rPr>
          <w:rFonts w:ascii="Times New Roman" w:hAnsi="Times New Roman" w:cs="Times New Roman"/>
          <w:lang w:val="en-US"/>
        </w:rPr>
        <w:t xml:space="preserve"> </w:t>
      </w:r>
      <w:r w:rsidR="00B2397C">
        <w:rPr>
          <w:rFonts w:ascii="Times New Roman" w:hAnsi="Times New Roman" w:cs="Times New Roman"/>
          <w:lang w:val="en-US"/>
        </w:rPr>
        <w:t>organic coatings</w:t>
      </w:r>
      <w:r w:rsidR="00664094">
        <w:rPr>
          <w:rFonts w:ascii="Times New Roman" w:hAnsi="Times New Roman" w:cs="Times New Roman"/>
          <w:lang w:val="en-US"/>
        </w:rPr>
        <w:t xml:space="preserve"> </w:t>
      </w:r>
      <w:r w:rsidR="000E3EF1" w:rsidRPr="000E3EF1">
        <w:rPr>
          <w:rFonts w:ascii="Times New Roman" w:hAnsi="Times New Roman" w:cs="Times New Roman"/>
          <w:lang w:val="en-US"/>
        </w:rPr>
        <w:t xml:space="preserve">were recorded </w:t>
      </w:r>
      <w:r w:rsidR="00B2397C">
        <w:rPr>
          <w:rFonts w:ascii="Times New Roman" w:hAnsi="Times New Roman" w:cs="Times New Roman"/>
          <w:lang w:val="en-US"/>
        </w:rPr>
        <w:t>according to a previously reported procedure</w:t>
      </w:r>
      <w:r w:rsidR="00945C62">
        <w:rPr>
          <w:rFonts w:ascii="Times New Roman" w:hAnsi="Times New Roman" w:cs="Times New Roman"/>
          <w:lang w:val="en-US"/>
        </w:rPr>
        <w:t>.</w:t>
      </w:r>
      <w:r w:rsidR="00B2397C">
        <w:rPr>
          <w:rFonts w:ascii="Times New Roman" w:hAnsi="Times New Roman" w:cs="Times New Roman"/>
          <w:lang w:val="en-US"/>
        </w:rPr>
        <w:fldChar w:fldCharType="begin"/>
      </w:r>
      <w:r w:rsidR="00B2397C">
        <w:rPr>
          <w:rFonts w:ascii="Times New Roman" w:hAnsi="Times New Roman" w:cs="Times New Roman"/>
          <w:lang w:val="en-US"/>
        </w:rPr>
        <w:instrText xml:space="preserve"> ADDIN EN.CITE &lt;EndNote&gt;&lt;Cite&gt;&lt;Author&gt;Muniz-Miranda&lt;/Author&gt;&lt;Year&gt;2019&lt;/Year&gt;&lt;RecNum&gt;20&lt;/RecNum&gt;&lt;DisplayText&gt;(Muniz-Miranda et al., 2019)&lt;/DisplayText&gt;&lt;record&gt;&lt;rec-number&gt;20&lt;/rec-number&gt;&lt;foreign-keys&gt;&lt;key app="EN" db-id="rzawtxad4e2e2oee0sa5de0dweff0frfxzvw" timestamp="1575665581"&gt;20&lt;/key&gt;&lt;/foreign-keys&gt;&lt;ref-type name="Journal Article"&gt;17&lt;/ref-type&gt;&lt;contributors&gt;&lt;authors&gt;&lt;author&gt;Muniz-Miranda, Francesco&lt;/author&gt;&lt;author&gt;Minei, Pierpaolo&lt;/author&gt;&lt;author&gt;Contiero, Luca&lt;/author&gt;&lt;author&gt;Labat, Frédéric&lt;/author&gt;&lt;author&gt;Ciofini, Ilaria&lt;/author&gt;&lt;author&gt;Adamo, Carlo&lt;/author&gt;&lt;author&gt;Bellina, Fabio&lt;/author&gt;&lt;author&gt;Pucci, Andrea&lt;/author&gt;&lt;/authors&gt;&lt;/contributors&gt;&lt;titles&gt;&lt;title&gt;Aggregation Effects on Pigment Coatings: Pigment Red 179 as a Case Study&lt;/title&gt;&lt;secondary-title&gt;ACS Omega&lt;/secondary-title&gt;&lt;/titles&gt;&lt;periodical&gt;&lt;full-title&gt;ACS Omega&lt;/full-title&gt;&lt;/periodical&gt;&lt;pages&gt;20315-20323&lt;/pages&gt;&lt;volume&gt;4&lt;/volume&gt;&lt;number&gt;23&lt;/number&gt;&lt;dates&gt;&lt;year&gt;2019&lt;/year&gt;&lt;pub-dates&gt;&lt;date&gt;2019/12/03&lt;/date&gt;&lt;/pub-dates&gt;&lt;/dates&gt;&lt;publisher&gt;American Chemical Society&lt;/publisher&gt;&lt;isbn&gt;2470-1343&lt;/isbn&gt;&lt;urls&gt;&lt;related-urls&gt;&lt;url&gt;https://doi.org/10.1021/acsomega.9b02819&lt;/url&gt;&lt;/related-urls&gt;&lt;/urls&gt;&lt;electronic-resource-num&gt;10.1021/acsomega.9b02819&lt;/electronic-resource-num&gt;&lt;/record&gt;&lt;/Cite&gt;&lt;/EndNote&gt;</w:instrText>
      </w:r>
      <w:r w:rsidR="00B2397C">
        <w:rPr>
          <w:rFonts w:ascii="Times New Roman" w:hAnsi="Times New Roman" w:cs="Times New Roman"/>
          <w:lang w:val="en-US"/>
        </w:rPr>
        <w:fldChar w:fldCharType="separate"/>
      </w:r>
      <w:r w:rsidR="00B2397C">
        <w:rPr>
          <w:rFonts w:ascii="Times New Roman" w:hAnsi="Times New Roman" w:cs="Times New Roman"/>
          <w:noProof/>
          <w:lang w:val="en-US"/>
        </w:rPr>
        <w:t>(Muniz-Miranda et al., 2019)</w:t>
      </w:r>
      <w:r w:rsidR="00B2397C">
        <w:rPr>
          <w:rFonts w:ascii="Times New Roman" w:hAnsi="Times New Roman" w:cs="Times New Roman"/>
          <w:lang w:val="en-US"/>
        </w:rPr>
        <w:fldChar w:fldCharType="end"/>
      </w:r>
      <w:r w:rsidR="00945C62">
        <w:rPr>
          <w:rFonts w:ascii="Times New Roman" w:hAnsi="Times New Roman" w:cs="Times New Roman"/>
          <w:lang w:val="en-US"/>
        </w:rPr>
        <w:t xml:space="preserve"> </w:t>
      </w:r>
      <w:r w:rsidR="00CB0012">
        <w:rPr>
          <w:rFonts w:ascii="Times New Roman" w:hAnsi="Times New Roman" w:cs="Times New Roman"/>
          <w:lang w:val="en-US"/>
        </w:rPr>
        <w:t>The t</w:t>
      </w:r>
      <w:r w:rsidR="00287A66">
        <w:rPr>
          <w:rFonts w:ascii="Times New Roman" w:hAnsi="Times New Roman" w:cs="Times New Roman"/>
          <w:lang w:val="en-US"/>
        </w:rPr>
        <w:t xml:space="preserve">otal solar reflectance (TSR) index </w:t>
      </w:r>
      <w:r w:rsidR="00CB0012" w:rsidRPr="00CB0012">
        <w:rPr>
          <w:rFonts w:ascii="Times New Roman" w:hAnsi="Times New Roman" w:cs="Times New Roman"/>
          <w:lang w:val="en-US"/>
        </w:rPr>
        <w:t>was computed by integrating the measured spectral data weighted with the air mass 1.5 beam-</w:t>
      </w:r>
      <w:r w:rsidR="00E57376">
        <w:rPr>
          <w:rFonts w:ascii="Times New Roman" w:hAnsi="Times New Roman" w:cs="Times New Roman"/>
          <w:lang w:val="en-US"/>
        </w:rPr>
        <w:t>hemispherical</w:t>
      </w:r>
      <w:r w:rsidR="00CB0012">
        <w:rPr>
          <w:rFonts w:ascii="Times New Roman" w:hAnsi="Times New Roman" w:cs="Times New Roman"/>
          <w:lang w:val="en-US"/>
        </w:rPr>
        <w:t xml:space="preserve"> </w:t>
      </w:r>
      <w:r w:rsidR="00CB0012" w:rsidRPr="00CB0012">
        <w:rPr>
          <w:rFonts w:ascii="Times New Roman" w:hAnsi="Times New Roman" w:cs="Times New Roman"/>
          <w:lang w:val="en-US"/>
        </w:rPr>
        <w:t>solar spectral irradiance</w:t>
      </w:r>
      <w:r w:rsidR="00E57376">
        <w:rPr>
          <w:rFonts w:ascii="Times New Roman" w:hAnsi="Times New Roman" w:cs="Times New Roman"/>
          <w:lang w:val="en-US"/>
        </w:rPr>
        <w:t xml:space="preserve"> for 37° sun-facing tilted surface</w:t>
      </w:r>
      <w:r w:rsidR="00047ED2" w:rsidRPr="00047ED2">
        <w:rPr>
          <w:rFonts w:ascii="Times New Roman" w:hAnsi="Times New Roman" w:cs="Times New Roman"/>
          <w:lang w:val="en-US"/>
        </w:rPr>
        <w:t>, as described in ASTM G173-03</w:t>
      </w:r>
      <w:r w:rsidR="00047ED2">
        <w:rPr>
          <w:rFonts w:ascii="Times New Roman" w:hAnsi="Times New Roman" w:cs="Times New Roman"/>
          <w:lang w:val="en-US"/>
        </w:rPr>
        <w:t>.</w:t>
      </w:r>
      <w:r w:rsidR="00760AA3">
        <w:rPr>
          <w:rFonts w:ascii="Times New Roman" w:hAnsi="Times New Roman" w:cs="Times New Roman"/>
          <w:lang w:val="en-US"/>
        </w:rPr>
        <w:t xml:space="preserve"> </w:t>
      </w:r>
      <w:r w:rsidR="00945C62">
        <w:rPr>
          <w:rFonts w:ascii="Times New Roman" w:hAnsi="Times New Roman" w:cs="Times New Roman"/>
          <w:lang w:val="en-US"/>
        </w:rPr>
        <w:t>Typical values of TSR are 0.9 for white surfaces and 0.04 for black coatings.</w:t>
      </w:r>
      <w:r w:rsidR="00B9288F">
        <w:rPr>
          <w:rFonts w:ascii="Times New Roman" w:hAnsi="Times New Roman" w:cs="Times New Roman"/>
          <w:lang w:val="en-US"/>
        </w:rPr>
        <w:t xml:space="preserve"> </w:t>
      </w:r>
      <w:r w:rsidR="00916822" w:rsidRPr="00916822">
        <w:rPr>
          <w:rFonts w:ascii="Times New Roman" w:hAnsi="Times New Roman" w:cs="Times New Roman"/>
          <w:lang w:val="en-US"/>
        </w:rPr>
        <w:t xml:space="preserve">X-ray powder diffraction </w:t>
      </w:r>
      <w:r w:rsidR="00FF428B">
        <w:rPr>
          <w:rFonts w:ascii="Times New Roman" w:hAnsi="Times New Roman" w:cs="Times New Roman"/>
          <w:lang w:val="en-US"/>
        </w:rPr>
        <w:t xml:space="preserve">(XRD) was performed </w:t>
      </w:r>
      <w:r w:rsidR="00916822" w:rsidRPr="00916822">
        <w:rPr>
          <w:rFonts w:ascii="Times New Roman" w:hAnsi="Times New Roman" w:cs="Times New Roman"/>
          <w:lang w:val="en-US"/>
        </w:rPr>
        <w:t xml:space="preserve">using a Bruker D2 Phaser diffractometer operating in Bragg-Brentano geometry and equipped with a 1-dimensional Lynxeye detector. </w:t>
      </w:r>
      <w:r w:rsidR="003F3BF6">
        <w:rPr>
          <w:rFonts w:ascii="Times New Roman" w:hAnsi="Times New Roman" w:cs="Times New Roman"/>
          <w:lang w:val="en-US"/>
        </w:rPr>
        <w:t>Experimental details are reported in the literature.</w:t>
      </w:r>
      <w:r w:rsidR="003F3BF6">
        <w:rPr>
          <w:rFonts w:ascii="Times New Roman" w:hAnsi="Times New Roman" w:cs="Times New Roman"/>
          <w:lang w:val="en-US"/>
        </w:rPr>
        <w:fldChar w:fldCharType="begin"/>
      </w:r>
      <w:r w:rsidR="003F3BF6">
        <w:rPr>
          <w:rFonts w:ascii="Times New Roman" w:hAnsi="Times New Roman" w:cs="Times New Roman"/>
          <w:lang w:val="en-US"/>
        </w:rPr>
        <w:instrText xml:space="preserve"> ADDIN EN.CITE &lt;EndNote&gt;&lt;Cite&gt;&lt;Author&gt;Zanchetta&lt;/Author&gt;&lt;Year&gt;2017&lt;/Year&gt;&lt;RecNum&gt;21&lt;/RecNum&gt;&lt;DisplayText&gt;(Zanchetta et al., 2017)&lt;/DisplayText&gt;&lt;record&gt;&lt;rec-number&gt;21&lt;/rec-number&gt;&lt;foreign-keys&gt;&lt;key app="EN" db-id="rzawtxad4e2e2oee0sa5de0dweff0frfxzvw" timestamp="1577123320"&gt;21&lt;/key&gt;&lt;/foreign-keys&gt;&lt;ref-type name="Journal Article"&gt;17&lt;/ref-type&gt;&lt;contributors&gt;&lt;authors&gt;&lt;author&gt;Zanchetta, Giovanni&lt;/author&gt;&lt;author&gt;Bini, Monica&lt;/author&gt;&lt;author&gt;Giaccio, Biagio&lt;/author&gt;&lt;author&gt;Manganelli, Giuseppe&lt;/author&gt;&lt;author&gt;Benocci, Andrea&lt;/author&gt;&lt;author&gt;Regattieri, Eleonora&lt;/author&gt;&lt;author&gt;Colonese, Andre C.&lt;/author&gt;&lt;author&gt;Boschi, Chiara&lt;/author&gt;&lt;author&gt;Biagioni, Cristian&lt;/author&gt;&lt;/authors&gt;&lt;/contributors&gt;&lt;titles&gt;&lt;title&gt;Middle Pleistocene (MIS 14) environmental conditions in the central Mediterranean derived from terrestrial molluscs and carbonate stable isotopes from Sulmona Basin (Italy)&lt;/title&gt;&lt;secondary-title&gt;Palaeogeography, Palaeoclimatology, Palaeoecology&lt;/secondary-title&gt;&lt;/titles&gt;&lt;periodical&gt;&lt;full-title&gt;Palaeogeography, Palaeoclimatology, Palaeoecology&lt;/full-title&gt;&lt;/periodical&gt;&lt;pages&gt;236-246&lt;/pages&gt;&lt;volume&gt;485&lt;/volume&gt;&lt;keywords&gt;&lt;keyword&gt;Tephra layers&lt;/keyword&gt;&lt;keyword&gt;Paleosol&lt;/keyword&gt;&lt;keyword&gt;C-type vegetation&lt;/keyword&gt;&lt;keyword&gt;Glacial&lt;/keyword&gt;&lt;/keywords&gt;&lt;dates&gt;&lt;year&gt;2017&lt;/year&gt;&lt;pub-dates&gt;&lt;date&gt;2017/11/01/&lt;/date&gt;&lt;/pub-dates&gt;&lt;/dates&gt;&lt;isbn&gt;0031-0182&lt;/isbn&gt;&lt;urls&gt;&lt;related-urls&gt;&lt;url&gt;http://www.sciencedirect.com/science/article/pii/S0031018217302018&lt;/url&gt;&lt;/related-urls&gt;&lt;/urls&gt;&lt;electronic-resource-num&gt;https://doi.org/10.1016/j.palaeo.2017.06.016&lt;/electronic-resource-num&gt;&lt;/record&gt;&lt;/Cite&gt;&lt;/EndNote&gt;</w:instrText>
      </w:r>
      <w:r w:rsidR="003F3BF6">
        <w:rPr>
          <w:rFonts w:ascii="Times New Roman" w:hAnsi="Times New Roman" w:cs="Times New Roman"/>
          <w:lang w:val="en-US"/>
        </w:rPr>
        <w:fldChar w:fldCharType="separate"/>
      </w:r>
      <w:r w:rsidR="003F3BF6">
        <w:rPr>
          <w:rFonts w:ascii="Times New Roman" w:hAnsi="Times New Roman" w:cs="Times New Roman"/>
          <w:noProof/>
          <w:lang w:val="en-US"/>
        </w:rPr>
        <w:t>(Zanchetta et al., 2017)</w:t>
      </w:r>
      <w:r w:rsidR="003F3BF6">
        <w:rPr>
          <w:rFonts w:ascii="Times New Roman" w:hAnsi="Times New Roman" w:cs="Times New Roman"/>
          <w:lang w:val="en-US"/>
        </w:rPr>
        <w:fldChar w:fldCharType="end"/>
      </w:r>
      <w:r w:rsidR="00B9288F">
        <w:rPr>
          <w:rFonts w:ascii="Times New Roman" w:hAnsi="Times New Roman" w:cs="Times New Roman"/>
          <w:lang w:val="en-US"/>
        </w:rPr>
        <w:t xml:space="preserve"> </w:t>
      </w:r>
      <w:r w:rsidR="008E0162" w:rsidRPr="008E0162">
        <w:rPr>
          <w:rFonts w:ascii="Times New Roman" w:hAnsi="Times New Roman" w:cs="Times New Roman"/>
          <w:lang w:val="en-US"/>
        </w:rPr>
        <w:t xml:space="preserve">The </w:t>
      </w:r>
      <w:r w:rsidR="00B2397C">
        <w:rPr>
          <w:rFonts w:ascii="Times New Roman" w:hAnsi="Times New Roman" w:cs="Times New Roman"/>
          <w:lang w:val="en-US"/>
        </w:rPr>
        <w:t xml:space="preserve">coatings </w:t>
      </w:r>
      <w:r w:rsidR="008E0162" w:rsidRPr="008E0162">
        <w:rPr>
          <w:rFonts w:ascii="Times New Roman" w:hAnsi="Times New Roman" w:cs="Times New Roman"/>
          <w:lang w:val="en-US"/>
        </w:rPr>
        <w:t xml:space="preserve">thickness </w:t>
      </w:r>
      <w:r w:rsidR="008E0162">
        <w:rPr>
          <w:rFonts w:ascii="Times New Roman" w:hAnsi="Times New Roman" w:cs="Times New Roman"/>
          <w:lang w:val="en-US"/>
        </w:rPr>
        <w:t xml:space="preserve">was </w:t>
      </w:r>
      <w:r w:rsidR="00DE7C1B" w:rsidRPr="00DE7C1B">
        <w:rPr>
          <w:rFonts w:ascii="Times New Roman" w:hAnsi="Times New Roman" w:cs="Times New Roman"/>
          <w:lang w:val="en-US"/>
        </w:rPr>
        <w:t>measured</w:t>
      </w:r>
      <w:r w:rsidR="00DE7C1B">
        <w:rPr>
          <w:rFonts w:ascii="Times New Roman" w:hAnsi="Times New Roman" w:cs="Times New Roman"/>
          <w:lang w:val="en-US"/>
        </w:rPr>
        <w:t xml:space="preserve"> </w:t>
      </w:r>
      <w:r w:rsidR="00DE7C1B" w:rsidRPr="00DE7C1B">
        <w:rPr>
          <w:rFonts w:ascii="Times New Roman" w:hAnsi="Times New Roman" w:cs="Times New Roman"/>
          <w:lang w:val="en-US"/>
        </w:rPr>
        <w:t>with a CM1S dial indicator (Borletti, Milan, Italy)</w:t>
      </w:r>
      <w:r w:rsidR="008E0162">
        <w:rPr>
          <w:rFonts w:ascii="Times New Roman" w:hAnsi="Times New Roman" w:cs="Times New Roman"/>
          <w:lang w:val="en-US"/>
        </w:rPr>
        <w:t>.</w:t>
      </w:r>
    </w:p>
    <w:p w:rsidR="00FC140D" w:rsidRPr="0052100D" w:rsidRDefault="00EC3FD2" w:rsidP="0052100D">
      <w:pPr>
        <w:spacing w:line="480" w:lineRule="auto"/>
        <w:jc w:val="both"/>
        <w:rPr>
          <w:rFonts w:ascii="Times New Roman" w:hAnsi="Times New Roman" w:cs="Times New Roman"/>
          <w:lang w:val="en-US"/>
        </w:rPr>
      </w:pPr>
      <w:r>
        <w:rPr>
          <w:rFonts w:ascii="Times New Roman" w:hAnsi="Times New Roman" w:cs="Times New Roman"/>
          <w:lang w:val="en-US"/>
        </w:rPr>
        <w:lastRenderedPageBreak/>
        <w:t>A</w:t>
      </w:r>
      <w:r w:rsidR="0052100D" w:rsidRPr="0052100D">
        <w:rPr>
          <w:rFonts w:ascii="Times New Roman" w:hAnsi="Times New Roman" w:cs="Times New Roman"/>
          <w:lang w:val="en-US"/>
        </w:rPr>
        <w:t xml:space="preserve"> 100W IR lamp (Kerbl, Buchbach, Germany) was used </w:t>
      </w:r>
      <w:r>
        <w:rPr>
          <w:rFonts w:ascii="Times New Roman" w:hAnsi="Times New Roman" w:cs="Times New Roman"/>
          <w:lang w:val="en-US"/>
        </w:rPr>
        <w:t>to irradiate the organic coatings</w:t>
      </w:r>
      <w:r w:rsidR="0052100D" w:rsidRPr="0052100D">
        <w:rPr>
          <w:rFonts w:ascii="Times New Roman" w:hAnsi="Times New Roman" w:cs="Times New Roman"/>
          <w:lang w:val="en-US"/>
        </w:rPr>
        <w:t xml:space="preserve">. </w:t>
      </w:r>
      <w:r>
        <w:rPr>
          <w:rFonts w:ascii="Times New Roman" w:hAnsi="Times New Roman" w:cs="Times New Roman"/>
          <w:lang w:val="en-US"/>
        </w:rPr>
        <w:t>A</w:t>
      </w:r>
      <w:r w:rsidR="0052100D" w:rsidRPr="0052100D">
        <w:rPr>
          <w:rFonts w:ascii="Times New Roman" w:hAnsi="Times New Roman" w:cs="Times New Roman"/>
          <w:lang w:val="en-US"/>
        </w:rPr>
        <w:t xml:space="preserve"> FLIR™ </w:t>
      </w:r>
      <w:r w:rsidR="008E0162">
        <w:rPr>
          <w:rFonts w:ascii="Times New Roman" w:hAnsi="Times New Roman" w:cs="Times New Roman"/>
          <w:lang w:val="en-US"/>
        </w:rPr>
        <w:t>E6</w:t>
      </w:r>
      <w:r w:rsidR="0052100D" w:rsidRPr="0052100D">
        <w:rPr>
          <w:rFonts w:ascii="Times New Roman" w:hAnsi="Times New Roman" w:cs="Times New Roman"/>
          <w:lang w:val="en-US"/>
        </w:rPr>
        <w:t xml:space="preserve"> infrared</w:t>
      </w:r>
      <w:r w:rsidR="008E0162">
        <w:rPr>
          <w:rFonts w:ascii="Times New Roman" w:hAnsi="Times New Roman" w:cs="Times New Roman"/>
          <w:lang w:val="en-US"/>
        </w:rPr>
        <w:t xml:space="preserve"> </w:t>
      </w:r>
      <w:r w:rsidR="0052100D" w:rsidRPr="0052100D">
        <w:rPr>
          <w:rFonts w:ascii="Times New Roman" w:hAnsi="Times New Roman" w:cs="Times New Roman"/>
          <w:lang w:val="en-US"/>
        </w:rPr>
        <w:t>thermo-camera (FLIR, Wilsonville, OR, USA)</w:t>
      </w:r>
      <w:r>
        <w:rPr>
          <w:rFonts w:ascii="Times New Roman" w:hAnsi="Times New Roman" w:cs="Times New Roman"/>
          <w:lang w:val="en-US"/>
        </w:rPr>
        <w:t xml:space="preserve"> was utilized to measure the temperature of the surface of the coatings</w:t>
      </w:r>
      <w:r w:rsidR="0052100D" w:rsidRPr="0052100D">
        <w:rPr>
          <w:rFonts w:ascii="Times New Roman" w:hAnsi="Times New Roman" w:cs="Times New Roman"/>
          <w:lang w:val="en-US"/>
        </w:rPr>
        <w:t>.</w:t>
      </w:r>
    </w:p>
    <w:p w:rsidR="00CD032D" w:rsidRPr="0052100D" w:rsidRDefault="00CD032D">
      <w:pPr>
        <w:rPr>
          <w:rFonts w:ascii="Times New Roman" w:hAnsi="Times New Roman" w:cs="Times New Roman"/>
          <w:lang w:val="en-US"/>
        </w:rPr>
      </w:pPr>
    </w:p>
    <w:p w:rsidR="00CD032D" w:rsidRDefault="00CD032D" w:rsidP="00287A66">
      <w:pPr>
        <w:autoSpaceDE w:val="0"/>
        <w:autoSpaceDN w:val="0"/>
        <w:adjustRightInd w:val="0"/>
        <w:spacing w:line="480" w:lineRule="auto"/>
        <w:rPr>
          <w:rFonts w:ascii="Times New Roman" w:hAnsi="Times New Roman" w:cs="Times New Roman"/>
          <w:b/>
          <w:bCs/>
          <w:lang w:val="en-US"/>
        </w:rPr>
      </w:pPr>
      <w:r w:rsidRPr="00CD032D">
        <w:rPr>
          <w:rFonts w:ascii="Times New Roman" w:hAnsi="Times New Roman" w:cs="Times New Roman"/>
          <w:b/>
          <w:bCs/>
          <w:lang w:val="en-US"/>
        </w:rPr>
        <w:t>3. Results and discussion</w:t>
      </w:r>
    </w:p>
    <w:p w:rsidR="002457FD" w:rsidRPr="00155749" w:rsidRDefault="00B31259" w:rsidP="00F243E0">
      <w:pPr>
        <w:autoSpaceDE w:val="0"/>
        <w:autoSpaceDN w:val="0"/>
        <w:adjustRightInd w:val="0"/>
        <w:spacing w:line="480" w:lineRule="auto"/>
        <w:jc w:val="both"/>
        <w:rPr>
          <w:rFonts w:ascii="Times New Roman" w:hAnsi="Times New Roman" w:cs="Times New Roman"/>
          <w:i/>
          <w:iCs/>
          <w:lang w:val="en-US"/>
        </w:rPr>
      </w:pPr>
      <w:r w:rsidRPr="00155749">
        <w:rPr>
          <w:rFonts w:ascii="Times New Roman" w:hAnsi="Times New Roman" w:cs="Times New Roman"/>
          <w:i/>
          <w:iCs/>
          <w:lang w:val="en-US"/>
        </w:rPr>
        <w:t>Influence of P-black content on coating reflectivity</w:t>
      </w:r>
    </w:p>
    <w:p w:rsidR="004716BE" w:rsidRDefault="00FB7A19" w:rsidP="00F243E0">
      <w:pPr>
        <w:autoSpaceDE w:val="0"/>
        <w:autoSpaceDN w:val="0"/>
        <w:adjustRightInd w:val="0"/>
        <w:spacing w:line="480" w:lineRule="auto"/>
        <w:jc w:val="both"/>
        <w:rPr>
          <w:rFonts w:ascii="Times New Roman" w:hAnsi="Times New Roman" w:cs="Times New Roman"/>
          <w:lang w:val="en-US"/>
        </w:rPr>
      </w:pPr>
      <w:r w:rsidRPr="00F243E0">
        <w:rPr>
          <w:rFonts w:ascii="Times New Roman" w:hAnsi="Times New Roman" w:cs="Times New Roman"/>
          <w:lang w:val="en-US"/>
        </w:rPr>
        <w:t xml:space="preserve">Pigment </w:t>
      </w:r>
      <w:r w:rsidR="00F243E0" w:rsidRPr="00F243E0">
        <w:rPr>
          <w:rFonts w:ascii="Times New Roman" w:hAnsi="Times New Roman" w:cs="Times New Roman"/>
          <w:lang w:val="en-US"/>
        </w:rPr>
        <w:t xml:space="preserve">water </w:t>
      </w:r>
      <w:r w:rsidRPr="00F243E0">
        <w:rPr>
          <w:rFonts w:ascii="Times New Roman" w:hAnsi="Times New Roman" w:cs="Times New Roman"/>
          <w:lang w:val="en-US"/>
        </w:rPr>
        <w:t xml:space="preserve">dispersions were </w:t>
      </w:r>
      <w:r w:rsidR="00F243E0" w:rsidRPr="00F243E0">
        <w:rPr>
          <w:rFonts w:ascii="Times New Roman" w:hAnsi="Times New Roman" w:cs="Times New Roman"/>
          <w:lang w:val="en-US"/>
        </w:rPr>
        <w:t xml:space="preserve">coated at different thickness </w:t>
      </w:r>
      <w:r w:rsidR="004716BE">
        <w:rPr>
          <w:rFonts w:ascii="Times New Roman" w:hAnsi="Times New Roman" w:cs="Times New Roman"/>
          <w:lang w:val="en-US"/>
        </w:rPr>
        <w:t xml:space="preserve">(from 75 to 255 μm) </w:t>
      </w:r>
      <w:r w:rsidR="00CA5202">
        <w:rPr>
          <w:rFonts w:ascii="Times New Roman" w:hAnsi="Times New Roman" w:cs="Times New Roman"/>
          <w:lang w:val="en-US"/>
        </w:rPr>
        <w:t>over</w:t>
      </w:r>
      <w:r w:rsidR="00F243E0" w:rsidRPr="00F243E0">
        <w:rPr>
          <w:rFonts w:ascii="Times New Roman" w:hAnsi="Times New Roman" w:cs="Times New Roman"/>
          <w:lang w:val="en-US"/>
        </w:rPr>
        <w:t xml:space="preserve"> the white and black subs</w:t>
      </w:r>
      <w:r w:rsidR="00F243E0">
        <w:rPr>
          <w:rFonts w:ascii="Times New Roman" w:hAnsi="Times New Roman" w:cs="Times New Roman"/>
          <w:lang w:val="en-US"/>
        </w:rPr>
        <w:t>trates of Leneta</w:t>
      </w:r>
      <w:r w:rsidR="00F243E0" w:rsidRPr="005A415E">
        <w:rPr>
          <w:rFonts w:ascii="Times New Roman" w:hAnsi="Times New Roman" w:cs="Times New Roman"/>
          <w:vertAlign w:val="superscript"/>
          <w:lang w:val="en-US"/>
        </w:rPr>
        <w:t>®</w:t>
      </w:r>
      <w:r w:rsidR="00F243E0">
        <w:rPr>
          <w:rFonts w:ascii="Times New Roman" w:hAnsi="Times New Roman" w:cs="Times New Roman"/>
          <w:lang w:val="en-US"/>
        </w:rPr>
        <w:t xml:space="preserve"> checkboards.</w:t>
      </w:r>
      <w:r w:rsidR="00FD5CD2">
        <w:rPr>
          <w:rFonts w:ascii="Times New Roman" w:hAnsi="Times New Roman" w:cs="Times New Roman"/>
          <w:lang w:val="en-US"/>
        </w:rPr>
        <w:fldChar w:fldCharType="begin"/>
      </w:r>
      <w:r w:rsidR="00B2397C">
        <w:rPr>
          <w:rFonts w:ascii="Times New Roman" w:hAnsi="Times New Roman" w:cs="Times New Roman"/>
          <w:lang w:val="en-US"/>
        </w:rPr>
        <w:instrText xml:space="preserve"> ADDIN EN.CITE &lt;EndNote&gt;&lt;Cite&gt;&lt;Author&gt;Muniz-Miranda&lt;/Author&gt;&lt;Year&gt;2019&lt;/Year&gt;&lt;RecNum&gt;20&lt;/RecNum&gt;&lt;DisplayText&gt;(Muniz-Miranda et al., 2019)&lt;/DisplayText&gt;&lt;record&gt;&lt;rec-number&gt;20&lt;/rec-number&gt;&lt;foreign-keys&gt;&lt;key app="EN" db-id="rzawtxad4e2e2oee0sa5de0dweff0frfxzvw" timestamp="1575665581"&gt;20&lt;/key&gt;&lt;/foreign-keys&gt;&lt;ref-type name="Journal Article"&gt;17&lt;/ref-type&gt;&lt;contributors&gt;&lt;authors&gt;&lt;author&gt;Muniz-Miranda, Francesco&lt;/author&gt;&lt;author&gt;Minei, Pierpaolo&lt;/author&gt;&lt;author&gt;Contiero, Luca&lt;/author&gt;&lt;author&gt;Labat, Frédéric&lt;/author&gt;&lt;author&gt;Ciofini, Ilaria&lt;/author&gt;&lt;author&gt;Adamo, Carlo&lt;/author&gt;&lt;author&gt;Bellina, Fabio&lt;/author&gt;&lt;author&gt;Pucci, Andrea&lt;/author&gt;&lt;/authors&gt;&lt;/contributors&gt;&lt;titles&gt;&lt;title&gt;Aggregation Effects on Pigment Coatings: Pigment Red 179 as a Case Study&lt;/title&gt;&lt;secondary-title&gt;ACS Omega&lt;/secondary-title&gt;&lt;/titles&gt;&lt;periodical&gt;&lt;full-title&gt;ACS Omega&lt;/full-title&gt;&lt;/periodical&gt;&lt;pages&gt;20315-20323&lt;/pages&gt;&lt;volume&gt;4&lt;/volume&gt;&lt;number&gt;23&lt;/number&gt;&lt;dates&gt;&lt;year&gt;2019&lt;/year&gt;&lt;pub-dates&gt;&lt;date&gt;2019/12/03&lt;/date&gt;&lt;/pub-dates&gt;&lt;/dates&gt;&lt;publisher&gt;American Chemical Society&lt;/publisher&gt;&lt;isbn&gt;2470-1343&lt;/isbn&gt;&lt;urls&gt;&lt;related-urls&gt;&lt;url&gt;https://doi.org/10.1021/acsomega.9b02819&lt;/url&gt;&lt;/related-urls&gt;&lt;/urls&gt;&lt;electronic-resource-num&gt;10.1021/acsomega.9b02819&lt;/electronic-resource-num&gt;&lt;/record&gt;&lt;/Cite&gt;&lt;/EndNote&gt;</w:instrText>
      </w:r>
      <w:r w:rsidR="00FD5CD2">
        <w:rPr>
          <w:rFonts w:ascii="Times New Roman" w:hAnsi="Times New Roman" w:cs="Times New Roman"/>
          <w:lang w:val="en-US"/>
        </w:rPr>
        <w:fldChar w:fldCharType="separate"/>
      </w:r>
      <w:r w:rsidR="00B2397C">
        <w:rPr>
          <w:rFonts w:ascii="Times New Roman" w:hAnsi="Times New Roman" w:cs="Times New Roman"/>
          <w:noProof/>
          <w:lang w:val="en-US"/>
        </w:rPr>
        <w:t>(Muniz-Miranda et al., 2019)</w:t>
      </w:r>
      <w:r w:rsidR="00FD5CD2">
        <w:rPr>
          <w:rFonts w:ascii="Times New Roman" w:hAnsi="Times New Roman" w:cs="Times New Roman"/>
          <w:lang w:val="en-US"/>
        </w:rPr>
        <w:fldChar w:fldCharType="end"/>
      </w:r>
      <w:r w:rsidR="00F243E0">
        <w:rPr>
          <w:rFonts w:ascii="Times New Roman" w:hAnsi="Times New Roman" w:cs="Times New Roman"/>
          <w:lang w:val="en-US"/>
        </w:rPr>
        <w:t xml:space="preserve">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0"/>
        <w:gridCol w:w="536"/>
      </w:tblGrid>
      <w:tr w:rsidR="00EC5950" w:rsidTr="00060F59">
        <w:trPr>
          <w:jc w:val="center"/>
        </w:trPr>
        <w:tc>
          <w:tcPr>
            <w:tcW w:w="7000" w:type="dxa"/>
            <w:vAlign w:val="center"/>
          </w:tcPr>
          <w:p w:rsidR="00EC5950" w:rsidRDefault="00EC5950" w:rsidP="00060F59">
            <w:pPr>
              <w:autoSpaceDE w:val="0"/>
              <w:autoSpaceDN w:val="0"/>
              <w:adjustRightInd w:val="0"/>
              <w:jc w:val="center"/>
              <w:rPr>
                <w:rFonts w:ascii="Times New Roman" w:hAnsi="Times New Roman" w:cs="Times New Roman"/>
                <w:lang w:val="en-US"/>
              </w:rPr>
            </w:pPr>
            <w:r w:rsidRPr="00EC5950">
              <w:rPr>
                <w:rFonts w:ascii="Times New Roman" w:hAnsi="Times New Roman" w:cs="Times New Roman"/>
                <w:noProof/>
                <w:lang w:val="it-IT" w:eastAsia="it-IT"/>
              </w:rPr>
              <w:drawing>
                <wp:inline distT="0" distB="0" distL="0" distR="0" wp14:anchorId="5A71F93E" wp14:editId="61739DA2">
                  <wp:extent cx="4308147" cy="28800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08147" cy="2880000"/>
                          </a:xfrm>
                          <a:prstGeom prst="rect">
                            <a:avLst/>
                          </a:prstGeom>
                        </pic:spPr>
                      </pic:pic>
                    </a:graphicData>
                  </a:graphic>
                </wp:inline>
              </w:drawing>
            </w:r>
          </w:p>
        </w:tc>
        <w:tc>
          <w:tcPr>
            <w:tcW w:w="536" w:type="dxa"/>
            <w:vAlign w:val="center"/>
          </w:tcPr>
          <w:p w:rsidR="00EC5950" w:rsidRPr="00155749" w:rsidRDefault="00EC5950" w:rsidP="00060F59">
            <w:pPr>
              <w:autoSpaceDE w:val="0"/>
              <w:autoSpaceDN w:val="0"/>
              <w:adjustRightInd w:val="0"/>
              <w:jc w:val="center"/>
              <w:rPr>
                <w:rFonts w:ascii="Arial" w:hAnsi="Arial" w:cs="Arial"/>
                <w:lang w:val="en-US"/>
              </w:rPr>
            </w:pPr>
            <w:r w:rsidRPr="00155749">
              <w:rPr>
                <w:rFonts w:ascii="Arial" w:hAnsi="Arial" w:cs="Arial"/>
                <w:sz w:val="32"/>
                <w:szCs w:val="32"/>
                <w:lang w:val="en-US"/>
              </w:rPr>
              <w:t>a)</w:t>
            </w:r>
          </w:p>
        </w:tc>
      </w:tr>
      <w:tr w:rsidR="00EC5950" w:rsidTr="00060F59">
        <w:trPr>
          <w:jc w:val="center"/>
        </w:trPr>
        <w:tc>
          <w:tcPr>
            <w:tcW w:w="7000" w:type="dxa"/>
            <w:vAlign w:val="center"/>
          </w:tcPr>
          <w:p w:rsidR="00EC5950" w:rsidRDefault="006660C0" w:rsidP="003D6804">
            <w:pPr>
              <w:autoSpaceDE w:val="0"/>
              <w:autoSpaceDN w:val="0"/>
              <w:adjustRightInd w:val="0"/>
              <w:jc w:val="center"/>
              <w:rPr>
                <w:rFonts w:ascii="Times New Roman" w:hAnsi="Times New Roman" w:cs="Times New Roman"/>
                <w:lang w:val="en-US"/>
              </w:rPr>
            </w:pPr>
            <w:r w:rsidRPr="006660C0">
              <w:rPr>
                <w:rFonts w:ascii="Times New Roman" w:hAnsi="Times New Roman" w:cs="Times New Roman"/>
                <w:noProof/>
                <w:lang w:val="it-IT" w:eastAsia="it-IT"/>
              </w:rPr>
              <w:drawing>
                <wp:inline distT="0" distB="0" distL="0" distR="0" wp14:anchorId="2B732F16" wp14:editId="7CE233A8">
                  <wp:extent cx="4231263" cy="2880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1263" cy="2880000"/>
                          </a:xfrm>
                          <a:prstGeom prst="rect">
                            <a:avLst/>
                          </a:prstGeom>
                        </pic:spPr>
                      </pic:pic>
                    </a:graphicData>
                  </a:graphic>
                </wp:inline>
              </w:drawing>
            </w:r>
          </w:p>
        </w:tc>
        <w:tc>
          <w:tcPr>
            <w:tcW w:w="536" w:type="dxa"/>
            <w:vAlign w:val="center"/>
          </w:tcPr>
          <w:p w:rsidR="00EC5950" w:rsidRPr="00155749" w:rsidRDefault="00EC5950" w:rsidP="003D6804">
            <w:pPr>
              <w:autoSpaceDE w:val="0"/>
              <w:autoSpaceDN w:val="0"/>
              <w:adjustRightInd w:val="0"/>
              <w:jc w:val="center"/>
              <w:rPr>
                <w:rFonts w:ascii="Arial" w:hAnsi="Arial" w:cs="Arial"/>
                <w:lang w:val="en-US"/>
              </w:rPr>
            </w:pPr>
            <w:r w:rsidRPr="00155749">
              <w:rPr>
                <w:rFonts w:ascii="Arial" w:hAnsi="Arial" w:cs="Arial"/>
                <w:sz w:val="32"/>
                <w:szCs w:val="32"/>
                <w:lang w:val="en-US"/>
              </w:rPr>
              <w:t>b)</w:t>
            </w:r>
          </w:p>
        </w:tc>
      </w:tr>
    </w:tbl>
    <w:p w:rsidR="003D6804" w:rsidRDefault="003D6804" w:rsidP="003D6804">
      <w:pPr>
        <w:autoSpaceDE w:val="0"/>
        <w:autoSpaceDN w:val="0"/>
        <w:adjustRightInd w:val="0"/>
        <w:jc w:val="both"/>
        <w:rPr>
          <w:rFonts w:ascii="Times New Roman" w:hAnsi="Times New Roman" w:cs="Times New Roman"/>
          <w:lang w:val="en-US"/>
        </w:rPr>
      </w:pPr>
    </w:p>
    <w:p w:rsidR="003D6804" w:rsidRDefault="003D6804" w:rsidP="003D6804">
      <w:pPr>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Figure 2. </w:t>
      </w:r>
      <w:r w:rsidR="00052274">
        <w:rPr>
          <w:rFonts w:ascii="Times New Roman" w:hAnsi="Times New Roman" w:cs="Times New Roman"/>
          <w:lang w:val="en-US"/>
        </w:rPr>
        <w:t>UV-</w:t>
      </w:r>
      <w:r>
        <w:rPr>
          <w:rFonts w:ascii="Times New Roman" w:hAnsi="Times New Roman" w:cs="Times New Roman"/>
          <w:lang w:val="en-US"/>
        </w:rPr>
        <w:t xml:space="preserve">VIS-NIR reflectance spectra of </w:t>
      </w:r>
      <w:r>
        <w:rPr>
          <w:rFonts w:ascii="Times New Roman" w:hAnsi="Times New Roman" w:cs="Times New Roman"/>
        </w:rPr>
        <w:t xml:space="preserve">P-black </w:t>
      </w:r>
      <w:r w:rsidR="00536BB2">
        <w:rPr>
          <w:rFonts w:ascii="Times New Roman" w:hAnsi="Times New Roman" w:cs="Times New Roman"/>
        </w:rPr>
        <w:t>coatings</w:t>
      </w:r>
      <w:r>
        <w:rPr>
          <w:rFonts w:ascii="Times New Roman" w:hAnsi="Times New Roman" w:cs="Times New Roman"/>
        </w:rPr>
        <w:t xml:space="preserve"> </w:t>
      </w:r>
      <w:r w:rsidR="00536BB2">
        <w:rPr>
          <w:rFonts w:ascii="Times New Roman" w:hAnsi="Times New Roman" w:cs="Times New Roman"/>
        </w:rPr>
        <w:t>on</w:t>
      </w:r>
      <w:r>
        <w:rPr>
          <w:rFonts w:ascii="Times New Roman" w:hAnsi="Times New Roman" w:cs="Times New Roman"/>
        </w:rPr>
        <w:t xml:space="preserve"> white (a) and black (b) </w:t>
      </w:r>
      <w:r w:rsidRPr="00751367">
        <w:rPr>
          <w:rFonts w:ascii="Times New Roman" w:hAnsi="Times New Roman" w:cs="Times New Roman"/>
          <w:lang w:val="en-US"/>
        </w:rPr>
        <w:t>chart</w:t>
      </w:r>
      <w:r w:rsidR="00536BB2">
        <w:rPr>
          <w:rFonts w:ascii="Times New Roman" w:hAnsi="Times New Roman" w:cs="Times New Roman"/>
          <w:lang w:val="en-US"/>
        </w:rPr>
        <w:t>s</w:t>
      </w:r>
      <w:r w:rsidR="00FD2DBC">
        <w:rPr>
          <w:rFonts w:ascii="Times New Roman" w:hAnsi="Times New Roman" w:cs="Times New Roman"/>
          <w:lang w:val="en-US"/>
        </w:rPr>
        <w:t>. Thickness of the coating layer = 160 μm.</w:t>
      </w:r>
    </w:p>
    <w:p w:rsidR="004716BE" w:rsidRPr="00B96943" w:rsidRDefault="00052274" w:rsidP="00896083">
      <w:pPr>
        <w:autoSpaceDE w:val="0"/>
        <w:autoSpaceDN w:val="0"/>
        <w:adjustRightInd w:val="0"/>
        <w:spacing w:line="480" w:lineRule="auto"/>
        <w:jc w:val="both"/>
        <w:rPr>
          <w:rFonts w:ascii="Times New Roman" w:hAnsi="Times New Roman" w:cs="Times New Roman"/>
          <w:lang w:val="en-US"/>
        </w:rPr>
      </w:pPr>
      <w:r>
        <w:rPr>
          <w:rFonts w:ascii="Times New Roman" w:hAnsi="Times New Roman" w:cs="Times New Roman"/>
          <w:lang w:val="en-US"/>
        </w:rPr>
        <w:lastRenderedPageBreak/>
        <w:t>UV-</w:t>
      </w:r>
      <w:r w:rsidR="003D6804">
        <w:rPr>
          <w:rFonts w:ascii="Times New Roman" w:hAnsi="Times New Roman" w:cs="Times New Roman"/>
          <w:lang w:val="en-US"/>
        </w:rPr>
        <w:t xml:space="preserve">VIS-NIR reflectance spectra recorded up to 2500 nm on the white substrate (Figure 2a) </w:t>
      </w:r>
      <w:r w:rsidR="00865FC7">
        <w:rPr>
          <w:rFonts w:ascii="Times New Roman" w:hAnsi="Times New Roman" w:cs="Times New Roman"/>
          <w:lang w:val="en-US"/>
        </w:rPr>
        <w:t>show</w:t>
      </w:r>
      <w:r w:rsidR="003D6804">
        <w:rPr>
          <w:rFonts w:ascii="Times New Roman" w:hAnsi="Times New Roman" w:cs="Times New Roman"/>
          <w:lang w:val="en-US"/>
        </w:rPr>
        <w:t xml:space="preserve"> a reflectance </w:t>
      </w:r>
      <w:r w:rsidR="00865FC7">
        <w:rPr>
          <w:rFonts w:ascii="Times New Roman" w:hAnsi="Times New Roman" w:cs="Times New Roman"/>
          <w:lang w:val="en-US"/>
        </w:rPr>
        <w:t>behavior that results</w:t>
      </w:r>
      <w:r w:rsidR="003D6804">
        <w:rPr>
          <w:rFonts w:ascii="Times New Roman" w:hAnsi="Times New Roman" w:cs="Times New Roman"/>
          <w:lang w:val="en-US"/>
        </w:rPr>
        <w:t xml:space="preserve"> </w:t>
      </w:r>
      <w:r w:rsidR="00865FC7">
        <w:rPr>
          <w:rFonts w:ascii="Times New Roman" w:hAnsi="Times New Roman" w:cs="Times New Roman"/>
          <w:lang w:val="en-US"/>
        </w:rPr>
        <w:t>influenced</w:t>
      </w:r>
      <w:r w:rsidR="003D6804">
        <w:rPr>
          <w:rFonts w:ascii="Times New Roman" w:hAnsi="Times New Roman" w:cs="Times New Roman"/>
          <w:lang w:val="en-US"/>
        </w:rPr>
        <w:t xml:space="preserve"> by </w:t>
      </w:r>
      <w:r w:rsidR="00865FC7">
        <w:rPr>
          <w:rFonts w:ascii="Times New Roman" w:hAnsi="Times New Roman" w:cs="Times New Roman"/>
          <w:lang w:val="en-US"/>
        </w:rPr>
        <w:t xml:space="preserve">the </w:t>
      </w:r>
      <w:r w:rsidR="003D6804">
        <w:rPr>
          <w:rFonts w:ascii="Times New Roman" w:hAnsi="Times New Roman" w:cs="Times New Roman"/>
          <w:lang w:val="en-US"/>
        </w:rPr>
        <w:t xml:space="preserve">pigment </w:t>
      </w:r>
      <w:r w:rsidR="00865FC7">
        <w:rPr>
          <w:rFonts w:ascii="Times New Roman" w:hAnsi="Times New Roman" w:cs="Times New Roman"/>
          <w:lang w:val="en-US"/>
        </w:rPr>
        <w:t>concentration</w:t>
      </w:r>
      <w:r w:rsidR="003D6804">
        <w:rPr>
          <w:rFonts w:ascii="Times New Roman" w:hAnsi="Times New Roman" w:cs="Times New Roman"/>
          <w:lang w:val="en-US"/>
        </w:rPr>
        <w:t>, i.e. particularly pronounced up to 1300 nm, and</w:t>
      </w:r>
      <w:r w:rsidR="003D6804" w:rsidRPr="004D3640">
        <w:rPr>
          <w:rFonts w:ascii="Times New Roman" w:hAnsi="Times New Roman" w:cs="Times New Roman"/>
          <w:lang w:val="en-US"/>
        </w:rPr>
        <w:t xml:space="preserve"> </w:t>
      </w:r>
      <w:r w:rsidR="003D6804">
        <w:rPr>
          <w:rFonts w:ascii="Times New Roman" w:hAnsi="Times New Roman" w:cs="Times New Roman"/>
          <w:lang w:val="en-US"/>
        </w:rPr>
        <w:t xml:space="preserve">in </w:t>
      </w:r>
      <w:r w:rsidR="00865FC7">
        <w:rPr>
          <w:rFonts w:ascii="Times New Roman" w:hAnsi="Times New Roman" w:cs="Times New Roman"/>
          <w:lang w:val="en-US"/>
        </w:rPr>
        <w:t>accordance</w:t>
      </w:r>
      <w:r w:rsidR="003D6804">
        <w:rPr>
          <w:rFonts w:ascii="Times New Roman" w:hAnsi="Times New Roman" w:cs="Times New Roman"/>
          <w:lang w:val="en-US"/>
        </w:rPr>
        <w:t xml:space="preserve"> with the </w:t>
      </w:r>
      <w:r w:rsidR="00865FC7">
        <w:rPr>
          <w:rFonts w:ascii="Times New Roman" w:hAnsi="Times New Roman" w:cs="Times New Roman"/>
          <w:lang w:val="en-US"/>
        </w:rPr>
        <w:t>optical</w:t>
      </w:r>
      <w:r w:rsidR="003D6804">
        <w:rPr>
          <w:rFonts w:ascii="Times New Roman" w:hAnsi="Times New Roman" w:cs="Times New Roman"/>
          <w:lang w:val="en-US"/>
        </w:rPr>
        <w:t xml:space="preserve"> features of the P-black</w:t>
      </w:r>
      <w:r w:rsidR="00865FC7">
        <w:rPr>
          <w:rFonts w:ascii="Times New Roman" w:hAnsi="Times New Roman" w:cs="Times New Roman"/>
          <w:lang w:val="en-US"/>
        </w:rPr>
        <w:t xml:space="preserve"> chromophoric unit</w:t>
      </w:r>
      <w:r w:rsidR="003D6804">
        <w:rPr>
          <w:rFonts w:ascii="Times New Roman" w:hAnsi="Times New Roman" w:cs="Times New Roman"/>
          <w:lang w:val="en-US"/>
        </w:rPr>
        <w:t>.</w:t>
      </w:r>
      <w:r w:rsidR="003D6804">
        <w:rPr>
          <w:rFonts w:ascii="Times New Roman" w:hAnsi="Times New Roman" w:cs="Times New Roman"/>
          <w:lang w:val="en-US"/>
        </w:rPr>
        <w:fldChar w:fldCharType="begin"/>
      </w:r>
      <w:r w:rsidR="00B2397C">
        <w:rPr>
          <w:rFonts w:ascii="Times New Roman" w:hAnsi="Times New Roman" w:cs="Times New Roman"/>
          <w:lang w:val="en-US"/>
        </w:rPr>
        <w:instrText xml:space="preserve"> ADDIN EN.CITE &lt;EndNote&gt;&lt;Cite&gt;&lt;Author&gt;Mazhar&lt;/Author&gt;&lt;Year&gt;2016&lt;/Year&gt;&lt;RecNum&gt;5&lt;/RecNum&gt;&lt;DisplayText&gt;(Mazhar et al., 2016b)&lt;/DisplayText&gt;&lt;record&gt;&lt;rec-number&gt;5&lt;/rec-number&gt;&lt;foreign-keys&gt;&lt;key app="EN" db-id="rzawtxad4e2e2oee0sa5de0dweff0frfxzvw" timestamp="1561023131"&gt;5&lt;/key&gt;&lt;/foreign-keys&gt;&lt;ref-type name="Journal Article"&gt;17&lt;/ref-type&gt;&lt;contributors&gt;&lt;authors&gt;&lt;author&gt;Mazhar, Majid&lt;/author&gt;&lt;author&gt;Abdouss, Majid&lt;/author&gt;&lt;author&gt;Gharanjig, Kamaladin&lt;/author&gt;&lt;author&gt;Teimuri-Mofrad, Reza&lt;/author&gt;&lt;/authors&gt;&lt;/contributors&gt;&lt;titles&gt;&lt;title&gt;Synthesis, characterization and near infra-red properties of perylenebisimide derivatives&lt;/title&gt;&lt;secondary-title&gt;Progress in Organic Coatings&lt;/secondary-title&gt;&lt;/titles&gt;&lt;periodical&gt;&lt;full-title&gt;Progress in Organic Coatings&lt;/full-title&gt;&lt;/periodical&gt;&lt;pages&gt;297-304&lt;/pages&gt;&lt;volume&gt;101&lt;/volume&gt;&lt;dates&gt;&lt;year&gt;2016&lt;/year&gt;&lt;/dates&gt;&lt;isbn&gt;0300-9440&lt;/isbn&gt;&lt;urls&gt;&lt;/urls&gt;&lt;/record&gt;&lt;/Cite&gt;&lt;/EndNote&gt;</w:instrText>
      </w:r>
      <w:r w:rsidR="003D6804">
        <w:rPr>
          <w:rFonts w:ascii="Times New Roman" w:hAnsi="Times New Roman" w:cs="Times New Roman"/>
          <w:lang w:val="en-US"/>
        </w:rPr>
        <w:fldChar w:fldCharType="separate"/>
      </w:r>
      <w:r w:rsidR="00B2397C">
        <w:rPr>
          <w:rFonts w:ascii="Times New Roman" w:hAnsi="Times New Roman" w:cs="Times New Roman"/>
          <w:noProof/>
          <w:lang w:val="en-US"/>
        </w:rPr>
        <w:t>(Mazhar et al., 2016b)</w:t>
      </w:r>
      <w:r w:rsidR="003D6804">
        <w:rPr>
          <w:rFonts w:ascii="Times New Roman" w:hAnsi="Times New Roman" w:cs="Times New Roman"/>
          <w:lang w:val="en-US"/>
        </w:rPr>
        <w:fldChar w:fldCharType="end"/>
      </w:r>
      <w:r w:rsidR="003D6804">
        <w:rPr>
          <w:rFonts w:ascii="Times New Roman" w:hAnsi="Times New Roman" w:cs="Times New Roman"/>
          <w:lang w:val="en-US"/>
        </w:rPr>
        <w:t xml:space="preserve"> </w:t>
      </w:r>
      <w:r w:rsidR="009F1CBA">
        <w:rPr>
          <w:rFonts w:ascii="Times New Roman" w:hAnsi="Times New Roman" w:cs="Times New Roman"/>
          <w:lang w:val="en-US"/>
        </w:rPr>
        <w:t xml:space="preserve">Since </w:t>
      </w:r>
      <w:r w:rsidR="00865FC7" w:rsidRPr="00DE50C4">
        <w:rPr>
          <w:rFonts w:ascii="Times New Roman" w:hAnsi="Times New Roman" w:cs="Times New Roman"/>
          <w:lang w:val="en-US"/>
        </w:rPr>
        <w:t>white substrates</w:t>
      </w:r>
      <w:r w:rsidR="00865FC7">
        <w:rPr>
          <w:rFonts w:ascii="Times New Roman" w:hAnsi="Times New Roman" w:cs="Times New Roman"/>
          <w:lang w:val="en-US"/>
        </w:rPr>
        <w:t xml:space="preserve"> with </w:t>
      </w:r>
      <w:r w:rsidR="00D7165D" w:rsidRPr="00DE50C4">
        <w:rPr>
          <w:rFonts w:ascii="Times New Roman" w:hAnsi="Times New Roman" w:cs="Times New Roman"/>
          <w:lang w:val="en-US"/>
        </w:rPr>
        <w:t xml:space="preserve">reflectance values as high as 80% </w:t>
      </w:r>
      <w:r w:rsidR="00D7165D">
        <w:rPr>
          <w:rFonts w:ascii="Times New Roman" w:hAnsi="Times New Roman" w:cs="Times New Roman"/>
          <w:lang w:val="en-US"/>
        </w:rPr>
        <w:t>are usually associated to NIR transparent pigment</w:t>
      </w:r>
      <w:r w:rsidR="006C1653">
        <w:rPr>
          <w:rFonts w:ascii="Times New Roman" w:hAnsi="Times New Roman" w:cs="Times New Roman"/>
          <w:lang w:val="en-US"/>
        </w:rPr>
        <w:t>s</w:t>
      </w:r>
      <w:r w:rsidR="00D7165D">
        <w:rPr>
          <w:rFonts w:ascii="Times New Roman" w:hAnsi="Times New Roman" w:cs="Times New Roman"/>
          <w:lang w:val="en-US"/>
        </w:rPr>
        <w:t>,</w:t>
      </w:r>
      <w:r w:rsidR="00D7165D">
        <w:rPr>
          <w:rFonts w:ascii="Times New Roman" w:hAnsi="Times New Roman" w:cs="Times New Roman"/>
          <w:lang w:val="en-US"/>
        </w:rPr>
        <w:fldChar w:fldCharType="begin"/>
      </w:r>
      <w:r w:rsidR="00B2397C">
        <w:rPr>
          <w:rFonts w:ascii="Times New Roman" w:hAnsi="Times New Roman" w:cs="Times New Roman"/>
          <w:lang w:val="en-US"/>
        </w:rPr>
        <w:instrText xml:space="preserve"> ADDIN EN.CITE &lt;EndNote&gt;&lt;Cite&gt;&lt;Author&gt;Meymand&lt;/Author&gt;&lt;Year&gt;2019&lt;/Year&gt;&lt;RecNum&gt;9&lt;/RecNum&gt;&lt;DisplayText&gt;(Meymand et al., 2019)&lt;/DisplayText&gt;&lt;record&gt;&lt;rec-number&gt;9&lt;/rec-number&gt;&lt;foreign-keys&gt;&lt;key app="EN" db-id="rzawtxad4e2e2oee0sa5de0dweff0frfxzvw" timestamp="1561111563"&gt;9&lt;/key&gt;&lt;/foreign-keys&gt;&lt;ref-type name="Journal Article"&gt;17&lt;/ref-type&gt;&lt;contributors&gt;&lt;authors&gt;&lt;author&gt;Meymand, Fahimeh Mahmoudi&lt;/author&gt;&lt;author&gt;Mazhar, Majid&lt;/author&gt;&lt;author&gt;Abdouss, Majid&lt;/author&gt;&lt;/authors&gt;&lt;/contributors&gt;&lt;titles&gt;&lt;title&gt;Investigation of substituent effect on cool activity of perylene bisimide pigments&lt;/title&gt;&lt;secondary-title&gt;Journal of Coatings Technology and Research&lt;/secondary-title&gt;&lt;/titles&gt;&lt;periodical&gt;&lt;full-title&gt;Journal of Coatings Technology and Research&lt;/full-title&gt;&lt;/periodical&gt;&lt;pages&gt;439-447&lt;/pages&gt;&lt;volume&gt;16&lt;/volume&gt;&lt;number&gt;2&lt;/number&gt;&lt;dates&gt;&lt;year&gt;2019&lt;/year&gt;&lt;/dates&gt;&lt;isbn&gt;1547-0091&lt;/isbn&gt;&lt;urls&gt;&lt;/urls&gt;&lt;/record&gt;&lt;/Cite&gt;&lt;/EndNote&gt;</w:instrText>
      </w:r>
      <w:r w:rsidR="00D7165D">
        <w:rPr>
          <w:rFonts w:ascii="Times New Roman" w:hAnsi="Times New Roman" w:cs="Times New Roman"/>
          <w:lang w:val="en-US"/>
        </w:rPr>
        <w:fldChar w:fldCharType="separate"/>
      </w:r>
      <w:r w:rsidR="00B2397C">
        <w:rPr>
          <w:rFonts w:ascii="Times New Roman" w:hAnsi="Times New Roman" w:cs="Times New Roman"/>
          <w:noProof/>
          <w:lang w:val="en-US"/>
        </w:rPr>
        <w:t>(Meymand et al., 2019)</w:t>
      </w:r>
      <w:r w:rsidR="00D7165D">
        <w:rPr>
          <w:rFonts w:ascii="Times New Roman" w:hAnsi="Times New Roman" w:cs="Times New Roman"/>
          <w:lang w:val="en-US"/>
        </w:rPr>
        <w:fldChar w:fldCharType="end"/>
      </w:r>
      <w:r w:rsidR="00D7165D">
        <w:rPr>
          <w:rFonts w:ascii="Times New Roman" w:hAnsi="Times New Roman" w:cs="Times New Roman"/>
          <w:lang w:val="en-US"/>
        </w:rPr>
        <w:t xml:space="preserve"> the 10 wt.% of P-black concentration represent a good trade</w:t>
      </w:r>
      <w:r w:rsidR="006C1653">
        <w:rPr>
          <w:rFonts w:ascii="Times New Roman" w:hAnsi="Times New Roman" w:cs="Times New Roman"/>
          <w:lang w:val="en-US"/>
        </w:rPr>
        <w:t>-</w:t>
      </w:r>
      <w:r w:rsidR="00D7165D">
        <w:rPr>
          <w:rFonts w:ascii="Times New Roman" w:hAnsi="Times New Roman" w:cs="Times New Roman"/>
          <w:lang w:val="en-US"/>
        </w:rPr>
        <w:t xml:space="preserve">off between substrate coverage and optical characteristics. </w:t>
      </w:r>
      <w:r w:rsidR="008B4621">
        <w:rPr>
          <w:rFonts w:ascii="Times New Roman" w:hAnsi="Times New Roman" w:cs="Times New Roman"/>
        </w:rPr>
        <w:t>The NIR reflective properties of P-black emerged by examining</w:t>
      </w:r>
      <w:r w:rsidR="00BB7AA3">
        <w:rPr>
          <w:rFonts w:ascii="Times New Roman" w:hAnsi="Times New Roman" w:cs="Times New Roman"/>
        </w:rPr>
        <w:t xml:space="preserve"> the reflectance behaviour </w:t>
      </w:r>
      <w:r w:rsidR="008B4621">
        <w:rPr>
          <w:rFonts w:ascii="Times New Roman" w:hAnsi="Times New Roman" w:cs="Times New Roman"/>
        </w:rPr>
        <w:t>coated</w:t>
      </w:r>
      <w:r w:rsidR="00BB7AA3">
        <w:rPr>
          <w:rFonts w:ascii="Times New Roman" w:hAnsi="Times New Roman" w:cs="Times New Roman"/>
        </w:rPr>
        <w:t xml:space="preserve"> black substrates</w:t>
      </w:r>
      <w:r w:rsidR="008B4621">
        <w:rPr>
          <w:rFonts w:ascii="Times New Roman" w:hAnsi="Times New Roman" w:cs="Times New Roman"/>
        </w:rPr>
        <w:t xml:space="preserve"> (Figure 2b)</w:t>
      </w:r>
      <w:r w:rsidR="00BB7AA3">
        <w:rPr>
          <w:rFonts w:ascii="Times New Roman" w:hAnsi="Times New Roman" w:cs="Times New Roman"/>
        </w:rPr>
        <w:t xml:space="preserve">. </w:t>
      </w:r>
      <w:r w:rsidR="000E428F">
        <w:rPr>
          <w:rFonts w:ascii="Times New Roman" w:hAnsi="Times New Roman" w:cs="Times New Roman"/>
        </w:rPr>
        <w:t>Notably,</w:t>
      </w:r>
      <w:r w:rsidR="00BB7AA3">
        <w:rPr>
          <w:rFonts w:ascii="Times New Roman" w:hAnsi="Times New Roman" w:cs="Times New Roman"/>
        </w:rPr>
        <w:t xml:space="preserve"> reflectance values progressively increased </w:t>
      </w:r>
      <w:r w:rsidR="000E428F" w:rsidRPr="000E428F">
        <w:rPr>
          <w:rFonts w:ascii="Times New Roman" w:hAnsi="Times New Roman" w:cs="Times New Roman"/>
        </w:rPr>
        <w:t>in the</w:t>
      </w:r>
      <w:r w:rsidR="000E428F">
        <w:rPr>
          <w:rFonts w:ascii="Times New Roman" w:hAnsi="Times New Roman" w:cs="Times New Roman"/>
        </w:rPr>
        <w:t xml:space="preserve"> 8</w:t>
      </w:r>
      <w:r w:rsidR="000E428F" w:rsidRPr="000E428F">
        <w:rPr>
          <w:rFonts w:ascii="Times New Roman" w:hAnsi="Times New Roman" w:cs="Times New Roman"/>
        </w:rPr>
        <w:t>00</w:t>
      </w:r>
      <w:r w:rsidR="000E428F">
        <w:rPr>
          <w:rFonts w:ascii="Times New Roman" w:hAnsi="Times New Roman" w:cs="Times New Roman"/>
        </w:rPr>
        <w:t>-</w:t>
      </w:r>
      <w:r w:rsidR="000E428F" w:rsidRPr="000E428F">
        <w:rPr>
          <w:rFonts w:ascii="Times New Roman" w:hAnsi="Times New Roman" w:cs="Times New Roman"/>
        </w:rPr>
        <w:t>1</w:t>
      </w:r>
      <w:r w:rsidR="000E428F">
        <w:rPr>
          <w:rFonts w:ascii="Times New Roman" w:hAnsi="Times New Roman" w:cs="Times New Roman"/>
        </w:rPr>
        <w:t>2</w:t>
      </w:r>
      <w:r w:rsidR="000E428F" w:rsidRPr="000E428F">
        <w:rPr>
          <w:rFonts w:ascii="Times New Roman" w:hAnsi="Times New Roman" w:cs="Times New Roman"/>
        </w:rPr>
        <w:t xml:space="preserve">00 nm </w:t>
      </w:r>
      <w:r w:rsidR="000E428F">
        <w:rPr>
          <w:rFonts w:ascii="Times New Roman" w:hAnsi="Times New Roman" w:cs="Times New Roman"/>
        </w:rPr>
        <w:t>wavelength interval</w:t>
      </w:r>
      <w:r w:rsidR="000E428F" w:rsidRPr="000E428F">
        <w:rPr>
          <w:rFonts w:ascii="Times New Roman" w:hAnsi="Times New Roman" w:cs="Times New Roman"/>
        </w:rPr>
        <w:t xml:space="preserve"> </w:t>
      </w:r>
      <w:r w:rsidR="00BB7AA3">
        <w:rPr>
          <w:rFonts w:ascii="Times New Roman" w:hAnsi="Times New Roman" w:cs="Times New Roman"/>
        </w:rPr>
        <w:t xml:space="preserve">up to about 48% on passing from 5 wt.% to the maximum of 20 wt.% of P-black content. </w:t>
      </w:r>
      <w:r w:rsidR="000E428F">
        <w:rPr>
          <w:rFonts w:ascii="Times New Roman" w:hAnsi="Times New Roman" w:cs="Times New Roman"/>
        </w:rPr>
        <w:t>This result is particularly worthwhile since the interested NIR region represents</w:t>
      </w:r>
      <w:r w:rsidR="000E428F" w:rsidRPr="000E428F">
        <w:rPr>
          <w:rFonts w:ascii="Times New Roman" w:hAnsi="Times New Roman" w:cs="Times New Roman"/>
        </w:rPr>
        <w:t xml:space="preserve"> </w:t>
      </w:r>
      <w:r w:rsidR="000E428F">
        <w:rPr>
          <w:rFonts w:ascii="Times New Roman" w:hAnsi="Times New Roman" w:cs="Times New Roman"/>
        </w:rPr>
        <w:t>about</w:t>
      </w:r>
      <w:r w:rsidR="000E428F" w:rsidRPr="000E428F">
        <w:rPr>
          <w:rFonts w:ascii="Times New Roman" w:hAnsi="Times New Roman" w:cs="Times New Roman"/>
        </w:rPr>
        <w:t xml:space="preserve"> 50% of the</w:t>
      </w:r>
      <w:r w:rsidR="000E428F">
        <w:rPr>
          <w:rFonts w:ascii="Times New Roman" w:hAnsi="Times New Roman" w:cs="Times New Roman"/>
        </w:rPr>
        <w:t xml:space="preserve"> </w:t>
      </w:r>
      <w:r w:rsidR="000E428F" w:rsidRPr="000E428F">
        <w:rPr>
          <w:rFonts w:ascii="Times New Roman" w:hAnsi="Times New Roman" w:cs="Times New Roman"/>
        </w:rPr>
        <w:t xml:space="preserve">energy of the NIR </w:t>
      </w:r>
      <w:r w:rsidR="001735D4">
        <w:rPr>
          <w:rFonts w:ascii="Times New Roman" w:hAnsi="Times New Roman" w:cs="Times New Roman"/>
        </w:rPr>
        <w:t>component</w:t>
      </w:r>
      <w:r w:rsidR="000E428F" w:rsidRPr="000E428F">
        <w:rPr>
          <w:rFonts w:ascii="Times New Roman" w:hAnsi="Times New Roman" w:cs="Times New Roman"/>
        </w:rPr>
        <w:t xml:space="preserve"> and 25% of the total solar energy.</w:t>
      </w:r>
      <w:r w:rsidR="000E428F">
        <w:rPr>
          <w:rFonts w:ascii="Times New Roman" w:hAnsi="Times New Roman" w:cs="Times New Roman"/>
        </w:rPr>
        <w:fldChar w:fldCharType="begin"/>
      </w:r>
      <w:r w:rsidR="00B2397C">
        <w:rPr>
          <w:rFonts w:ascii="Times New Roman" w:hAnsi="Times New Roman" w:cs="Times New Roman"/>
        </w:rPr>
        <w:instrText xml:space="preserve"> ADDIN EN.CITE &lt;EndNote&gt;&lt;Cite&gt;&lt;Author&gt;Kaur&lt;/Author&gt;&lt;Year&gt;2012&lt;/Year&gt;&lt;RecNum&gt;27&lt;/RecNum&gt;&lt;DisplayText&gt;(Kaur et al., 2012)&lt;/DisplayText&gt;&lt;record&gt;&lt;rec-number&gt;27&lt;/rec-number&gt;&lt;foreign-keys&gt;&lt;key app="EN" db-id="rzawtxad4e2e2oee0sa5de0dweff0frfxzvw" timestamp="1564403473"&gt;27&lt;/key&gt;&lt;/foreign-keys&gt;&lt;ref-type name="Journal Article"&gt;17&lt;/ref-type&gt;&lt;contributors&gt;&lt;authors&gt;&lt;author&gt;Kaur, Balwinder&lt;/author&gt;&lt;author&gt;Quazi, Nurul&lt;/author&gt;&lt;author&gt;Ivanov, Ivan&lt;/author&gt;&lt;author&gt;Bhattacharya, S. N.&lt;/author&gt;&lt;/authors&gt;&lt;/contributors&gt;&lt;titles&gt;&lt;title&gt;Near-infrared reflective properties of perylene derivatives&lt;/title&gt;&lt;secondary-title&gt;Dyes Pigm.&lt;/secondary-title&gt;&lt;/titles&gt;&lt;periodical&gt;&lt;full-title&gt;Dyes Pigm.&lt;/full-title&gt;&lt;/periodical&gt;&lt;pages&gt;1108-1113&lt;/pages&gt;&lt;volume&gt;92&lt;/volume&gt;&lt;number&gt;3&lt;/number&gt;&lt;keywords&gt;&lt;keyword&gt;perylene deriv dye synthesis near IR reflective property&lt;/keyword&gt;&lt;/keywords&gt;&lt;dates&gt;&lt;year&gt;2012&lt;/year&gt;&lt;pub-dates&gt;&lt;date&gt;//&lt;/date&gt;&lt;/pub-dates&gt;&lt;/dates&gt;&lt;publisher&gt;Elsevier Ltd.&lt;/publisher&gt;&lt;isbn&gt;0143-7208&lt;/isbn&gt;&lt;work-type&gt;10.1016/j.dyepig.2011.06.011&lt;/work-type&gt;&lt;urls&gt;&lt;/urls&gt;&lt;electronic-resource-num&gt;10.1016/j.dyepig.2011.06.011&lt;/electronic-resource-num&gt;&lt;/record&gt;&lt;/Cite&gt;&lt;/EndNote&gt;</w:instrText>
      </w:r>
      <w:r w:rsidR="000E428F">
        <w:rPr>
          <w:rFonts w:ascii="Times New Roman" w:hAnsi="Times New Roman" w:cs="Times New Roman"/>
        </w:rPr>
        <w:fldChar w:fldCharType="separate"/>
      </w:r>
      <w:r w:rsidR="00B2397C">
        <w:rPr>
          <w:rFonts w:ascii="Times New Roman" w:hAnsi="Times New Roman" w:cs="Times New Roman"/>
          <w:noProof/>
        </w:rPr>
        <w:t>(Kaur et al., 2012)</w:t>
      </w:r>
      <w:r w:rsidR="000E428F">
        <w:rPr>
          <w:rFonts w:ascii="Times New Roman" w:hAnsi="Times New Roman" w:cs="Times New Roman"/>
        </w:rPr>
        <w:fldChar w:fldCharType="end"/>
      </w:r>
    </w:p>
    <w:p w:rsidR="00217B68" w:rsidRDefault="00896083" w:rsidP="00217B68">
      <w:pPr>
        <w:autoSpaceDE w:val="0"/>
        <w:autoSpaceDN w:val="0"/>
        <w:adjustRightInd w:val="0"/>
        <w:spacing w:line="480" w:lineRule="auto"/>
        <w:jc w:val="both"/>
        <w:rPr>
          <w:rFonts w:ascii="Times New Roman" w:hAnsi="Times New Roman" w:cs="Times New Roman"/>
        </w:rPr>
      </w:pPr>
      <w:r w:rsidRPr="00896083">
        <w:rPr>
          <w:rFonts w:ascii="Times New Roman" w:hAnsi="Times New Roman" w:cs="Times New Roman"/>
          <w:lang w:val="en-US"/>
        </w:rPr>
        <w:t>NIR reflectivity has been effectively attributed in</w:t>
      </w:r>
      <w:r w:rsidR="00602EC3">
        <w:rPr>
          <w:rFonts w:ascii="Times New Roman" w:hAnsi="Times New Roman" w:cs="Times New Roman"/>
          <w:lang w:val="en-US"/>
        </w:rPr>
        <w:t xml:space="preserve"> the</w:t>
      </w:r>
      <w:r w:rsidRPr="00896083">
        <w:rPr>
          <w:rFonts w:ascii="Times New Roman" w:hAnsi="Times New Roman" w:cs="Times New Roman"/>
          <w:lang w:val="en-US"/>
        </w:rPr>
        <w:t xml:space="preserve"> literature by the crys</w:t>
      </w:r>
      <w:r>
        <w:rPr>
          <w:rFonts w:ascii="Times New Roman" w:hAnsi="Times New Roman" w:cs="Times New Roman"/>
          <w:lang w:val="en-US"/>
        </w:rPr>
        <w:t>talline nature of symmetrically substituted perylene bisimides derivatives.</w:t>
      </w:r>
      <w:r w:rsidR="00897989">
        <w:rPr>
          <w:rFonts w:ascii="Times New Roman" w:hAnsi="Times New Roman" w:cs="Times New Roman"/>
          <w:lang w:val="en-US"/>
        </w:rPr>
        <w:fldChar w:fldCharType="begin"/>
      </w:r>
      <w:r w:rsidR="00B2397C">
        <w:rPr>
          <w:rFonts w:ascii="Times New Roman" w:hAnsi="Times New Roman" w:cs="Times New Roman"/>
          <w:lang w:val="en-US"/>
        </w:rPr>
        <w:instrText xml:space="preserve"> ADDIN EN.CITE &lt;EndNote&gt;&lt;Cite&gt;&lt;Author&gt;Kaur&lt;/Author&gt;&lt;Year&gt;2012&lt;/Year&gt;&lt;RecNum&gt;27&lt;/RecNum&gt;&lt;DisplayText&gt;(Kaur et al., 2012)&lt;/DisplayText&gt;&lt;record&gt;&lt;rec-number&gt;27&lt;/rec-number&gt;&lt;foreign-keys&gt;&lt;key app="EN" db-id="rzawtxad4e2e2oee0sa5de0dweff0frfxzvw" timestamp="1564403473"&gt;27&lt;/key&gt;&lt;/foreign-keys&gt;&lt;ref-type name="Journal Article"&gt;17&lt;/ref-type&gt;&lt;contributors&gt;&lt;authors&gt;&lt;author&gt;Kaur, Balwinder&lt;/author&gt;&lt;author&gt;Quazi, Nurul&lt;/author&gt;&lt;author&gt;Ivanov, Ivan&lt;/author&gt;&lt;author&gt;Bhattacharya, S. N.&lt;/author&gt;&lt;/authors&gt;&lt;/contributors&gt;&lt;titles&gt;&lt;title&gt;Near-infrared reflective properties of perylene derivatives&lt;/title&gt;&lt;secondary-title&gt;Dyes Pigm.&lt;/secondary-title&gt;&lt;/titles&gt;&lt;periodical&gt;&lt;full-title&gt;Dyes Pigm.&lt;/full-title&gt;&lt;/periodical&gt;&lt;pages&gt;1108-1113&lt;/pages&gt;&lt;volume&gt;92&lt;/volume&gt;&lt;number&gt;3&lt;/number&gt;&lt;keywords&gt;&lt;keyword&gt;perylene deriv dye synthesis near IR reflective property&lt;/keyword&gt;&lt;/keywords&gt;&lt;dates&gt;&lt;year&gt;2012&lt;/year&gt;&lt;pub-dates&gt;&lt;date&gt;//&lt;/date&gt;&lt;/pub-dates&gt;&lt;/dates&gt;&lt;publisher&gt;Elsevier Ltd.&lt;/publisher&gt;&lt;isbn&gt;0143-7208&lt;/isbn&gt;&lt;work-type&gt;10.1016/j.dyepig.2011.06.011&lt;/work-type&gt;&lt;urls&gt;&lt;/urls&gt;&lt;electronic-resource-num&gt;10.1016/j.dyepig.2011.06.011&lt;/electronic-resource-num&gt;&lt;/record&gt;&lt;/Cite&gt;&lt;/EndNote&gt;</w:instrText>
      </w:r>
      <w:r w:rsidR="00897989">
        <w:rPr>
          <w:rFonts w:ascii="Times New Roman" w:hAnsi="Times New Roman" w:cs="Times New Roman"/>
          <w:lang w:val="en-US"/>
        </w:rPr>
        <w:fldChar w:fldCharType="separate"/>
      </w:r>
      <w:r w:rsidR="00B2397C">
        <w:rPr>
          <w:rFonts w:ascii="Times New Roman" w:hAnsi="Times New Roman" w:cs="Times New Roman"/>
          <w:noProof/>
          <w:lang w:val="en-US"/>
        </w:rPr>
        <w:t>(Kaur et al., 2012)</w:t>
      </w:r>
      <w:r w:rsidR="00897989">
        <w:rPr>
          <w:rFonts w:ascii="Times New Roman" w:hAnsi="Times New Roman" w:cs="Times New Roman"/>
          <w:lang w:val="en-US"/>
        </w:rPr>
        <w:fldChar w:fldCharType="end"/>
      </w:r>
      <w:r>
        <w:rPr>
          <w:rFonts w:ascii="Times New Roman" w:hAnsi="Times New Roman" w:cs="Times New Roman"/>
          <w:lang w:val="en-US"/>
        </w:rPr>
        <w:t xml:space="preserve"> </w:t>
      </w:r>
      <w:r w:rsidR="0077119D" w:rsidRPr="0077119D">
        <w:rPr>
          <w:rFonts w:ascii="Times New Roman" w:hAnsi="Times New Roman" w:cs="Times New Roman"/>
          <w:lang w:val="en-US"/>
        </w:rPr>
        <w:t xml:space="preserve">The </w:t>
      </w:r>
      <w:r w:rsidR="009F1CBA">
        <w:rPr>
          <w:rFonts w:ascii="Times New Roman" w:hAnsi="Times New Roman" w:cs="Times New Roman"/>
          <w:lang w:val="en-US"/>
        </w:rPr>
        <w:t xml:space="preserve">X-ray diffractogram </w:t>
      </w:r>
      <w:r w:rsidR="002317D6">
        <w:rPr>
          <w:rFonts w:ascii="Times New Roman" w:hAnsi="Times New Roman" w:cs="Times New Roman"/>
          <w:lang w:val="en-US"/>
        </w:rPr>
        <w:t xml:space="preserve">reported in figure </w:t>
      </w:r>
      <w:r w:rsidR="00F71E6C">
        <w:rPr>
          <w:rFonts w:ascii="Times New Roman" w:hAnsi="Times New Roman" w:cs="Times New Roman"/>
          <w:lang w:val="en-US"/>
        </w:rPr>
        <w:t>S1 and 3c</w:t>
      </w:r>
      <w:r w:rsidR="002317D6">
        <w:rPr>
          <w:rFonts w:ascii="Times New Roman" w:hAnsi="Times New Roman" w:cs="Times New Roman"/>
          <w:lang w:val="en-US"/>
        </w:rPr>
        <w:t xml:space="preserve"> displays</w:t>
      </w:r>
      <w:r w:rsidR="0077119D" w:rsidRPr="0077119D">
        <w:rPr>
          <w:rFonts w:ascii="Times New Roman" w:hAnsi="Times New Roman" w:cs="Times New Roman"/>
          <w:lang w:val="en-US"/>
        </w:rPr>
        <w:t xml:space="preserve"> sharp </w:t>
      </w:r>
      <w:r w:rsidR="002317D6">
        <w:rPr>
          <w:rFonts w:ascii="Times New Roman" w:hAnsi="Times New Roman" w:cs="Times New Roman"/>
          <w:lang w:val="en-US"/>
        </w:rPr>
        <w:t xml:space="preserve">and </w:t>
      </w:r>
      <w:r w:rsidR="0077119D" w:rsidRPr="0077119D">
        <w:rPr>
          <w:rFonts w:ascii="Times New Roman" w:hAnsi="Times New Roman" w:cs="Times New Roman"/>
          <w:lang w:val="en-US"/>
        </w:rPr>
        <w:t>intense</w:t>
      </w:r>
      <w:r w:rsidR="002317D6">
        <w:rPr>
          <w:rFonts w:ascii="Times New Roman" w:hAnsi="Times New Roman" w:cs="Times New Roman"/>
          <w:lang w:val="en-US"/>
        </w:rPr>
        <w:t xml:space="preserve"> </w:t>
      </w:r>
      <w:r w:rsidR="0077119D" w:rsidRPr="0077119D">
        <w:rPr>
          <w:rFonts w:ascii="Times New Roman" w:hAnsi="Times New Roman" w:cs="Times New Roman"/>
          <w:lang w:val="en-US"/>
        </w:rPr>
        <w:t xml:space="preserve">peaks </w:t>
      </w:r>
      <w:r w:rsidR="00897989">
        <w:rPr>
          <w:rFonts w:ascii="Times New Roman" w:hAnsi="Times New Roman" w:cs="Times New Roman"/>
          <w:lang w:val="en-US"/>
        </w:rPr>
        <w:t>revealing</w:t>
      </w:r>
      <w:r w:rsidR="0077119D" w:rsidRPr="0077119D">
        <w:rPr>
          <w:rFonts w:ascii="Times New Roman" w:hAnsi="Times New Roman" w:cs="Times New Roman"/>
          <w:lang w:val="en-US"/>
        </w:rPr>
        <w:t xml:space="preserve"> the crystalline phase of </w:t>
      </w:r>
      <w:r w:rsidR="00897989">
        <w:rPr>
          <w:rFonts w:ascii="Times New Roman" w:hAnsi="Times New Roman" w:cs="Times New Roman"/>
          <w:lang w:val="en-US"/>
        </w:rPr>
        <w:t>P-black</w:t>
      </w:r>
      <w:r w:rsidR="002317D6">
        <w:rPr>
          <w:rFonts w:ascii="Times New Roman" w:hAnsi="Times New Roman" w:cs="Times New Roman"/>
          <w:lang w:val="en-US"/>
        </w:rPr>
        <w:t xml:space="preserve">, </w:t>
      </w:r>
      <w:r w:rsidR="006740A2">
        <w:rPr>
          <w:rFonts w:ascii="Times New Roman" w:hAnsi="Times New Roman" w:cs="Times New Roman"/>
          <w:lang w:val="en-US"/>
        </w:rPr>
        <w:t>flanked by</w:t>
      </w:r>
      <w:r w:rsidR="002317D6">
        <w:rPr>
          <w:rFonts w:ascii="Times New Roman" w:hAnsi="Times New Roman" w:cs="Times New Roman"/>
          <w:lang w:val="en-US"/>
        </w:rPr>
        <w:t xml:space="preserve"> </w:t>
      </w:r>
      <w:r w:rsidR="009C6898">
        <w:rPr>
          <w:rFonts w:ascii="Times New Roman" w:hAnsi="Times New Roman" w:cs="Times New Roman"/>
          <w:lang w:val="en-US"/>
        </w:rPr>
        <w:t xml:space="preserve">baseline </w:t>
      </w:r>
      <w:r w:rsidR="006740A2">
        <w:rPr>
          <w:rFonts w:ascii="Times New Roman" w:hAnsi="Times New Roman" w:cs="Times New Roman"/>
          <w:lang w:val="en-US"/>
        </w:rPr>
        <w:t xml:space="preserve">deviations </w:t>
      </w:r>
      <w:r w:rsidR="006740A2" w:rsidRPr="00F43BEF">
        <w:rPr>
          <w:rFonts w:ascii="Times New Roman" w:hAnsi="Times New Roman" w:cs="Times New Roman"/>
          <w:lang w:val="en-US"/>
        </w:rPr>
        <w:t>in the higher theta region</w:t>
      </w:r>
      <w:r w:rsidR="006740A2">
        <w:rPr>
          <w:rFonts w:ascii="Times New Roman" w:hAnsi="Times New Roman" w:cs="Times New Roman"/>
          <w:lang w:val="en-US"/>
        </w:rPr>
        <w:t xml:space="preserve">s </w:t>
      </w:r>
      <w:r w:rsidR="009C6898">
        <w:rPr>
          <w:rFonts w:ascii="Times New Roman" w:hAnsi="Times New Roman" w:cs="Times New Roman"/>
          <w:lang w:val="en-US"/>
        </w:rPr>
        <w:t xml:space="preserve">that </w:t>
      </w:r>
      <w:r w:rsidR="006740A2">
        <w:rPr>
          <w:rFonts w:ascii="Times New Roman" w:hAnsi="Times New Roman" w:cs="Times New Roman"/>
          <w:lang w:val="en-US"/>
        </w:rPr>
        <w:t>are</w:t>
      </w:r>
      <w:r w:rsidR="009C6898">
        <w:rPr>
          <w:rFonts w:ascii="Times New Roman" w:hAnsi="Times New Roman" w:cs="Times New Roman"/>
          <w:lang w:val="en-US"/>
        </w:rPr>
        <w:t xml:space="preserve"> generally attributed to the </w:t>
      </w:r>
      <w:r w:rsidR="002317D6">
        <w:rPr>
          <w:rFonts w:ascii="Times New Roman" w:hAnsi="Times New Roman" w:cs="Times New Roman"/>
          <w:lang w:val="en-US"/>
        </w:rPr>
        <w:t xml:space="preserve">amorphous </w:t>
      </w:r>
      <w:r w:rsidR="009C6898">
        <w:rPr>
          <w:rFonts w:ascii="Times New Roman" w:hAnsi="Times New Roman" w:cs="Times New Roman"/>
          <w:lang w:val="en-US"/>
        </w:rPr>
        <w:t xml:space="preserve">phase </w:t>
      </w:r>
      <w:r w:rsidR="00C0374A">
        <w:rPr>
          <w:rFonts w:ascii="Times New Roman" w:hAnsi="Times New Roman" w:cs="Times New Roman"/>
          <w:lang w:val="en-US"/>
        </w:rPr>
        <w:t>pigment content</w:t>
      </w:r>
      <w:r w:rsidR="002317D6">
        <w:rPr>
          <w:rFonts w:ascii="Times New Roman" w:hAnsi="Times New Roman" w:cs="Times New Roman"/>
          <w:lang w:val="en-US"/>
        </w:rPr>
        <w:t xml:space="preserve">. </w:t>
      </w:r>
      <w:r w:rsidR="00217B68">
        <w:rPr>
          <w:rFonts w:ascii="Times New Roman" w:hAnsi="Times New Roman" w:cs="Times New Roman"/>
          <w:lang w:val="en-US"/>
        </w:rPr>
        <w:t xml:space="preserve">This contribution is also flanked by the presence of broad peaks at high </w:t>
      </w:r>
      <w:r w:rsidR="00217B68" w:rsidRPr="00B440A5">
        <w:rPr>
          <w:rFonts w:ascii="Times New Roman" w:hAnsi="Times New Roman" w:cs="Times New Roman"/>
          <w:lang w:val="en-US"/>
        </w:rPr>
        <w:t xml:space="preserve">2θ </w:t>
      </w:r>
      <w:r w:rsidR="00217B68" w:rsidRPr="00B440A5">
        <w:rPr>
          <w:rFonts w:ascii="Times New Roman" w:hAnsi="Times New Roman" w:cs="Times New Roman"/>
        </w:rPr>
        <w:t>angles</w:t>
      </w:r>
      <w:r w:rsidR="00217B68" w:rsidRPr="00B440A5">
        <w:rPr>
          <w:rFonts w:ascii="Times New Roman" w:hAnsi="Times New Roman" w:cs="Times New Roman"/>
          <w:lang w:val="en-US"/>
        </w:rPr>
        <w:t xml:space="preserve"> in the XRD patterns </w:t>
      </w:r>
      <w:r w:rsidR="00217B68">
        <w:rPr>
          <w:rFonts w:ascii="Times New Roman" w:hAnsi="Times New Roman" w:cs="Times New Roman"/>
          <w:lang w:val="en-US"/>
        </w:rPr>
        <w:t xml:space="preserve">(20-28°) that are addressed to a certain </w:t>
      </w:r>
      <w:r w:rsidR="00217792" w:rsidRPr="00B440A5">
        <w:rPr>
          <w:rFonts w:ascii="Times New Roman" w:hAnsi="Times New Roman" w:cs="Times New Roman"/>
          <w:lang w:val="en-US"/>
        </w:rPr>
        <w:t>degree of local disorder in the molecular packing of the perylene chromophores</w:t>
      </w:r>
      <w:r w:rsidR="00217792">
        <w:rPr>
          <w:rFonts w:ascii="Times New Roman" w:hAnsi="Times New Roman" w:cs="Times New Roman"/>
          <w:lang w:val="en-US"/>
        </w:rPr>
        <w:t>.</w:t>
      </w:r>
      <w:r w:rsidR="0019004D">
        <w:rPr>
          <w:rFonts w:ascii="Times New Roman" w:hAnsi="Times New Roman" w:cs="Times New Roman"/>
        </w:rPr>
        <w:fldChar w:fldCharType="begin"/>
      </w:r>
      <w:r w:rsidR="00B2397C">
        <w:rPr>
          <w:rFonts w:ascii="Times New Roman" w:hAnsi="Times New Roman" w:cs="Times New Roman"/>
        </w:rPr>
        <w:instrText xml:space="preserve"> ADDIN EN.CITE &lt;EndNote&gt;&lt;Cite&gt;&lt;Author&gt;Raj&lt;/Author&gt;&lt;Year&gt;2017&lt;/Year&gt;&lt;RecNum&gt;33&lt;/RecNum&gt;&lt;DisplayText&gt;(Raj et al., 2017)&lt;/DisplayText&gt;&lt;record&gt;&lt;rec-number&gt;33&lt;/rec-number&gt;&lt;foreign-keys&gt;&lt;key app="EN" db-id="rzawtxad4e2e2oee0sa5de0dweff0frfxzvw" timestamp="1564480044"&gt;33&lt;/key&gt;&lt;/foreign-keys&gt;&lt;ref-type name="Journal Article"&gt;17&lt;/ref-type&gt;&lt;contributors&gt;&lt;authors&gt;&lt;author&gt;Raj, Michael Ruby&lt;/author&gt;&lt;author&gt;Margabandu, Rajamani&lt;/author&gt;&lt;author&gt;Mangalaraja, Ramalinga Viswanathan&lt;/author&gt;&lt;author&gt;Anandan, Sambandam&lt;/author&gt;&lt;/authors&gt;&lt;/contributors&gt;&lt;titles&gt;&lt;title&gt;Influence of imide-substituents on the H-type aggregates of perylene diimides bearing cetyloxy side-chains at bay positions&lt;/title&gt;&lt;secondary-title&gt;Soft Matter&lt;/secondary-title&gt;&lt;/titles&gt;&lt;periodical&gt;&lt;full-title&gt;Soft Matter&lt;/full-title&gt;&lt;/periodical&gt;&lt;pages&gt;9179-9191&lt;/pages&gt;&lt;volume&gt;13&lt;/volume&gt;&lt;number&gt;48&lt;/number&gt;&lt;dates&gt;&lt;year&gt;2017&lt;/year&gt;&lt;/dates&gt;&lt;publisher&gt;The Royal Society of Chemistry&lt;/publisher&gt;&lt;isbn&gt;1744-683X&lt;/isbn&gt;&lt;work-type&gt;10.1039/C7SM01918A&lt;/work-type&gt;&lt;urls&gt;&lt;related-urls&gt;&lt;url&gt;http://dx.doi.org/10.1039/C7SM01918A&lt;/url&gt;&lt;/related-urls&gt;&lt;/urls&gt;&lt;electronic-resource-num&gt;10.1039/C7SM01918A&lt;/electronic-resource-num&gt;&lt;/record&gt;&lt;/Cite&gt;&lt;/EndNote&gt;</w:instrText>
      </w:r>
      <w:r w:rsidR="0019004D">
        <w:rPr>
          <w:rFonts w:ascii="Times New Roman" w:hAnsi="Times New Roman" w:cs="Times New Roman"/>
        </w:rPr>
        <w:fldChar w:fldCharType="separate"/>
      </w:r>
      <w:r w:rsidR="00B2397C">
        <w:rPr>
          <w:rFonts w:ascii="Times New Roman" w:hAnsi="Times New Roman" w:cs="Times New Roman"/>
          <w:noProof/>
        </w:rPr>
        <w:t>(Raj et al., 2017)</w:t>
      </w:r>
      <w:r w:rsidR="0019004D">
        <w:rPr>
          <w:rFonts w:ascii="Times New Roman" w:hAnsi="Times New Roman" w:cs="Times New Roman"/>
        </w:rPr>
        <w:fldChar w:fldCharType="end"/>
      </w:r>
      <w:r w:rsidR="0019004D">
        <w:rPr>
          <w:rFonts w:ascii="Times New Roman" w:hAnsi="Times New Roman" w:cs="Times New Roman"/>
        </w:rPr>
        <w:t xml:space="preserve"> </w:t>
      </w:r>
    </w:p>
    <w:p w:rsidR="00217B68" w:rsidRDefault="00217B68" w:rsidP="00217B68">
      <w:pPr>
        <w:autoSpaceDE w:val="0"/>
        <w:autoSpaceDN w:val="0"/>
        <w:adjustRightInd w:val="0"/>
        <w:spacing w:line="480" w:lineRule="auto"/>
        <w:jc w:val="both"/>
        <w:rPr>
          <w:rFonts w:ascii="Times New Roman" w:hAnsi="Times New Roman" w:cs="Times New Roman"/>
          <w:lang w:val="en-US"/>
        </w:rPr>
      </w:pPr>
    </w:p>
    <w:p w:rsidR="002457FD" w:rsidRPr="00155749" w:rsidRDefault="00B31259" w:rsidP="00217B68">
      <w:pPr>
        <w:autoSpaceDE w:val="0"/>
        <w:autoSpaceDN w:val="0"/>
        <w:adjustRightInd w:val="0"/>
        <w:spacing w:line="480" w:lineRule="auto"/>
        <w:jc w:val="both"/>
        <w:rPr>
          <w:rFonts w:ascii="Times New Roman" w:hAnsi="Times New Roman" w:cs="Times New Roman"/>
          <w:i/>
          <w:iCs/>
          <w:lang w:val="en-US"/>
        </w:rPr>
      </w:pPr>
      <w:r w:rsidRPr="00263B4D">
        <w:rPr>
          <w:rFonts w:ascii="Times New Roman" w:hAnsi="Times New Roman" w:cs="Times New Roman"/>
          <w:i/>
          <w:iCs/>
          <w:lang w:val="en-US"/>
        </w:rPr>
        <w:t xml:space="preserve">Influence of </w:t>
      </w:r>
      <w:r w:rsidR="002457FD" w:rsidRPr="00155749">
        <w:rPr>
          <w:rFonts w:ascii="Times New Roman" w:hAnsi="Times New Roman" w:cs="Times New Roman"/>
          <w:i/>
          <w:iCs/>
          <w:lang w:val="en-US"/>
        </w:rPr>
        <w:t>thermoplastic hollow microspheres</w:t>
      </w:r>
      <w:r>
        <w:rPr>
          <w:rFonts w:ascii="Times New Roman" w:hAnsi="Times New Roman" w:cs="Times New Roman"/>
          <w:i/>
          <w:iCs/>
          <w:lang w:val="en-US"/>
        </w:rPr>
        <w:t xml:space="preserve"> on the coating </w:t>
      </w:r>
      <w:r w:rsidR="00EE0F0E">
        <w:rPr>
          <w:rFonts w:ascii="Times New Roman" w:hAnsi="Times New Roman" w:cs="Times New Roman"/>
          <w:i/>
          <w:iCs/>
          <w:lang w:val="en-US"/>
        </w:rPr>
        <w:t xml:space="preserve">structure and </w:t>
      </w:r>
      <w:r>
        <w:rPr>
          <w:rFonts w:ascii="Times New Roman" w:hAnsi="Times New Roman" w:cs="Times New Roman"/>
          <w:i/>
          <w:iCs/>
          <w:lang w:val="en-US"/>
        </w:rPr>
        <w:t>reflectivity</w:t>
      </w:r>
    </w:p>
    <w:p w:rsidR="00FB7A19" w:rsidRDefault="002E0ECC" w:rsidP="00753AAA">
      <w:pPr>
        <w:autoSpaceDE w:val="0"/>
        <w:autoSpaceDN w:val="0"/>
        <w:adjustRightInd w:val="0"/>
        <w:spacing w:line="480" w:lineRule="auto"/>
        <w:jc w:val="both"/>
        <w:rPr>
          <w:rFonts w:ascii="Times New Roman" w:hAnsi="Times New Roman" w:cs="Times New Roman"/>
          <w:lang w:val="en-US"/>
        </w:rPr>
      </w:pPr>
      <w:r w:rsidRPr="002E0ECC">
        <w:rPr>
          <w:rFonts w:ascii="Times New Roman" w:hAnsi="Times New Roman" w:cs="Times New Roman"/>
          <w:lang w:val="en-US"/>
        </w:rPr>
        <w:t xml:space="preserve">With the aim to </w:t>
      </w:r>
      <w:r w:rsidR="005F34ED">
        <w:rPr>
          <w:rFonts w:ascii="Times New Roman" w:hAnsi="Times New Roman" w:cs="Times New Roman"/>
          <w:lang w:val="en-US"/>
        </w:rPr>
        <w:t>boost</w:t>
      </w:r>
      <w:r w:rsidR="00693E7F">
        <w:rPr>
          <w:rFonts w:ascii="Times New Roman" w:hAnsi="Times New Roman" w:cs="Times New Roman"/>
          <w:lang w:val="en-US"/>
        </w:rPr>
        <w:t xml:space="preserve"> the reflective properties and </w:t>
      </w:r>
      <w:r>
        <w:rPr>
          <w:rFonts w:ascii="Times New Roman" w:hAnsi="Times New Roman" w:cs="Times New Roman"/>
          <w:lang w:val="en-US"/>
        </w:rPr>
        <w:t xml:space="preserve">the cooling characteristics of P-black </w:t>
      </w:r>
      <w:r w:rsidR="00693E7F">
        <w:rPr>
          <w:rFonts w:ascii="Times New Roman" w:hAnsi="Times New Roman" w:cs="Times New Roman"/>
          <w:lang w:val="en-US"/>
        </w:rPr>
        <w:t>coatings</w:t>
      </w:r>
      <w:r>
        <w:rPr>
          <w:rFonts w:ascii="Times New Roman" w:hAnsi="Times New Roman" w:cs="Times New Roman"/>
          <w:lang w:val="en-US"/>
        </w:rPr>
        <w:t xml:space="preserve"> </w:t>
      </w:r>
      <w:r w:rsidR="00693E7F">
        <w:rPr>
          <w:rFonts w:ascii="Times New Roman" w:hAnsi="Times New Roman" w:cs="Times New Roman"/>
          <w:lang w:val="en-US"/>
        </w:rPr>
        <w:t xml:space="preserve">on black substrates </w:t>
      </w:r>
      <w:r w:rsidR="00FC7E46">
        <w:rPr>
          <w:rFonts w:ascii="Times New Roman" w:hAnsi="Times New Roman" w:cs="Times New Roman"/>
          <w:lang w:val="en-US"/>
        </w:rPr>
        <w:t xml:space="preserve">without </w:t>
      </w:r>
      <w:r w:rsidR="00555C4D">
        <w:rPr>
          <w:rFonts w:ascii="Times New Roman" w:hAnsi="Times New Roman" w:cs="Times New Roman"/>
          <w:lang w:val="en-US"/>
        </w:rPr>
        <w:t>exceeding in pigment</w:t>
      </w:r>
      <w:r w:rsidR="00FC7E46">
        <w:rPr>
          <w:rFonts w:ascii="Times New Roman" w:hAnsi="Times New Roman" w:cs="Times New Roman"/>
          <w:lang w:val="en-US"/>
        </w:rPr>
        <w:t xml:space="preserve"> substrate coverage</w:t>
      </w:r>
      <w:r>
        <w:rPr>
          <w:rFonts w:ascii="Times New Roman" w:hAnsi="Times New Roman" w:cs="Times New Roman"/>
          <w:lang w:val="en-US"/>
        </w:rPr>
        <w:t xml:space="preserve">, thermoplastic hollow microspheres </w:t>
      </w:r>
      <w:r w:rsidR="009A54D6">
        <w:rPr>
          <w:rFonts w:ascii="Times New Roman" w:hAnsi="Times New Roman" w:cs="Times New Roman"/>
          <w:lang w:val="en-US"/>
        </w:rPr>
        <w:t xml:space="preserve">(THM) </w:t>
      </w:r>
      <w:r>
        <w:rPr>
          <w:rFonts w:ascii="Times New Roman" w:hAnsi="Times New Roman" w:cs="Times New Roman"/>
          <w:lang w:val="en-US"/>
        </w:rPr>
        <w:t xml:space="preserve">were added to the </w:t>
      </w:r>
      <w:r w:rsidR="00FC7E46">
        <w:rPr>
          <w:rFonts w:ascii="Times New Roman" w:hAnsi="Times New Roman" w:cs="Times New Roman"/>
          <w:lang w:val="en-US"/>
        </w:rPr>
        <w:t xml:space="preserve">10 wt.% of </w:t>
      </w:r>
      <w:r w:rsidR="00555C4D">
        <w:rPr>
          <w:rFonts w:ascii="Times New Roman" w:hAnsi="Times New Roman" w:cs="Times New Roman"/>
          <w:lang w:val="en-US"/>
        </w:rPr>
        <w:t>P-black</w:t>
      </w:r>
      <w:r w:rsidR="00FC7E46">
        <w:rPr>
          <w:rFonts w:ascii="Times New Roman" w:hAnsi="Times New Roman" w:cs="Times New Roman"/>
          <w:lang w:val="en-US"/>
        </w:rPr>
        <w:t xml:space="preserve"> </w:t>
      </w:r>
      <w:r>
        <w:rPr>
          <w:rFonts w:ascii="Times New Roman" w:hAnsi="Times New Roman" w:cs="Times New Roman"/>
          <w:lang w:val="en-US"/>
        </w:rPr>
        <w:t xml:space="preserve">formulations. </w:t>
      </w:r>
      <w:r w:rsidR="002C7D6E">
        <w:rPr>
          <w:rFonts w:ascii="Times New Roman" w:hAnsi="Times New Roman" w:cs="Times New Roman"/>
          <w:lang w:val="en-US"/>
        </w:rPr>
        <w:t xml:space="preserve">Inspections of the optical micrographs of the P-black coatings containing the </w:t>
      </w:r>
      <w:r w:rsidR="006C576A">
        <w:rPr>
          <w:rFonts w:ascii="Times New Roman" w:hAnsi="Times New Roman" w:cs="Times New Roman"/>
          <w:lang w:val="en-US"/>
        </w:rPr>
        <w:t>10 wt.% of THM (i.e., 1:1 by weight with respect to the pigment) revealed a more textured surface (Figure 3b) with respect to the smooth one that characterize</w:t>
      </w:r>
      <w:r w:rsidR="00472827">
        <w:rPr>
          <w:rFonts w:ascii="Times New Roman" w:hAnsi="Times New Roman" w:cs="Times New Roman"/>
          <w:lang w:val="en-US"/>
        </w:rPr>
        <w:t>s</w:t>
      </w:r>
      <w:r w:rsidR="006C576A">
        <w:rPr>
          <w:rFonts w:ascii="Times New Roman" w:hAnsi="Times New Roman" w:cs="Times New Roman"/>
          <w:lang w:val="en-US"/>
        </w:rPr>
        <w:t xml:space="preserve"> the bare pigment coating (</w:t>
      </w:r>
      <w:r w:rsidR="00A01E7F">
        <w:rPr>
          <w:rFonts w:ascii="Times New Roman" w:hAnsi="Times New Roman" w:cs="Times New Roman"/>
          <w:lang w:val="en-US"/>
        </w:rPr>
        <w:t>Fi</w:t>
      </w:r>
      <w:r w:rsidR="006C576A">
        <w:rPr>
          <w:rFonts w:ascii="Times New Roman" w:hAnsi="Times New Roman" w:cs="Times New Roman"/>
          <w:lang w:val="en-US"/>
        </w:rPr>
        <w:t xml:space="preserve">gure 3a). </w:t>
      </w:r>
      <w:r w:rsidR="00472827">
        <w:rPr>
          <w:rFonts w:ascii="Times New Roman" w:hAnsi="Times New Roman" w:cs="Times New Roman"/>
          <w:lang w:val="en-US"/>
        </w:rPr>
        <w:t xml:space="preserve">Moreover, the presence of the THM rendered the black </w:t>
      </w:r>
      <w:r w:rsidR="006C1D31">
        <w:rPr>
          <w:rFonts w:ascii="Times New Roman" w:hAnsi="Times New Roman" w:cs="Times New Roman"/>
          <w:lang w:val="en-US"/>
        </w:rPr>
        <w:t>coating</w:t>
      </w:r>
      <w:r w:rsidR="00472827">
        <w:rPr>
          <w:rFonts w:ascii="Times New Roman" w:hAnsi="Times New Roman" w:cs="Times New Roman"/>
          <w:lang w:val="en-US"/>
        </w:rPr>
        <w:t xml:space="preserve"> </w:t>
      </w:r>
      <w:r w:rsidR="006B3EEA">
        <w:rPr>
          <w:rFonts w:ascii="Times New Roman" w:hAnsi="Times New Roman" w:cs="Times New Roman"/>
          <w:lang w:val="en-US"/>
        </w:rPr>
        <w:lastRenderedPageBreak/>
        <w:t xml:space="preserve">thicker of about 10 μm and </w:t>
      </w:r>
      <w:r w:rsidR="00813264">
        <w:rPr>
          <w:rFonts w:ascii="Times New Roman" w:hAnsi="Times New Roman" w:cs="Times New Roman"/>
          <w:lang w:val="en-US"/>
        </w:rPr>
        <w:t xml:space="preserve">particularly </w:t>
      </w:r>
      <w:r w:rsidR="00472827">
        <w:rPr>
          <w:rFonts w:ascii="Times New Roman" w:hAnsi="Times New Roman" w:cs="Times New Roman"/>
          <w:lang w:val="en-US"/>
        </w:rPr>
        <w:t>brighter</w:t>
      </w:r>
      <w:r w:rsidR="006C1D31">
        <w:rPr>
          <w:rFonts w:ascii="Times New Roman" w:hAnsi="Times New Roman" w:cs="Times New Roman"/>
          <w:lang w:val="en-US"/>
        </w:rPr>
        <w:t xml:space="preserve"> (Figure 3b)</w:t>
      </w:r>
      <w:r w:rsidR="00472827">
        <w:rPr>
          <w:rFonts w:ascii="Times New Roman" w:hAnsi="Times New Roman" w:cs="Times New Roman"/>
          <w:lang w:val="en-US"/>
        </w:rPr>
        <w:t xml:space="preserve">, thus suggesting </w:t>
      </w:r>
      <w:r w:rsidR="00C41FC5">
        <w:rPr>
          <w:rFonts w:ascii="Times New Roman" w:hAnsi="Times New Roman" w:cs="Times New Roman"/>
          <w:lang w:val="en-US"/>
        </w:rPr>
        <w:t>their effective role in reflectivity enhancement</w:t>
      </w:r>
      <w:r w:rsidR="00472827">
        <w:rPr>
          <w:rFonts w:ascii="Times New Roman" w:hAnsi="Times New Roman" w:cs="Times New Roman"/>
          <w:lang w:val="en-US"/>
        </w:rPr>
        <w:t>.</w:t>
      </w:r>
      <w:r w:rsidR="00057351">
        <w:rPr>
          <w:rFonts w:ascii="Times New Roman" w:hAnsi="Times New Roman" w:cs="Times New Roman"/>
          <w:lang w:val="en-US"/>
        </w:rPr>
        <w:t xml:space="preserve"> </w:t>
      </w:r>
    </w:p>
    <w:p w:rsidR="00226479" w:rsidRDefault="00CF16CF" w:rsidP="00052274">
      <w:pPr>
        <w:autoSpaceDE w:val="0"/>
        <w:autoSpaceDN w:val="0"/>
        <w:adjustRightInd w:val="0"/>
        <w:jc w:val="center"/>
        <w:rPr>
          <w:rFonts w:ascii="Times New Roman" w:hAnsi="Times New Roman" w:cs="Times New Roman"/>
          <w:lang w:val="en-US"/>
        </w:rPr>
      </w:pPr>
      <w:r w:rsidRPr="00CF16CF">
        <w:rPr>
          <w:rFonts w:ascii="Times New Roman" w:hAnsi="Times New Roman" w:cs="Times New Roman"/>
          <w:noProof/>
          <w:lang w:val="en-US"/>
        </w:rPr>
        <w:drawing>
          <wp:inline distT="0" distB="0" distL="0" distR="0" wp14:anchorId="5EA4F28D" wp14:editId="221406BA">
            <wp:extent cx="5165612" cy="3974123"/>
            <wp:effectExtent l="0" t="0" r="0" b="1270"/>
            <wp:docPr id="7" name="Picture 7"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054"/>
                    <a:stretch/>
                  </pic:blipFill>
                  <pic:spPr bwMode="auto">
                    <a:xfrm>
                      <a:off x="0" y="0"/>
                      <a:ext cx="5169578" cy="3977175"/>
                    </a:xfrm>
                    <a:prstGeom prst="rect">
                      <a:avLst/>
                    </a:prstGeom>
                    <a:ln>
                      <a:noFill/>
                    </a:ln>
                    <a:extLst>
                      <a:ext uri="{53640926-AAD7-44D8-BBD7-CCE9431645EC}">
                        <a14:shadowObscured xmlns:a14="http://schemas.microsoft.com/office/drawing/2010/main"/>
                      </a:ext>
                    </a:extLst>
                  </pic:spPr>
                </pic:pic>
              </a:graphicData>
            </a:graphic>
          </wp:inline>
        </w:drawing>
      </w:r>
    </w:p>
    <w:p w:rsidR="00052274" w:rsidRDefault="00052274" w:rsidP="00052274">
      <w:pPr>
        <w:autoSpaceDE w:val="0"/>
        <w:autoSpaceDN w:val="0"/>
        <w:adjustRightInd w:val="0"/>
        <w:rPr>
          <w:rFonts w:ascii="Times New Roman" w:hAnsi="Times New Roman" w:cs="Times New Roman"/>
          <w:lang w:val="en-US"/>
        </w:rPr>
      </w:pPr>
    </w:p>
    <w:p w:rsidR="00226479" w:rsidRPr="00052274" w:rsidRDefault="00753AAA" w:rsidP="00052274">
      <w:pPr>
        <w:autoSpaceDE w:val="0"/>
        <w:autoSpaceDN w:val="0"/>
        <w:adjustRightInd w:val="0"/>
        <w:rPr>
          <w:rFonts w:ascii="Times New Roman" w:hAnsi="Times New Roman" w:cs="Times New Roman"/>
          <w:lang w:val="en-US"/>
        </w:rPr>
      </w:pPr>
      <w:r w:rsidRPr="00052274">
        <w:rPr>
          <w:rFonts w:ascii="Times New Roman" w:hAnsi="Times New Roman" w:cs="Times New Roman"/>
          <w:lang w:val="en-US"/>
        </w:rPr>
        <w:t>Figure 3.</w:t>
      </w:r>
      <w:r w:rsidR="00052274" w:rsidRPr="00052274">
        <w:rPr>
          <w:rFonts w:ascii="Times New Roman" w:hAnsi="Times New Roman" w:cs="Times New Roman"/>
          <w:lang w:val="en-US"/>
        </w:rPr>
        <w:t xml:space="preserve"> Optical micrographs of </w:t>
      </w:r>
      <w:r w:rsidR="00052274">
        <w:rPr>
          <w:rFonts w:ascii="Times New Roman" w:hAnsi="Times New Roman" w:cs="Times New Roman"/>
          <w:lang w:val="en-US"/>
        </w:rPr>
        <w:t xml:space="preserve">coatings composed by a) </w:t>
      </w:r>
      <w:r w:rsidR="00052274" w:rsidRPr="00052274">
        <w:rPr>
          <w:rFonts w:ascii="Times New Roman" w:hAnsi="Times New Roman" w:cs="Times New Roman"/>
          <w:lang w:val="en-US"/>
        </w:rPr>
        <w:t>10 w</w:t>
      </w:r>
      <w:r w:rsidR="00052274">
        <w:rPr>
          <w:rFonts w:ascii="Times New Roman" w:hAnsi="Times New Roman" w:cs="Times New Roman"/>
          <w:lang w:val="en-US"/>
        </w:rPr>
        <w:t xml:space="preserve">t.% of P-black and b) </w:t>
      </w:r>
      <w:r w:rsidR="00052274" w:rsidRPr="00052274">
        <w:rPr>
          <w:rFonts w:ascii="Times New Roman" w:hAnsi="Times New Roman" w:cs="Times New Roman"/>
          <w:lang w:val="en-US"/>
        </w:rPr>
        <w:t>10 w</w:t>
      </w:r>
      <w:r w:rsidR="00052274">
        <w:rPr>
          <w:rFonts w:ascii="Times New Roman" w:hAnsi="Times New Roman" w:cs="Times New Roman"/>
          <w:lang w:val="en-US"/>
        </w:rPr>
        <w:t>t.% of P-black + 10 wt.% of THM. c) FE-SEM of 10 wt.% of THM dispersion. d) XRD spectra of P-black and P-black + THM dispersions</w:t>
      </w:r>
      <w:r w:rsidR="00C92676">
        <w:rPr>
          <w:rFonts w:ascii="Times New Roman" w:hAnsi="Times New Roman" w:cs="Times New Roman"/>
          <w:lang w:val="en-US"/>
        </w:rPr>
        <w:t xml:space="preserve"> (1:1 by weight)</w:t>
      </w:r>
    </w:p>
    <w:p w:rsidR="00753AAA" w:rsidRPr="00052274" w:rsidRDefault="00753AAA" w:rsidP="00FB7A19">
      <w:pPr>
        <w:autoSpaceDE w:val="0"/>
        <w:autoSpaceDN w:val="0"/>
        <w:adjustRightInd w:val="0"/>
        <w:spacing w:line="480" w:lineRule="auto"/>
        <w:rPr>
          <w:rFonts w:ascii="Times New Roman" w:hAnsi="Times New Roman" w:cs="Times New Roman"/>
          <w:lang w:val="en-US"/>
        </w:rPr>
      </w:pPr>
    </w:p>
    <w:p w:rsidR="00753AAA" w:rsidRDefault="00753AAA" w:rsidP="00F2795D">
      <w:pPr>
        <w:autoSpaceDE w:val="0"/>
        <w:autoSpaceDN w:val="0"/>
        <w:adjustRightInd w:val="0"/>
        <w:spacing w:line="480" w:lineRule="auto"/>
        <w:jc w:val="both"/>
        <w:rPr>
          <w:rFonts w:ascii="Times New Roman" w:hAnsi="Times New Roman" w:cs="Times New Roman"/>
        </w:rPr>
      </w:pPr>
      <w:r>
        <w:rPr>
          <w:rFonts w:ascii="Times New Roman" w:hAnsi="Times New Roman" w:cs="Times New Roman"/>
          <w:lang w:val="en-US"/>
        </w:rPr>
        <w:t>The scanning electron micrograph of the THM-based coating (Figure 3c) revealed an homogeneous distribution of the hollow microspheres with average diameter of 25</w:t>
      </w:r>
      <w:r w:rsidRPr="00753AAA">
        <w:rPr>
          <w:rFonts w:ascii="Times New Roman" w:hAnsi="Times New Roman" w:cs="Times New Roman"/>
        </w:rPr>
        <w:t>±</w:t>
      </w:r>
      <w:r>
        <w:rPr>
          <w:rFonts w:ascii="Times New Roman" w:hAnsi="Times New Roman" w:cs="Times New Roman"/>
        </w:rPr>
        <w:t xml:space="preserve">5 μm, without the </w:t>
      </w:r>
      <w:r w:rsidR="00AA5095">
        <w:rPr>
          <w:rFonts w:ascii="Times New Roman" w:hAnsi="Times New Roman" w:cs="Times New Roman"/>
        </w:rPr>
        <w:t>presence</w:t>
      </w:r>
      <w:r>
        <w:rPr>
          <w:rFonts w:ascii="Times New Roman" w:hAnsi="Times New Roman" w:cs="Times New Roman"/>
        </w:rPr>
        <w:t xml:space="preserve"> of </w:t>
      </w:r>
      <w:r w:rsidR="00065DCC">
        <w:rPr>
          <w:rFonts w:ascii="Times New Roman" w:hAnsi="Times New Roman" w:cs="Times New Roman"/>
        </w:rPr>
        <w:t xml:space="preserve">highly interacting particles or </w:t>
      </w:r>
      <w:r>
        <w:rPr>
          <w:rFonts w:ascii="Times New Roman" w:hAnsi="Times New Roman" w:cs="Times New Roman"/>
        </w:rPr>
        <w:t xml:space="preserve">large scale aggregates. Notably, this result </w:t>
      </w:r>
      <w:r w:rsidR="00065DCC">
        <w:rPr>
          <w:rFonts w:ascii="Times New Roman" w:hAnsi="Times New Roman" w:cs="Times New Roman"/>
        </w:rPr>
        <w:t xml:space="preserve">definitely </w:t>
      </w:r>
      <w:r>
        <w:rPr>
          <w:rFonts w:ascii="Times New Roman" w:hAnsi="Times New Roman" w:cs="Times New Roman"/>
        </w:rPr>
        <w:t>indicates a very good compatibility of the THM with the selected acrylic polymer dispersion</w:t>
      </w:r>
      <w:r w:rsidR="00813264">
        <w:rPr>
          <w:rFonts w:ascii="Times New Roman" w:hAnsi="Times New Roman" w:cs="Times New Roman"/>
        </w:rPr>
        <w:t xml:space="preserve"> that effectively coated the microspheres being the thickness enhancement </w:t>
      </w:r>
      <w:r w:rsidR="00813264" w:rsidRPr="00110DAA">
        <w:rPr>
          <w:rFonts w:ascii="Times New Roman" w:hAnsi="Times New Roman" w:cs="Times New Roman"/>
        </w:rPr>
        <w:t xml:space="preserve">limited to 10 </w:t>
      </w:r>
      <w:r w:rsidR="00813264" w:rsidRPr="00110DAA">
        <w:rPr>
          <w:rFonts w:ascii="Times New Roman" w:hAnsi="Times New Roman" w:cs="Times New Roman"/>
          <w:lang w:val="en-US"/>
        </w:rPr>
        <w:t>μm only.</w:t>
      </w:r>
      <w:r w:rsidR="0052647E" w:rsidRPr="00110DAA">
        <w:rPr>
          <w:rFonts w:ascii="Times New Roman" w:hAnsi="Times New Roman" w:cs="Times New Roman"/>
        </w:rPr>
        <w:t xml:space="preserve"> The P-black coating doped by the THM was again investigated by X-ray diffraction (Figure 3d). </w:t>
      </w:r>
      <w:r w:rsidR="00B31513" w:rsidRPr="00110DAA">
        <w:rPr>
          <w:rFonts w:ascii="Times New Roman" w:hAnsi="Times New Roman" w:cs="Times New Roman"/>
        </w:rPr>
        <w:t>T</w:t>
      </w:r>
      <w:r w:rsidR="0052647E" w:rsidRPr="00110DAA">
        <w:rPr>
          <w:rFonts w:ascii="Times New Roman" w:hAnsi="Times New Roman" w:cs="Times New Roman"/>
        </w:rPr>
        <w:t>he spectrum revealed the same sharp and intense reflections at low theta regions</w:t>
      </w:r>
      <w:r w:rsidR="00E405C9" w:rsidRPr="00110DAA">
        <w:rPr>
          <w:rFonts w:ascii="Times New Roman" w:hAnsi="Times New Roman" w:cs="Times New Roman"/>
        </w:rPr>
        <w:t xml:space="preserve"> of the bare pigment coating (P-black)</w:t>
      </w:r>
      <w:r w:rsidR="0052647E" w:rsidRPr="00110DAA">
        <w:rPr>
          <w:rFonts w:ascii="Times New Roman" w:hAnsi="Times New Roman" w:cs="Times New Roman"/>
        </w:rPr>
        <w:t>, whereas a</w:t>
      </w:r>
      <w:r w:rsidR="00EE0F0E" w:rsidRPr="00110DAA">
        <w:rPr>
          <w:rFonts w:ascii="Times New Roman" w:hAnsi="Times New Roman" w:cs="Times New Roman"/>
        </w:rPr>
        <w:t>n</w:t>
      </w:r>
      <w:r w:rsidR="0052647E" w:rsidRPr="00110DAA">
        <w:rPr>
          <w:rFonts w:ascii="Times New Roman" w:hAnsi="Times New Roman" w:cs="Times New Roman"/>
        </w:rPr>
        <w:t xml:space="preserve"> increase of the </w:t>
      </w:r>
      <w:r w:rsidR="00135385" w:rsidRPr="00110DAA">
        <w:rPr>
          <w:rFonts w:ascii="Times New Roman" w:hAnsi="Times New Roman" w:cs="Times New Roman"/>
        </w:rPr>
        <w:t xml:space="preserve">broad and </w:t>
      </w:r>
      <w:r w:rsidR="0052647E" w:rsidRPr="00110DAA">
        <w:rPr>
          <w:rFonts w:ascii="Times New Roman" w:hAnsi="Times New Roman" w:cs="Times New Roman"/>
        </w:rPr>
        <w:t>less defined peaks between 20 and 28</w:t>
      </w:r>
      <w:r w:rsidR="00E405C9" w:rsidRPr="00110DAA">
        <w:rPr>
          <w:rFonts w:ascii="Times New Roman" w:hAnsi="Times New Roman" w:cs="Times New Roman"/>
        </w:rPr>
        <w:t xml:space="preserve"> </w:t>
      </w:r>
      <w:r w:rsidR="0052647E" w:rsidRPr="00110DAA">
        <w:rPr>
          <w:rFonts w:ascii="Times New Roman" w:hAnsi="Times New Roman" w:cs="Times New Roman"/>
        </w:rPr>
        <w:t>degrees occurred</w:t>
      </w:r>
      <w:r w:rsidR="00E405C9" w:rsidRPr="00110DAA">
        <w:rPr>
          <w:rFonts w:ascii="Times New Roman" w:hAnsi="Times New Roman" w:cs="Times New Roman"/>
        </w:rPr>
        <w:t xml:space="preserve"> after the addition of THM (P-black+THM)</w:t>
      </w:r>
      <w:r w:rsidR="0052647E" w:rsidRPr="00110DAA">
        <w:rPr>
          <w:rFonts w:ascii="Times New Roman" w:hAnsi="Times New Roman" w:cs="Times New Roman"/>
        </w:rPr>
        <w:t>.</w:t>
      </w:r>
      <w:r w:rsidR="00E405C9" w:rsidRPr="00110DAA">
        <w:rPr>
          <w:rFonts w:ascii="Times New Roman" w:hAnsi="Times New Roman" w:cs="Times New Roman"/>
        </w:rPr>
        <w:t xml:space="preserve"> </w:t>
      </w:r>
      <w:r w:rsidR="00B31513" w:rsidRPr="00110DAA">
        <w:rPr>
          <w:rFonts w:ascii="Times New Roman" w:hAnsi="Times New Roman" w:cs="Times New Roman"/>
        </w:rPr>
        <w:t xml:space="preserve">Apparently, the addition of the THM </w:t>
      </w:r>
      <w:r w:rsidR="00135385" w:rsidRPr="00110DAA">
        <w:rPr>
          <w:rFonts w:ascii="Times New Roman" w:hAnsi="Times New Roman" w:cs="Times New Roman"/>
        </w:rPr>
        <w:t>did not affect the overall crystalline fingerprint of P-black</w:t>
      </w:r>
      <w:r w:rsidR="008E732A" w:rsidRPr="00110DAA">
        <w:rPr>
          <w:rFonts w:ascii="Times New Roman" w:hAnsi="Times New Roman" w:cs="Times New Roman"/>
        </w:rPr>
        <w:t xml:space="preserve">. Nevertheless, the concomitant increase of the reflections at high theta regions </w:t>
      </w:r>
      <w:r w:rsidR="008E732A" w:rsidRPr="00110DAA">
        <w:rPr>
          <w:rFonts w:ascii="Times New Roman" w:hAnsi="Times New Roman" w:cs="Times New Roman"/>
        </w:rPr>
        <w:lastRenderedPageBreak/>
        <w:t xml:space="preserve">and the reduction of that below 5° could be possibly </w:t>
      </w:r>
      <w:r w:rsidR="00F2795D" w:rsidRPr="00110DAA">
        <w:rPr>
          <w:rFonts w:ascii="Times New Roman" w:hAnsi="Times New Roman" w:cs="Times New Roman"/>
        </w:rPr>
        <w:t xml:space="preserve">addressed to a decreased long range order in the </w:t>
      </w:r>
      <w:r w:rsidR="00135385" w:rsidRPr="00110DAA">
        <w:rPr>
          <w:rFonts w:ascii="Times New Roman" w:hAnsi="Times New Roman" w:cs="Times New Roman"/>
          <w:lang w:val="en-US"/>
        </w:rPr>
        <w:t>molecular packing of the perylene chromophores</w:t>
      </w:r>
      <w:r w:rsidR="00B31513" w:rsidRPr="00110DAA">
        <w:rPr>
          <w:rFonts w:ascii="Times New Roman" w:hAnsi="Times New Roman" w:cs="Times New Roman"/>
        </w:rPr>
        <w:t>.</w:t>
      </w:r>
    </w:p>
    <w:p w:rsidR="004A5937" w:rsidRPr="00714F58" w:rsidRDefault="004A5937" w:rsidP="00155749">
      <w:pPr>
        <w:spacing w:line="480" w:lineRule="auto"/>
        <w:jc w:val="both"/>
        <w:rPr>
          <w:rFonts w:ascii="Times New Roman" w:hAnsi="Times New Roman" w:cs="Times New Roman"/>
          <w:i/>
          <w:lang w:val="en-US"/>
        </w:rPr>
      </w:pPr>
      <w:r>
        <w:rPr>
          <w:rFonts w:ascii="Times New Roman" w:hAnsi="Times New Roman" w:cs="Times New Roman"/>
          <w:lang w:val="en-US"/>
        </w:rPr>
        <w:t>F</w:t>
      </w:r>
      <w:r w:rsidRPr="00C40DC7">
        <w:rPr>
          <w:rFonts w:ascii="Times New Roman" w:hAnsi="Times New Roman" w:cs="Times New Roman"/>
          <w:lang w:val="en-US"/>
        </w:rPr>
        <w:t>urther investigat</w:t>
      </w:r>
      <w:r>
        <w:rPr>
          <w:rFonts w:ascii="Times New Roman" w:hAnsi="Times New Roman" w:cs="Times New Roman"/>
          <w:lang w:val="en-US"/>
        </w:rPr>
        <w:t>ion on</w:t>
      </w:r>
      <w:r w:rsidRPr="00C40DC7">
        <w:rPr>
          <w:rFonts w:ascii="Times New Roman" w:hAnsi="Times New Roman" w:cs="Times New Roman"/>
          <w:lang w:val="en-US"/>
        </w:rPr>
        <w:t xml:space="preserve"> this last aspect</w:t>
      </w:r>
      <w:r>
        <w:rPr>
          <w:rFonts w:ascii="Times New Roman" w:hAnsi="Times New Roman" w:cs="Times New Roman"/>
          <w:lang w:val="en-US"/>
        </w:rPr>
        <w:t xml:space="preserve"> were </w:t>
      </w:r>
      <w:r w:rsidR="00EF559C">
        <w:rPr>
          <w:rFonts w:ascii="Times New Roman" w:hAnsi="Times New Roman" w:cs="Times New Roman"/>
          <w:lang w:val="en-US"/>
        </w:rPr>
        <w:t>performed</w:t>
      </w:r>
      <w:r>
        <w:rPr>
          <w:rFonts w:ascii="Times New Roman" w:hAnsi="Times New Roman" w:cs="Times New Roman"/>
          <w:lang w:val="en-US"/>
        </w:rPr>
        <w:t xml:space="preserve"> by means of</w:t>
      </w:r>
      <w:r w:rsidRPr="00C40DC7">
        <w:rPr>
          <w:rFonts w:ascii="Times New Roman" w:hAnsi="Times New Roman" w:cs="Times New Roman"/>
          <w:lang w:val="en-US"/>
        </w:rPr>
        <w:t xml:space="preserve"> </w:t>
      </w:r>
      <w:r w:rsidRPr="00C40DC7">
        <w:rPr>
          <w:rFonts w:ascii="Times New Roman" w:hAnsi="Times New Roman" w:cs="Times New Roman"/>
          <w:vertAlign w:val="superscript"/>
          <w:lang w:val="en-US"/>
        </w:rPr>
        <w:t>13</w:t>
      </w:r>
      <w:r w:rsidRPr="00C40DC7">
        <w:rPr>
          <w:rFonts w:ascii="Times New Roman" w:hAnsi="Times New Roman" w:cs="Times New Roman"/>
          <w:lang w:val="en-US"/>
        </w:rPr>
        <w:t xml:space="preserve">C ssNMR </w:t>
      </w:r>
      <w:r>
        <w:rPr>
          <w:rFonts w:ascii="Times New Roman" w:hAnsi="Times New Roman" w:cs="Times New Roman"/>
          <w:lang w:val="en-US"/>
        </w:rPr>
        <w:t xml:space="preserve">high-resolution </w:t>
      </w:r>
      <w:r w:rsidRPr="00C40DC7">
        <w:rPr>
          <w:rFonts w:ascii="Times New Roman" w:hAnsi="Times New Roman" w:cs="Times New Roman"/>
          <w:lang w:val="en-US"/>
        </w:rPr>
        <w:t>experiments.</w:t>
      </w:r>
      <w:r>
        <w:rPr>
          <w:rFonts w:ascii="Times New Roman" w:hAnsi="Times New Roman" w:cs="Times New Roman"/>
          <w:lang w:val="en-US"/>
        </w:rPr>
        <w:t xml:space="preserve"> Indeed, ssNMR spectroscopy can </w:t>
      </w:r>
      <w:r w:rsidRPr="00C40DC7">
        <w:rPr>
          <w:rFonts w:ascii="Times New Roman" w:hAnsi="Times New Roman" w:cs="Times New Roman"/>
          <w:lang w:val="en-US"/>
        </w:rPr>
        <w:t>be extremely helpful, and complementary to other techniques, for</w:t>
      </w:r>
      <w:r>
        <w:rPr>
          <w:rFonts w:ascii="Times New Roman" w:hAnsi="Times New Roman" w:cs="Times New Roman"/>
          <w:lang w:val="en-US"/>
        </w:rPr>
        <w:t xml:space="preserve"> obtaining detailed information on </w:t>
      </w:r>
      <w:r w:rsidRPr="00C40DC7">
        <w:rPr>
          <w:rFonts w:ascii="Times New Roman" w:hAnsi="Times New Roman" w:cs="Times New Roman"/>
          <w:lang w:val="en-US"/>
        </w:rPr>
        <w:t xml:space="preserve">the structure and dynamics of solid </w:t>
      </w:r>
      <w:r w:rsidRPr="003A6D1B">
        <w:rPr>
          <w:rFonts w:ascii="Times New Roman" w:hAnsi="Times New Roman" w:cs="Times New Roman"/>
          <w:lang w:val="en-US"/>
        </w:rPr>
        <w:t>materials</w:t>
      </w:r>
      <w:r w:rsidRPr="00155749">
        <w:rPr>
          <w:rFonts w:ascii="Times New Roman" w:hAnsi="Times New Roman" w:cs="Times New Roman"/>
          <w:lang w:val="en-US"/>
        </w:rPr>
        <w:t>.</w:t>
      </w:r>
      <w:r w:rsidR="003A6D1B" w:rsidRPr="00155749">
        <w:rPr>
          <w:rFonts w:ascii="Times New Roman" w:hAnsi="Times New Roman" w:cs="Times New Roman"/>
          <w:lang w:val="en-US"/>
        </w:rPr>
        <w:fldChar w:fldCharType="begin"/>
      </w:r>
      <w:r w:rsidR="00B2397C">
        <w:rPr>
          <w:rFonts w:ascii="Times New Roman" w:hAnsi="Times New Roman" w:cs="Times New Roman"/>
          <w:lang w:val="en-US"/>
        </w:rPr>
        <w:instrText xml:space="preserve"> ADDIN EN.CITE &lt;EndNote&gt;&lt;Cite&gt;&lt;Author&gt;Geppi&lt;/Author&gt;&lt;Year&gt;2008&lt;/Year&gt;&lt;RecNum&gt;28&lt;/RecNum&gt;&lt;DisplayText&gt;(Geppi et al., 2008)&lt;/DisplayText&gt;&lt;record&gt;&lt;rec-number&gt;28&lt;/rec-number&gt;&lt;foreign-keys&gt;&lt;key app="EN" db-id="rzawtxad4e2e2oee0sa5de0dweff0frfxzvw" timestamp="1575993899"&gt;28&lt;/key&gt;&lt;/foreign-keys&gt;&lt;ref-type name="Journal Article"&gt;17&lt;/ref-type&gt;&lt;contributors&gt;&lt;authors&gt;&lt;author&gt;Geppi, Marco&lt;/author&gt;&lt;author&gt;Borsacchi, Silvia&lt;/author&gt;&lt;author&gt;Mollica, Giulia&lt;/author&gt;&lt;author&gt;Veracini, Carlo Alberto&lt;/author&gt;&lt;/authors&gt;&lt;/contributors&gt;&lt;titles&gt;&lt;title&gt;Applications of Solid-State NMR to the Study of Organic/Inorganic Multicomponent Materials&lt;/title&gt;&lt;secondary-title&gt;Applied Spectroscopy Reviews&lt;/secondary-title&gt;&lt;/titles&gt;&lt;periodical&gt;&lt;full-title&gt;Applied Spectroscopy Reviews&lt;/full-title&gt;&lt;/periodical&gt;&lt;pages&gt;1-89&lt;/pages&gt;&lt;volume&gt;44&lt;/volume&gt;&lt;number&gt;1&lt;/number&gt;&lt;dates&gt;&lt;year&gt;2008&lt;/year&gt;&lt;pub-dates&gt;&lt;date&gt;2008/12/09&lt;/date&gt;&lt;/pub-dates&gt;&lt;/dates&gt;&lt;publisher&gt;Taylor &amp;amp; Francis&lt;/publisher&gt;&lt;isbn&gt;0570-4928&lt;/isbn&gt;&lt;urls&gt;&lt;related-urls&gt;&lt;url&gt;https://doi.org/10.1080/05704920802352564&lt;/url&gt;&lt;/related-urls&gt;&lt;/urls&gt;&lt;electronic-resource-num&gt;10.1080/05704920802352564&lt;/electronic-resource-num&gt;&lt;/record&gt;&lt;/Cite&gt;&lt;/EndNote&gt;</w:instrText>
      </w:r>
      <w:r w:rsidR="003A6D1B" w:rsidRPr="00155749">
        <w:rPr>
          <w:rFonts w:ascii="Times New Roman" w:hAnsi="Times New Roman" w:cs="Times New Roman"/>
          <w:lang w:val="en-US"/>
        </w:rPr>
        <w:fldChar w:fldCharType="separate"/>
      </w:r>
      <w:r w:rsidR="00B2397C">
        <w:rPr>
          <w:rFonts w:ascii="Times New Roman" w:hAnsi="Times New Roman" w:cs="Times New Roman"/>
          <w:noProof/>
          <w:lang w:val="en-US"/>
        </w:rPr>
        <w:t>(Geppi et al., 2008)</w:t>
      </w:r>
      <w:r w:rsidR="003A6D1B" w:rsidRPr="00155749">
        <w:rPr>
          <w:rFonts w:ascii="Times New Roman" w:hAnsi="Times New Roman" w:cs="Times New Roman"/>
          <w:lang w:val="en-US"/>
        </w:rPr>
        <w:fldChar w:fldCharType="end"/>
      </w:r>
      <w:r>
        <w:rPr>
          <w:rFonts w:ascii="Times New Roman" w:hAnsi="Times New Roman" w:cs="Times New Roman"/>
          <w:i/>
          <w:lang w:val="en-US"/>
        </w:rPr>
        <w:t xml:space="preserve"> </w:t>
      </w:r>
      <w:r>
        <w:rPr>
          <w:rFonts w:ascii="Times New Roman" w:hAnsi="Times New Roman" w:cs="Times New Roman"/>
          <w:lang w:val="en-US"/>
        </w:rPr>
        <w:t xml:space="preserve">However, to the best of our knowledge, its application </w:t>
      </w:r>
      <w:r w:rsidRPr="00C40DC7">
        <w:rPr>
          <w:rFonts w:ascii="Times New Roman" w:hAnsi="Times New Roman" w:cs="Times New Roman"/>
          <w:lang w:val="en-US"/>
        </w:rPr>
        <w:t>in the field of NIR-reflective pigments</w:t>
      </w:r>
      <w:r>
        <w:rPr>
          <w:rFonts w:ascii="Times New Roman" w:hAnsi="Times New Roman" w:cs="Times New Roman"/>
          <w:lang w:val="en-US"/>
        </w:rPr>
        <w:t xml:space="preserve"> has been very limited so far</w:t>
      </w:r>
      <w:r w:rsidRPr="00C40DC7">
        <w:rPr>
          <w:rFonts w:ascii="Times New Roman" w:hAnsi="Times New Roman" w:cs="Times New Roman"/>
          <w:lang w:val="en-US"/>
        </w:rPr>
        <w:t xml:space="preserve">. In solid systems, </w:t>
      </w:r>
      <w:r w:rsidRPr="00C40DC7">
        <w:rPr>
          <w:rFonts w:ascii="Times New Roman" w:hAnsi="Times New Roman" w:cs="Times New Roman"/>
          <w:vertAlign w:val="superscript"/>
          <w:lang w:val="en-US"/>
        </w:rPr>
        <w:t>13</w:t>
      </w:r>
      <w:r w:rsidRPr="00C40DC7">
        <w:rPr>
          <w:rFonts w:ascii="Times New Roman" w:hAnsi="Times New Roman" w:cs="Times New Roman"/>
          <w:lang w:val="en-US"/>
        </w:rPr>
        <w:t xml:space="preserve">C isotropic chemical shift are extremely sensitive not only to the chemical environment related to the molecular structure, but also to conformational properties and inter-molecular interaction, within a spatial length of a few Angstroms, </w:t>
      </w:r>
      <w:r>
        <w:rPr>
          <w:rFonts w:ascii="Times New Roman" w:hAnsi="Times New Roman" w:cs="Times New Roman"/>
          <w:lang w:val="en-US"/>
        </w:rPr>
        <w:t>related to</w:t>
      </w:r>
      <w:r w:rsidRPr="00C40DC7">
        <w:rPr>
          <w:rFonts w:ascii="Times New Roman" w:hAnsi="Times New Roman" w:cs="Times New Roman"/>
          <w:lang w:val="en-US"/>
        </w:rPr>
        <w:t xml:space="preserve"> the</w:t>
      </w:r>
      <w:r>
        <w:rPr>
          <w:rFonts w:ascii="Times New Roman" w:hAnsi="Times New Roman" w:cs="Times New Roman"/>
          <w:lang w:val="en-US"/>
        </w:rPr>
        <w:t xml:space="preserve"> supra-molecular packing. </w:t>
      </w:r>
      <w:r w:rsidRPr="00C40DC7">
        <w:rPr>
          <w:rFonts w:ascii="Times New Roman" w:hAnsi="Times New Roman" w:cs="Times New Roman"/>
          <w:lang w:val="en-US"/>
        </w:rPr>
        <w:t>Therefore</w:t>
      </w:r>
      <w:r>
        <w:rPr>
          <w:rFonts w:ascii="Times New Roman" w:hAnsi="Times New Roman" w:cs="Times New Roman"/>
          <w:lang w:val="en-US"/>
        </w:rPr>
        <w:t>,</w:t>
      </w:r>
      <w:r w:rsidRPr="00C40DC7">
        <w:rPr>
          <w:rFonts w:ascii="Times New Roman" w:hAnsi="Times New Roman" w:cs="Times New Roman"/>
          <w:lang w:val="en-US"/>
        </w:rPr>
        <w:t xml:space="preserve"> crystalline and amorphous phases, as well as different crystal structures, should give rise to different </w:t>
      </w:r>
      <w:r>
        <w:rPr>
          <w:rFonts w:ascii="Times New Roman" w:hAnsi="Times New Roman" w:cs="Times New Roman"/>
          <w:lang w:val="en-US"/>
        </w:rPr>
        <w:t xml:space="preserve">high-resolution </w:t>
      </w:r>
      <w:r w:rsidRPr="00C40DC7">
        <w:rPr>
          <w:rFonts w:ascii="Times New Roman" w:hAnsi="Times New Roman" w:cs="Times New Roman"/>
          <w:vertAlign w:val="superscript"/>
          <w:lang w:val="en-US"/>
        </w:rPr>
        <w:t>13</w:t>
      </w:r>
      <w:r w:rsidRPr="00C40DC7">
        <w:rPr>
          <w:rFonts w:ascii="Times New Roman" w:hAnsi="Times New Roman" w:cs="Times New Roman"/>
          <w:lang w:val="en-US"/>
        </w:rPr>
        <w:t xml:space="preserve">C ssNMR spectra. </w:t>
      </w:r>
    </w:p>
    <w:p w:rsidR="004A5937" w:rsidRDefault="004A5937" w:rsidP="004A5937">
      <w:pPr>
        <w:spacing w:line="480" w:lineRule="auto"/>
        <w:jc w:val="both"/>
        <w:rPr>
          <w:rFonts w:ascii="Times New Roman" w:hAnsi="Times New Roman" w:cs="Times New Roman"/>
          <w:lang w:val="en-US"/>
        </w:rPr>
      </w:pPr>
      <w:r w:rsidRPr="00C40DC7">
        <w:rPr>
          <w:rFonts w:ascii="Times New Roman" w:hAnsi="Times New Roman" w:cs="Times New Roman"/>
          <w:lang w:val="en-US"/>
        </w:rPr>
        <w:t xml:space="preserve">In </w:t>
      </w:r>
      <w:r w:rsidRPr="00155749">
        <w:rPr>
          <w:rFonts w:ascii="Times New Roman" w:hAnsi="Times New Roman" w:cs="Times New Roman"/>
          <w:lang w:val="en-US"/>
        </w:rPr>
        <w:t xml:space="preserve">Figure </w:t>
      </w:r>
      <w:r w:rsidR="00295F2A" w:rsidRPr="005E01F3">
        <w:rPr>
          <w:rFonts w:ascii="Times New Roman" w:hAnsi="Times New Roman" w:cs="Times New Roman"/>
          <w:lang w:val="en-US"/>
        </w:rPr>
        <w:t>4</w:t>
      </w:r>
      <w:r w:rsidRPr="00C40DC7">
        <w:rPr>
          <w:rFonts w:ascii="Times New Roman" w:hAnsi="Times New Roman" w:cs="Times New Roman"/>
          <w:lang w:val="en-US"/>
        </w:rPr>
        <w:t xml:space="preserve"> the </w:t>
      </w:r>
      <w:r w:rsidRPr="00C40DC7">
        <w:rPr>
          <w:rFonts w:ascii="Times New Roman" w:hAnsi="Times New Roman" w:cs="Times New Roman"/>
          <w:vertAlign w:val="superscript"/>
          <w:lang w:val="en-US"/>
        </w:rPr>
        <w:t>13</w:t>
      </w:r>
      <w:r w:rsidRPr="00C40DC7">
        <w:rPr>
          <w:rFonts w:ascii="Times New Roman" w:hAnsi="Times New Roman" w:cs="Times New Roman"/>
          <w:lang w:val="en-US"/>
        </w:rPr>
        <w:t>C CP/MAS spectra of the pure P-black pigment and of two NIR reflective coatings containing 10 wt.% of P</w:t>
      </w:r>
      <w:r w:rsidR="000B1A65">
        <w:rPr>
          <w:rFonts w:ascii="Times New Roman" w:hAnsi="Times New Roman" w:cs="Times New Roman"/>
          <w:lang w:val="en-US"/>
        </w:rPr>
        <w:t>-black</w:t>
      </w:r>
      <w:r w:rsidRPr="00C40DC7">
        <w:rPr>
          <w:rFonts w:ascii="Times New Roman" w:hAnsi="Times New Roman" w:cs="Times New Roman"/>
          <w:lang w:val="en-US"/>
        </w:rPr>
        <w:t xml:space="preserve">, with and without 10 wt.% of </w:t>
      </w:r>
      <w:r>
        <w:rPr>
          <w:rFonts w:ascii="Times New Roman" w:hAnsi="Times New Roman" w:cs="Times New Roman"/>
          <w:lang w:val="en-US"/>
        </w:rPr>
        <w:t>THM</w:t>
      </w:r>
      <w:r w:rsidRPr="00C40DC7">
        <w:rPr>
          <w:rFonts w:ascii="Times New Roman" w:hAnsi="Times New Roman" w:cs="Times New Roman"/>
          <w:lang w:val="en-US"/>
        </w:rPr>
        <w:t xml:space="preserve">, are reported. </w:t>
      </w:r>
      <w:r>
        <w:rPr>
          <w:rFonts w:ascii="Times New Roman" w:hAnsi="Times New Roman" w:cs="Times New Roman"/>
          <w:lang w:val="en-US"/>
        </w:rPr>
        <w:t xml:space="preserve">It is worth noticing that due to the characteristics of the CP pulse sequence, which is based on a magnetization transfer from </w:t>
      </w:r>
      <w:r w:rsidRPr="001D72B0">
        <w:rPr>
          <w:rFonts w:ascii="Times New Roman" w:hAnsi="Times New Roman" w:cs="Times New Roman"/>
          <w:vertAlign w:val="superscript"/>
          <w:lang w:val="en-US"/>
        </w:rPr>
        <w:t>1</w:t>
      </w:r>
      <w:r>
        <w:rPr>
          <w:rFonts w:ascii="Times New Roman" w:hAnsi="Times New Roman" w:cs="Times New Roman"/>
          <w:lang w:val="en-US"/>
        </w:rPr>
        <w:t xml:space="preserve">H to </w:t>
      </w:r>
      <w:r w:rsidRPr="001D72B0">
        <w:rPr>
          <w:rFonts w:ascii="Times New Roman" w:hAnsi="Times New Roman" w:cs="Times New Roman"/>
          <w:vertAlign w:val="superscript"/>
          <w:lang w:val="en-US"/>
        </w:rPr>
        <w:t>13</w:t>
      </w:r>
      <w:r>
        <w:rPr>
          <w:rFonts w:ascii="Times New Roman" w:hAnsi="Times New Roman" w:cs="Times New Roman"/>
          <w:lang w:val="en-US"/>
        </w:rPr>
        <w:t xml:space="preserve">C nuclei, </w:t>
      </w:r>
      <w:r w:rsidRPr="001D72B0">
        <w:rPr>
          <w:rFonts w:ascii="Times New Roman" w:hAnsi="Times New Roman" w:cs="Times New Roman"/>
          <w:vertAlign w:val="superscript"/>
          <w:lang w:val="en-US"/>
        </w:rPr>
        <w:t>13</w:t>
      </w:r>
      <w:r>
        <w:rPr>
          <w:rFonts w:ascii="Times New Roman" w:hAnsi="Times New Roman" w:cs="Times New Roman"/>
          <w:lang w:val="en-US"/>
        </w:rPr>
        <w:t>C CP spectra are not quantitative, and only relative comparisons among different samples can be done.</w:t>
      </w:r>
    </w:p>
    <w:p w:rsidR="00EF559C" w:rsidRDefault="00EF559C" w:rsidP="00EF559C">
      <w:pPr>
        <w:spacing w:line="360" w:lineRule="auto"/>
        <w:jc w:val="both"/>
        <w:rPr>
          <w:rFonts w:ascii="Times New Roman" w:hAnsi="Times New Roman" w:cs="Times New Roman"/>
          <w:lang w:val="en-US"/>
        </w:rPr>
      </w:pPr>
    </w:p>
    <w:p w:rsidR="00EF559C" w:rsidRDefault="00EF559C" w:rsidP="00155749">
      <w:pPr>
        <w:jc w:val="both"/>
        <w:rPr>
          <w:rFonts w:ascii="Times New Roman" w:hAnsi="Times New Roman" w:cs="Times New Roman"/>
          <w:lang w:val="en-US"/>
        </w:rPr>
      </w:pPr>
      <w:r w:rsidRPr="00155749">
        <w:rPr>
          <w:rFonts w:ascii="Times New Roman" w:hAnsi="Times New Roman" w:cs="Times New Roman"/>
          <w:noProof/>
          <w:lang w:val="it-IT" w:eastAsia="it-IT"/>
        </w:rPr>
        <w:lastRenderedPageBreak/>
        <w:drawing>
          <wp:inline distT="0" distB="0" distL="0" distR="0" wp14:anchorId="72FF01A3" wp14:editId="3BEEC506">
            <wp:extent cx="6114929" cy="4038600"/>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SSNMR1_PBcomm.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7606" cy="4040368"/>
                    </a:xfrm>
                    <a:prstGeom prst="rect">
                      <a:avLst/>
                    </a:prstGeom>
                  </pic:spPr>
                </pic:pic>
              </a:graphicData>
            </a:graphic>
          </wp:inline>
        </w:drawing>
      </w:r>
    </w:p>
    <w:p w:rsidR="00EF559C" w:rsidRPr="005640F2" w:rsidRDefault="00EF559C" w:rsidP="00EF559C">
      <w:pPr>
        <w:rPr>
          <w:rFonts w:ascii="Times New Roman" w:hAnsi="Times New Roman" w:cs="Times New Roman"/>
          <w:lang w:val="en-US"/>
        </w:rPr>
      </w:pPr>
    </w:p>
    <w:p w:rsidR="00EF559C" w:rsidRDefault="00EF559C" w:rsidP="00155749">
      <w:pPr>
        <w:tabs>
          <w:tab w:val="left" w:pos="514"/>
        </w:tabs>
        <w:jc w:val="both"/>
        <w:rPr>
          <w:rFonts w:ascii="Times New Roman" w:hAnsi="Times New Roman" w:cs="Times New Roman"/>
          <w:lang w:val="en-US"/>
        </w:rPr>
      </w:pPr>
      <w:r w:rsidRPr="005640F2">
        <w:rPr>
          <w:rFonts w:ascii="Times New Roman" w:hAnsi="Times New Roman" w:cs="Times New Roman"/>
          <w:b/>
          <w:lang w:val="en-US"/>
        </w:rPr>
        <w:t>Figure</w:t>
      </w:r>
      <w:r>
        <w:rPr>
          <w:rFonts w:ascii="Times New Roman" w:hAnsi="Times New Roman" w:cs="Times New Roman"/>
          <w:b/>
          <w:lang w:val="en-US"/>
        </w:rPr>
        <w:t xml:space="preserve"> </w:t>
      </w:r>
      <w:r w:rsidR="00295F2A">
        <w:rPr>
          <w:rFonts w:ascii="Times New Roman" w:hAnsi="Times New Roman" w:cs="Times New Roman"/>
          <w:b/>
          <w:lang w:val="en-US"/>
        </w:rPr>
        <w:t>4</w:t>
      </w:r>
      <w:r w:rsidRPr="005640F2">
        <w:rPr>
          <w:rFonts w:ascii="Times New Roman" w:hAnsi="Times New Roman" w:cs="Times New Roman"/>
          <w:b/>
          <w:lang w:val="en-US"/>
        </w:rPr>
        <w:t xml:space="preserve">. </w:t>
      </w:r>
      <w:r w:rsidRPr="005640F2">
        <w:rPr>
          <w:rFonts w:ascii="Times New Roman" w:hAnsi="Times New Roman" w:cs="Times New Roman"/>
          <w:lang w:val="en-US"/>
        </w:rPr>
        <w:t>(a)</w:t>
      </w:r>
      <w:r>
        <w:rPr>
          <w:rFonts w:ascii="Times New Roman" w:hAnsi="Times New Roman" w:cs="Times New Roman"/>
          <w:b/>
          <w:lang w:val="en-US"/>
        </w:rPr>
        <w:t xml:space="preserve"> </w:t>
      </w:r>
      <w:r w:rsidRPr="005640F2">
        <w:rPr>
          <w:rFonts w:ascii="Times New Roman" w:hAnsi="Times New Roman" w:cs="Times New Roman"/>
          <w:vertAlign w:val="superscript"/>
          <w:lang w:val="en-US"/>
        </w:rPr>
        <w:t>13</w:t>
      </w:r>
      <w:r>
        <w:rPr>
          <w:rFonts w:ascii="Times New Roman" w:hAnsi="Times New Roman" w:cs="Times New Roman"/>
          <w:lang w:val="en-US"/>
        </w:rPr>
        <w:t xml:space="preserve">C CP/MAS spectra of, from bottom to top, the pure P-black pigment and the coatings containing 10 wt.% of P-black in the absence (10 wt.% P-black coating) and in the presence of THM (P-black +10 wt.% THM coating). (b) Expansions of the aromatic spectral region of the </w:t>
      </w:r>
      <w:r w:rsidRPr="00D10E15">
        <w:rPr>
          <w:rFonts w:ascii="Times New Roman" w:hAnsi="Times New Roman" w:cs="Times New Roman"/>
          <w:vertAlign w:val="superscript"/>
          <w:lang w:val="en-US"/>
        </w:rPr>
        <w:t>13</w:t>
      </w:r>
      <w:r>
        <w:rPr>
          <w:rFonts w:ascii="Times New Roman" w:hAnsi="Times New Roman" w:cs="Times New Roman"/>
          <w:lang w:val="en-US"/>
        </w:rPr>
        <w:t>C CP/MAS spectra shown in (a). The assignment of the main carbon signals of the acrylic polymer and of the P-black chromophore is also reported. The labeling of carbon atoms is shown on top of the figure.</w:t>
      </w:r>
    </w:p>
    <w:p w:rsidR="00EF559C" w:rsidRDefault="00EF559C" w:rsidP="004A5937">
      <w:pPr>
        <w:spacing w:line="480" w:lineRule="auto"/>
        <w:jc w:val="both"/>
        <w:rPr>
          <w:rFonts w:ascii="Times New Roman" w:hAnsi="Times New Roman" w:cs="Times New Roman"/>
          <w:lang w:val="en-US"/>
        </w:rPr>
      </w:pPr>
    </w:p>
    <w:p w:rsidR="004A5937" w:rsidRDefault="004A5937" w:rsidP="00155749">
      <w:pPr>
        <w:spacing w:line="480" w:lineRule="auto"/>
        <w:jc w:val="both"/>
        <w:rPr>
          <w:rFonts w:ascii="Times New Roman" w:hAnsi="Times New Roman" w:cs="Times New Roman"/>
          <w:lang w:val="en-US"/>
        </w:rPr>
      </w:pPr>
      <w:r w:rsidRPr="00C40DC7">
        <w:rPr>
          <w:rFonts w:ascii="Times New Roman" w:hAnsi="Times New Roman" w:cs="Times New Roman"/>
          <w:lang w:val="en-US"/>
        </w:rPr>
        <w:t>In the spectra of coatings the most intense signals are those arising from the acrylic polymer carbons, for which a possible assignment is reported (</w:t>
      </w:r>
      <w:r w:rsidRPr="007201F4">
        <w:rPr>
          <w:rFonts w:ascii="Times New Roman" w:hAnsi="Times New Roman" w:cs="Times New Roman"/>
          <w:lang w:val="en-US"/>
        </w:rPr>
        <w:t>Figure</w:t>
      </w:r>
      <w:r w:rsidRPr="0055089D">
        <w:rPr>
          <w:rFonts w:ascii="Times New Roman" w:hAnsi="Times New Roman" w:cs="Times New Roman"/>
          <w:lang w:val="en-US"/>
        </w:rPr>
        <w:t xml:space="preserve"> </w:t>
      </w:r>
      <w:r w:rsidR="00295F2A" w:rsidRPr="00155749">
        <w:rPr>
          <w:rFonts w:ascii="Times New Roman" w:hAnsi="Times New Roman" w:cs="Times New Roman"/>
          <w:lang w:val="en-US"/>
        </w:rPr>
        <w:t>4</w:t>
      </w:r>
      <w:r w:rsidRPr="00155749">
        <w:rPr>
          <w:rFonts w:ascii="Times New Roman" w:hAnsi="Times New Roman" w:cs="Times New Roman"/>
          <w:lang w:val="en-US"/>
        </w:rPr>
        <w:t>a</w:t>
      </w:r>
      <w:r w:rsidRPr="00C40DC7">
        <w:rPr>
          <w:rFonts w:ascii="Times New Roman" w:hAnsi="Times New Roman" w:cs="Times New Roman"/>
          <w:lang w:val="en-US"/>
        </w:rPr>
        <w:t>). Although the exact composition of the acrylic polymer dispersion is not known, based on previous literature</w:t>
      </w:r>
      <w:r w:rsidR="000A7F82">
        <w:rPr>
          <w:rFonts w:ascii="Times New Roman" w:hAnsi="Times New Roman" w:cs="Times New Roman"/>
          <w:lang w:val="en-US"/>
        </w:rPr>
        <w:fldChar w:fldCharType="begin">
          <w:fldData xml:space="preserve">PEVuZE5vdGU+PENpdGU+PEF1dGhvcj5Tb3V0by1NYWlvcjwvQXV0aG9yPjxZZWFyPjIwMDU8L1ll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</w:fldData>
        </w:fldChar>
      </w:r>
      <w:r w:rsidR="00B2397C">
        <w:rPr>
          <w:rFonts w:ascii="Times New Roman" w:hAnsi="Times New Roman" w:cs="Times New Roman"/>
          <w:lang w:val="en-US"/>
        </w:rPr>
        <w:instrText xml:space="preserve"> ADDIN EN.CITE </w:instrText>
      </w:r>
      <w:r w:rsidR="00B2397C">
        <w:rPr>
          <w:rFonts w:ascii="Times New Roman" w:hAnsi="Times New Roman" w:cs="Times New Roman"/>
          <w:lang w:val="en-US"/>
        </w:rPr>
        <w:fldChar w:fldCharType="begin">
          <w:fldData xml:space="preserve">PEVuZE5vdGU+PENpdGU+PEF1dGhvcj5Tb3V0by1NYWlvcjwvQXV0aG9yPjxZZWFyPjIwMDU8L1ll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</w:fldData>
        </w:fldChar>
      </w:r>
      <w:r w:rsidR="00B2397C">
        <w:rPr>
          <w:rFonts w:ascii="Times New Roman" w:hAnsi="Times New Roman" w:cs="Times New Roman"/>
          <w:lang w:val="en-US"/>
        </w:rPr>
        <w:instrText xml:space="preserve"> ADDIN EN.CITE.DATA </w:instrText>
      </w:r>
      <w:r w:rsidR="00B2397C">
        <w:rPr>
          <w:rFonts w:ascii="Times New Roman" w:hAnsi="Times New Roman" w:cs="Times New Roman"/>
          <w:lang w:val="en-US"/>
        </w:rPr>
      </w:r>
      <w:r w:rsidR="00B2397C">
        <w:rPr>
          <w:rFonts w:ascii="Times New Roman" w:hAnsi="Times New Roman" w:cs="Times New Roman"/>
          <w:lang w:val="en-US"/>
        </w:rPr>
        <w:fldChar w:fldCharType="end"/>
      </w:r>
      <w:r w:rsidR="000A7F82">
        <w:rPr>
          <w:rFonts w:ascii="Times New Roman" w:hAnsi="Times New Roman" w:cs="Times New Roman"/>
          <w:lang w:val="en-US"/>
        </w:rPr>
      </w:r>
      <w:r w:rsidR="000A7F82">
        <w:rPr>
          <w:rFonts w:ascii="Times New Roman" w:hAnsi="Times New Roman" w:cs="Times New Roman"/>
          <w:lang w:val="en-US"/>
        </w:rPr>
        <w:fldChar w:fldCharType="separate"/>
      </w:r>
      <w:r w:rsidR="00B2397C">
        <w:rPr>
          <w:rFonts w:ascii="Times New Roman" w:hAnsi="Times New Roman" w:cs="Times New Roman"/>
          <w:noProof/>
          <w:lang w:val="en-US"/>
        </w:rPr>
        <w:t>(Ishida et al., 1999; Souto-Maior et al., 2005; Wilhelm et al., 1999)</w:t>
      </w:r>
      <w:r w:rsidR="000A7F82">
        <w:rPr>
          <w:rFonts w:ascii="Times New Roman" w:hAnsi="Times New Roman" w:cs="Times New Roman"/>
          <w:lang w:val="en-US"/>
        </w:rPr>
        <w:fldChar w:fldCharType="end"/>
      </w:r>
      <w:r w:rsidRPr="00C40DC7">
        <w:rPr>
          <w:rFonts w:ascii="Times New Roman" w:hAnsi="Times New Roman" w:cs="Times New Roman"/>
          <w:lang w:val="en-US"/>
        </w:rPr>
        <w:t xml:space="preserve"> typical signals of poly(butyl acrylate) and poly(methyl methacrylate) seem to be present.  </w:t>
      </w:r>
      <w:r>
        <w:rPr>
          <w:rFonts w:ascii="Times New Roman" w:hAnsi="Times New Roman" w:cs="Times New Roman"/>
          <w:lang w:val="en-US"/>
        </w:rPr>
        <w:t>After the addition of</w:t>
      </w:r>
      <w:r w:rsidRPr="00C40DC7">
        <w:rPr>
          <w:rFonts w:ascii="Times New Roman" w:hAnsi="Times New Roman" w:cs="Times New Roman"/>
          <w:lang w:val="en-US"/>
        </w:rPr>
        <w:t xml:space="preserve"> 10 wt.% of </w:t>
      </w:r>
      <w:r>
        <w:rPr>
          <w:rFonts w:ascii="Times New Roman" w:hAnsi="Times New Roman" w:cs="Times New Roman"/>
          <w:lang w:val="en-US"/>
        </w:rPr>
        <w:t>THM</w:t>
      </w:r>
      <w:r w:rsidRPr="00C40DC7">
        <w:rPr>
          <w:rFonts w:ascii="Times New Roman" w:hAnsi="Times New Roman" w:cs="Times New Roman"/>
          <w:lang w:val="en-US"/>
        </w:rPr>
        <w:t>, the position, linewidth and relative intensity of these signals remain the same</w:t>
      </w:r>
      <w:r>
        <w:rPr>
          <w:rFonts w:ascii="Times New Roman" w:hAnsi="Times New Roman" w:cs="Times New Roman"/>
          <w:lang w:val="en-US"/>
        </w:rPr>
        <w:t xml:space="preserve"> as those observed for the coating without THM</w:t>
      </w:r>
      <w:r w:rsidRPr="00C40DC7">
        <w:rPr>
          <w:rFonts w:ascii="Times New Roman" w:hAnsi="Times New Roman" w:cs="Times New Roman"/>
          <w:lang w:val="en-US"/>
        </w:rPr>
        <w:t xml:space="preserve">, indicating that the presence of </w:t>
      </w:r>
      <w:r>
        <w:rPr>
          <w:rFonts w:ascii="Times New Roman" w:hAnsi="Times New Roman" w:cs="Times New Roman"/>
          <w:lang w:val="en-US"/>
        </w:rPr>
        <w:t>the hollow microspheres</w:t>
      </w:r>
      <w:r w:rsidRPr="00C40DC7">
        <w:rPr>
          <w:rFonts w:ascii="Times New Roman" w:hAnsi="Times New Roman" w:cs="Times New Roman"/>
          <w:lang w:val="en-US"/>
        </w:rPr>
        <w:t xml:space="preserve"> does not influence the phase properties of the final polymer film.</w:t>
      </w:r>
      <w:r>
        <w:rPr>
          <w:rFonts w:ascii="Times New Roman" w:hAnsi="Times New Roman" w:cs="Times New Roman"/>
          <w:lang w:val="en-US"/>
        </w:rPr>
        <w:t xml:space="preserve"> It can be noticed that the signals of THM are not clearly observable in the spectrum of the coating, probably because they are too weak or lie underneath those of P-black or acrylic polymer carbons. Very broad signals ascribable to THM can be observed around</w:t>
      </w:r>
      <w:r w:rsidRPr="00C40DC7">
        <w:rPr>
          <w:rFonts w:ascii="Times New Roman" w:hAnsi="Times New Roman" w:cs="Times New Roman"/>
          <w:lang w:val="en-US"/>
        </w:rPr>
        <w:t xml:space="preserve"> </w:t>
      </w:r>
      <w:r>
        <w:rPr>
          <w:rFonts w:ascii="Times New Roman" w:hAnsi="Times New Roman" w:cs="Times New Roman"/>
          <w:lang w:val="en-US"/>
        </w:rPr>
        <w:t xml:space="preserve">27, 36 and 46, 90 and 175 </w:t>
      </w:r>
      <w:r>
        <w:rPr>
          <w:rFonts w:ascii="Times New Roman" w:hAnsi="Times New Roman" w:cs="Times New Roman"/>
          <w:lang w:val="en-US"/>
        </w:rPr>
        <w:lastRenderedPageBreak/>
        <w:t>ppm in the spectrum of a 1:1 (wt:wt) physical mixture of P-black and THM (</w:t>
      </w:r>
      <w:r w:rsidRPr="00155749">
        <w:rPr>
          <w:rFonts w:ascii="Times New Roman" w:hAnsi="Times New Roman" w:cs="Times New Roman"/>
          <w:lang w:val="en-US"/>
        </w:rPr>
        <w:t xml:space="preserve">Figure </w:t>
      </w:r>
      <w:r w:rsidR="007201F4">
        <w:rPr>
          <w:rFonts w:ascii="Times New Roman" w:hAnsi="Times New Roman" w:cs="Times New Roman"/>
          <w:lang w:val="en-US"/>
        </w:rPr>
        <w:t>S2</w:t>
      </w:r>
      <w:r>
        <w:rPr>
          <w:rFonts w:ascii="Times New Roman" w:hAnsi="Times New Roman" w:cs="Times New Roman"/>
          <w:lang w:val="en-US"/>
        </w:rPr>
        <w:t>). These signals are those expected for an acrylonitrile-vinylidene chloride methyl-methacrylate copolymer, which is known to be the main constituent of the THM shell.</w:t>
      </w:r>
      <w:r w:rsidR="000B1A65">
        <w:rPr>
          <w:rFonts w:ascii="Times New Roman" w:hAnsi="Times New Roman" w:cs="Times New Roman"/>
          <w:lang w:val="en-US"/>
        </w:rPr>
        <w:fldChar w:fldCharType="begin">
          <w:fldData xml:space="preserve">PEVuZE5vdGU+PENpdGU+PEF1dGhvcj5MaXU8L0F1dGhvcj48WWVhcj4yMDE1PC9ZZWFyPjxSZWNO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</w:fldData>
        </w:fldChar>
      </w:r>
      <w:r w:rsidR="00B2397C">
        <w:rPr>
          <w:rFonts w:ascii="Times New Roman" w:hAnsi="Times New Roman" w:cs="Times New Roman"/>
          <w:lang w:val="en-US"/>
        </w:rPr>
        <w:instrText xml:space="preserve"> ADDIN EN.CITE </w:instrText>
      </w:r>
      <w:r w:rsidR="00B2397C">
        <w:rPr>
          <w:rFonts w:ascii="Times New Roman" w:hAnsi="Times New Roman" w:cs="Times New Roman"/>
          <w:lang w:val="en-US"/>
        </w:rPr>
        <w:fldChar w:fldCharType="begin">
          <w:fldData xml:space="preserve">PEVuZE5vdGU+PENpdGU+PEF1dGhvcj5MaXU8L0F1dGhvcj48WWVhcj4yMDE1PC9ZZWFyPjxSZWNO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</w:fldData>
        </w:fldChar>
      </w:r>
      <w:r w:rsidR="00B2397C">
        <w:rPr>
          <w:rFonts w:ascii="Times New Roman" w:hAnsi="Times New Roman" w:cs="Times New Roman"/>
          <w:lang w:val="en-US"/>
        </w:rPr>
        <w:instrText xml:space="preserve"> ADDIN EN.CITE.DATA </w:instrText>
      </w:r>
      <w:r w:rsidR="00B2397C">
        <w:rPr>
          <w:rFonts w:ascii="Times New Roman" w:hAnsi="Times New Roman" w:cs="Times New Roman"/>
          <w:lang w:val="en-US"/>
        </w:rPr>
      </w:r>
      <w:r w:rsidR="00B2397C">
        <w:rPr>
          <w:rFonts w:ascii="Times New Roman" w:hAnsi="Times New Roman" w:cs="Times New Roman"/>
          <w:lang w:val="en-US"/>
        </w:rPr>
        <w:fldChar w:fldCharType="end"/>
      </w:r>
      <w:r w:rsidR="000B1A65">
        <w:rPr>
          <w:rFonts w:ascii="Times New Roman" w:hAnsi="Times New Roman" w:cs="Times New Roman"/>
          <w:lang w:val="en-US"/>
        </w:rPr>
      </w:r>
      <w:r w:rsidR="000B1A65">
        <w:rPr>
          <w:rFonts w:ascii="Times New Roman" w:hAnsi="Times New Roman" w:cs="Times New Roman"/>
          <w:lang w:val="en-US"/>
        </w:rPr>
        <w:fldChar w:fldCharType="separate"/>
      </w:r>
      <w:r w:rsidR="00B2397C">
        <w:rPr>
          <w:rFonts w:ascii="Times New Roman" w:hAnsi="Times New Roman" w:cs="Times New Roman"/>
          <w:noProof/>
          <w:lang w:val="en-US"/>
        </w:rPr>
        <w:t>(Liu et al., 2015; Liu et al., 2013)</w:t>
      </w:r>
      <w:r w:rsidR="000B1A65">
        <w:rPr>
          <w:rFonts w:ascii="Times New Roman" w:hAnsi="Times New Roman" w:cs="Times New Roman"/>
          <w:lang w:val="en-US"/>
        </w:rPr>
        <w:fldChar w:fldCharType="end"/>
      </w:r>
    </w:p>
    <w:p w:rsidR="004A5937" w:rsidRDefault="004A5937" w:rsidP="004A5937">
      <w:pPr>
        <w:autoSpaceDE w:val="0"/>
        <w:autoSpaceDN w:val="0"/>
        <w:adjustRightInd w:val="0"/>
        <w:spacing w:line="480" w:lineRule="auto"/>
        <w:jc w:val="both"/>
        <w:rPr>
          <w:rFonts w:ascii="Times New Roman" w:hAnsi="Times New Roman" w:cs="Times New Roman"/>
        </w:rPr>
      </w:pPr>
      <w:r w:rsidRPr="00C40DC7">
        <w:rPr>
          <w:rFonts w:ascii="Times New Roman" w:hAnsi="Times New Roman" w:cs="Times New Roman"/>
          <w:lang w:val="en-US"/>
        </w:rPr>
        <w:t>However, our main interest is focused on the structural and phase behavior of the P-b</w:t>
      </w:r>
      <w:r w:rsidR="00295F2A">
        <w:rPr>
          <w:rFonts w:ascii="Times New Roman" w:hAnsi="Times New Roman" w:cs="Times New Roman"/>
          <w:lang w:val="en-US"/>
        </w:rPr>
        <w:t>l</w:t>
      </w:r>
      <w:r w:rsidRPr="00C40DC7">
        <w:rPr>
          <w:rFonts w:ascii="Times New Roman" w:hAnsi="Times New Roman" w:cs="Times New Roman"/>
          <w:lang w:val="en-US"/>
        </w:rPr>
        <w:t xml:space="preserve">ack pigment, for which a </w:t>
      </w:r>
      <w:r w:rsidRPr="00C40DC7">
        <w:rPr>
          <w:rFonts w:ascii="Times New Roman" w:hAnsi="Times New Roman" w:cs="Times New Roman"/>
          <w:vertAlign w:val="superscript"/>
          <w:lang w:val="en-US"/>
        </w:rPr>
        <w:t>13</w:t>
      </w:r>
      <w:r w:rsidRPr="00C40DC7">
        <w:rPr>
          <w:rFonts w:ascii="Times New Roman" w:hAnsi="Times New Roman" w:cs="Times New Roman"/>
          <w:lang w:val="en-US"/>
        </w:rPr>
        <w:t xml:space="preserve">C solid-state NMR spectrum has never been reported in the literature. </w:t>
      </w:r>
      <w:r>
        <w:rPr>
          <w:rFonts w:ascii="Times New Roman" w:hAnsi="Times New Roman" w:cs="Times New Roman"/>
          <w:lang w:val="en-US"/>
        </w:rPr>
        <w:t xml:space="preserve">In the </w:t>
      </w:r>
      <w:r w:rsidRPr="00C40DC7">
        <w:rPr>
          <w:rFonts w:ascii="Times New Roman" w:hAnsi="Times New Roman" w:cs="Times New Roman"/>
          <w:vertAlign w:val="superscript"/>
          <w:lang w:val="en-US"/>
        </w:rPr>
        <w:t>13</w:t>
      </w:r>
      <w:r w:rsidRPr="00C40DC7">
        <w:rPr>
          <w:rFonts w:ascii="Times New Roman" w:hAnsi="Times New Roman" w:cs="Times New Roman"/>
          <w:lang w:val="en-US"/>
        </w:rPr>
        <w:t>C CP/MAS spectrum</w:t>
      </w:r>
      <w:r>
        <w:rPr>
          <w:rFonts w:ascii="Times New Roman" w:hAnsi="Times New Roman" w:cs="Times New Roman"/>
          <w:lang w:val="en-US"/>
        </w:rPr>
        <w:t xml:space="preserve"> of the pure pigment </w:t>
      </w:r>
      <w:r w:rsidRPr="00295F2A">
        <w:rPr>
          <w:rFonts w:ascii="Times New Roman" w:hAnsi="Times New Roman" w:cs="Times New Roman"/>
          <w:lang w:val="en-US"/>
        </w:rPr>
        <w:t>(</w:t>
      </w:r>
      <w:r w:rsidRPr="00155749">
        <w:rPr>
          <w:rFonts w:ascii="Times New Roman" w:hAnsi="Times New Roman" w:cs="Times New Roman"/>
          <w:lang w:val="en-US"/>
        </w:rPr>
        <w:t xml:space="preserve">Figure </w:t>
      </w:r>
      <w:r w:rsidR="00295F2A" w:rsidRPr="00155749">
        <w:rPr>
          <w:rFonts w:ascii="Times New Roman" w:hAnsi="Times New Roman" w:cs="Times New Roman"/>
          <w:lang w:val="en-US"/>
        </w:rPr>
        <w:t>4</w:t>
      </w:r>
      <w:r w:rsidRPr="00155749">
        <w:rPr>
          <w:rFonts w:ascii="Times New Roman" w:hAnsi="Times New Roman" w:cs="Times New Roman"/>
          <w:lang w:val="en-US"/>
        </w:rPr>
        <w:t>a and b</w:t>
      </w:r>
      <w:r w:rsidRPr="00295F2A">
        <w:rPr>
          <w:rFonts w:ascii="Times New Roman" w:hAnsi="Times New Roman" w:cs="Times New Roman"/>
          <w:lang w:val="en-US"/>
        </w:rPr>
        <w:t>) it is possible to recognize the signals of the perylene bis</w:t>
      </w:r>
      <w:r w:rsidR="00295F2A">
        <w:rPr>
          <w:rFonts w:ascii="Times New Roman" w:hAnsi="Times New Roman" w:cs="Times New Roman"/>
          <w:lang w:val="en-US"/>
        </w:rPr>
        <w:t>i</w:t>
      </w:r>
      <w:r w:rsidRPr="00295F2A">
        <w:rPr>
          <w:rFonts w:ascii="Times New Roman" w:hAnsi="Times New Roman" w:cs="Times New Roman"/>
          <w:lang w:val="en-US"/>
        </w:rPr>
        <w:t>mide core and of the 4-methoxybenzyl</w:t>
      </w:r>
      <w:r w:rsidRPr="002457FD">
        <w:rPr>
          <w:rFonts w:ascii="Times New Roman" w:hAnsi="Times New Roman" w:cs="Times New Roman"/>
          <w:lang w:val="en-US"/>
        </w:rPr>
        <w:t xml:space="preserve"> substituents at the bay positions. T</w:t>
      </w:r>
      <w:r w:rsidRPr="005E01F3">
        <w:rPr>
          <w:rFonts w:ascii="Times New Roman" w:hAnsi="Times New Roman" w:cs="Times New Roman"/>
          <w:lang w:val="en-US"/>
        </w:rPr>
        <w:t>he aromatic</w:t>
      </w:r>
      <w:r w:rsidRPr="007201F4">
        <w:rPr>
          <w:rFonts w:ascii="Times New Roman" w:hAnsi="Times New Roman" w:cs="Times New Roman"/>
          <w:lang w:val="en-US"/>
        </w:rPr>
        <w:t xml:space="preserve"> spectral region, an expansion of which is shown in </w:t>
      </w:r>
      <w:r w:rsidRPr="00155749">
        <w:rPr>
          <w:rFonts w:ascii="Times New Roman" w:hAnsi="Times New Roman" w:cs="Times New Roman"/>
          <w:lang w:val="en-US"/>
        </w:rPr>
        <w:t xml:space="preserve">Figure </w:t>
      </w:r>
      <w:r w:rsidR="00295F2A" w:rsidRPr="00155749">
        <w:rPr>
          <w:rFonts w:ascii="Times New Roman" w:hAnsi="Times New Roman" w:cs="Times New Roman"/>
          <w:lang w:val="en-US"/>
        </w:rPr>
        <w:t>4</w:t>
      </w:r>
      <w:r w:rsidRPr="00155749">
        <w:rPr>
          <w:rFonts w:ascii="Times New Roman" w:hAnsi="Times New Roman" w:cs="Times New Roman"/>
          <w:lang w:val="en-US"/>
        </w:rPr>
        <w:t>b</w:t>
      </w:r>
      <w:r>
        <w:rPr>
          <w:rFonts w:ascii="Times New Roman" w:hAnsi="Times New Roman" w:cs="Times New Roman"/>
          <w:lang w:val="en-US"/>
        </w:rPr>
        <w:t xml:space="preserve">, is characterized by a complex overlapping of signals, arising from the aromatic carbons of the perylene core and of the benzyl groups. A full assignment of this region would require additional selective </w:t>
      </w:r>
      <w:r w:rsidRPr="00324830">
        <w:rPr>
          <w:rFonts w:ascii="Times New Roman" w:hAnsi="Times New Roman" w:cs="Times New Roman"/>
          <w:vertAlign w:val="superscript"/>
          <w:lang w:val="en-US"/>
        </w:rPr>
        <w:t>13</w:t>
      </w:r>
      <w:r>
        <w:rPr>
          <w:rFonts w:ascii="Times New Roman" w:hAnsi="Times New Roman" w:cs="Times New Roman"/>
          <w:lang w:val="en-US"/>
        </w:rPr>
        <w:t xml:space="preserve">C experiments, and it is not the aim of this work. Here it is sufficient to say that the number and the position of the different peaks are not explainable with the sole molecular structure, indicating that the supra-molecular packing and inter-molecular interactions must play an important role in determining the </w:t>
      </w:r>
      <w:r w:rsidRPr="00E80768">
        <w:rPr>
          <w:rFonts w:ascii="Times New Roman" w:hAnsi="Times New Roman" w:cs="Times New Roman"/>
          <w:vertAlign w:val="superscript"/>
          <w:lang w:val="en-US"/>
        </w:rPr>
        <w:t>13</w:t>
      </w:r>
      <w:r>
        <w:rPr>
          <w:rFonts w:ascii="Times New Roman" w:hAnsi="Times New Roman" w:cs="Times New Roman"/>
          <w:lang w:val="en-US"/>
        </w:rPr>
        <w:t>C spectral features. For example, at least two distinct signals at about 111 and 117 ppm are observed for the 14, 14a, 19 and 19a carbons, while a single peak would be expected on the basis of the molecular structure. The two signals could be due to carbons belonging to the same substituent or to two distinct substituents, bonded to the opposite halves of the molecule, feeling different chemical and structural environment. Indeed, both the cases are possible on the basis of the crystalline structure.</w:t>
      </w:r>
      <w:r w:rsidR="00E87721">
        <w:rPr>
          <w:rFonts w:ascii="Times New Roman" w:hAnsi="Times New Roman" w:cs="Times New Roman"/>
          <w:lang w:val="en-US"/>
        </w:rPr>
        <w:fldChar w:fldCharType="begin">
          <w:fldData xml:space="preserve">PEVuZE5vdGU+PENpdGU+PEF1dGhvcj5Iw6RkaWNrZTwvQXV0aG9yPjxZZWFyPjE5ODY8L1llYXI+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</w:fldData>
        </w:fldChar>
      </w:r>
      <w:r w:rsidR="00B2397C">
        <w:rPr>
          <w:rFonts w:ascii="Times New Roman" w:hAnsi="Times New Roman" w:cs="Times New Roman"/>
          <w:lang w:val="en-US"/>
        </w:rPr>
        <w:instrText xml:space="preserve"> ADDIN EN.CITE </w:instrText>
      </w:r>
      <w:r w:rsidR="00B2397C">
        <w:rPr>
          <w:rFonts w:ascii="Times New Roman" w:hAnsi="Times New Roman" w:cs="Times New Roman"/>
          <w:lang w:val="en-US"/>
        </w:rPr>
        <w:fldChar w:fldCharType="begin">
          <w:fldData xml:space="preserve">PEVuZE5vdGU+PENpdGU+PEF1dGhvcj5Iw6RkaWNrZTwvQXV0aG9yPjxZZWFyPjE5ODY8L1llYXI+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</w:fldData>
        </w:fldChar>
      </w:r>
      <w:r w:rsidR="00B2397C">
        <w:rPr>
          <w:rFonts w:ascii="Times New Roman" w:hAnsi="Times New Roman" w:cs="Times New Roman"/>
          <w:lang w:val="en-US"/>
        </w:rPr>
        <w:instrText xml:space="preserve"> ADDIN EN.CITE.DATA </w:instrText>
      </w:r>
      <w:r w:rsidR="00B2397C">
        <w:rPr>
          <w:rFonts w:ascii="Times New Roman" w:hAnsi="Times New Roman" w:cs="Times New Roman"/>
          <w:lang w:val="en-US"/>
        </w:rPr>
      </w:r>
      <w:r w:rsidR="00B2397C">
        <w:rPr>
          <w:rFonts w:ascii="Times New Roman" w:hAnsi="Times New Roman" w:cs="Times New Roman"/>
          <w:lang w:val="en-US"/>
        </w:rPr>
        <w:fldChar w:fldCharType="end"/>
      </w:r>
      <w:r w:rsidR="00E87721">
        <w:rPr>
          <w:rFonts w:ascii="Times New Roman" w:hAnsi="Times New Roman" w:cs="Times New Roman"/>
          <w:lang w:val="en-US"/>
        </w:rPr>
      </w:r>
      <w:r w:rsidR="00E87721">
        <w:rPr>
          <w:rFonts w:ascii="Times New Roman" w:hAnsi="Times New Roman" w:cs="Times New Roman"/>
          <w:lang w:val="en-US"/>
        </w:rPr>
        <w:fldChar w:fldCharType="separate"/>
      </w:r>
      <w:r w:rsidR="00B2397C">
        <w:rPr>
          <w:rFonts w:ascii="Times New Roman" w:hAnsi="Times New Roman" w:cs="Times New Roman"/>
          <w:noProof/>
          <w:lang w:val="en-US"/>
        </w:rPr>
        <w:t>(Hädicke and Graser, 1986; Klebe et al., 1989)</w:t>
      </w:r>
      <w:r w:rsidR="00E87721">
        <w:rPr>
          <w:rFonts w:ascii="Times New Roman" w:hAnsi="Times New Roman" w:cs="Times New Roman"/>
          <w:lang w:val="en-US"/>
        </w:rPr>
        <w:fldChar w:fldCharType="end"/>
      </w:r>
      <w:r>
        <w:rPr>
          <w:rFonts w:ascii="Times New Roman" w:hAnsi="Times New Roman" w:cs="Times New Roman"/>
          <w:lang w:val="en-US"/>
        </w:rPr>
        <w:t xml:space="preserve"> In the same spectral region a weaker and broader peak at the intermediate chemical shift of 114 ppm is also visible, which could be due to molecules in a more disordered environment, probably at the edges of the stacked structures</w:t>
      </w:r>
      <w:r w:rsidRPr="00B440A5">
        <w:rPr>
          <w:rFonts w:ascii="Times New Roman" w:hAnsi="Times New Roman" w:cs="Times New Roman"/>
          <w:lang w:val="en-US"/>
        </w:rPr>
        <w:t xml:space="preserve">. An additional consideration to be done by looking at the </w:t>
      </w:r>
      <w:r w:rsidRPr="00B440A5">
        <w:rPr>
          <w:rFonts w:ascii="Times New Roman" w:hAnsi="Times New Roman" w:cs="Times New Roman"/>
          <w:vertAlign w:val="superscript"/>
          <w:lang w:val="en-US"/>
        </w:rPr>
        <w:t>13</w:t>
      </w:r>
      <w:r w:rsidRPr="00B440A5">
        <w:rPr>
          <w:rFonts w:ascii="Times New Roman" w:hAnsi="Times New Roman" w:cs="Times New Roman"/>
          <w:lang w:val="en-US"/>
        </w:rPr>
        <w:t>C CP/MAS spectrum of the pure pigment is that</w:t>
      </w:r>
      <w:r w:rsidR="00295F2A">
        <w:rPr>
          <w:rFonts w:ascii="Times New Roman" w:hAnsi="Times New Roman" w:cs="Times New Roman"/>
          <w:lang w:val="en-US"/>
        </w:rPr>
        <w:t xml:space="preserve"> </w:t>
      </w:r>
      <w:r w:rsidRPr="00B440A5">
        <w:rPr>
          <w:rFonts w:ascii="Times New Roman" w:hAnsi="Times New Roman" w:cs="Times New Roman"/>
          <w:lang w:val="en-US"/>
        </w:rPr>
        <w:t xml:space="preserve">there is not a clear evidence of the presence of two distinct amorphous and crystalline phases. Instead, it can be noticed that the spectral lines are not narrow as those expected for a perfectly ordered crystalline phase, but a distribution of isotropic chemical shift seem to be present. This is attributable to a certain degree of local disorder in the molecular packing of the perylene chromophores, which could also explain the </w:t>
      </w:r>
      <w:r w:rsidRPr="00B440A5">
        <w:rPr>
          <w:rFonts w:ascii="Times New Roman" w:hAnsi="Times New Roman" w:cs="Times New Roman"/>
          <w:lang w:val="en-US"/>
        </w:rPr>
        <w:lastRenderedPageBreak/>
        <w:t xml:space="preserve">presence of the broad peaks at high 2θ </w:t>
      </w:r>
      <w:r w:rsidRPr="00B440A5">
        <w:rPr>
          <w:rFonts w:ascii="Times New Roman" w:hAnsi="Times New Roman" w:cs="Times New Roman"/>
        </w:rPr>
        <w:t>angles</w:t>
      </w:r>
      <w:r w:rsidRPr="00B440A5">
        <w:rPr>
          <w:rFonts w:ascii="Times New Roman" w:hAnsi="Times New Roman" w:cs="Times New Roman"/>
          <w:lang w:val="en-US"/>
        </w:rPr>
        <w:t xml:space="preserve"> in the XRD patterns.</w:t>
      </w:r>
      <w:r>
        <w:rPr>
          <w:rFonts w:ascii="Times New Roman" w:hAnsi="Times New Roman" w:cs="Times New Roman"/>
          <w:lang w:val="en-US"/>
        </w:rPr>
        <w:t xml:space="preserve"> </w:t>
      </w:r>
      <w:r w:rsidRPr="00B440A5">
        <w:rPr>
          <w:rFonts w:ascii="Times New Roman" w:hAnsi="Times New Roman" w:cs="Times New Roman"/>
          <w:lang w:val="en-US"/>
        </w:rPr>
        <w:t xml:space="preserve">Passing to the spectra of the coatings the </w:t>
      </w:r>
      <w:r w:rsidRPr="00B440A5">
        <w:rPr>
          <w:rFonts w:ascii="Times New Roman" w:hAnsi="Times New Roman" w:cs="Times New Roman"/>
          <w:vertAlign w:val="superscript"/>
          <w:lang w:val="en-US"/>
        </w:rPr>
        <w:t>13</w:t>
      </w:r>
      <w:r w:rsidRPr="00B440A5">
        <w:rPr>
          <w:rFonts w:ascii="Times New Roman" w:hAnsi="Times New Roman" w:cs="Times New Roman"/>
          <w:lang w:val="en-US"/>
        </w:rPr>
        <w:t xml:space="preserve">C signals of P-black remain practically unchanged with respect to those observed for the pure pigment (Figure </w:t>
      </w:r>
      <w:r w:rsidR="002457FD">
        <w:rPr>
          <w:rFonts w:ascii="Times New Roman" w:hAnsi="Times New Roman" w:cs="Times New Roman"/>
          <w:lang w:val="en-US"/>
        </w:rPr>
        <w:t>4</w:t>
      </w:r>
      <w:r w:rsidRPr="00B440A5">
        <w:rPr>
          <w:rFonts w:ascii="Times New Roman" w:hAnsi="Times New Roman" w:cs="Times New Roman"/>
          <w:lang w:val="en-US"/>
        </w:rPr>
        <w:t>a and b); this indicates that the mixing procedure and the film formation process do not induce modifications in the supra-molecular packing and phase properties of the perylene bis</w:t>
      </w:r>
      <w:r w:rsidR="007201F4">
        <w:rPr>
          <w:rFonts w:ascii="Times New Roman" w:hAnsi="Times New Roman" w:cs="Times New Roman"/>
          <w:lang w:val="en-US"/>
        </w:rPr>
        <w:t>i</w:t>
      </w:r>
      <w:r w:rsidRPr="00B440A5">
        <w:rPr>
          <w:rFonts w:ascii="Times New Roman" w:hAnsi="Times New Roman" w:cs="Times New Roman"/>
          <w:lang w:val="en-US"/>
        </w:rPr>
        <w:t>mide chromophores, neither in the presence nor in the absence of THM.</w:t>
      </w:r>
    </w:p>
    <w:p w:rsidR="00753AAA" w:rsidRDefault="007201F4" w:rsidP="001478A0">
      <w:pPr>
        <w:autoSpaceDE w:val="0"/>
        <w:autoSpaceDN w:val="0"/>
        <w:adjustRightInd w:val="0"/>
        <w:spacing w:line="480" w:lineRule="auto"/>
        <w:jc w:val="both"/>
        <w:rPr>
          <w:rFonts w:ascii="Times New Roman" w:hAnsi="Times New Roman" w:cs="Times New Roman"/>
          <w:lang w:val="en-US"/>
        </w:rPr>
      </w:pPr>
      <w:r>
        <w:rPr>
          <w:rFonts w:ascii="Times New Roman" w:hAnsi="Times New Roman" w:cs="Times New Roman"/>
        </w:rPr>
        <w:t xml:space="preserve">The reflectivity features of the </w:t>
      </w:r>
      <w:r w:rsidR="00D633E0">
        <w:rPr>
          <w:rFonts w:ascii="Times New Roman" w:hAnsi="Times New Roman" w:cs="Times New Roman"/>
          <w:lang w:val="en-US"/>
        </w:rPr>
        <w:t xml:space="preserve">P-black coatings </w:t>
      </w:r>
      <w:r>
        <w:rPr>
          <w:rFonts w:ascii="Times New Roman" w:hAnsi="Times New Roman" w:cs="Times New Roman"/>
        </w:rPr>
        <w:t xml:space="preserve">doped by THM were then studied. Notably, </w:t>
      </w:r>
      <w:r w:rsidR="00E56ECD">
        <w:rPr>
          <w:rFonts w:ascii="Times New Roman" w:hAnsi="Times New Roman" w:cs="Times New Roman"/>
          <w:lang w:val="en-US"/>
        </w:rPr>
        <w:t>UV-VIS-NIR spectra of 10 wt.% of P-black coatings over the white substrates revealed an increased reflectivity caused by the addition of the THM, that is more pronounced in the 800-1200 nm wavelength region for the 10 wt.% content</w:t>
      </w:r>
      <w:r w:rsidR="005B3411">
        <w:rPr>
          <w:rFonts w:ascii="Times New Roman" w:hAnsi="Times New Roman" w:cs="Times New Roman"/>
          <w:lang w:val="en-US"/>
        </w:rPr>
        <w:t xml:space="preserve"> (Figure </w:t>
      </w:r>
      <w:r w:rsidR="0055089D">
        <w:rPr>
          <w:rFonts w:ascii="Times New Roman" w:hAnsi="Times New Roman" w:cs="Times New Roman"/>
          <w:lang w:val="en-US"/>
        </w:rPr>
        <w:t>5a</w:t>
      </w:r>
      <w:r w:rsidR="005B3411">
        <w:rPr>
          <w:rFonts w:ascii="Times New Roman" w:hAnsi="Times New Roman" w:cs="Times New Roman"/>
          <w:lang w:val="en-US"/>
        </w:rPr>
        <w:t>)</w:t>
      </w:r>
      <w:r w:rsidR="00E56ECD">
        <w:rPr>
          <w:rFonts w:ascii="Times New Roman" w:hAnsi="Times New Roman" w:cs="Times New Roman"/>
          <w:lang w:val="en-US"/>
        </w:rPr>
        <w:t xml:space="preserve">. This result agreed with the NIR transparent features of the THM (Figure </w:t>
      </w:r>
      <w:r w:rsidR="009207C0">
        <w:rPr>
          <w:rFonts w:ascii="Times New Roman" w:hAnsi="Times New Roman" w:cs="Times New Roman"/>
          <w:lang w:val="en-US"/>
        </w:rPr>
        <w:t>S3</w:t>
      </w:r>
      <w:r w:rsidR="00E56ECD">
        <w:rPr>
          <w:rFonts w:ascii="Times New Roman" w:hAnsi="Times New Roman" w:cs="Times New Roman"/>
          <w:lang w:val="en-US"/>
        </w:rPr>
        <w:t>) and confirmed the brightening effect of the pigment coatings as shown by optical microscopies (Figure 2a-b).</w:t>
      </w:r>
    </w:p>
    <w:p w:rsidR="004C3B27" w:rsidRDefault="004C3B27" w:rsidP="001478A0">
      <w:pPr>
        <w:autoSpaceDE w:val="0"/>
        <w:autoSpaceDN w:val="0"/>
        <w:adjustRightInd w:val="0"/>
        <w:spacing w:line="480" w:lineRule="auto"/>
        <w:jc w:val="both"/>
        <w:rPr>
          <w:rFonts w:ascii="Times New Roman" w:hAnsi="Times New Roman" w:cs="Times New Roman"/>
          <w:lang w:val="en-US"/>
        </w:rPr>
      </w:pPr>
      <w:r>
        <w:rPr>
          <w:rFonts w:ascii="Times New Roman" w:hAnsi="Times New Roman" w:cs="Times New Roman"/>
          <w:lang w:val="en-US"/>
        </w:rPr>
        <w:t xml:space="preserve">Strong reflectivity enhancement was also observed in the UV-VIS-NIR spectra of THM-doped coatings over black substrates (Figure </w:t>
      </w:r>
      <w:r w:rsidR="0055089D">
        <w:rPr>
          <w:rFonts w:ascii="Times New Roman" w:hAnsi="Times New Roman" w:cs="Times New Roman"/>
          <w:lang w:val="en-US"/>
        </w:rPr>
        <w:t>5b</w:t>
      </w:r>
      <w:r>
        <w:rPr>
          <w:rFonts w:ascii="Times New Roman" w:hAnsi="Times New Roman" w:cs="Times New Roman"/>
          <w:lang w:val="en-US"/>
        </w:rPr>
        <w:t xml:space="preserve">). It was worth noting that the addition of 5-10 wt.% of THM to the 10 wt.% of P-black coatings boosted the reflectance </w:t>
      </w:r>
      <w:r w:rsidR="001A7ADF">
        <w:rPr>
          <w:rFonts w:ascii="Times New Roman" w:hAnsi="Times New Roman" w:cs="Times New Roman"/>
          <w:lang w:val="en-US"/>
        </w:rPr>
        <w:t xml:space="preserve">of more than 40%. Moreover, in the case of P-black coatings doped with the highest amount of THM (i.e., 10 wt.%), reflectance values higher than 30 % were recorded for all the investigated NIR region, possibly thanks to the effective and synergic combination between the P-black and THM optical features (Figure 2b and </w:t>
      </w:r>
      <w:r w:rsidR="00E62F67">
        <w:rPr>
          <w:rFonts w:ascii="Times New Roman" w:hAnsi="Times New Roman" w:cs="Times New Roman"/>
          <w:lang w:val="en-US"/>
        </w:rPr>
        <w:t>S3</w:t>
      </w:r>
      <w:r w:rsidR="001A7ADF">
        <w:rPr>
          <w:rFonts w:ascii="Times New Roman" w:hAnsi="Times New Roman" w:cs="Times New Roman"/>
          <w:lang w:val="en-US"/>
        </w:rPr>
        <w:t>).</w:t>
      </w:r>
      <w:r>
        <w:rPr>
          <w:rFonts w:ascii="Times New Roman" w:hAnsi="Times New Roman" w:cs="Times New Roman"/>
          <w:lang w:val="en-US"/>
        </w:rPr>
        <w:t xml:space="preserve">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6"/>
        <w:gridCol w:w="536"/>
      </w:tblGrid>
      <w:tr w:rsidR="005F1146" w:rsidTr="00563F88">
        <w:trPr>
          <w:jc w:val="center"/>
        </w:trPr>
        <w:tc>
          <w:tcPr>
            <w:tcW w:w="7256" w:type="dxa"/>
            <w:vAlign w:val="center"/>
          </w:tcPr>
          <w:p w:rsidR="005F1146" w:rsidRDefault="001478A0" w:rsidP="00563F88">
            <w:pPr>
              <w:autoSpaceDE w:val="0"/>
              <w:autoSpaceDN w:val="0"/>
              <w:adjustRightInd w:val="0"/>
              <w:spacing w:line="360" w:lineRule="auto"/>
              <w:jc w:val="center"/>
              <w:rPr>
                <w:rFonts w:ascii="Times New Roman" w:hAnsi="Times New Roman" w:cs="Times New Roman"/>
                <w:lang w:val="en-US"/>
              </w:rPr>
            </w:pPr>
            <w:r w:rsidRPr="001478A0">
              <w:rPr>
                <w:rFonts w:ascii="Times New Roman" w:hAnsi="Times New Roman" w:cs="Times New Roman"/>
                <w:noProof/>
                <w:lang w:val="it-IT" w:eastAsia="it-IT"/>
              </w:rPr>
              <w:drawing>
                <wp:inline distT="0" distB="0" distL="0" distR="0" wp14:anchorId="520945EE" wp14:editId="48CC91A1">
                  <wp:extent cx="4392046" cy="2880000"/>
                  <wp:effectExtent l="0" t="0" r="254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2046" cy="2880000"/>
                          </a:xfrm>
                          <a:prstGeom prst="rect">
                            <a:avLst/>
                          </a:prstGeom>
                        </pic:spPr>
                      </pic:pic>
                    </a:graphicData>
                  </a:graphic>
                </wp:inline>
              </w:drawing>
            </w:r>
          </w:p>
        </w:tc>
        <w:tc>
          <w:tcPr>
            <w:tcW w:w="536" w:type="dxa"/>
            <w:vAlign w:val="center"/>
          </w:tcPr>
          <w:p w:rsidR="005F1146" w:rsidRPr="009F20D6" w:rsidRDefault="005F1146" w:rsidP="00563F88">
            <w:pPr>
              <w:autoSpaceDE w:val="0"/>
              <w:autoSpaceDN w:val="0"/>
              <w:adjustRightInd w:val="0"/>
              <w:spacing w:line="360" w:lineRule="auto"/>
              <w:jc w:val="center"/>
              <w:rPr>
                <w:rFonts w:ascii="Arial" w:hAnsi="Arial" w:cs="Arial"/>
                <w:sz w:val="32"/>
                <w:szCs w:val="32"/>
                <w:lang w:val="en-US"/>
              </w:rPr>
            </w:pPr>
            <w:r w:rsidRPr="009F20D6">
              <w:rPr>
                <w:rFonts w:ascii="Arial" w:hAnsi="Arial" w:cs="Arial"/>
                <w:sz w:val="32"/>
                <w:szCs w:val="32"/>
                <w:lang w:val="en-US"/>
              </w:rPr>
              <w:t>a)</w:t>
            </w:r>
          </w:p>
        </w:tc>
      </w:tr>
      <w:tr w:rsidR="005F1146" w:rsidTr="00563F88">
        <w:trPr>
          <w:jc w:val="center"/>
        </w:trPr>
        <w:tc>
          <w:tcPr>
            <w:tcW w:w="7256" w:type="dxa"/>
            <w:vAlign w:val="center"/>
          </w:tcPr>
          <w:p w:rsidR="005F1146" w:rsidRDefault="00146446" w:rsidP="00563F88">
            <w:pPr>
              <w:autoSpaceDE w:val="0"/>
              <w:autoSpaceDN w:val="0"/>
              <w:adjustRightInd w:val="0"/>
              <w:spacing w:line="360" w:lineRule="auto"/>
              <w:jc w:val="center"/>
              <w:rPr>
                <w:rFonts w:ascii="Times New Roman" w:hAnsi="Times New Roman" w:cs="Times New Roman"/>
                <w:lang w:val="en-US"/>
              </w:rPr>
            </w:pPr>
            <w:r w:rsidRPr="00146446">
              <w:rPr>
                <w:rFonts w:ascii="Times New Roman" w:hAnsi="Times New Roman" w:cs="Times New Roman"/>
                <w:noProof/>
                <w:lang w:val="it-IT" w:eastAsia="it-IT"/>
              </w:rPr>
              <w:lastRenderedPageBreak/>
              <w:drawing>
                <wp:inline distT="0" distB="0" distL="0" distR="0" wp14:anchorId="6AFBA2FB" wp14:editId="52A85AB0">
                  <wp:extent cx="4392046" cy="2880000"/>
                  <wp:effectExtent l="0" t="0" r="254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2046" cy="2880000"/>
                          </a:xfrm>
                          <a:prstGeom prst="rect">
                            <a:avLst/>
                          </a:prstGeom>
                        </pic:spPr>
                      </pic:pic>
                    </a:graphicData>
                  </a:graphic>
                </wp:inline>
              </w:drawing>
            </w:r>
          </w:p>
        </w:tc>
        <w:tc>
          <w:tcPr>
            <w:tcW w:w="536" w:type="dxa"/>
            <w:vAlign w:val="center"/>
          </w:tcPr>
          <w:p w:rsidR="005F1146" w:rsidRPr="009F20D6" w:rsidRDefault="005F1146" w:rsidP="00563F88">
            <w:pPr>
              <w:autoSpaceDE w:val="0"/>
              <w:autoSpaceDN w:val="0"/>
              <w:adjustRightInd w:val="0"/>
              <w:spacing w:line="360" w:lineRule="auto"/>
              <w:jc w:val="center"/>
              <w:rPr>
                <w:rFonts w:ascii="Arial" w:hAnsi="Arial" w:cs="Arial"/>
                <w:sz w:val="32"/>
                <w:szCs w:val="32"/>
                <w:lang w:val="en-US"/>
              </w:rPr>
            </w:pPr>
            <w:r w:rsidRPr="009F20D6">
              <w:rPr>
                <w:rFonts w:ascii="Arial" w:hAnsi="Arial" w:cs="Arial"/>
                <w:sz w:val="32"/>
                <w:szCs w:val="32"/>
                <w:lang w:val="en-US"/>
              </w:rPr>
              <w:t>b)</w:t>
            </w:r>
          </w:p>
        </w:tc>
      </w:tr>
    </w:tbl>
    <w:p w:rsidR="00A0066E" w:rsidRDefault="00A0066E" w:rsidP="00052274">
      <w:pPr>
        <w:autoSpaceDE w:val="0"/>
        <w:autoSpaceDN w:val="0"/>
        <w:adjustRightInd w:val="0"/>
        <w:jc w:val="both"/>
        <w:rPr>
          <w:rFonts w:ascii="Times New Roman" w:hAnsi="Times New Roman" w:cs="Times New Roman"/>
          <w:lang w:val="en-US"/>
        </w:rPr>
      </w:pPr>
    </w:p>
    <w:p w:rsidR="00052274" w:rsidRDefault="00052274" w:rsidP="00052274">
      <w:pPr>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Figure </w:t>
      </w:r>
      <w:r w:rsidR="0055089D">
        <w:rPr>
          <w:rFonts w:ascii="Times New Roman" w:hAnsi="Times New Roman" w:cs="Times New Roman"/>
          <w:lang w:val="en-US"/>
        </w:rPr>
        <w:t>5</w:t>
      </w:r>
      <w:r>
        <w:rPr>
          <w:rFonts w:ascii="Times New Roman" w:hAnsi="Times New Roman" w:cs="Times New Roman"/>
          <w:lang w:val="en-US"/>
        </w:rPr>
        <w:t xml:space="preserve">. UV-VIS-NIR reflectance spectra of 10 wt.% P-black coatings filled with </w:t>
      </w:r>
      <w:r>
        <w:rPr>
          <w:rFonts w:ascii="Times New Roman" w:hAnsi="Times New Roman" w:cs="Times New Roman"/>
        </w:rPr>
        <w:t xml:space="preserve">THM at different content (5 and 10 wt.%) </w:t>
      </w:r>
      <w:r w:rsidR="00536BB2">
        <w:rPr>
          <w:rFonts w:ascii="Times New Roman" w:hAnsi="Times New Roman" w:cs="Times New Roman"/>
        </w:rPr>
        <w:t>on</w:t>
      </w:r>
      <w:r>
        <w:rPr>
          <w:rFonts w:ascii="Times New Roman" w:hAnsi="Times New Roman" w:cs="Times New Roman"/>
        </w:rPr>
        <w:t xml:space="preserve"> white (a) and black (b) </w:t>
      </w:r>
      <w:r w:rsidRPr="00751367">
        <w:rPr>
          <w:rFonts w:ascii="Times New Roman" w:hAnsi="Times New Roman" w:cs="Times New Roman"/>
          <w:lang w:val="en-US"/>
        </w:rPr>
        <w:t>chart</w:t>
      </w:r>
      <w:r>
        <w:rPr>
          <w:rFonts w:ascii="Times New Roman" w:hAnsi="Times New Roman" w:cs="Times New Roman"/>
          <w:lang w:val="en-US"/>
        </w:rPr>
        <w:t>s</w:t>
      </w:r>
      <w:r w:rsidR="00FD2DBC">
        <w:rPr>
          <w:rFonts w:ascii="Times New Roman" w:hAnsi="Times New Roman" w:cs="Times New Roman"/>
          <w:lang w:val="en-US"/>
        </w:rPr>
        <w:t>. Thickness of the coating layers = 160 μm and 170 μm for the bare P-black and the P-black+THM, respectively.</w:t>
      </w:r>
    </w:p>
    <w:p w:rsidR="005F1146" w:rsidRDefault="005F1146" w:rsidP="00753AAA">
      <w:pPr>
        <w:autoSpaceDE w:val="0"/>
        <w:autoSpaceDN w:val="0"/>
        <w:adjustRightInd w:val="0"/>
        <w:spacing w:line="480" w:lineRule="auto"/>
        <w:rPr>
          <w:rFonts w:ascii="Times New Roman" w:hAnsi="Times New Roman" w:cs="Times New Roman"/>
          <w:lang w:val="en-US"/>
        </w:rPr>
      </w:pPr>
    </w:p>
    <w:p w:rsidR="00753AAA" w:rsidRDefault="00AC07AD" w:rsidP="00206847">
      <w:pPr>
        <w:autoSpaceDE w:val="0"/>
        <w:autoSpaceDN w:val="0"/>
        <w:adjustRightInd w:val="0"/>
        <w:spacing w:line="480" w:lineRule="auto"/>
        <w:jc w:val="both"/>
        <w:rPr>
          <w:rFonts w:ascii="Times New Roman" w:hAnsi="Times New Roman" w:cs="Times New Roman"/>
          <w:lang w:val="en-US"/>
        </w:rPr>
      </w:pPr>
      <w:r>
        <w:rPr>
          <w:rFonts w:ascii="Times New Roman" w:hAnsi="Times New Roman" w:cs="Times New Roman"/>
          <w:lang w:val="en-US"/>
        </w:rPr>
        <w:t xml:space="preserve">Aimed at quantifying the cooling effect provided by the pigment coatings over black substrates, total solar reflectances (TSR) were measured according to the </w:t>
      </w:r>
      <w:r w:rsidRPr="00047ED2">
        <w:rPr>
          <w:rFonts w:ascii="Times New Roman" w:hAnsi="Times New Roman" w:cs="Times New Roman"/>
          <w:lang w:val="en-US"/>
        </w:rPr>
        <w:t>ASTM G173-03 (Standard Tables for Reference Solar Spectral Irradiances: Direct Normal and Hemispherical on 37° Tilted Surface)</w:t>
      </w:r>
      <w:r w:rsidR="00AA5095">
        <w:rPr>
          <w:rFonts w:ascii="Times New Roman" w:hAnsi="Times New Roman" w:cs="Times New Roman"/>
          <w:lang w:val="en-US"/>
        </w:rPr>
        <w:t>,</w:t>
      </w:r>
      <w:r>
        <w:rPr>
          <w:rFonts w:ascii="Times New Roman" w:hAnsi="Times New Roman" w:cs="Times New Roman"/>
          <w:lang w:val="en-US"/>
        </w:rPr>
        <w:t xml:space="preserve"> as detailed reported in the experimental part. </w:t>
      </w:r>
      <w:r w:rsidRPr="00AC07AD">
        <w:rPr>
          <w:rFonts w:ascii="Times New Roman" w:hAnsi="Times New Roman" w:cs="Times New Roman"/>
          <w:lang w:val="en-US"/>
        </w:rPr>
        <w:t xml:space="preserve">Normally, </w:t>
      </w:r>
      <w:r w:rsidR="000D3C77">
        <w:rPr>
          <w:rFonts w:ascii="Times New Roman" w:hAnsi="Times New Roman" w:cs="Times New Roman"/>
          <w:lang w:val="en-US"/>
        </w:rPr>
        <w:t xml:space="preserve">TSR of about 6-7 % are characteristics of black </w:t>
      </w:r>
      <w:r w:rsidR="00350E21">
        <w:rPr>
          <w:rFonts w:ascii="Times New Roman" w:hAnsi="Times New Roman" w:cs="Times New Roman"/>
          <w:lang w:val="en-US"/>
        </w:rPr>
        <w:t>or</w:t>
      </w:r>
      <w:r w:rsidR="000D3C77">
        <w:rPr>
          <w:rFonts w:ascii="Times New Roman" w:hAnsi="Times New Roman" w:cs="Times New Roman"/>
          <w:lang w:val="en-US"/>
        </w:rPr>
        <w:t xml:space="preserve"> </w:t>
      </w:r>
      <w:r w:rsidRPr="00AC07AD">
        <w:rPr>
          <w:rFonts w:ascii="Times New Roman" w:hAnsi="Times New Roman" w:cs="Times New Roman"/>
          <w:lang w:val="en-US"/>
        </w:rPr>
        <w:t xml:space="preserve">dark </w:t>
      </w:r>
      <w:r w:rsidR="000D3C77">
        <w:rPr>
          <w:rFonts w:ascii="Times New Roman" w:hAnsi="Times New Roman" w:cs="Times New Roman"/>
          <w:lang w:val="en-US"/>
        </w:rPr>
        <w:t>pigmented</w:t>
      </w:r>
      <w:r>
        <w:rPr>
          <w:rFonts w:ascii="Times New Roman" w:hAnsi="Times New Roman" w:cs="Times New Roman"/>
          <w:lang w:val="en-US"/>
        </w:rPr>
        <w:t xml:space="preserve"> surfaces</w:t>
      </w:r>
      <w:r w:rsidR="000D3C77">
        <w:rPr>
          <w:rFonts w:ascii="Times New Roman" w:hAnsi="Times New Roman" w:cs="Times New Roman"/>
          <w:lang w:val="en-US"/>
        </w:rPr>
        <w:t>.</w:t>
      </w:r>
      <w:r w:rsidR="000D3C77">
        <w:rPr>
          <w:rFonts w:ascii="Times New Roman" w:hAnsi="Times New Roman" w:cs="Times New Roman"/>
          <w:lang w:val="en-US"/>
        </w:rPr>
        <w:fldChar w:fldCharType="begin"/>
      </w:r>
      <w:r w:rsidR="00B2397C">
        <w:rPr>
          <w:rFonts w:ascii="Times New Roman" w:hAnsi="Times New Roman" w:cs="Times New Roman"/>
          <w:lang w:val="en-US"/>
        </w:rPr>
        <w:instrText xml:space="preserve"> ADDIN EN.CITE &lt;EndNote&gt;&lt;Cite&gt;&lt;Author&gt;Levinson&lt;/Author&gt;&lt;Year&gt;2005&lt;/Year&gt;&lt;RecNum&gt;48&lt;/RecNum&gt;&lt;DisplayText&gt;(Levinson et al., 2005b)&lt;/DisplayText&gt;&lt;record&gt;&lt;rec-number&gt;48&lt;/rec-number&gt;&lt;foreign-keys&gt;&lt;key app="EN" db-id="rzawtxad4e2e2oee0sa5de0dweff0frfxzvw" timestamp="1564564168"&gt;48&lt;/key&gt;&lt;/foreign-keys&gt;&lt;ref-type name="Journal Article"&gt;17&lt;/ref-type&gt;&lt;contributors&gt;&lt;authors&gt;&lt;author&gt;Levinson, Ronnen&lt;/author&gt;&lt;author&gt;Berdahl, Paul&lt;/author&gt;&lt;author&gt;Akbari, Hashem&lt;/author&gt;&lt;/authors&gt;&lt;/contributors&gt;&lt;titles&gt;&lt;title&gt;Solar spectral optical properties of pigments—Part II: survey of common colorants&lt;/title&gt;&lt;secondary-title&gt;Solar Energy Materials and Solar Cells&lt;/secondary-title&gt;&lt;/titles&gt;&lt;periodical&gt;&lt;full-title&gt;Solar Energy Materials and Solar Cells&lt;/full-title&gt;&lt;/periodical&gt;&lt;pages&gt;351-389&lt;/pages&gt;&lt;volume&gt;89&lt;/volume&gt;&lt;number&gt;4&lt;/number&gt;&lt;keywords&gt;&lt;keyword&gt;Pigment characterization&lt;/keyword&gt;&lt;keyword&gt;Solar spectral optical properties&lt;/keyword&gt;&lt;keyword&gt;Kubelka-Munk absorption and backscattering coefficients&lt;/keyword&gt;&lt;keyword&gt;Cool roofs&lt;/keyword&gt;&lt;keyword&gt;Titanium dioxide&lt;/keyword&gt;&lt;/keywords&gt;&lt;dates&gt;&lt;year&gt;2005&lt;/year&gt;&lt;pub-dates&gt;&lt;date&gt;2005/12/15/&lt;/date&gt;&lt;/pub-dates&gt;&lt;/dates&gt;&lt;isbn&gt;0927-0248&lt;/isbn&gt;&lt;urls&gt;&lt;related-urls&gt;&lt;url&gt;http://www.sciencedirect.com/science/article/pii/S092702480500005X&lt;/url&gt;&lt;/related-urls&gt;&lt;/urls&gt;&lt;electronic-resource-num&gt;https://doi.org/10.1016/j.solmat.2004.11.013&lt;/electronic-resource-num&gt;&lt;/record&gt;&lt;/Cite&gt;&lt;/EndNote&gt;</w:instrText>
      </w:r>
      <w:r w:rsidR="000D3C77">
        <w:rPr>
          <w:rFonts w:ascii="Times New Roman" w:hAnsi="Times New Roman" w:cs="Times New Roman"/>
          <w:lang w:val="en-US"/>
        </w:rPr>
        <w:fldChar w:fldCharType="separate"/>
      </w:r>
      <w:r w:rsidR="00B2397C">
        <w:rPr>
          <w:rFonts w:ascii="Times New Roman" w:hAnsi="Times New Roman" w:cs="Times New Roman"/>
          <w:noProof/>
          <w:lang w:val="en-US"/>
        </w:rPr>
        <w:t>(Levinson et al., 2005b)</w:t>
      </w:r>
      <w:r w:rsidR="000D3C77">
        <w:rPr>
          <w:rFonts w:ascii="Times New Roman" w:hAnsi="Times New Roman" w:cs="Times New Roman"/>
          <w:lang w:val="en-US"/>
        </w:rPr>
        <w:fldChar w:fldCharType="end"/>
      </w:r>
      <w:r w:rsidR="00350E21">
        <w:rPr>
          <w:rFonts w:ascii="Times New Roman" w:hAnsi="Times New Roman" w:cs="Times New Roman"/>
          <w:lang w:val="en-US"/>
        </w:rPr>
        <w:t xml:space="preserve"> Coating black surfaces with the 10 wt.% P-black dispersion, TSR values around 10% were calculated, i.e. in agreement with the performance declared by the producer.</w:t>
      </w:r>
      <w:r w:rsidR="00F27BB2">
        <w:rPr>
          <w:rFonts w:ascii="Times New Roman" w:hAnsi="Times New Roman" w:cs="Times New Roman"/>
          <w:lang w:val="en-US"/>
        </w:rPr>
        <w:fldChar w:fldCharType="begin"/>
      </w:r>
      <w:r w:rsidR="00B2397C">
        <w:rPr>
          <w:rFonts w:ascii="Times New Roman" w:hAnsi="Times New Roman" w:cs="Times New Roman"/>
          <w:lang w:val="en-US"/>
        </w:rPr>
        <w:instrText xml:space="preserve"> ADDIN EN.CITE &lt;EndNote&gt;&lt;Cite&gt;&lt;Author&gt;Company&lt;/Author&gt;&lt;RecNum&gt;30&lt;/RecNum&gt;&lt;DisplayText&gt;(Company)&lt;/DisplayText&gt;&lt;record&gt;&lt;rec-number&gt;30&lt;/rec-number&gt;&lt;foreign-keys&gt;&lt;key app="EN" db-id="rzawtxad4e2e2oee0sa5de0dweff0frfxzvw" timestamp="1575999225"&gt;30&lt;/key&gt;&lt;/foreign-keys&gt;&lt;ref-type name="Catalog"&gt;8&lt;/ref-type&gt;&lt;contributors&gt;&lt;authors&gt;&lt;author&gt;BASF the Chemical Company&lt;/author&gt;&lt;/authors&gt;&lt;/contributors&gt;&lt;titles&gt;&lt;title&gt;Paint it cool! Pigments for solar heat management in paints&lt;/title&gt;&lt;/titles&gt;&lt;dates&gt;&lt;/dates&gt;&lt;urls&gt;&lt;related-urls&gt;&lt;url&gt;https://www.dispersions-pigments.basf.com/portal/streamer?fid=560474&lt;/url&gt;&lt;/related-urls&gt;&lt;/urls&gt;&lt;/record&gt;&lt;/Cite&gt;&lt;/EndNote&gt;</w:instrText>
      </w:r>
      <w:r w:rsidR="00F27BB2">
        <w:rPr>
          <w:rFonts w:ascii="Times New Roman" w:hAnsi="Times New Roman" w:cs="Times New Roman"/>
          <w:lang w:val="en-US"/>
        </w:rPr>
        <w:fldChar w:fldCharType="separate"/>
      </w:r>
      <w:r w:rsidR="00B2397C">
        <w:rPr>
          <w:rFonts w:ascii="Times New Roman" w:hAnsi="Times New Roman" w:cs="Times New Roman"/>
          <w:noProof/>
          <w:lang w:val="en-US"/>
        </w:rPr>
        <w:t>(Company)</w:t>
      </w:r>
      <w:r w:rsidR="00F27BB2">
        <w:rPr>
          <w:rFonts w:ascii="Times New Roman" w:hAnsi="Times New Roman" w:cs="Times New Roman"/>
          <w:lang w:val="en-US"/>
        </w:rPr>
        <w:fldChar w:fldCharType="end"/>
      </w:r>
      <w:r w:rsidR="00350E21">
        <w:rPr>
          <w:rFonts w:ascii="Times New Roman" w:hAnsi="Times New Roman" w:cs="Times New Roman"/>
          <w:lang w:val="en-US"/>
        </w:rPr>
        <w:t xml:space="preserve"> It was worth noting that the addition of 10 wt.% of THM contributed in a striking increase of the TSR up to values of 22%.</w:t>
      </w:r>
      <w:r w:rsidR="00861327">
        <w:rPr>
          <w:rFonts w:ascii="Times New Roman" w:hAnsi="Times New Roman" w:cs="Times New Roman"/>
          <w:lang w:val="en-US"/>
        </w:rPr>
        <w:t xml:space="preserve"> </w:t>
      </w:r>
      <w:r w:rsidR="00C66BD1">
        <w:rPr>
          <w:rFonts w:ascii="Times New Roman" w:hAnsi="Times New Roman" w:cs="Times New Roman"/>
          <w:lang w:val="en-US"/>
        </w:rPr>
        <w:t xml:space="preserve">The cooling characteristics </w:t>
      </w:r>
      <w:r w:rsidR="00AA5095">
        <w:rPr>
          <w:rFonts w:ascii="Times New Roman" w:hAnsi="Times New Roman" w:cs="Times New Roman"/>
          <w:lang w:val="en-US"/>
        </w:rPr>
        <w:t xml:space="preserve">provided by </w:t>
      </w:r>
      <w:r w:rsidR="00C66BD1">
        <w:rPr>
          <w:rFonts w:ascii="Times New Roman" w:hAnsi="Times New Roman" w:cs="Times New Roman"/>
          <w:lang w:val="en-US"/>
        </w:rPr>
        <w:t xml:space="preserve">the </w:t>
      </w:r>
      <w:r w:rsidR="003E2F18">
        <w:rPr>
          <w:rFonts w:ascii="Times New Roman" w:hAnsi="Times New Roman" w:cs="Times New Roman"/>
          <w:lang w:val="en-US"/>
        </w:rPr>
        <w:t xml:space="preserve">10 wt.% </w:t>
      </w:r>
      <w:r w:rsidR="00C66BD1">
        <w:rPr>
          <w:rFonts w:ascii="Times New Roman" w:hAnsi="Times New Roman" w:cs="Times New Roman"/>
          <w:lang w:val="en-US"/>
        </w:rPr>
        <w:t xml:space="preserve">P-black dispersions over black substrates were </w:t>
      </w:r>
      <w:r w:rsidR="00AA5095">
        <w:rPr>
          <w:rFonts w:ascii="Times New Roman" w:hAnsi="Times New Roman" w:cs="Times New Roman"/>
          <w:lang w:val="en-US"/>
        </w:rPr>
        <w:t>then</w:t>
      </w:r>
      <w:r w:rsidR="00C66BD1">
        <w:rPr>
          <w:rFonts w:ascii="Times New Roman" w:hAnsi="Times New Roman" w:cs="Times New Roman"/>
          <w:lang w:val="en-US"/>
        </w:rPr>
        <w:t xml:space="preserve"> determined </w:t>
      </w:r>
      <w:r w:rsidR="002902B6">
        <w:rPr>
          <w:rFonts w:ascii="Times New Roman" w:hAnsi="Times New Roman" w:cs="Times New Roman"/>
          <w:lang w:val="en-US"/>
        </w:rPr>
        <w:t xml:space="preserve">as a function of the coating thickness </w:t>
      </w:r>
      <w:r w:rsidR="00C66BD1">
        <w:rPr>
          <w:rFonts w:ascii="Times New Roman" w:hAnsi="Times New Roman" w:cs="Times New Roman"/>
          <w:lang w:val="en-US"/>
        </w:rPr>
        <w:t xml:space="preserve">by </w:t>
      </w:r>
      <w:r w:rsidR="003E2F18">
        <w:rPr>
          <w:rFonts w:ascii="Times New Roman" w:hAnsi="Times New Roman" w:cs="Times New Roman"/>
          <w:lang w:val="en-US"/>
        </w:rPr>
        <w:t>measuring</w:t>
      </w:r>
      <w:r w:rsidR="00C66BD1">
        <w:rPr>
          <w:rFonts w:ascii="Times New Roman" w:hAnsi="Times New Roman" w:cs="Times New Roman"/>
          <w:lang w:val="en-US"/>
        </w:rPr>
        <w:t xml:space="preserve"> </w:t>
      </w:r>
      <w:r w:rsidR="00AA5095">
        <w:rPr>
          <w:rFonts w:ascii="Times New Roman" w:hAnsi="Times New Roman" w:cs="Times New Roman"/>
          <w:lang w:val="en-US"/>
        </w:rPr>
        <w:t>the</w:t>
      </w:r>
      <w:r w:rsidR="00C66BD1">
        <w:rPr>
          <w:rFonts w:ascii="Times New Roman" w:hAnsi="Times New Roman" w:cs="Times New Roman"/>
          <w:lang w:val="en-US"/>
        </w:rPr>
        <w:t xml:space="preserve"> average temperature</w:t>
      </w:r>
      <w:r w:rsidR="00AA5095">
        <w:rPr>
          <w:rFonts w:ascii="Times New Roman" w:hAnsi="Times New Roman" w:cs="Times New Roman"/>
          <w:lang w:val="en-US"/>
        </w:rPr>
        <w:t xml:space="preserve"> of the surface</w:t>
      </w:r>
      <w:r w:rsidR="00C66BD1">
        <w:rPr>
          <w:rFonts w:ascii="Times New Roman" w:hAnsi="Times New Roman" w:cs="Times New Roman"/>
          <w:lang w:val="en-US"/>
        </w:rPr>
        <w:t xml:space="preserve"> (Table 1)</w:t>
      </w:r>
      <w:r w:rsidR="00206847">
        <w:rPr>
          <w:rFonts w:ascii="Times New Roman" w:hAnsi="Times New Roman" w:cs="Times New Roman"/>
          <w:lang w:val="en-US"/>
        </w:rPr>
        <w:t xml:space="preserve"> </w:t>
      </w:r>
      <w:r w:rsidR="00206847" w:rsidRPr="00206847">
        <w:rPr>
          <w:rFonts w:ascii="Times New Roman" w:hAnsi="Times New Roman" w:cs="Times New Roman"/>
          <w:lang w:val="en-US"/>
        </w:rPr>
        <w:t>after irradiation with a 100 W IR lamp for 15</w:t>
      </w:r>
      <w:r w:rsidR="00206847">
        <w:rPr>
          <w:rFonts w:ascii="Times New Roman" w:hAnsi="Times New Roman" w:cs="Times New Roman"/>
          <w:lang w:val="en-US"/>
        </w:rPr>
        <w:t xml:space="preserve"> </w:t>
      </w:r>
      <w:r w:rsidR="00206847" w:rsidRPr="00206847">
        <w:rPr>
          <w:rFonts w:ascii="Times New Roman" w:hAnsi="Times New Roman" w:cs="Times New Roman"/>
          <w:lang w:val="en-US"/>
        </w:rPr>
        <w:t>min.</w:t>
      </w:r>
    </w:p>
    <w:p w:rsidR="008A1369" w:rsidRDefault="008A1369" w:rsidP="008A1369">
      <w:pPr>
        <w:autoSpaceDE w:val="0"/>
        <w:autoSpaceDN w:val="0"/>
        <w:adjustRightInd w:val="0"/>
        <w:jc w:val="center"/>
        <w:rPr>
          <w:rFonts w:ascii="Times New Roman" w:hAnsi="Times New Roman" w:cs="Times New Roman"/>
          <w:lang w:val="en-US"/>
        </w:rPr>
      </w:pPr>
    </w:p>
    <w:p w:rsidR="003320D3" w:rsidRDefault="003320D3">
      <w:pPr>
        <w:rPr>
          <w:rFonts w:ascii="Times New Roman" w:hAnsi="Times New Roman" w:cs="Times New Roman"/>
          <w:lang w:val="en-US"/>
        </w:rPr>
      </w:pPr>
      <w:r>
        <w:rPr>
          <w:rFonts w:ascii="Times New Roman" w:hAnsi="Times New Roman" w:cs="Times New Roman"/>
          <w:lang w:val="en-US"/>
        </w:rPr>
        <w:br w:type="page"/>
      </w:r>
    </w:p>
    <w:p w:rsidR="00C66BD1" w:rsidRDefault="00C66BD1" w:rsidP="00206847">
      <w:pPr>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Table 1.</w:t>
      </w:r>
      <w:r w:rsidR="008A1369">
        <w:rPr>
          <w:rFonts w:ascii="Times New Roman" w:hAnsi="Times New Roman" w:cs="Times New Roman"/>
          <w:lang w:val="en-US"/>
        </w:rPr>
        <w:t xml:space="preserve"> TSR values </w:t>
      </w:r>
      <w:r w:rsidR="00206847" w:rsidRPr="00206847">
        <w:rPr>
          <w:rFonts w:ascii="Times New Roman" w:hAnsi="Times New Roman" w:cs="Times New Roman"/>
          <w:lang w:val="en-US"/>
        </w:rPr>
        <w:t xml:space="preserve">of 10 wt.% P-black coatings on black substrates </w:t>
      </w:r>
      <w:r w:rsidR="008A1369">
        <w:rPr>
          <w:rFonts w:ascii="Times New Roman" w:hAnsi="Times New Roman" w:cs="Times New Roman"/>
          <w:lang w:val="en-US"/>
        </w:rPr>
        <w:t xml:space="preserve">and average temperatures </w:t>
      </w:r>
      <w:r w:rsidR="00206847" w:rsidRPr="00155749">
        <w:rPr>
          <w:rFonts w:ascii="Times New Roman" w:hAnsi="Times New Roman" w:cs="Times New Roman"/>
          <w:lang w:val="en-US"/>
        </w:rPr>
        <w:t xml:space="preserve"> </w:t>
      </w:r>
      <w:r w:rsidR="002902B6">
        <w:rPr>
          <w:rFonts w:ascii="Times New Roman" w:hAnsi="Times New Roman" w:cs="Times New Roman"/>
          <w:lang w:val="en-US"/>
        </w:rPr>
        <w:t>measured</w:t>
      </w:r>
      <w:r w:rsidR="00206847" w:rsidRPr="00155749">
        <w:rPr>
          <w:rFonts w:ascii="Times New Roman" w:hAnsi="Times New Roman" w:cs="Times New Roman"/>
          <w:lang w:val="en-US"/>
        </w:rPr>
        <w:t xml:space="preserve"> after irradiation with a 100 W IR lamp for 15 min.</w:t>
      </w:r>
    </w:p>
    <w:p w:rsidR="00206847" w:rsidRPr="00206847" w:rsidRDefault="00206847" w:rsidP="00155749">
      <w:pPr>
        <w:autoSpaceDE w:val="0"/>
        <w:autoSpaceDN w:val="0"/>
        <w:adjustRightInd w:val="0"/>
        <w:rPr>
          <w:rFonts w:ascii="Times New Roman" w:hAnsi="Times New Roman" w:cs="Times New Roman"/>
          <w:lang w:val="en-US"/>
        </w:rPr>
      </w:pPr>
    </w:p>
    <w:tbl>
      <w:tblPr>
        <w:tblStyle w:val="Grigliatabella"/>
        <w:tblW w:w="0" w:type="auto"/>
        <w:jc w:val="center"/>
        <w:tblLook w:val="04A0" w:firstRow="1" w:lastRow="0" w:firstColumn="1" w:lastColumn="0" w:noHBand="0" w:noVBand="1"/>
      </w:tblPr>
      <w:tblGrid>
        <w:gridCol w:w="1870"/>
        <w:gridCol w:w="1919"/>
        <w:gridCol w:w="1185"/>
        <w:gridCol w:w="3018"/>
      </w:tblGrid>
      <w:tr w:rsidR="00C66BD1" w:rsidTr="008A1369">
        <w:trPr>
          <w:jc w:val="center"/>
        </w:trPr>
        <w:tc>
          <w:tcPr>
            <w:tcW w:w="1870" w:type="dxa"/>
            <w:vAlign w:val="center"/>
          </w:tcPr>
          <w:p w:rsidR="00C66BD1" w:rsidRPr="00C66BD1" w:rsidRDefault="00C66BD1" w:rsidP="008A1369">
            <w:pPr>
              <w:autoSpaceDE w:val="0"/>
              <w:autoSpaceDN w:val="0"/>
              <w:adjustRightInd w:val="0"/>
              <w:jc w:val="center"/>
              <w:rPr>
                <w:rFonts w:ascii="Times New Roman" w:hAnsi="Times New Roman" w:cs="Times New Roman"/>
                <w:b/>
                <w:bCs/>
                <w:lang w:val="en-US"/>
              </w:rPr>
            </w:pPr>
            <w:r w:rsidRPr="00C66BD1">
              <w:rPr>
                <w:rFonts w:ascii="Times New Roman" w:hAnsi="Times New Roman" w:cs="Times New Roman"/>
                <w:b/>
                <w:bCs/>
                <w:lang w:val="en-US"/>
              </w:rPr>
              <w:t>Entry</w:t>
            </w:r>
          </w:p>
        </w:tc>
        <w:tc>
          <w:tcPr>
            <w:tcW w:w="1919" w:type="dxa"/>
            <w:vAlign w:val="center"/>
          </w:tcPr>
          <w:p w:rsidR="00C66BD1" w:rsidRPr="00C66BD1" w:rsidRDefault="00C66BD1" w:rsidP="008A1369">
            <w:pPr>
              <w:autoSpaceDE w:val="0"/>
              <w:autoSpaceDN w:val="0"/>
              <w:adjustRightInd w:val="0"/>
              <w:jc w:val="center"/>
              <w:rPr>
                <w:rFonts w:ascii="Times New Roman" w:hAnsi="Times New Roman" w:cs="Times New Roman"/>
                <w:b/>
                <w:bCs/>
                <w:lang w:val="en-US"/>
              </w:rPr>
            </w:pPr>
            <w:r w:rsidRPr="00C66BD1">
              <w:rPr>
                <w:rFonts w:ascii="Times New Roman" w:hAnsi="Times New Roman" w:cs="Times New Roman"/>
                <w:b/>
                <w:bCs/>
                <w:lang w:val="en-US"/>
              </w:rPr>
              <w:t>Thickness</w:t>
            </w:r>
            <w:r w:rsidR="008A1369">
              <w:rPr>
                <w:rFonts w:ascii="Times New Roman" w:hAnsi="Times New Roman" w:cs="Times New Roman"/>
                <w:b/>
                <w:bCs/>
                <w:lang w:val="en-US"/>
              </w:rPr>
              <w:t xml:space="preserve"> </w:t>
            </w:r>
            <w:r>
              <w:rPr>
                <w:rFonts w:ascii="Times New Roman" w:hAnsi="Times New Roman" w:cs="Times New Roman"/>
                <w:b/>
                <w:bCs/>
                <w:lang w:val="en-US"/>
              </w:rPr>
              <w:t>(μm)</w:t>
            </w:r>
          </w:p>
        </w:tc>
        <w:tc>
          <w:tcPr>
            <w:tcW w:w="1185" w:type="dxa"/>
            <w:vAlign w:val="center"/>
          </w:tcPr>
          <w:p w:rsidR="00C66BD1" w:rsidRPr="00C66BD1" w:rsidRDefault="00C66BD1" w:rsidP="008A1369">
            <w:pPr>
              <w:autoSpaceDE w:val="0"/>
              <w:autoSpaceDN w:val="0"/>
              <w:adjustRightInd w:val="0"/>
              <w:jc w:val="center"/>
              <w:rPr>
                <w:rFonts w:ascii="Times New Roman" w:hAnsi="Times New Roman" w:cs="Times New Roman"/>
                <w:b/>
                <w:bCs/>
                <w:lang w:val="en-US"/>
              </w:rPr>
            </w:pPr>
            <w:r w:rsidRPr="00C66BD1">
              <w:rPr>
                <w:rFonts w:ascii="Times New Roman" w:hAnsi="Times New Roman" w:cs="Times New Roman"/>
                <w:b/>
                <w:bCs/>
                <w:lang w:val="en-US"/>
              </w:rPr>
              <w:t>TSR</w:t>
            </w:r>
            <w:r w:rsidR="008A1369">
              <w:rPr>
                <w:rFonts w:ascii="Times New Roman" w:hAnsi="Times New Roman" w:cs="Times New Roman"/>
                <w:b/>
                <w:bCs/>
                <w:lang w:val="en-US"/>
              </w:rPr>
              <w:t xml:space="preserve"> </w:t>
            </w:r>
            <w:r w:rsidRPr="00C66BD1">
              <w:rPr>
                <w:rFonts w:ascii="Times New Roman" w:hAnsi="Times New Roman" w:cs="Times New Roman"/>
                <w:b/>
                <w:bCs/>
                <w:lang w:val="en-US"/>
              </w:rPr>
              <w:t>(%)</w:t>
            </w:r>
          </w:p>
        </w:tc>
        <w:tc>
          <w:tcPr>
            <w:tcW w:w="3018" w:type="dxa"/>
            <w:vAlign w:val="center"/>
          </w:tcPr>
          <w:p w:rsidR="00C66BD1" w:rsidRPr="00C66BD1" w:rsidRDefault="00C66BD1" w:rsidP="008A1369">
            <w:pPr>
              <w:autoSpaceDE w:val="0"/>
              <w:autoSpaceDN w:val="0"/>
              <w:adjustRightInd w:val="0"/>
              <w:jc w:val="center"/>
              <w:rPr>
                <w:rFonts w:ascii="Times New Roman" w:hAnsi="Times New Roman" w:cs="Times New Roman"/>
                <w:b/>
                <w:bCs/>
                <w:lang w:val="en-US"/>
              </w:rPr>
            </w:pPr>
            <w:r w:rsidRPr="00C66BD1">
              <w:rPr>
                <w:rFonts w:ascii="Times New Roman" w:hAnsi="Times New Roman" w:cs="Times New Roman"/>
                <w:b/>
                <w:bCs/>
                <w:lang w:val="en-US"/>
              </w:rPr>
              <w:t>Average temperature</w:t>
            </w:r>
            <w:r w:rsidR="008A1369">
              <w:rPr>
                <w:rFonts w:ascii="Times New Roman" w:hAnsi="Times New Roman" w:cs="Times New Roman"/>
                <w:b/>
                <w:bCs/>
                <w:lang w:val="en-US"/>
              </w:rPr>
              <w:t xml:space="preserve"> </w:t>
            </w:r>
            <w:r w:rsidRPr="00C66BD1">
              <w:rPr>
                <w:rFonts w:ascii="Times New Roman" w:hAnsi="Times New Roman" w:cs="Times New Roman"/>
                <w:b/>
                <w:bCs/>
                <w:lang w:val="en-US"/>
              </w:rPr>
              <w:t>(°C)</w:t>
            </w:r>
          </w:p>
        </w:tc>
      </w:tr>
      <w:tr w:rsidR="00B52723" w:rsidTr="008A1369">
        <w:trPr>
          <w:jc w:val="center"/>
        </w:trPr>
        <w:tc>
          <w:tcPr>
            <w:tcW w:w="1870" w:type="dxa"/>
            <w:vAlign w:val="center"/>
          </w:tcPr>
          <w:p w:rsidR="00B52723" w:rsidRDefault="00B52723"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Black substrate</w:t>
            </w:r>
          </w:p>
        </w:tc>
        <w:tc>
          <w:tcPr>
            <w:tcW w:w="1919" w:type="dxa"/>
            <w:vAlign w:val="center"/>
          </w:tcPr>
          <w:p w:rsidR="00B52723" w:rsidRDefault="00B52723"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w:t>
            </w:r>
          </w:p>
        </w:tc>
        <w:tc>
          <w:tcPr>
            <w:tcW w:w="1185" w:type="dxa"/>
            <w:vAlign w:val="center"/>
          </w:tcPr>
          <w:p w:rsidR="00B52723" w:rsidRDefault="00004287"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5</w:t>
            </w:r>
          </w:p>
        </w:tc>
        <w:tc>
          <w:tcPr>
            <w:tcW w:w="3018" w:type="dxa"/>
            <w:vAlign w:val="center"/>
          </w:tcPr>
          <w:p w:rsidR="00B52723" w:rsidRDefault="00004287"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61.8</w:t>
            </w:r>
          </w:p>
        </w:tc>
      </w:tr>
      <w:tr w:rsidR="003E2F18" w:rsidTr="008A1369">
        <w:trPr>
          <w:jc w:val="center"/>
        </w:trPr>
        <w:tc>
          <w:tcPr>
            <w:tcW w:w="1870" w:type="dxa"/>
            <w:vMerge w:val="restart"/>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P-black</w:t>
            </w:r>
          </w:p>
        </w:tc>
        <w:tc>
          <w:tcPr>
            <w:tcW w:w="1919"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75</w:t>
            </w:r>
          </w:p>
        </w:tc>
        <w:tc>
          <w:tcPr>
            <w:tcW w:w="1185"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9</w:t>
            </w:r>
          </w:p>
        </w:tc>
        <w:tc>
          <w:tcPr>
            <w:tcW w:w="3018"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56.6</w:t>
            </w:r>
          </w:p>
        </w:tc>
      </w:tr>
      <w:tr w:rsidR="003E2F18" w:rsidTr="008A1369">
        <w:trPr>
          <w:jc w:val="center"/>
        </w:trPr>
        <w:tc>
          <w:tcPr>
            <w:tcW w:w="1870" w:type="dxa"/>
            <w:vMerge/>
            <w:vAlign w:val="center"/>
          </w:tcPr>
          <w:p w:rsidR="003E2F18" w:rsidRDefault="003E2F18" w:rsidP="008A1369">
            <w:pPr>
              <w:autoSpaceDE w:val="0"/>
              <w:autoSpaceDN w:val="0"/>
              <w:adjustRightInd w:val="0"/>
              <w:jc w:val="center"/>
              <w:rPr>
                <w:rFonts w:ascii="Times New Roman" w:hAnsi="Times New Roman" w:cs="Times New Roman"/>
                <w:lang w:val="en-US"/>
              </w:rPr>
            </w:pPr>
          </w:p>
        </w:tc>
        <w:tc>
          <w:tcPr>
            <w:tcW w:w="1919"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130</w:t>
            </w:r>
          </w:p>
        </w:tc>
        <w:tc>
          <w:tcPr>
            <w:tcW w:w="1185"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10</w:t>
            </w:r>
          </w:p>
        </w:tc>
        <w:tc>
          <w:tcPr>
            <w:tcW w:w="3018"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51.1</w:t>
            </w:r>
          </w:p>
        </w:tc>
      </w:tr>
      <w:tr w:rsidR="003E2F18" w:rsidTr="008A1369">
        <w:trPr>
          <w:jc w:val="center"/>
        </w:trPr>
        <w:tc>
          <w:tcPr>
            <w:tcW w:w="1870" w:type="dxa"/>
            <w:vMerge/>
            <w:vAlign w:val="center"/>
          </w:tcPr>
          <w:p w:rsidR="003E2F18" w:rsidRDefault="003E2F18" w:rsidP="008A1369">
            <w:pPr>
              <w:autoSpaceDE w:val="0"/>
              <w:autoSpaceDN w:val="0"/>
              <w:adjustRightInd w:val="0"/>
              <w:jc w:val="center"/>
              <w:rPr>
                <w:rFonts w:ascii="Times New Roman" w:hAnsi="Times New Roman" w:cs="Times New Roman"/>
                <w:lang w:val="en-US"/>
              </w:rPr>
            </w:pPr>
          </w:p>
        </w:tc>
        <w:tc>
          <w:tcPr>
            <w:tcW w:w="1919" w:type="dxa"/>
            <w:tcBorders>
              <w:bottom w:val="sing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160</w:t>
            </w:r>
          </w:p>
        </w:tc>
        <w:tc>
          <w:tcPr>
            <w:tcW w:w="1185" w:type="dxa"/>
            <w:tcBorders>
              <w:bottom w:val="sing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11</w:t>
            </w:r>
          </w:p>
        </w:tc>
        <w:tc>
          <w:tcPr>
            <w:tcW w:w="3018" w:type="dxa"/>
            <w:tcBorders>
              <w:bottom w:val="sing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50.1</w:t>
            </w:r>
          </w:p>
        </w:tc>
      </w:tr>
      <w:tr w:rsidR="003E2F18" w:rsidTr="008A1369">
        <w:trPr>
          <w:jc w:val="center"/>
        </w:trPr>
        <w:tc>
          <w:tcPr>
            <w:tcW w:w="1870" w:type="dxa"/>
            <w:vMerge/>
            <w:tcBorders>
              <w:bottom w:val="doub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p>
        </w:tc>
        <w:tc>
          <w:tcPr>
            <w:tcW w:w="1919" w:type="dxa"/>
            <w:tcBorders>
              <w:bottom w:val="doub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235</w:t>
            </w:r>
          </w:p>
        </w:tc>
        <w:tc>
          <w:tcPr>
            <w:tcW w:w="1185" w:type="dxa"/>
            <w:tcBorders>
              <w:bottom w:val="doub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13</w:t>
            </w:r>
          </w:p>
        </w:tc>
        <w:tc>
          <w:tcPr>
            <w:tcW w:w="3018" w:type="dxa"/>
            <w:tcBorders>
              <w:bottom w:val="doub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49.3</w:t>
            </w:r>
          </w:p>
        </w:tc>
      </w:tr>
      <w:tr w:rsidR="003E2F18" w:rsidTr="008A1369">
        <w:trPr>
          <w:jc w:val="center"/>
        </w:trPr>
        <w:tc>
          <w:tcPr>
            <w:tcW w:w="1870" w:type="dxa"/>
            <w:vMerge w:val="restart"/>
            <w:tcBorders>
              <w:top w:val="doub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 xml:space="preserve">P-black + </w:t>
            </w:r>
            <w:r w:rsidR="008A1369">
              <w:rPr>
                <w:rFonts w:ascii="Times New Roman" w:hAnsi="Times New Roman" w:cs="Times New Roman"/>
                <w:lang w:val="en-US"/>
              </w:rPr>
              <w:t xml:space="preserve">10 wt.% </w:t>
            </w:r>
            <w:r>
              <w:rPr>
                <w:rFonts w:ascii="Times New Roman" w:hAnsi="Times New Roman" w:cs="Times New Roman"/>
                <w:lang w:val="en-US"/>
              </w:rPr>
              <w:t>THM</w:t>
            </w:r>
          </w:p>
        </w:tc>
        <w:tc>
          <w:tcPr>
            <w:tcW w:w="1919" w:type="dxa"/>
            <w:tcBorders>
              <w:top w:val="doub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80</w:t>
            </w:r>
          </w:p>
        </w:tc>
        <w:tc>
          <w:tcPr>
            <w:tcW w:w="1185" w:type="dxa"/>
            <w:tcBorders>
              <w:top w:val="doub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13</w:t>
            </w:r>
          </w:p>
        </w:tc>
        <w:tc>
          <w:tcPr>
            <w:tcW w:w="3018" w:type="dxa"/>
            <w:tcBorders>
              <w:top w:val="double" w:sz="4" w:space="0" w:color="auto"/>
            </w:tcBorders>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49.2</w:t>
            </w:r>
          </w:p>
        </w:tc>
      </w:tr>
      <w:tr w:rsidR="003E2F18" w:rsidTr="008A1369">
        <w:trPr>
          <w:jc w:val="center"/>
        </w:trPr>
        <w:tc>
          <w:tcPr>
            <w:tcW w:w="1870" w:type="dxa"/>
            <w:vMerge/>
            <w:vAlign w:val="center"/>
          </w:tcPr>
          <w:p w:rsidR="003E2F18" w:rsidRDefault="003E2F18" w:rsidP="008A1369">
            <w:pPr>
              <w:autoSpaceDE w:val="0"/>
              <w:autoSpaceDN w:val="0"/>
              <w:adjustRightInd w:val="0"/>
              <w:jc w:val="center"/>
              <w:rPr>
                <w:rFonts w:ascii="Times New Roman" w:hAnsi="Times New Roman" w:cs="Times New Roman"/>
                <w:lang w:val="en-US"/>
              </w:rPr>
            </w:pPr>
          </w:p>
        </w:tc>
        <w:tc>
          <w:tcPr>
            <w:tcW w:w="1919"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150</w:t>
            </w:r>
          </w:p>
        </w:tc>
        <w:tc>
          <w:tcPr>
            <w:tcW w:w="1185"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18</w:t>
            </w:r>
          </w:p>
        </w:tc>
        <w:tc>
          <w:tcPr>
            <w:tcW w:w="3018"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46.3</w:t>
            </w:r>
          </w:p>
        </w:tc>
      </w:tr>
      <w:tr w:rsidR="003E2F18" w:rsidTr="008A1369">
        <w:trPr>
          <w:jc w:val="center"/>
        </w:trPr>
        <w:tc>
          <w:tcPr>
            <w:tcW w:w="1870" w:type="dxa"/>
            <w:vMerge/>
            <w:vAlign w:val="center"/>
          </w:tcPr>
          <w:p w:rsidR="003E2F18" w:rsidRDefault="003E2F18" w:rsidP="008A1369">
            <w:pPr>
              <w:autoSpaceDE w:val="0"/>
              <w:autoSpaceDN w:val="0"/>
              <w:adjustRightInd w:val="0"/>
              <w:jc w:val="center"/>
              <w:rPr>
                <w:rFonts w:ascii="Times New Roman" w:hAnsi="Times New Roman" w:cs="Times New Roman"/>
                <w:lang w:val="en-US"/>
              </w:rPr>
            </w:pPr>
          </w:p>
        </w:tc>
        <w:tc>
          <w:tcPr>
            <w:tcW w:w="1919"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170</w:t>
            </w:r>
          </w:p>
        </w:tc>
        <w:tc>
          <w:tcPr>
            <w:tcW w:w="1185"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19</w:t>
            </w:r>
          </w:p>
        </w:tc>
        <w:tc>
          <w:tcPr>
            <w:tcW w:w="3018"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46.1</w:t>
            </w:r>
          </w:p>
        </w:tc>
      </w:tr>
      <w:tr w:rsidR="003E2F18" w:rsidTr="008A1369">
        <w:trPr>
          <w:jc w:val="center"/>
        </w:trPr>
        <w:tc>
          <w:tcPr>
            <w:tcW w:w="1870" w:type="dxa"/>
            <w:vMerge/>
            <w:vAlign w:val="center"/>
          </w:tcPr>
          <w:p w:rsidR="003E2F18" w:rsidRDefault="003E2F18" w:rsidP="008A1369">
            <w:pPr>
              <w:autoSpaceDE w:val="0"/>
              <w:autoSpaceDN w:val="0"/>
              <w:adjustRightInd w:val="0"/>
              <w:jc w:val="center"/>
              <w:rPr>
                <w:rFonts w:ascii="Times New Roman" w:hAnsi="Times New Roman" w:cs="Times New Roman"/>
                <w:lang w:val="en-US"/>
              </w:rPr>
            </w:pPr>
          </w:p>
        </w:tc>
        <w:tc>
          <w:tcPr>
            <w:tcW w:w="1919"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255</w:t>
            </w:r>
          </w:p>
        </w:tc>
        <w:tc>
          <w:tcPr>
            <w:tcW w:w="1185"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22</w:t>
            </w:r>
          </w:p>
        </w:tc>
        <w:tc>
          <w:tcPr>
            <w:tcW w:w="3018" w:type="dxa"/>
            <w:vAlign w:val="center"/>
          </w:tcPr>
          <w:p w:rsidR="003E2F18" w:rsidRDefault="003E2F18" w:rsidP="008A1369">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45.7</w:t>
            </w:r>
          </w:p>
        </w:tc>
      </w:tr>
    </w:tbl>
    <w:p w:rsidR="00C66BD1" w:rsidRDefault="00607DCC" w:rsidP="00607DCC">
      <w:pPr>
        <w:autoSpaceDE w:val="0"/>
        <w:autoSpaceDN w:val="0"/>
        <w:adjustRightInd w:val="0"/>
        <w:jc w:val="both"/>
        <w:rPr>
          <w:rFonts w:ascii="Times New Roman" w:hAnsi="Times New Roman" w:cs="Times New Roman"/>
          <w:lang w:val="en-US"/>
        </w:rPr>
      </w:pPr>
      <w:r>
        <w:rPr>
          <w:rFonts w:ascii="Times New Roman" w:hAnsi="Times New Roman" w:cs="Times New Roman"/>
          <w:lang w:val="en-US"/>
        </w:rPr>
        <w:t>*the different coating layers between P-black and P-black + 10 wt.% THM samples were due to the presence of THM, only</w:t>
      </w:r>
    </w:p>
    <w:p w:rsidR="00607DCC" w:rsidRDefault="00607DCC" w:rsidP="00AC07AD">
      <w:pPr>
        <w:autoSpaceDE w:val="0"/>
        <w:autoSpaceDN w:val="0"/>
        <w:adjustRightInd w:val="0"/>
        <w:spacing w:line="480" w:lineRule="auto"/>
        <w:jc w:val="both"/>
        <w:rPr>
          <w:rFonts w:ascii="Times New Roman" w:hAnsi="Times New Roman" w:cs="Times New Roman"/>
          <w:lang w:val="en-US"/>
        </w:rPr>
      </w:pPr>
    </w:p>
    <w:p w:rsidR="008A1369" w:rsidRDefault="00004287" w:rsidP="00AC07AD">
      <w:pPr>
        <w:autoSpaceDE w:val="0"/>
        <w:autoSpaceDN w:val="0"/>
        <w:adjustRightInd w:val="0"/>
        <w:spacing w:line="480" w:lineRule="auto"/>
        <w:jc w:val="both"/>
        <w:rPr>
          <w:rFonts w:ascii="Times New Roman" w:hAnsi="Times New Roman" w:cs="Times New Roman"/>
          <w:lang w:val="en-US"/>
        </w:rPr>
      </w:pPr>
      <w:r>
        <w:rPr>
          <w:rFonts w:ascii="Times New Roman" w:hAnsi="Times New Roman" w:cs="Times New Roman"/>
          <w:lang w:val="en-US"/>
        </w:rPr>
        <w:t xml:space="preserve">Notably, the 10 wt.% P-black dispersion </w:t>
      </w:r>
      <w:r w:rsidR="00295C13">
        <w:rPr>
          <w:rFonts w:ascii="Times New Roman" w:hAnsi="Times New Roman" w:cs="Times New Roman"/>
          <w:lang w:val="en-US"/>
        </w:rPr>
        <w:t>cooled down</w:t>
      </w:r>
      <w:r>
        <w:rPr>
          <w:rFonts w:ascii="Times New Roman" w:hAnsi="Times New Roman" w:cs="Times New Roman"/>
          <w:lang w:val="en-US"/>
        </w:rPr>
        <w:t xml:space="preserve"> the average temperature of the bare black substrate from 61.8 °C to 49.3 °C for the thickest coating layer</w:t>
      </w:r>
      <w:r w:rsidR="00607DCC">
        <w:rPr>
          <w:rFonts w:ascii="Times New Roman" w:hAnsi="Times New Roman" w:cs="Times New Roman"/>
          <w:lang w:val="en-US"/>
        </w:rPr>
        <w:t xml:space="preserve"> (235 </w:t>
      </w:r>
      <w:r w:rsidR="00607DCC" w:rsidRPr="00145911">
        <w:rPr>
          <w:rFonts w:ascii="Times New Roman" w:hAnsi="Times New Roman" w:cs="Times New Roman"/>
          <w:lang w:val="en-US"/>
        </w:rPr>
        <w:t>μm</w:t>
      </w:r>
      <w:r w:rsidR="00E47C8B">
        <w:rPr>
          <w:rFonts w:ascii="Times New Roman" w:hAnsi="Times New Roman" w:cs="Times New Roman"/>
          <w:lang w:val="en-US"/>
        </w:rPr>
        <w:t xml:space="preserve">, Figure </w:t>
      </w:r>
      <w:r w:rsidR="00E62F67">
        <w:rPr>
          <w:rFonts w:ascii="Times New Roman" w:hAnsi="Times New Roman" w:cs="Times New Roman"/>
          <w:lang w:val="en-US"/>
        </w:rPr>
        <w:t>S5e</w:t>
      </w:r>
      <w:r w:rsidR="00607DCC">
        <w:rPr>
          <w:rFonts w:ascii="Times New Roman" w:hAnsi="Times New Roman" w:cs="Times New Roman"/>
          <w:lang w:val="en-US"/>
        </w:rPr>
        <w:t>)</w:t>
      </w:r>
      <w:r>
        <w:rPr>
          <w:rFonts w:ascii="Times New Roman" w:hAnsi="Times New Roman" w:cs="Times New Roman"/>
          <w:lang w:val="en-US"/>
        </w:rPr>
        <w:t xml:space="preserve">. This temperature gap of 12.5 °C agrees well with TSR variations of </w:t>
      </w:r>
      <w:r w:rsidR="00145911">
        <w:rPr>
          <w:rFonts w:ascii="Times New Roman" w:hAnsi="Times New Roman" w:cs="Times New Roman"/>
          <w:lang w:val="en-US"/>
        </w:rPr>
        <w:t>8%, possibly caused by the increased number of scattering pigment</w:t>
      </w:r>
      <w:r w:rsidR="00281160">
        <w:rPr>
          <w:rFonts w:ascii="Times New Roman" w:hAnsi="Times New Roman" w:cs="Times New Roman"/>
          <w:lang w:val="en-US"/>
        </w:rPr>
        <w:t>s</w:t>
      </w:r>
      <w:r w:rsidR="00145911">
        <w:rPr>
          <w:rFonts w:ascii="Times New Roman" w:hAnsi="Times New Roman" w:cs="Times New Roman"/>
          <w:lang w:val="en-US"/>
        </w:rPr>
        <w:t xml:space="preserve"> in the coating layer</w:t>
      </w:r>
      <w:r w:rsidR="00281160">
        <w:rPr>
          <w:rFonts w:ascii="Times New Roman" w:hAnsi="Times New Roman" w:cs="Times New Roman"/>
          <w:lang w:val="en-US"/>
        </w:rPr>
        <w:t xml:space="preserve"> that </w:t>
      </w:r>
      <w:r w:rsidR="00D633E0">
        <w:rPr>
          <w:rFonts w:ascii="Times New Roman" w:hAnsi="Times New Roman" w:cs="Times New Roman"/>
          <w:lang w:val="en-US"/>
        </w:rPr>
        <w:t xml:space="preserve">maximized </w:t>
      </w:r>
      <w:r w:rsidR="00281160">
        <w:rPr>
          <w:rFonts w:ascii="Times New Roman" w:hAnsi="Times New Roman" w:cs="Times New Roman"/>
          <w:lang w:val="en-US"/>
        </w:rPr>
        <w:t xml:space="preserve">its reflectance to about 38% (Figure </w:t>
      </w:r>
      <w:r w:rsidR="00E62F67">
        <w:rPr>
          <w:rFonts w:ascii="Times New Roman" w:hAnsi="Times New Roman" w:cs="Times New Roman"/>
          <w:lang w:val="en-US"/>
        </w:rPr>
        <w:t>S4c</w:t>
      </w:r>
      <w:r w:rsidR="00281160">
        <w:rPr>
          <w:rFonts w:ascii="Times New Roman" w:hAnsi="Times New Roman" w:cs="Times New Roman"/>
          <w:lang w:val="en-US"/>
        </w:rPr>
        <w:t>)</w:t>
      </w:r>
      <w:r w:rsidR="00145911">
        <w:rPr>
          <w:rFonts w:ascii="Times New Roman" w:hAnsi="Times New Roman" w:cs="Times New Roman"/>
          <w:lang w:val="en-US"/>
        </w:rPr>
        <w:t xml:space="preserve">. This behavior was confirmed by examining the same parameters from the coating layers doped by the 10 wt.% of THM. Notably, maximum TSR of </w:t>
      </w:r>
      <w:r w:rsidR="008641D7">
        <w:rPr>
          <w:rFonts w:ascii="Times New Roman" w:hAnsi="Times New Roman" w:cs="Times New Roman"/>
          <w:lang w:val="en-US"/>
        </w:rPr>
        <w:t>22</w:t>
      </w:r>
      <w:r w:rsidR="00145911">
        <w:rPr>
          <w:rFonts w:ascii="Times New Roman" w:hAnsi="Times New Roman" w:cs="Times New Roman"/>
          <w:lang w:val="en-US"/>
        </w:rPr>
        <w:t xml:space="preserve">% and temperature decreasing of 16.1 °C were recorded for the thickest coating layer (255 </w:t>
      </w:r>
      <w:r w:rsidR="00145911" w:rsidRPr="00145911">
        <w:rPr>
          <w:rFonts w:ascii="Times New Roman" w:hAnsi="Times New Roman" w:cs="Times New Roman"/>
          <w:lang w:val="en-US"/>
        </w:rPr>
        <w:t>μm</w:t>
      </w:r>
      <w:r w:rsidR="00E47C8B">
        <w:rPr>
          <w:rFonts w:ascii="Times New Roman" w:hAnsi="Times New Roman" w:cs="Times New Roman"/>
          <w:lang w:val="en-US"/>
        </w:rPr>
        <w:t xml:space="preserve">, Figure </w:t>
      </w:r>
      <w:r w:rsidR="00E62F67">
        <w:rPr>
          <w:rFonts w:ascii="Times New Roman" w:hAnsi="Times New Roman" w:cs="Times New Roman"/>
          <w:lang w:val="en-US"/>
        </w:rPr>
        <w:t>S6d</w:t>
      </w:r>
      <w:r w:rsidR="00145911">
        <w:rPr>
          <w:rFonts w:ascii="Times New Roman" w:hAnsi="Times New Roman" w:cs="Times New Roman"/>
          <w:lang w:val="en-US"/>
        </w:rPr>
        <w:t>)</w:t>
      </w:r>
      <w:r w:rsidR="00281160">
        <w:rPr>
          <w:rFonts w:ascii="Times New Roman" w:hAnsi="Times New Roman" w:cs="Times New Roman"/>
          <w:lang w:val="en-US"/>
        </w:rPr>
        <w:t xml:space="preserve"> with a </w:t>
      </w:r>
      <w:r w:rsidR="00C914D5">
        <w:rPr>
          <w:rFonts w:ascii="Times New Roman" w:hAnsi="Times New Roman" w:cs="Times New Roman"/>
          <w:lang w:val="en-US"/>
        </w:rPr>
        <w:t>record</w:t>
      </w:r>
      <w:r w:rsidR="00281160">
        <w:rPr>
          <w:rFonts w:ascii="Times New Roman" w:hAnsi="Times New Roman" w:cs="Times New Roman"/>
          <w:lang w:val="en-US"/>
        </w:rPr>
        <w:t xml:space="preserve"> reflectivity </w:t>
      </w:r>
      <w:r w:rsidR="00C914D5">
        <w:rPr>
          <w:rFonts w:ascii="Times New Roman" w:hAnsi="Times New Roman" w:cs="Times New Roman"/>
          <w:lang w:val="en-US"/>
        </w:rPr>
        <w:t>of about</w:t>
      </w:r>
      <w:r w:rsidR="00281160">
        <w:rPr>
          <w:rFonts w:ascii="Times New Roman" w:hAnsi="Times New Roman" w:cs="Times New Roman"/>
          <w:lang w:val="en-US"/>
        </w:rPr>
        <w:t xml:space="preserve"> 50%</w:t>
      </w:r>
      <w:r w:rsidR="003674ED">
        <w:rPr>
          <w:rFonts w:ascii="Times New Roman" w:hAnsi="Times New Roman" w:cs="Times New Roman"/>
          <w:lang w:val="en-US"/>
        </w:rPr>
        <w:t xml:space="preserve"> (Figure </w:t>
      </w:r>
      <w:r w:rsidR="00E62F67">
        <w:rPr>
          <w:rFonts w:ascii="Times New Roman" w:hAnsi="Times New Roman" w:cs="Times New Roman"/>
          <w:lang w:val="en-US"/>
        </w:rPr>
        <w:t>S4d</w:t>
      </w:r>
      <w:r w:rsidR="003674ED">
        <w:rPr>
          <w:rFonts w:ascii="Times New Roman" w:hAnsi="Times New Roman" w:cs="Times New Roman"/>
          <w:lang w:val="en-US"/>
        </w:rPr>
        <w:t>)</w:t>
      </w:r>
      <w:r w:rsidR="00145911">
        <w:rPr>
          <w:rFonts w:ascii="Times New Roman" w:hAnsi="Times New Roman" w:cs="Times New Roman"/>
          <w:lang w:val="en-US"/>
        </w:rPr>
        <w:t>.</w:t>
      </w:r>
    </w:p>
    <w:p w:rsidR="00067835" w:rsidRPr="00FB2CB7" w:rsidRDefault="0055089D" w:rsidP="00AC07AD">
      <w:pPr>
        <w:autoSpaceDE w:val="0"/>
        <w:autoSpaceDN w:val="0"/>
        <w:adjustRightInd w:val="0"/>
        <w:spacing w:line="480" w:lineRule="auto"/>
        <w:jc w:val="both"/>
        <w:rPr>
          <w:rFonts w:ascii="Times New Roman" w:hAnsi="Times New Roman" w:cs="Times New Roman"/>
          <w:lang w:val="en-US"/>
        </w:rPr>
      </w:pPr>
      <w:r>
        <w:rPr>
          <w:rFonts w:ascii="Times New Roman" w:hAnsi="Times New Roman" w:cs="Times New Roman"/>
          <w:lang w:val="en-US"/>
        </w:rPr>
        <w:t>Th</w:t>
      </w:r>
      <w:r w:rsidR="001F0D7C">
        <w:rPr>
          <w:rFonts w:ascii="Times New Roman" w:hAnsi="Times New Roman" w:cs="Times New Roman"/>
          <w:lang w:val="en-US"/>
        </w:rPr>
        <w:t>is peculiar trend</w:t>
      </w:r>
      <w:r>
        <w:rPr>
          <w:rFonts w:ascii="Times New Roman" w:hAnsi="Times New Roman" w:cs="Times New Roman"/>
          <w:lang w:val="en-US"/>
        </w:rPr>
        <w:t xml:space="preserve"> </w:t>
      </w:r>
      <w:r w:rsidR="001F0D7C">
        <w:rPr>
          <w:rFonts w:ascii="Times New Roman" w:hAnsi="Times New Roman" w:cs="Times New Roman"/>
          <w:lang w:val="en-US"/>
        </w:rPr>
        <w:t>appeared</w:t>
      </w:r>
      <w:r>
        <w:rPr>
          <w:rFonts w:ascii="Times New Roman" w:hAnsi="Times New Roman" w:cs="Times New Roman"/>
          <w:lang w:val="en-US"/>
        </w:rPr>
        <w:t xml:space="preserve"> more evident </w:t>
      </w:r>
      <w:r w:rsidR="001F0D7C">
        <w:rPr>
          <w:rFonts w:ascii="Times New Roman" w:hAnsi="Times New Roman" w:cs="Times New Roman"/>
          <w:lang w:val="en-US"/>
        </w:rPr>
        <w:t>by inspecting</w:t>
      </w:r>
      <w:r>
        <w:rPr>
          <w:rFonts w:ascii="Times New Roman" w:hAnsi="Times New Roman" w:cs="Times New Roman"/>
          <w:lang w:val="en-US"/>
        </w:rPr>
        <w:t xml:space="preserve"> the plot</w:t>
      </w:r>
      <w:r w:rsidR="00762B42">
        <w:rPr>
          <w:rFonts w:ascii="Times New Roman" w:hAnsi="Times New Roman" w:cs="Times New Roman"/>
          <w:lang w:val="en-US"/>
        </w:rPr>
        <w:t>s</w:t>
      </w:r>
      <w:r>
        <w:rPr>
          <w:rFonts w:ascii="Times New Roman" w:hAnsi="Times New Roman" w:cs="Times New Roman"/>
          <w:lang w:val="en-US"/>
        </w:rPr>
        <w:t xml:space="preserve"> reported in Figure 6</w:t>
      </w:r>
      <w:r w:rsidR="002F60A2">
        <w:rPr>
          <w:rFonts w:ascii="Times New Roman" w:hAnsi="Times New Roman" w:cs="Times New Roman"/>
          <w:lang w:val="en-US"/>
        </w:rPr>
        <w:t xml:space="preserve">. </w:t>
      </w:r>
      <w:r w:rsidR="002F60A2" w:rsidRPr="001C63A5">
        <w:rPr>
          <w:rFonts w:ascii="Times New Roman" w:hAnsi="Times New Roman" w:cs="Times New Roman"/>
          <w:lang w:val="en-US"/>
        </w:rPr>
        <w:t xml:space="preserve">The addition of the THM </w:t>
      </w:r>
      <w:r w:rsidR="001C63A5" w:rsidRPr="00155749">
        <w:rPr>
          <w:rFonts w:ascii="Times New Roman" w:hAnsi="Times New Roman" w:cs="Times New Roman"/>
          <w:lang w:val="en-US"/>
        </w:rPr>
        <w:t xml:space="preserve">strongly contributed in the TSR </w:t>
      </w:r>
      <w:r w:rsidR="00EA3EA9">
        <w:rPr>
          <w:rFonts w:ascii="Times New Roman" w:hAnsi="Times New Roman" w:cs="Times New Roman"/>
          <w:lang w:val="en-US"/>
        </w:rPr>
        <w:t xml:space="preserve">exponential </w:t>
      </w:r>
      <w:r w:rsidR="001C63A5" w:rsidRPr="00155749">
        <w:rPr>
          <w:rFonts w:ascii="Times New Roman" w:hAnsi="Times New Roman" w:cs="Times New Roman"/>
          <w:lang w:val="en-US"/>
        </w:rPr>
        <w:t>raising with coating thic</w:t>
      </w:r>
      <w:r w:rsidR="001C63A5">
        <w:rPr>
          <w:rFonts w:ascii="Times New Roman" w:hAnsi="Times New Roman" w:cs="Times New Roman"/>
          <w:lang w:val="en-US"/>
        </w:rPr>
        <w:t>kness</w:t>
      </w:r>
      <w:r w:rsidR="001F0D7C">
        <w:rPr>
          <w:rFonts w:ascii="Times New Roman" w:hAnsi="Times New Roman" w:cs="Times New Roman"/>
          <w:lang w:val="en-US"/>
        </w:rPr>
        <w:t xml:space="preserve">, i.e. </w:t>
      </w:r>
      <w:r w:rsidR="00762B42">
        <w:rPr>
          <w:rFonts w:ascii="Times New Roman" w:hAnsi="Times New Roman" w:cs="Times New Roman"/>
          <w:lang w:val="en-US"/>
        </w:rPr>
        <w:t>with a synergic effect in combination with the</w:t>
      </w:r>
      <w:r w:rsidR="00FB2CB7">
        <w:rPr>
          <w:rFonts w:ascii="Times New Roman" w:hAnsi="Times New Roman" w:cs="Times New Roman"/>
          <w:lang w:val="en-US"/>
        </w:rPr>
        <w:t xml:space="preserve"> P-black </w:t>
      </w:r>
      <w:r w:rsidR="00762B42">
        <w:rPr>
          <w:rFonts w:ascii="Times New Roman" w:hAnsi="Times New Roman" w:cs="Times New Roman"/>
          <w:lang w:val="en-US"/>
        </w:rPr>
        <w:t>pigment (Figure 6a)</w:t>
      </w:r>
      <w:r w:rsidR="001C63A5">
        <w:rPr>
          <w:rFonts w:ascii="Times New Roman" w:hAnsi="Times New Roman" w:cs="Times New Roman"/>
          <w:lang w:val="en-US"/>
        </w:rPr>
        <w:t xml:space="preserve">. </w:t>
      </w:r>
      <w:r w:rsidR="00762B42">
        <w:rPr>
          <w:rFonts w:ascii="Times New Roman" w:hAnsi="Times New Roman" w:cs="Times New Roman"/>
          <w:lang w:val="en-US"/>
        </w:rPr>
        <w:t xml:space="preserve">This effective combination was reflected on the average temperature of the coating after </w:t>
      </w:r>
      <w:r w:rsidR="00E818F6">
        <w:rPr>
          <w:rFonts w:ascii="Times New Roman" w:hAnsi="Times New Roman" w:cs="Times New Roman"/>
          <w:lang w:val="en-US"/>
        </w:rPr>
        <w:t xml:space="preserve">IR </w:t>
      </w:r>
      <w:r w:rsidR="00762B42">
        <w:rPr>
          <w:rFonts w:ascii="Times New Roman" w:hAnsi="Times New Roman" w:cs="Times New Roman"/>
          <w:lang w:val="en-US"/>
        </w:rPr>
        <w:t>irradiation</w:t>
      </w:r>
      <w:r w:rsidR="00E818F6">
        <w:rPr>
          <w:rFonts w:ascii="Times New Roman" w:hAnsi="Times New Roman" w:cs="Times New Roman"/>
          <w:lang w:val="en-US"/>
        </w:rPr>
        <w:t>, i.e.</w:t>
      </w:r>
      <w:r w:rsidR="00762B42">
        <w:rPr>
          <w:rFonts w:ascii="Times New Roman" w:hAnsi="Times New Roman" w:cs="Times New Roman"/>
          <w:lang w:val="en-US"/>
        </w:rPr>
        <w:t xml:space="preserve"> </w:t>
      </w:r>
      <w:r w:rsidR="00E818F6">
        <w:rPr>
          <w:rFonts w:ascii="Times New Roman" w:hAnsi="Times New Roman" w:cs="Times New Roman"/>
          <w:lang w:val="en-US"/>
        </w:rPr>
        <w:t xml:space="preserve">with a worthwhile </w:t>
      </w:r>
      <w:r w:rsidR="00762B42">
        <w:rPr>
          <w:rFonts w:ascii="Times New Roman" w:hAnsi="Times New Roman" w:cs="Times New Roman"/>
          <w:lang w:val="en-US"/>
        </w:rPr>
        <w:t xml:space="preserve">cooling </w:t>
      </w:r>
      <w:r w:rsidR="0010350F">
        <w:rPr>
          <w:rFonts w:ascii="Times New Roman" w:hAnsi="Times New Roman" w:cs="Times New Roman"/>
          <w:lang w:val="en-US"/>
        </w:rPr>
        <w:t xml:space="preserve">effect </w:t>
      </w:r>
      <w:r w:rsidR="00E818F6">
        <w:rPr>
          <w:rFonts w:ascii="Times New Roman" w:hAnsi="Times New Roman" w:cs="Times New Roman"/>
          <w:lang w:val="en-US"/>
        </w:rPr>
        <w:t xml:space="preserve">already at the lowest </w:t>
      </w:r>
      <w:r w:rsidR="0010350F">
        <w:rPr>
          <w:rFonts w:ascii="Times New Roman" w:hAnsi="Times New Roman" w:cs="Times New Roman"/>
          <w:lang w:val="en-US"/>
        </w:rPr>
        <w:t xml:space="preserve">layer </w:t>
      </w:r>
      <w:r w:rsidR="00E818F6">
        <w:rPr>
          <w:rFonts w:ascii="Times New Roman" w:hAnsi="Times New Roman" w:cs="Times New Roman"/>
          <w:lang w:val="en-US"/>
        </w:rPr>
        <w:t>thick</w:t>
      </w:r>
      <w:r w:rsidR="0010350F">
        <w:rPr>
          <w:rFonts w:ascii="Times New Roman" w:hAnsi="Times New Roman" w:cs="Times New Roman"/>
          <w:lang w:val="en-US"/>
        </w:rPr>
        <w:t>n</w:t>
      </w:r>
      <w:r w:rsidR="00E818F6">
        <w:rPr>
          <w:rFonts w:ascii="Times New Roman" w:hAnsi="Times New Roman" w:cs="Times New Roman"/>
          <w:lang w:val="en-US"/>
        </w:rPr>
        <w:t>ess</w:t>
      </w:r>
      <w:r w:rsidR="005A7134">
        <w:rPr>
          <w:rFonts w:ascii="Times New Roman" w:hAnsi="Times New Roman" w:cs="Times New Roman"/>
          <w:lang w:val="en-US"/>
        </w:rPr>
        <w:t xml:space="preserve"> </w:t>
      </w:r>
      <w:r w:rsidR="0010350F">
        <w:rPr>
          <w:rFonts w:ascii="Times New Roman" w:hAnsi="Times New Roman" w:cs="Times New Roman"/>
          <w:lang w:val="en-US"/>
        </w:rPr>
        <w:t xml:space="preserve">of 80 </w:t>
      </w:r>
      <w:r w:rsidR="0010350F" w:rsidRPr="00145911">
        <w:rPr>
          <w:rFonts w:ascii="Times New Roman" w:hAnsi="Times New Roman" w:cs="Times New Roman"/>
          <w:lang w:val="en-US"/>
        </w:rPr>
        <w:t>μm</w:t>
      </w:r>
      <w:r w:rsidR="00A864F9">
        <w:rPr>
          <w:rFonts w:ascii="Times New Roman" w:hAnsi="Times New Roman" w:cs="Times New Roman"/>
          <w:lang w:val="en-US"/>
        </w:rPr>
        <w:t>.</w:t>
      </w:r>
      <w:r w:rsidR="002F60A2" w:rsidRPr="00155749">
        <w:rPr>
          <w:rFonts w:ascii="Times New Roman" w:hAnsi="Times New Roman" w:cs="Times New Roman"/>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155749" w:rsidTr="009F20D6">
        <w:tc>
          <w:tcPr>
            <w:tcW w:w="4924" w:type="dxa"/>
            <w:vAlign w:val="center"/>
          </w:tcPr>
          <w:p w:rsidR="00155749" w:rsidRDefault="009F20D6" w:rsidP="009F20D6">
            <w:pPr>
              <w:autoSpaceDE w:val="0"/>
              <w:autoSpaceDN w:val="0"/>
              <w:adjustRightInd w:val="0"/>
              <w:jc w:val="center"/>
              <w:rPr>
                <w:rFonts w:ascii="Times New Roman" w:hAnsi="Times New Roman" w:cs="Times New Roman"/>
                <w:lang w:val="en-US"/>
              </w:rPr>
            </w:pPr>
            <w:r w:rsidRPr="009F20D6">
              <w:rPr>
                <w:rFonts w:ascii="Times New Roman" w:hAnsi="Times New Roman" w:cs="Times New Roman"/>
                <w:noProof/>
                <w:lang w:val="en-US"/>
              </w:rPr>
              <w:lastRenderedPageBreak/>
              <w:drawing>
                <wp:inline distT="0" distB="0" distL="0" distR="0" wp14:anchorId="2586794B" wp14:editId="0A108615">
                  <wp:extent cx="2888546" cy="28800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8546" cy="2880000"/>
                          </a:xfrm>
                          <a:prstGeom prst="rect">
                            <a:avLst/>
                          </a:prstGeom>
                        </pic:spPr>
                      </pic:pic>
                    </a:graphicData>
                  </a:graphic>
                </wp:inline>
              </w:drawing>
            </w:r>
          </w:p>
        </w:tc>
        <w:tc>
          <w:tcPr>
            <w:tcW w:w="4924" w:type="dxa"/>
            <w:vAlign w:val="center"/>
          </w:tcPr>
          <w:p w:rsidR="00155749" w:rsidRDefault="009F20D6" w:rsidP="009F20D6">
            <w:pPr>
              <w:autoSpaceDE w:val="0"/>
              <w:autoSpaceDN w:val="0"/>
              <w:adjustRightInd w:val="0"/>
              <w:jc w:val="center"/>
              <w:rPr>
                <w:rFonts w:ascii="Times New Roman" w:hAnsi="Times New Roman" w:cs="Times New Roman"/>
                <w:lang w:val="en-US"/>
              </w:rPr>
            </w:pPr>
            <w:r w:rsidRPr="009F20D6">
              <w:rPr>
                <w:rFonts w:ascii="Times New Roman" w:hAnsi="Times New Roman" w:cs="Times New Roman"/>
                <w:noProof/>
                <w:lang w:val="en-US"/>
              </w:rPr>
              <w:drawing>
                <wp:inline distT="0" distB="0" distL="0" distR="0" wp14:anchorId="4BCC129F" wp14:editId="02A62C43">
                  <wp:extent cx="2888546" cy="28800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8546" cy="2880000"/>
                          </a:xfrm>
                          <a:prstGeom prst="rect">
                            <a:avLst/>
                          </a:prstGeom>
                        </pic:spPr>
                      </pic:pic>
                    </a:graphicData>
                  </a:graphic>
                </wp:inline>
              </w:drawing>
            </w:r>
          </w:p>
        </w:tc>
      </w:tr>
    </w:tbl>
    <w:p w:rsidR="0055089D" w:rsidRDefault="0055089D" w:rsidP="00155749">
      <w:pPr>
        <w:autoSpaceDE w:val="0"/>
        <w:autoSpaceDN w:val="0"/>
        <w:adjustRightInd w:val="0"/>
        <w:jc w:val="center"/>
        <w:rPr>
          <w:rFonts w:ascii="Times New Roman" w:hAnsi="Times New Roman" w:cs="Times New Roman"/>
          <w:lang w:val="en-US"/>
        </w:rPr>
      </w:pPr>
    </w:p>
    <w:p w:rsidR="002F60A2" w:rsidRDefault="0055089D" w:rsidP="00155749">
      <w:pPr>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Figure 6. </w:t>
      </w:r>
      <w:r w:rsidR="00061A89">
        <w:rPr>
          <w:rFonts w:ascii="Times New Roman" w:hAnsi="Times New Roman" w:cs="Times New Roman"/>
          <w:lang w:val="en-US"/>
        </w:rPr>
        <w:t xml:space="preserve">(a) </w:t>
      </w:r>
      <w:r w:rsidR="00116C0B">
        <w:rPr>
          <w:rFonts w:ascii="Times New Roman" w:hAnsi="Times New Roman" w:cs="Times New Roman"/>
          <w:lang w:val="en-US"/>
        </w:rPr>
        <w:t xml:space="preserve">TSR </w:t>
      </w:r>
      <w:r w:rsidR="00ED72AB">
        <w:rPr>
          <w:rFonts w:ascii="Times New Roman" w:hAnsi="Times New Roman" w:cs="Times New Roman"/>
          <w:lang w:val="en-US"/>
        </w:rPr>
        <w:t xml:space="preserve">and </w:t>
      </w:r>
      <w:r w:rsidR="00061A89">
        <w:rPr>
          <w:rFonts w:ascii="Times New Roman" w:hAnsi="Times New Roman" w:cs="Times New Roman"/>
          <w:lang w:val="en-US"/>
        </w:rPr>
        <w:t xml:space="preserve">(b) </w:t>
      </w:r>
      <w:r w:rsidR="00ED72AB">
        <w:rPr>
          <w:rFonts w:ascii="Times New Roman" w:hAnsi="Times New Roman" w:cs="Times New Roman"/>
          <w:lang w:val="en-US"/>
        </w:rPr>
        <w:t xml:space="preserve">average temperature </w:t>
      </w:r>
      <w:r w:rsidR="00116C0B">
        <w:rPr>
          <w:rFonts w:ascii="Times New Roman" w:hAnsi="Times New Roman" w:cs="Times New Roman"/>
          <w:lang w:val="en-US"/>
        </w:rPr>
        <w:t xml:space="preserve">variations as a function of the thickness of the 10 wt.% P-black coatings filled with and without </w:t>
      </w:r>
      <w:r w:rsidR="00ED72AB">
        <w:rPr>
          <w:rFonts w:ascii="Times New Roman" w:hAnsi="Times New Roman" w:cs="Times New Roman"/>
          <w:lang w:val="en-US"/>
        </w:rPr>
        <w:t xml:space="preserve">10 wt.% of </w:t>
      </w:r>
      <w:r w:rsidR="00116C0B">
        <w:rPr>
          <w:rFonts w:ascii="Times New Roman" w:hAnsi="Times New Roman" w:cs="Times New Roman"/>
        </w:rPr>
        <w:t>THM</w:t>
      </w:r>
      <w:r w:rsidR="002F60A2">
        <w:rPr>
          <w:rFonts w:ascii="Times New Roman" w:hAnsi="Times New Roman" w:cs="Times New Roman"/>
          <w:lang w:val="en-US"/>
        </w:rPr>
        <w:t>.</w:t>
      </w:r>
      <w:r w:rsidR="00C4376F">
        <w:rPr>
          <w:rFonts w:ascii="Times New Roman" w:hAnsi="Times New Roman" w:cs="Times New Roman"/>
          <w:lang w:val="en-US"/>
        </w:rPr>
        <w:t xml:space="preserve"> The experimental data were fitted with an exponential function.</w:t>
      </w:r>
      <w:r w:rsidR="00116C0B">
        <w:rPr>
          <w:rFonts w:ascii="Times New Roman" w:hAnsi="Times New Roman" w:cs="Times New Roman"/>
          <w:lang w:val="en-US"/>
        </w:rPr>
        <w:t xml:space="preserve"> </w:t>
      </w:r>
      <w:r w:rsidR="00ED72AB">
        <w:rPr>
          <w:rFonts w:ascii="Times New Roman" w:hAnsi="Times New Roman" w:cs="Times New Roman"/>
          <w:lang w:val="en-US"/>
        </w:rPr>
        <w:t xml:space="preserve">The temperature of the coating surface were measured after </w:t>
      </w:r>
      <w:r w:rsidR="00134B03">
        <w:rPr>
          <w:rFonts w:ascii="Times New Roman" w:hAnsi="Times New Roman" w:cs="Times New Roman"/>
          <w:lang w:val="en-US"/>
        </w:rPr>
        <w:t xml:space="preserve">IR </w:t>
      </w:r>
      <w:r w:rsidR="00ED72AB">
        <w:rPr>
          <w:rFonts w:ascii="Times New Roman" w:hAnsi="Times New Roman" w:cs="Times New Roman"/>
          <w:lang w:val="en-US"/>
        </w:rPr>
        <w:t xml:space="preserve">irradiation </w:t>
      </w:r>
      <w:r w:rsidR="00ED72AB" w:rsidRPr="00263B4D">
        <w:rPr>
          <w:rFonts w:ascii="Times New Roman" w:hAnsi="Times New Roman" w:cs="Times New Roman"/>
          <w:lang w:val="en-US"/>
        </w:rPr>
        <w:t>with for 15 min</w:t>
      </w:r>
      <w:r w:rsidR="00ED72AB">
        <w:rPr>
          <w:rFonts w:ascii="Times New Roman" w:hAnsi="Times New Roman" w:cs="Times New Roman"/>
          <w:lang w:val="en-US"/>
        </w:rPr>
        <w:t>.</w:t>
      </w:r>
    </w:p>
    <w:p w:rsidR="0055089D" w:rsidRDefault="0055089D" w:rsidP="002F60A2">
      <w:pPr>
        <w:autoSpaceDE w:val="0"/>
        <w:autoSpaceDN w:val="0"/>
        <w:adjustRightInd w:val="0"/>
        <w:spacing w:line="480" w:lineRule="auto"/>
        <w:jc w:val="both"/>
        <w:rPr>
          <w:rFonts w:ascii="Times New Roman" w:hAnsi="Times New Roman" w:cs="Times New Roman"/>
          <w:lang w:val="en-US"/>
        </w:rPr>
      </w:pPr>
      <w:r>
        <w:rPr>
          <w:rFonts w:ascii="Times New Roman" w:hAnsi="Times New Roman" w:cs="Times New Roman"/>
          <w:lang w:val="en-US"/>
        </w:rPr>
        <w:t xml:space="preserve"> </w:t>
      </w:r>
    </w:p>
    <w:p w:rsidR="00C429FA" w:rsidRPr="00763725" w:rsidRDefault="00C429FA" w:rsidP="00FB7A19">
      <w:pPr>
        <w:autoSpaceDE w:val="0"/>
        <w:autoSpaceDN w:val="0"/>
        <w:adjustRightInd w:val="0"/>
        <w:spacing w:line="480" w:lineRule="auto"/>
        <w:rPr>
          <w:rFonts w:ascii="Times New Roman" w:hAnsi="Times New Roman" w:cs="Times New Roman"/>
          <w:lang w:val="en-US"/>
        </w:rPr>
      </w:pPr>
    </w:p>
    <w:p w:rsidR="00121BAD" w:rsidRPr="00155749" w:rsidRDefault="00121BAD" w:rsidP="00287A66">
      <w:pPr>
        <w:autoSpaceDE w:val="0"/>
        <w:autoSpaceDN w:val="0"/>
        <w:adjustRightInd w:val="0"/>
        <w:spacing w:line="480" w:lineRule="auto"/>
        <w:rPr>
          <w:rFonts w:ascii="Times New Roman" w:hAnsi="Times New Roman" w:cs="Times New Roman"/>
          <w:b/>
          <w:bCs/>
          <w:lang w:val="en-US"/>
        </w:rPr>
      </w:pPr>
      <w:r w:rsidRPr="00155749">
        <w:rPr>
          <w:rFonts w:ascii="Times New Roman" w:hAnsi="Times New Roman" w:cs="Times New Roman"/>
          <w:b/>
          <w:bCs/>
          <w:lang w:val="en-US"/>
        </w:rPr>
        <w:t>Conclusions</w:t>
      </w:r>
    </w:p>
    <w:p w:rsidR="005C3C3A" w:rsidRDefault="009B2299" w:rsidP="008A21A6">
      <w:pPr>
        <w:spacing w:line="480" w:lineRule="auto"/>
        <w:jc w:val="both"/>
        <w:rPr>
          <w:rFonts w:ascii="Times New Roman" w:hAnsi="Times New Roman" w:cs="Times New Roman"/>
          <w:lang w:val="en-US"/>
        </w:rPr>
      </w:pPr>
      <w:r w:rsidRPr="00935097">
        <w:rPr>
          <w:rFonts w:ascii="Times New Roman" w:hAnsi="Times New Roman" w:cs="Times New Roman"/>
          <w:lang w:val="en-US"/>
        </w:rPr>
        <w:t xml:space="preserve">This work demonstrated the </w:t>
      </w:r>
      <w:r>
        <w:rPr>
          <w:rFonts w:ascii="Times New Roman" w:hAnsi="Times New Roman" w:cs="Times New Roman"/>
          <w:lang w:val="en-US"/>
        </w:rPr>
        <w:t xml:space="preserve">potentiality offered by the effective combination of P-black </w:t>
      </w:r>
      <w:r w:rsidR="000E6D42">
        <w:rPr>
          <w:rFonts w:ascii="Times New Roman" w:hAnsi="Times New Roman" w:cs="Times New Roman"/>
          <w:lang w:val="en-US"/>
        </w:rPr>
        <w:t xml:space="preserve">and THM </w:t>
      </w:r>
      <w:r>
        <w:rPr>
          <w:rFonts w:ascii="Times New Roman" w:hAnsi="Times New Roman" w:cs="Times New Roman"/>
          <w:lang w:val="en-US"/>
        </w:rPr>
        <w:t xml:space="preserve">in providing black surfaces with cooling features thanks to the NIR reflective properties of the organic acrylic layer. P-black confirmed its NIR transparent and NIR reflective properties when dispersed in solid acrylic coatings </w:t>
      </w:r>
      <w:r w:rsidR="009D4E54">
        <w:rPr>
          <w:rFonts w:ascii="Times New Roman" w:hAnsi="Times New Roman" w:cs="Times New Roman"/>
          <w:lang w:val="en-US"/>
        </w:rPr>
        <w:t xml:space="preserve">with maximum TSR values of 13% for the thickest layer of 235 </w:t>
      </w:r>
      <w:r w:rsidR="009D4E54" w:rsidRPr="00155749">
        <w:rPr>
          <w:rFonts w:ascii="Times New Roman" w:hAnsi="Times New Roman" w:cs="Times New Roman"/>
          <w:lang w:val="en-US"/>
        </w:rPr>
        <w:t>μm</w:t>
      </w:r>
      <w:r w:rsidR="009D4E54">
        <w:rPr>
          <w:rFonts w:ascii="Times New Roman" w:hAnsi="Times New Roman" w:cs="Times New Roman"/>
          <w:lang w:val="en-US"/>
        </w:rPr>
        <w:t xml:space="preserve"> </w:t>
      </w:r>
      <w:r>
        <w:rPr>
          <w:rFonts w:ascii="Times New Roman" w:hAnsi="Times New Roman" w:cs="Times New Roman"/>
          <w:lang w:val="en-US"/>
        </w:rPr>
        <w:t xml:space="preserve">thanks to its crystalline nature. This feature was not </w:t>
      </w:r>
      <w:r>
        <w:rPr>
          <w:rFonts w:ascii="Times New Roman" w:hAnsi="Times New Roman" w:cs="Times New Roman"/>
        </w:rPr>
        <w:t xml:space="preserve">substantially </w:t>
      </w:r>
      <w:r>
        <w:rPr>
          <w:rFonts w:ascii="Times New Roman" w:hAnsi="Times New Roman" w:cs="Times New Roman"/>
          <w:lang w:val="en-US"/>
        </w:rPr>
        <w:t xml:space="preserve">perturbed after the introduction of equiponderal amounts of THM </w:t>
      </w:r>
      <w:r w:rsidR="00F81CEF">
        <w:rPr>
          <w:rFonts w:ascii="Times New Roman" w:hAnsi="Times New Roman" w:cs="Times New Roman"/>
          <w:lang w:val="en-US"/>
        </w:rPr>
        <w:t xml:space="preserve">with respect to P-black pigment, as evidenced by structural studies combining XRD and solid state NMR </w:t>
      </w:r>
      <w:r w:rsidR="009D4E54">
        <w:rPr>
          <w:rFonts w:ascii="Times New Roman" w:hAnsi="Times New Roman" w:cs="Times New Roman"/>
          <w:lang w:val="en-US"/>
        </w:rPr>
        <w:t>spectroscopies</w:t>
      </w:r>
      <w:r w:rsidR="00F81CEF">
        <w:rPr>
          <w:rFonts w:ascii="Times New Roman" w:hAnsi="Times New Roman" w:cs="Times New Roman"/>
          <w:lang w:val="en-US"/>
        </w:rPr>
        <w:t xml:space="preserve">. A </w:t>
      </w:r>
      <w:r w:rsidR="003D2EF1">
        <w:rPr>
          <w:rFonts w:ascii="Times New Roman" w:hAnsi="Times New Roman" w:cs="Times New Roman"/>
          <w:lang w:val="en-US"/>
        </w:rPr>
        <w:t>striking</w:t>
      </w:r>
      <w:r w:rsidR="00F81CEF">
        <w:rPr>
          <w:rFonts w:ascii="Times New Roman" w:hAnsi="Times New Roman" w:cs="Times New Roman"/>
          <w:lang w:val="en-US"/>
        </w:rPr>
        <w:t xml:space="preserve"> </w:t>
      </w:r>
      <w:r w:rsidR="00AD2240">
        <w:rPr>
          <w:rFonts w:ascii="Times New Roman" w:hAnsi="Times New Roman" w:cs="Times New Roman"/>
          <w:lang w:val="en-US"/>
        </w:rPr>
        <w:t>raising</w:t>
      </w:r>
      <w:r w:rsidR="00F81CEF">
        <w:rPr>
          <w:rFonts w:ascii="Times New Roman" w:hAnsi="Times New Roman" w:cs="Times New Roman"/>
          <w:lang w:val="en-US"/>
        </w:rPr>
        <w:t xml:space="preserve"> of the overall reflectance of the black solid substrate </w:t>
      </w:r>
      <w:r w:rsidR="009D4E54">
        <w:rPr>
          <w:rFonts w:ascii="Times New Roman" w:hAnsi="Times New Roman" w:cs="Times New Roman"/>
          <w:lang w:val="en-US"/>
        </w:rPr>
        <w:t xml:space="preserve">occurred with increasing the thickness of the organic layer composed by the P-black/THM mixture in the acrylic dispersion. Maximum </w:t>
      </w:r>
      <w:r w:rsidR="00AD2240">
        <w:rPr>
          <w:rFonts w:ascii="Times New Roman" w:hAnsi="Times New Roman" w:cs="Times New Roman"/>
          <w:lang w:val="en-US"/>
        </w:rPr>
        <w:t>reflectivity of about 50% was</w:t>
      </w:r>
      <w:r w:rsidR="009D4E54">
        <w:rPr>
          <w:rFonts w:ascii="Times New Roman" w:hAnsi="Times New Roman" w:cs="Times New Roman"/>
          <w:lang w:val="en-US"/>
        </w:rPr>
        <w:t xml:space="preserve"> gathered from the thickest coating of 255 </w:t>
      </w:r>
      <w:r w:rsidR="009D4E54" w:rsidRPr="00DA5220">
        <w:rPr>
          <w:rFonts w:ascii="Times New Roman" w:hAnsi="Times New Roman" w:cs="Times New Roman"/>
          <w:lang w:val="en-US"/>
        </w:rPr>
        <w:t>μm</w:t>
      </w:r>
      <w:r w:rsidR="00AD2240">
        <w:rPr>
          <w:rFonts w:ascii="Times New Roman" w:hAnsi="Times New Roman" w:cs="Times New Roman"/>
          <w:lang w:val="en-US"/>
        </w:rPr>
        <w:t xml:space="preserve"> over black substrates. This substantial value boosted TSR up to 22%</w:t>
      </w:r>
      <w:r w:rsidR="008A21A6">
        <w:rPr>
          <w:rFonts w:ascii="Times New Roman" w:hAnsi="Times New Roman" w:cs="Times New Roman"/>
          <w:lang w:val="en-US"/>
        </w:rPr>
        <w:t>,</w:t>
      </w:r>
      <w:r w:rsidR="00AD2240">
        <w:rPr>
          <w:rFonts w:ascii="Times New Roman" w:hAnsi="Times New Roman" w:cs="Times New Roman"/>
          <w:lang w:val="en-US"/>
        </w:rPr>
        <w:t xml:space="preserve"> </w:t>
      </w:r>
      <w:r w:rsidR="008641D7">
        <w:rPr>
          <w:rFonts w:ascii="Times New Roman" w:hAnsi="Times New Roman" w:cs="Times New Roman"/>
          <w:lang w:val="en-US"/>
        </w:rPr>
        <w:t>while providing a cooling effect of about 16 °C.</w:t>
      </w:r>
      <w:r w:rsidR="00AD2240">
        <w:rPr>
          <w:rFonts w:ascii="Times New Roman" w:hAnsi="Times New Roman" w:cs="Times New Roman"/>
          <w:lang w:val="en-US"/>
        </w:rPr>
        <w:t xml:space="preserve"> </w:t>
      </w:r>
    </w:p>
    <w:p w:rsidR="009B2299" w:rsidRDefault="008A21A6" w:rsidP="008A21A6">
      <w:pPr>
        <w:spacing w:line="480" w:lineRule="auto"/>
        <w:jc w:val="both"/>
        <w:rPr>
          <w:rFonts w:ascii="Times New Roman" w:hAnsi="Times New Roman" w:cs="Times New Roman"/>
          <w:lang w:val="en-US"/>
        </w:rPr>
      </w:pPr>
      <w:r w:rsidRPr="008A21A6">
        <w:rPr>
          <w:rFonts w:ascii="Times New Roman" w:hAnsi="Times New Roman" w:cs="Times New Roman"/>
          <w:lang w:val="en-US"/>
        </w:rPr>
        <w:lastRenderedPageBreak/>
        <w:t xml:space="preserve">This work provides new insights on the development of modern paints </w:t>
      </w:r>
      <w:r w:rsidR="005C3C3A">
        <w:rPr>
          <w:rFonts w:ascii="Times New Roman" w:hAnsi="Times New Roman" w:cs="Times New Roman"/>
          <w:lang w:val="en-US"/>
        </w:rPr>
        <w:t xml:space="preserve">and coatings </w:t>
      </w:r>
      <w:r w:rsidRPr="008A21A6">
        <w:rPr>
          <w:rFonts w:ascii="Times New Roman" w:hAnsi="Times New Roman" w:cs="Times New Roman"/>
          <w:lang w:val="en-US"/>
        </w:rPr>
        <w:t xml:space="preserve">that </w:t>
      </w:r>
      <w:r w:rsidR="005C3C3A">
        <w:rPr>
          <w:rFonts w:ascii="Times New Roman" w:hAnsi="Times New Roman" w:cs="Times New Roman"/>
          <w:lang w:val="en-US"/>
        </w:rPr>
        <w:t xml:space="preserve">can </w:t>
      </w:r>
      <w:r w:rsidRPr="008A21A6">
        <w:rPr>
          <w:rFonts w:ascii="Times New Roman" w:hAnsi="Times New Roman" w:cs="Times New Roman"/>
          <w:lang w:val="en-US"/>
        </w:rPr>
        <w:t>offer</w:t>
      </w:r>
      <w:r>
        <w:rPr>
          <w:rFonts w:ascii="Times New Roman" w:hAnsi="Times New Roman" w:cs="Times New Roman"/>
          <w:lang w:val="en-US"/>
        </w:rPr>
        <w:t xml:space="preserve"> </w:t>
      </w:r>
      <w:r w:rsidRPr="008A21A6">
        <w:rPr>
          <w:rFonts w:ascii="Times New Roman" w:hAnsi="Times New Roman" w:cs="Times New Roman"/>
          <w:lang w:val="en-US"/>
        </w:rPr>
        <w:t xml:space="preserve">a </w:t>
      </w:r>
      <w:r>
        <w:rPr>
          <w:rFonts w:ascii="Times New Roman" w:hAnsi="Times New Roman" w:cs="Times New Roman"/>
          <w:lang w:val="en-US"/>
        </w:rPr>
        <w:t xml:space="preserve">dark and </w:t>
      </w:r>
      <w:r w:rsidRPr="008A21A6">
        <w:rPr>
          <w:rFonts w:ascii="Times New Roman" w:hAnsi="Times New Roman" w:cs="Times New Roman"/>
          <w:lang w:val="en-US"/>
        </w:rPr>
        <w:t xml:space="preserve">colored coverage to </w:t>
      </w:r>
      <w:r>
        <w:rPr>
          <w:rFonts w:ascii="Times New Roman" w:hAnsi="Times New Roman" w:cs="Times New Roman"/>
          <w:lang w:val="en-US"/>
        </w:rPr>
        <w:t>several</w:t>
      </w:r>
      <w:r w:rsidRPr="008A21A6">
        <w:rPr>
          <w:rFonts w:ascii="Times New Roman" w:hAnsi="Times New Roman" w:cs="Times New Roman"/>
          <w:lang w:val="en-US"/>
        </w:rPr>
        <w:t xml:space="preserve"> substrates without</w:t>
      </w:r>
      <w:r>
        <w:rPr>
          <w:rFonts w:ascii="Times New Roman" w:hAnsi="Times New Roman" w:cs="Times New Roman"/>
          <w:lang w:val="en-US"/>
        </w:rPr>
        <w:t xml:space="preserve"> </w:t>
      </w:r>
      <w:r w:rsidRPr="008A21A6">
        <w:rPr>
          <w:rFonts w:ascii="Times New Roman" w:hAnsi="Times New Roman" w:cs="Times New Roman"/>
          <w:lang w:val="en-US"/>
        </w:rPr>
        <w:t>contributing to their heating during light exposure.</w:t>
      </w:r>
    </w:p>
    <w:p w:rsidR="009B2299" w:rsidRPr="00155749" w:rsidRDefault="009B2299" w:rsidP="00D06F67">
      <w:pPr>
        <w:autoSpaceDE w:val="0"/>
        <w:autoSpaceDN w:val="0"/>
        <w:adjustRightInd w:val="0"/>
        <w:spacing w:line="480" w:lineRule="auto"/>
        <w:jc w:val="both"/>
        <w:rPr>
          <w:rFonts w:ascii="Times New Roman" w:hAnsi="Times New Roman" w:cs="Times New Roman"/>
          <w:b/>
          <w:bCs/>
          <w:lang w:val="en-US"/>
        </w:rPr>
      </w:pPr>
    </w:p>
    <w:p w:rsidR="00121BAD" w:rsidRPr="0000633A" w:rsidRDefault="00121BAD" w:rsidP="00D06F67">
      <w:pPr>
        <w:spacing w:line="480" w:lineRule="auto"/>
        <w:jc w:val="both"/>
        <w:rPr>
          <w:rFonts w:ascii="Times New Roman" w:hAnsi="Times New Roman" w:cs="Times New Roman"/>
          <w:b/>
          <w:bCs/>
        </w:rPr>
      </w:pPr>
      <w:r w:rsidRPr="0000633A">
        <w:rPr>
          <w:rFonts w:ascii="Times New Roman" w:hAnsi="Times New Roman" w:cs="Times New Roman"/>
          <w:b/>
          <w:bCs/>
        </w:rPr>
        <w:t>Acknowledgements</w:t>
      </w:r>
    </w:p>
    <w:p w:rsidR="00121BAD" w:rsidRPr="0000633A" w:rsidRDefault="00121BAD" w:rsidP="00D06F67">
      <w:pPr>
        <w:autoSpaceDE w:val="0"/>
        <w:autoSpaceDN w:val="0"/>
        <w:adjustRightInd w:val="0"/>
        <w:spacing w:line="480" w:lineRule="auto"/>
        <w:jc w:val="both"/>
        <w:rPr>
          <w:rFonts w:ascii="Times New Roman" w:hAnsi="Times New Roman" w:cs="Times New Roman"/>
          <w:lang w:val="en-US"/>
        </w:rPr>
      </w:pPr>
      <w:r w:rsidRPr="0000633A">
        <w:rPr>
          <w:rFonts w:ascii="Times New Roman" w:hAnsi="Times New Roman" w:cs="Times New Roman"/>
        </w:rPr>
        <w:t>This work was supported by the Tuscany region POR FESR 2014-2020 COOLSUN - New NIR-reflective “cool” organic pigments.</w:t>
      </w:r>
    </w:p>
    <w:p w:rsidR="00DB4D2F" w:rsidRPr="0000633A" w:rsidRDefault="00DB4D2F" w:rsidP="00D06F67">
      <w:pPr>
        <w:autoSpaceDE w:val="0"/>
        <w:autoSpaceDN w:val="0"/>
        <w:adjustRightInd w:val="0"/>
        <w:spacing w:line="480" w:lineRule="auto"/>
        <w:jc w:val="both"/>
        <w:rPr>
          <w:rFonts w:ascii="Times New Roman" w:hAnsi="Times New Roman" w:cs="Times New Roman"/>
          <w:b/>
          <w:bCs/>
          <w:lang w:val="en-US"/>
        </w:rPr>
      </w:pPr>
    </w:p>
    <w:p w:rsidR="00F42A8E" w:rsidRPr="0000633A" w:rsidRDefault="00190482" w:rsidP="00D06F67">
      <w:pPr>
        <w:autoSpaceDE w:val="0"/>
        <w:autoSpaceDN w:val="0"/>
        <w:adjustRightInd w:val="0"/>
        <w:spacing w:line="480" w:lineRule="auto"/>
        <w:jc w:val="both"/>
        <w:rPr>
          <w:rFonts w:ascii="Times New Roman" w:hAnsi="Times New Roman" w:cs="Times New Roman"/>
          <w:b/>
          <w:bCs/>
          <w:lang w:val="en-US"/>
        </w:rPr>
      </w:pPr>
      <w:r w:rsidRPr="0000633A">
        <w:rPr>
          <w:rFonts w:ascii="Times New Roman" w:hAnsi="Times New Roman" w:cs="Times New Roman"/>
          <w:b/>
          <w:bCs/>
          <w:lang w:val="en-US"/>
        </w:rPr>
        <w:t>References</w:t>
      </w:r>
    </w:p>
    <w:p w:rsidR="0000633A" w:rsidRPr="0000633A" w:rsidRDefault="00F42A8E" w:rsidP="00D06F67">
      <w:pPr>
        <w:pStyle w:val="EndNoteBibliography"/>
        <w:jc w:val="both"/>
        <w:rPr>
          <w:rFonts w:ascii="Times New Roman" w:hAnsi="Times New Roman" w:cs="Times New Roman"/>
          <w:noProof/>
        </w:rPr>
      </w:pPr>
      <w:r w:rsidRPr="0000633A">
        <w:rPr>
          <w:rFonts w:ascii="Times New Roman" w:hAnsi="Times New Roman" w:cs="Times New Roman"/>
        </w:rPr>
        <w:fldChar w:fldCharType="begin"/>
      </w:r>
      <w:r w:rsidRPr="0000633A">
        <w:rPr>
          <w:rFonts w:ascii="Times New Roman" w:hAnsi="Times New Roman" w:cs="Times New Roman"/>
        </w:rPr>
        <w:instrText xml:space="preserve"> ADDIN EN.REFLIST </w:instrText>
      </w:r>
      <w:r w:rsidRPr="0000633A">
        <w:rPr>
          <w:rFonts w:ascii="Times New Roman" w:hAnsi="Times New Roman" w:cs="Times New Roman"/>
        </w:rPr>
        <w:fldChar w:fldCharType="separate"/>
      </w:r>
      <w:r w:rsidR="0000633A" w:rsidRPr="0000633A">
        <w:rPr>
          <w:rFonts w:ascii="Times New Roman" w:hAnsi="Times New Roman" w:cs="Times New Roman"/>
          <w:noProof/>
        </w:rPr>
        <w:t>2014. Energy efficiency in Europe - Overview of policies and good practices, European Energy Network.</w:t>
      </w:r>
    </w:p>
    <w:p w:rsidR="0000633A" w:rsidRPr="00041A34" w:rsidRDefault="0000633A" w:rsidP="00D06F67">
      <w:pPr>
        <w:pStyle w:val="EndNoteBibliography"/>
        <w:jc w:val="both"/>
        <w:rPr>
          <w:rFonts w:ascii="Times New Roman" w:hAnsi="Times New Roman" w:cs="Times New Roman"/>
          <w:noProof/>
          <w:lang w:val="it-IT"/>
        </w:rPr>
      </w:pPr>
      <w:r w:rsidRPr="00041A34">
        <w:rPr>
          <w:rFonts w:ascii="Times New Roman" w:hAnsi="Times New Roman" w:cs="Times New Roman"/>
          <w:noProof/>
          <w:lang w:val="it-IT"/>
        </w:rPr>
        <w:t xml:space="preserve">Akbari, H., Pomerantz, M., Taha, H., 2001. </w:t>
      </w:r>
      <w:r w:rsidRPr="0000633A">
        <w:rPr>
          <w:rFonts w:ascii="Times New Roman" w:hAnsi="Times New Roman" w:cs="Times New Roman"/>
          <w:noProof/>
        </w:rPr>
        <w:t xml:space="preserve">Cool surfaces and shade trees to reduce energy use and improve air quality in urban areas. </w:t>
      </w:r>
      <w:r w:rsidRPr="00041A34">
        <w:rPr>
          <w:rFonts w:ascii="Times New Roman" w:hAnsi="Times New Roman" w:cs="Times New Roman"/>
          <w:noProof/>
          <w:lang w:val="it-IT"/>
        </w:rPr>
        <w:t>Solar Energy 70(3), 295-310.</w:t>
      </w:r>
    </w:p>
    <w:p w:rsidR="0000633A" w:rsidRPr="0000633A" w:rsidRDefault="0000633A" w:rsidP="00D06F67">
      <w:pPr>
        <w:pStyle w:val="EndNoteBibliography"/>
        <w:jc w:val="both"/>
        <w:rPr>
          <w:rFonts w:ascii="Times New Roman" w:hAnsi="Times New Roman" w:cs="Times New Roman"/>
          <w:noProof/>
        </w:rPr>
      </w:pPr>
      <w:r w:rsidRPr="00041A34">
        <w:rPr>
          <w:rFonts w:ascii="Times New Roman" w:hAnsi="Times New Roman" w:cs="Times New Roman"/>
          <w:noProof/>
          <w:lang w:val="it-IT"/>
        </w:rPr>
        <w:t xml:space="preserve">Carlotti, M., Gullo, G., Battisti, A., Martini, F., Borsacchi, S., Geppi, M., Ruggeri, G., Pucci, A., 2015. </w:t>
      </w:r>
      <w:r w:rsidRPr="0000633A">
        <w:rPr>
          <w:rFonts w:ascii="Times New Roman" w:hAnsi="Times New Roman" w:cs="Times New Roman"/>
          <w:noProof/>
        </w:rPr>
        <w:t>Thermochromic polyethylene films doped with perylene chromophores: Experimental evidence and methods for characterization of their phase behaviour. Polymer Chemistry 6(21), 4003-4012.</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Chakraborty, T., Lee, X., 2019. A simplified urban-extent algorithm to characterize surface urban heat islands on a global scale and examine vegetation control on their spatiotemporal variability. International Journal of Applied Earth Observation and Geoinformation 74, 269-280.</w:t>
      </w:r>
    </w:p>
    <w:p w:rsidR="0000633A" w:rsidRPr="0000633A" w:rsidRDefault="0000633A" w:rsidP="00D06F67">
      <w:pPr>
        <w:pStyle w:val="EndNoteBibliography"/>
        <w:jc w:val="both"/>
        <w:rPr>
          <w:rFonts w:ascii="Times New Roman" w:hAnsi="Times New Roman" w:cs="Times New Roman"/>
          <w:noProof/>
        </w:rPr>
      </w:pPr>
      <w:r>
        <w:rPr>
          <w:rFonts w:ascii="Times New Roman" w:hAnsi="Times New Roman" w:cs="Times New Roman"/>
          <w:noProof/>
        </w:rPr>
        <w:t xml:space="preserve">BASF The Chemical </w:t>
      </w:r>
      <w:r w:rsidRPr="0000633A">
        <w:rPr>
          <w:rFonts w:ascii="Times New Roman" w:hAnsi="Times New Roman" w:cs="Times New Roman"/>
          <w:noProof/>
        </w:rPr>
        <w:t>Company, Paint it cool! Pigments for solar heat management in paints.</w:t>
      </w:r>
    </w:p>
    <w:p w:rsidR="0000633A" w:rsidRPr="001D70AF" w:rsidRDefault="0000633A" w:rsidP="00D06F67">
      <w:pPr>
        <w:pStyle w:val="EndNoteBibliography"/>
        <w:jc w:val="both"/>
        <w:rPr>
          <w:rFonts w:ascii="Times New Roman" w:hAnsi="Times New Roman" w:cs="Times New Roman"/>
          <w:noProof/>
          <w:lang w:val="it-IT"/>
        </w:rPr>
      </w:pPr>
      <w:r w:rsidRPr="001D70AF">
        <w:rPr>
          <w:rFonts w:ascii="Times New Roman" w:hAnsi="Times New Roman" w:cs="Times New Roman"/>
          <w:noProof/>
          <w:lang w:val="it-IT"/>
        </w:rPr>
        <w:t xml:space="preserve">Cozza, E.S., Alloisio, M., Comite, A., Di Tanna, G., Vicini, S., 2015. </w:t>
      </w:r>
      <w:r w:rsidRPr="0000633A">
        <w:rPr>
          <w:rFonts w:ascii="Times New Roman" w:hAnsi="Times New Roman" w:cs="Times New Roman"/>
          <w:noProof/>
        </w:rPr>
        <w:t xml:space="preserve">NIR-reflecting properties of new paints for energy-efficient buildings. </w:t>
      </w:r>
      <w:r w:rsidRPr="001D70AF">
        <w:rPr>
          <w:rFonts w:ascii="Times New Roman" w:hAnsi="Times New Roman" w:cs="Times New Roman"/>
          <w:noProof/>
          <w:lang w:val="it-IT"/>
        </w:rPr>
        <w:t>Solar Energy 116, 108-116.</w:t>
      </w:r>
    </w:p>
    <w:p w:rsidR="0000633A" w:rsidRPr="0000633A" w:rsidRDefault="0000633A" w:rsidP="00D06F67">
      <w:pPr>
        <w:pStyle w:val="EndNoteBibliography"/>
        <w:jc w:val="both"/>
        <w:rPr>
          <w:rFonts w:ascii="Times New Roman" w:hAnsi="Times New Roman" w:cs="Times New Roman"/>
          <w:noProof/>
        </w:rPr>
      </w:pPr>
      <w:r w:rsidRPr="001D70AF">
        <w:rPr>
          <w:rFonts w:ascii="Times New Roman" w:hAnsi="Times New Roman" w:cs="Times New Roman"/>
          <w:noProof/>
          <w:lang w:val="it-IT"/>
        </w:rPr>
        <w:t xml:space="preserve">Donati, F., Pucci, A., Cappelli, C., Mennucci, B., Ruggeri, G., 2008. </w:t>
      </w:r>
      <w:r w:rsidRPr="0000633A">
        <w:rPr>
          <w:rFonts w:ascii="Times New Roman" w:hAnsi="Times New Roman" w:cs="Times New Roman"/>
          <w:noProof/>
        </w:rPr>
        <w:t>Modulation of the optical response of polyethylene films containing luminescent perylene chromophores. Journal of Physical Chemistry B 112(12), 3668-3679.</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Geppi, M., Borsacchi, S., Mollica, G., Veracini, C.A., 2008. Applications of Solid-State NMR to the Study of Organic/Inorganic Multicomponent Materials. Applied Spectroscopy Reviews 44(1), 1-89.</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Hädicke, E., Graser, F., 1986. Structures of eleven perylene-3,4:9,10-bis(dicarboximide) pigments. Acta Crystallographica Section C 42(2), 189-195.</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Ishida, M., Oshima, J., Yoshinaga, K., Horii, F., 1999. Structural analysis of core-shell type polymer particles composed of poly(butyl acrylate) and poly(methyl methacrylate) by high-resolution solid-state 13C n.m.r. spectroscopy. Polymer 40(12), 3323-3329.</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Jose, S., Joshy, D., Narendranath, S.B., Periyat, P., 2019. Recent advances in infrared reflective inorganic pigments. Solar Energy Materials and Solar Cells 194, 7-27.</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Kaur, B., Bhattacharya, S.N., Henry, D.J., 2013. Interpreting the near-infrared reflectance of a series of perylene pigments. Dyes and Pigments 99(2), 502-511.</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Kaur, B., Quazi, N., Ivanov, I., Bhattacharya, S.N., 2012. Near-infrared reflective properties of perylene derivatives. Dyes Pigm. 92(3), 1108-1113.</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Klebe, G., Graser, F., Hädicke, E., Berndt, J., 1989. Crystallochromy as a solid-state effect: correlation of molecular conformation, crystal packing and colour in perylene-3,4:9,10-bis(dicarboximide) pigments. Acta Crystallographica Section B 45(1), 69-77.</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lastRenderedPageBreak/>
        <w:t>Levinson, R., Berdahl, P., Akbari, H., 2005a. Solar spectral optical properties of pigments—Part I: model for deriving scattering and absorption coefficients from transmittance and reflectance measurements. Solar Energy Materials and Solar Cells 89(4), 319-349.</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Levinson, R., Berdahl, P., Akbari, H., 2005b. Solar spectral optical properties of pigments—Part II: survey of common colorants. Solar Energy Materials and Solar Cells 89(4), 351-389.</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Liu, Q., Shao, L., Fan, H., Long, Y., Zhao, N., Yang, S., Zhang, X., Xu, J., 2015. Characterization of maxillofacial silicone elastomer reinforced with different hollow microspheres. Journal of Materials Science 50(11), 3976-3983.</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Liu, Q., Shao, L.Q., Xiang, H.F., Zhen, D., Zhao, N., Yang, S.G., Zhang, X.L., Xu, J., 2013. Biomechanical characterization of a low density silicone elastomer filled with hollow microspheres for maxillofacial prostheses. Journal of Biomaterials Science, Polymer Edition 24(11), 1378-1390.</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Llado, D., Perez, P., Urban, J.F., 2017. Cool solution for the coatings industry: improving performance by evaluating reflectance and pigment chemistry. Eur. Coat. J.(3), 74-79.</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Mahmoudi Meymand, F., Mazhar, M., Abdouss, M., 2019. Investigation of substituent effect on cool activity of perylene bisimide pigments. J. Coat. Technol. Res. 16(2), 439-447.</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Mazhar, M., Abdouss, M., Gharanjig, K., Teimuri-Mofrad, R., 2016a. Synthesis, characterization and near infra-red properties of perylenebisimide derivatives. Prog. Org. Coat. 101, 297-304.</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Mazhar, M., Abdouss, M., Gharanjig, K., Teimuri-Mofrad, R., 2016b. Synthesis, characterization and near infra-red properties of perylenebisimide derivatives. Progress in Organic Coatings 101, 297-304.</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Meymand, F.M., Mazhar, M., Abdouss, M., 2019. Investigation of substituent effect on cool activity of perylene bisimide pigments. Journal of Coatings Technology and Research 16(2), 439-447.</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Muniz-Miranda, F., Minei, P., Contiero, L., Labat, F., Ciofini, I., Adamo, C., Bellina, F., Pucci, A., 2019. Aggregation Effects on Pigment Coatings: Pigment Red 179 as a Case Study. ACS Omega 4(23), 20315-20323.</w:t>
      </w:r>
    </w:p>
    <w:p w:rsidR="0000633A" w:rsidRPr="001D70AF" w:rsidRDefault="0000633A" w:rsidP="00D06F67">
      <w:pPr>
        <w:pStyle w:val="EndNoteBibliography"/>
        <w:jc w:val="both"/>
        <w:rPr>
          <w:rFonts w:ascii="Times New Roman" w:hAnsi="Times New Roman" w:cs="Times New Roman"/>
          <w:noProof/>
          <w:lang w:val="it-IT"/>
        </w:rPr>
      </w:pPr>
      <w:r w:rsidRPr="0000633A">
        <w:rPr>
          <w:rFonts w:ascii="Times New Roman" w:hAnsi="Times New Roman" w:cs="Times New Roman"/>
          <w:noProof/>
        </w:rPr>
        <w:t xml:space="preserve">Muscio, A., 2018. The solar reflectance index as a tool to forecast the heat released to the urban environment: Potentiality and assessment issues. </w:t>
      </w:r>
      <w:r w:rsidRPr="001D70AF">
        <w:rPr>
          <w:rFonts w:ascii="Times New Roman" w:hAnsi="Times New Roman" w:cs="Times New Roman"/>
          <w:noProof/>
          <w:lang w:val="it-IT"/>
        </w:rPr>
        <w:t>Climate 6(1), 12.</w:t>
      </w:r>
    </w:p>
    <w:p w:rsidR="0000633A" w:rsidRPr="0000633A" w:rsidRDefault="0000633A" w:rsidP="00D06F67">
      <w:pPr>
        <w:pStyle w:val="EndNoteBibliography"/>
        <w:jc w:val="both"/>
        <w:rPr>
          <w:rFonts w:ascii="Times New Roman" w:hAnsi="Times New Roman" w:cs="Times New Roman"/>
          <w:noProof/>
        </w:rPr>
      </w:pPr>
      <w:r w:rsidRPr="001D70AF">
        <w:rPr>
          <w:rFonts w:ascii="Times New Roman" w:hAnsi="Times New Roman" w:cs="Times New Roman"/>
          <w:noProof/>
          <w:lang w:val="it-IT"/>
        </w:rPr>
        <w:t xml:space="preserve">Raj, M.R., Margabandu, R., Mangalaraja, R.V., Anandan, S., 2017. </w:t>
      </w:r>
      <w:r w:rsidRPr="0000633A">
        <w:rPr>
          <w:rFonts w:ascii="Times New Roman" w:hAnsi="Times New Roman" w:cs="Times New Roman"/>
          <w:noProof/>
        </w:rPr>
        <w:t>Influence of imide-substituents on the H-type aggregates of perylene diimides bearing cetyloxy side-chains at bay positions. Soft Matter 13(48), 9179-9191.</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Sandin, O., Nordin, J., Jonsson, M., 2017. Reflective properties of hollow microspheres in cool roof coatings. Journal of Coatings Technology and Research 14(4), 817-821.</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Sarrat, C., Lemonsu, A., Masson, V., Guedalia, D., 2006. Impact of urban heat island on regional atmospheric pollution. Atmospheric Environment 40(10), 1743-1758.</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Souto-Maior, R.M., Tavares, M.I.B., Monteiro, E.E.C., 2005. Solid State 13C NMR study of Methyl Methacrylate-Methacrylic Acid Copolymers. Ann. Magn. Reson 4, 69-72.</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Synnefa, A., Santamouris, M., Apostolakis, K., 2007. On the development, optical properties and thermal performance of cool colored coatings for the urban environment. Solar Energy 81(4), 488-497.</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Wilhelm, M., Neidhöfer, M., Spiegel, S., Spiess, H.W., 1999. A collection of solid-state13C CP/MAS NMR spectra of common polymers. Macromolecular Chemistry and Physics 200(10), 2205-2207.</w:t>
      </w:r>
    </w:p>
    <w:p w:rsidR="0000633A" w:rsidRPr="0000633A" w:rsidRDefault="0000633A" w:rsidP="00D06F67">
      <w:pPr>
        <w:pStyle w:val="EndNoteBibliography"/>
        <w:jc w:val="both"/>
        <w:rPr>
          <w:rFonts w:ascii="Times New Roman" w:hAnsi="Times New Roman" w:cs="Times New Roman"/>
          <w:noProof/>
        </w:rPr>
      </w:pPr>
      <w:r w:rsidRPr="0000633A">
        <w:rPr>
          <w:rFonts w:ascii="Times New Roman" w:hAnsi="Times New Roman" w:cs="Times New Roman"/>
          <w:noProof/>
        </w:rPr>
        <w:t>Würthner, F., 2004. Perylene bisimide dyes as versatile building blocks for functional supramolecular architectures. Chemical Communications(14), 1564-1579.</w:t>
      </w:r>
    </w:p>
    <w:p w:rsidR="0000633A" w:rsidRPr="001D70AF" w:rsidRDefault="0000633A" w:rsidP="00D06F67">
      <w:pPr>
        <w:pStyle w:val="EndNoteBibliography"/>
        <w:jc w:val="both"/>
        <w:rPr>
          <w:rFonts w:ascii="Times New Roman" w:hAnsi="Times New Roman" w:cs="Times New Roman"/>
          <w:noProof/>
          <w:lang w:val="it-IT"/>
        </w:rPr>
      </w:pPr>
      <w:r w:rsidRPr="0000633A">
        <w:rPr>
          <w:rFonts w:ascii="Times New Roman" w:hAnsi="Times New Roman" w:cs="Times New Roman"/>
          <w:noProof/>
        </w:rPr>
        <w:t xml:space="preserve">Yaghoobian, N., Kleissl, J., 2012. Effect of reflective pavements on building energy use. </w:t>
      </w:r>
      <w:r w:rsidRPr="001D70AF">
        <w:rPr>
          <w:rFonts w:ascii="Times New Roman" w:hAnsi="Times New Roman" w:cs="Times New Roman"/>
          <w:noProof/>
          <w:lang w:val="it-IT"/>
        </w:rPr>
        <w:t>Urban Climate 2, 25-42.</w:t>
      </w:r>
    </w:p>
    <w:p w:rsidR="0000633A" w:rsidRPr="0000633A" w:rsidRDefault="0000633A" w:rsidP="00D06F67">
      <w:pPr>
        <w:pStyle w:val="EndNoteBibliography"/>
        <w:jc w:val="both"/>
        <w:rPr>
          <w:rFonts w:ascii="Times New Roman" w:hAnsi="Times New Roman" w:cs="Times New Roman"/>
          <w:noProof/>
        </w:rPr>
      </w:pPr>
      <w:r w:rsidRPr="001D70AF">
        <w:rPr>
          <w:rFonts w:ascii="Times New Roman" w:hAnsi="Times New Roman" w:cs="Times New Roman"/>
          <w:noProof/>
          <w:lang w:val="it-IT"/>
        </w:rPr>
        <w:t xml:space="preserve">Zanchetta, G., Bini, M., Giaccio, B., Manganelli, G., Benocci, A., Regattieri, E., Colonese, A.C., Boschi, C., Biagioni, C., 2017. </w:t>
      </w:r>
      <w:r w:rsidRPr="0000633A">
        <w:rPr>
          <w:rFonts w:ascii="Times New Roman" w:hAnsi="Times New Roman" w:cs="Times New Roman"/>
          <w:noProof/>
        </w:rPr>
        <w:t>Middle Pleistocene (MIS 14) environmental conditions in the central Mediterranean derived from terrestrial molluscs and carbonate stable isotopes from Sulmona Basin (Italy). Palaeogeography, Palaeoclimatology, Palaeoecology 485, 236-246.</w:t>
      </w:r>
    </w:p>
    <w:p w:rsidR="00EC51D0" w:rsidRDefault="00F42A8E" w:rsidP="00D06F67">
      <w:pPr>
        <w:autoSpaceDE w:val="0"/>
        <w:autoSpaceDN w:val="0"/>
        <w:adjustRightInd w:val="0"/>
        <w:spacing w:line="480" w:lineRule="auto"/>
        <w:jc w:val="both"/>
        <w:rPr>
          <w:rFonts w:ascii="Times New Roman" w:hAnsi="Times New Roman" w:cs="Times New Roman"/>
          <w:lang w:val="en-US"/>
        </w:rPr>
      </w:pPr>
      <w:r w:rsidRPr="0000633A">
        <w:rPr>
          <w:rFonts w:ascii="Times New Roman" w:hAnsi="Times New Roman" w:cs="Times New Roman"/>
          <w:lang w:val="en-US"/>
        </w:rPr>
        <w:fldChar w:fldCharType="end"/>
      </w:r>
    </w:p>
    <w:p w:rsidR="00EC3FD2" w:rsidRDefault="00EC3FD2" w:rsidP="00EC3FD2">
      <w:pPr>
        <w:autoSpaceDE w:val="0"/>
        <w:autoSpaceDN w:val="0"/>
        <w:adjustRightInd w:val="0"/>
        <w:spacing w:line="480" w:lineRule="auto"/>
        <w:jc w:val="both"/>
        <w:rPr>
          <w:rFonts w:ascii="Times New Roman" w:hAnsi="Times New Roman" w:cs="Times New Roman"/>
          <w:lang w:val="en-US"/>
        </w:rPr>
      </w:pPr>
    </w:p>
    <w:p w:rsidR="00EC51D0" w:rsidRPr="0025013A" w:rsidRDefault="00EC51D0" w:rsidP="00EC51D0">
      <w:pPr>
        <w:jc w:val="center"/>
        <w:rPr>
          <w:rFonts w:ascii="Times New Roman" w:hAnsi="Times New Roman" w:cs="Times New Roman"/>
          <w:i/>
          <w:iCs/>
          <w:lang w:val="en-US"/>
        </w:rPr>
      </w:pPr>
      <w:r w:rsidRPr="001D7730">
        <w:rPr>
          <w:rFonts w:ascii="Times New Roman" w:hAnsi="Times New Roman" w:cs="Times New Roman"/>
          <w:b/>
          <w:bCs/>
        </w:rPr>
        <w:lastRenderedPageBreak/>
        <w:t>Supporting information</w:t>
      </w:r>
      <w:r w:rsidRPr="001D7730">
        <w:rPr>
          <w:rFonts w:ascii="Times New Roman" w:hAnsi="Times New Roman" w:cs="Times New Roman"/>
        </w:rPr>
        <w:t xml:space="preserve"> of the manuscript </w:t>
      </w:r>
      <w:r w:rsidRPr="000B79C8">
        <w:rPr>
          <w:rFonts w:ascii="Times New Roman" w:hAnsi="Times New Roman" w:cs="Times New Roman"/>
        </w:rPr>
        <w:t xml:space="preserve">“Boosting the NIR reflective properties of perylene organic coatings with thermoplastic hollow microspheres: </w:t>
      </w:r>
      <w:r w:rsidRPr="0025013A">
        <w:rPr>
          <w:rFonts w:ascii="Times New Roman" w:hAnsi="Times New Roman" w:cs="Times New Roman"/>
        </w:rPr>
        <w:t>optical and structural properties by a multi-technique approach</w:t>
      </w:r>
      <w:r w:rsidRPr="000B79C8">
        <w:rPr>
          <w:rFonts w:ascii="Times New Roman" w:hAnsi="Times New Roman" w:cs="Times New Roman"/>
        </w:rPr>
        <w:t>”</w:t>
      </w:r>
      <w:r w:rsidRPr="001D7730">
        <w:rPr>
          <w:rFonts w:ascii="Times New Roman" w:hAnsi="Times New Roman" w:cs="Times New Roman"/>
        </w:rPr>
        <w:t xml:space="preserve"> by </w:t>
      </w:r>
      <w:r w:rsidRPr="0025013A">
        <w:rPr>
          <w:rFonts w:ascii="Times New Roman" w:hAnsi="Times New Roman" w:cs="Times New Roman"/>
          <w:i/>
          <w:iCs/>
          <w:lang w:val="en-US"/>
        </w:rPr>
        <w:t>Pierpaolo Minei,</w:t>
      </w:r>
      <w:r w:rsidRPr="0025013A">
        <w:rPr>
          <w:rFonts w:ascii="Times New Roman" w:hAnsi="Times New Roman" w:cs="Times New Roman"/>
          <w:i/>
          <w:iCs/>
          <w:vertAlign w:val="superscript"/>
          <w:lang w:val="en-US"/>
        </w:rPr>
        <w:t>1</w:t>
      </w:r>
      <w:r w:rsidRPr="0025013A">
        <w:rPr>
          <w:rFonts w:ascii="Times New Roman" w:hAnsi="Times New Roman" w:cs="Times New Roman"/>
          <w:i/>
          <w:iCs/>
          <w:lang w:val="en-US"/>
        </w:rPr>
        <w:t xml:space="preserve"> Marco Lessi,</w:t>
      </w:r>
      <w:r w:rsidRPr="0025013A">
        <w:rPr>
          <w:rFonts w:ascii="Times New Roman" w:hAnsi="Times New Roman" w:cs="Times New Roman"/>
          <w:i/>
          <w:iCs/>
          <w:vertAlign w:val="superscript"/>
          <w:lang w:val="en-US"/>
        </w:rPr>
        <w:t>1</w:t>
      </w:r>
      <w:r w:rsidRPr="0025013A">
        <w:rPr>
          <w:rFonts w:ascii="Times New Roman" w:hAnsi="Times New Roman" w:cs="Times New Roman"/>
          <w:i/>
          <w:iCs/>
          <w:lang w:val="en-US"/>
        </w:rPr>
        <w:t xml:space="preserve"> Luca Contiero,</w:t>
      </w:r>
      <w:r w:rsidRPr="0025013A">
        <w:rPr>
          <w:rFonts w:ascii="Times New Roman" w:hAnsi="Times New Roman" w:cs="Times New Roman"/>
          <w:i/>
          <w:iCs/>
          <w:vertAlign w:val="superscript"/>
          <w:lang w:val="en-US"/>
        </w:rPr>
        <w:t>2</w:t>
      </w:r>
      <w:r w:rsidRPr="0025013A">
        <w:rPr>
          <w:rFonts w:ascii="Times New Roman" w:hAnsi="Times New Roman" w:cs="Times New Roman"/>
          <w:i/>
          <w:iCs/>
          <w:lang w:val="en-US"/>
        </w:rPr>
        <w:t xml:space="preserve"> Francesca Martini,</w:t>
      </w:r>
      <w:r w:rsidRPr="0025013A">
        <w:rPr>
          <w:rFonts w:ascii="Times New Roman" w:hAnsi="Times New Roman" w:cs="Times New Roman"/>
          <w:i/>
          <w:iCs/>
          <w:vertAlign w:val="superscript"/>
          <w:lang w:val="en-US"/>
        </w:rPr>
        <w:t>1</w:t>
      </w:r>
      <w:r w:rsidRPr="0025013A">
        <w:rPr>
          <w:rFonts w:ascii="Times New Roman" w:hAnsi="Times New Roman" w:cs="Times New Roman"/>
          <w:i/>
          <w:iCs/>
          <w:lang w:val="en-US"/>
        </w:rPr>
        <w:t xml:space="preserve"> Silvia Borsacchi,</w:t>
      </w:r>
      <w:r w:rsidRPr="0025013A">
        <w:rPr>
          <w:rFonts w:ascii="Times New Roman" w:hAnsi="Times New Roman" w:cs="Times New Roman"/>
          <w:i/>
          <w:iCs/>
          <w:vertAlign w:val="superscript"/>
          <w:lang w:val="en-US"/>
        </w:rPr>
        <w:t>3</w:t>
      </w:r>
      <w:r w:rsidRPr="0025013A">
        <w:rPr>
          <w:rFonts w:ascii="Times New Roman" w:hAnsi="Times New Roman" w:cs="Times New Roman"/>
          <w:i/>
          <w:iCs/>
          <w:lang w:val="en-US"/>
        </w:rPr>
        <w:t xml:space="preserve"> Giacomo Ruggeri,</w:t>
      </w:r>
      <w:r w:rsidRPr="0025013A">
        <w:rPr>
          <w:rFonts w:ascii="Times New Roman" w:hAnsi="Times New Roman" w:cs="Times New Roman"/>
          <w:i/>
          <w:iCs/>
          <w:vertAlign w:val="superscript"/>
          <w:lang w:val="en-US"/>
        </w:rPr>
        <w:t xml:space="preserve"> 1</w:t>
      </w:r>
      <w:r w:rsidRPr="0025013A">
        <w:rPr>
          <w:rFonts w:ascii="Times New Roman" w:hAnsi="Times New Roman" w:cs="Times New Roman"/>
          <w:i/>
          <w:iCs/>
          <w:lang w:val="en-US"/>
        </w:rPr>
        <w:t xml:space="preserve"> Marco Geppi,</w:t>
      </w:r>
      <w:r w:rsidRPr="0025013A">
        <w:rPr>
          <w:rFonts w:ascii="Times New Roman" w:hAnsi="Times New Roman" w:cs="Times New Roman"/>
          <w:i/>
          <w:iCs/>
          <w:vertAlign w:val="superscript"/>
          <w:lang w:val="en-US"/>
        </w:rPr>
        <w:t xml:space="preserve"> 1</w:t>
      </w:r>
      <w:r w:rsidRPr="0025013A">
        <w:rPr>
          <w:rFonts w:ascii="Times New Roman" w:hAnsi="Times New Roman" w:cs="Times New Roman"/>
          <w:i/>
          <w:iCs/>
          <w:lang w:val="en-US"/>
        </w:rPr>
        <w:t xml:space="preserve"> Fabio Bellina,</w:t>
      </w:r>
      <w:r w:rsidRPr="0025013A">
        <w:rPr>
          <w:rFonts w:ascii="Times New Roman" w:hAnsi="Times New Roman" w:cs="Times New Roman"/>
          <w:i/>
          <w:iCs/>
          <w:vertAlign w:val="superscript"/>
          <w:lang w:val="en-US"/>
        </w:rPr>
        <w:t xml:space="preserve"> 1</w:t>
      </w:r>
      <w:r w:rsidRPr="0025013A">
        <w:rPr>
          <w:rFonts w:ascii="Times New Roman" w:hAnsi="Times New Roman" w:cs="Times New Roman"/>
          <w:i/>
          <w:iCs/>
          <w:lang w:val="en-US"/>
        </w:rPr>
        <w:t xml:space="preserve"> Andrea Pucci</w:t>
      </w:r>
      <w:r w:rsidRPr="0025013A">
        <w:rPr>
          <w:rFonts w:ascii="Times New Roman" w:hAnsi="Times New Roman" w:cs="Times New Roman"/>
          <w:i/>
          <w:iCs/>
          <w:vertAlign w:val="superscript"/>
          <w:lang w:val="en-US"/>
        </w:rPr>
        <w:t>1,*</w:t>
      </w:r>
    </w:p>
    <w:p w:rsidR="00EC51D0" w:rsidRPr="0025013A" w:rsidRDefault="00EC51D0" w:rsidP="00EC51D0">
      <w:pPr>
        <w:jc w:val="center"/>
        <w:rPr>
          <w:rFonts w:ascii="Times New Roman" w:hAnsi="Times New Roman" w:cs="Times New Roman"/>
          <w:i/>
          <w:iCs/>
          <w:lang w:val="en-US"/>
        </w:rPr>
      </w:pPr>
    </w:p>
    <w:p w:rsidR="00EC51D0" w:rsidRPr="0025013A" w:rsidRDefault="00EC51D0" w:rsidP="00EC51D0">
      <w:pPr>
        <w:jc w:val="both"/>
        <w:rPr>
          <w:rFonts w:ascii="Times New Roman" w:hAnsi="Times New Roman" w:cs="Times New Roman"/>
          <w:lang w:val="it-IT"/>
        </w:rPr>
      </w:pPr>
      <w:r w:rsidRPr="00263B4D">
        <w:rPr>
          <w:rFonts w:ascii="Times New Roman" w:hAnsi="Times New Roman" w:cs="Times New Roman"/>
          <w:vertAlign w:val="superscript"/>
          <w:lang w:val="it-IT"/>
        </w:rPr>
        <w:t>1</w:t>
      </w:r>
      <w:r w:rsidRPr="00263B4D">
        <w:rPr>
          <w:rFonts w:ascii="Times New Roman" w:hAnsi="Times New Roman" w:cs="Times New Roman"/>
          <w:lang w:val="it-IT"/>
        </w:rPr>
        <w:t>Dipartimento di Chimica e C</w:t>
      </w:r>
      <w:r>
        <w:rPr>
          <w:rFonts w:ascii="Times New Roman" w:hAnsi="Times New Roman" w:cs="Times New Roman"/>
          <w:lang w:val="it-IT"/>
        </w:rPr>
        <w:t>himica Industriale,</w:t>
      </w:r>
      <w:r w:rsidRPr="00263B4D">
        <w:rPr>
          <w:rFonts w:ascii="Times New Roman" w:hAnsi="Times New Roman" w:cs="Times New Roman"/>
          <w:lang w:val="it-IT"/>
        </w:rPr>
        <w:t xml:space="preserve"> </w:t>
      </w:r>
      <w:r>
        <w:rPr>
          <w:rFonts w:ascii="Times New Roman" w:hAnsi="Times New Roman" w:cs="Times New Roman"/>
          <w:lang w:val="it-IT"/>
        </w:rPr>
        <w:t xml:space="preserve">Università di </w:t>
      </w:r>
      <w:r w:rsidRPr="00263B4D">
        <w:rPr>
          <w:rFonts w:ascii="Times New Roman" w:hAnsi="Times New Roman" w:cs="Times New Roman"/>
          <w:lang w:val="it-IT"/>
        </w:rPr>
        <w:t>Pisa, Via Giuseppe Moruzzi 13, 56124 Pisa, Italy</w:t>
      </w:r>
      <w:r>
        <w:rPr>
          <w:rFonts w:ascii="Times New Roman" w:hAnsi="Times New Roman" w:cs="Times New Roman"/>
          <w:lang w:val="it-IT"/>
        </w:rPr>
        <w:t xml:space="preserve">; </w:t>
      </w:r>
      <w:r>
        <w:rPr>
          <w:rFonts w:ascii="Times New Roman" w:hAnsi="Times New Roman"/>
          <w:vertAlign w:val="superscript"/>
          <w:lang w:val="it-IT"/>
        </w:rPr>
        <w:t>2</w:t>
      </w:r>
      <w:r w:rsidRPr="007A0008">
        <w:rPr>
          <w:rFonts w:ascii="Times New Roman" w:hAnsi="Times New Roman"/>
          <w:lang w:val="it-IT"/>
        </w:rPr>
        <w:t>Cromology Italia S.P.A. Via 4 Novembre 4, 55016 Porcari, Lucca, Italy</w:t>
      </w:r>
      <w:r>
        <w:rPr>
          <w:rFonts w:ascii="Times New Roman" w:hAnsi="Times New Roman" w:cs="Times New Roman"/>
          <w:lang w:val="it-IT"/>
        </w:rPr>
        <w:t xml:space="preserve">; </w:t>
      </w:r>
      <w:r w:rsidRPr="00263B4D">
        <w:rPr>
          <w:rFonts w:ascii="Times New Roman" w:hAnsi="Times New Roman"/>
          <w:vertAlign w:val="superscript"/>
          <w:lang w:val="it-IT"/>
        </w:rPr>
        <w:t>3</w:t>
      </w:r>
      <w:r w:rsidRPr="00263B4D">
        <w:rPr>
          <w:rFonts w:ascii="Times New Roman" w:eastAsia="Arial Unicode MS" w:hAnsi="Times New Roman" w:cs="Times New Roman"/>
          <w:shd w:val="clear" w:color="auto" w:fill="FCFCFC"/>
          <w:lang w:val="it-IT"/>
        </w:rPr>
        <w:t xml:space="preserve">Istituto di Chimica dei Composti Organo Metallici (ICCOM), Consiglio Nazionale delle Ricerche, SS Pisa, Via G. Moruzzi 1, 56124 Pisa, Italy </w:t>
      </w:r>
    </w:p>
    <w:p w:rsidR="00EC51D0" w:rsidRPr="000B79C8" w:rsidRDefault="00EC51D0" w:rsidP="00EC51D0">
      <w:pPr>
        <w:jc w:val="center"/>
        <w:rPr>
          <w:rFonts w:ascii="Times New Roman" w:hAnsi="Times New Roman" w:cs="Times New Roman"/>
          <w:lang w:val="it-IT"/>
        </w:rPr>
      </w:pPr>
    </w:p>
    <w:p w:rsidR="00EC51D0" w:rsidRPr="000B79C8" w:rsidRDefault="00EC51D0" w:rsidP="00EC51D0">
      <w:pPr>
        <w:spacing w:line="480" w:lineRule="auto"/>
        <w:jc w:val="center"/>
        <w:rPr>
          <w:rFonts w:ascii="Times New Roman" w:hAnsi="Times New Roman" w:cs="Times New Roman"/>
          <w:vertAlign w:val="superscript"/>
          <w:lang w:val="it-IT"/>
        </w:rPr>
      </w:pPr>
    </w:p>
    <w:p w:rsidR="00EC51D0" w:rsidRPr="000B79C8" w:rsidRDefault="00EC51D0" w:rsidP="00EC51D0">
      <w:pPr>
        <w:spacing w:line="480" w:lineRule="auto"/>
        <w:jc w:val="center"/>
        <w:rPr>
          <w:rFonts w:ascii="Times New Roman" w:hAnsi="Times New Roman" w:cs="Times New Roman"/>
          <w:vertAlign w:val="superscript"/>
          <w:lang w:val="it-IT"/>
        </w:rPr>
      </w:pPr>
    </w:p>
    <w:p w:rsidR="00EC51D0" w:rsidRDefault="00EC51D0" w:rsidP="00EC51D0">
      <w:pPr>
        <w:autoSpaceDE w:val="0"/>
        <w:autoSpaceDN w:val="0"/>
        <w:adjustRightInd w:val="0"/>
        <w:jc w:val="center"/>
        <w:rPr>
          <w:rFonts w:ascii="Times New Roman" w:hAnsi="Times New Roman" w:cs="Times New Roman"/>
          <w:lang w:val="en-US"/>
        </w:rPr>
      </w:pPr>
      <w:r w:rsidRPr="006740A2">
        <w:rPr>
          <w:rFonts w:ascii="Times New Roman" w:hAnsi="Times New Roman" w:cs="Times New Roman"/>
          <w:noProof/>
          <w:lang w:val="en-US"/>
        </w:rPr>
        <w:drawing>
          <wp:inline distT="0" distB="0" distL="0" distR="0" wp14:anchorId="2B44374D" wp14:editId="730A5704">
            <wp:extent cx="4217112" cy="2880000"/>
            <wp:effectExtent l="0" t="0" r="0" b="3175"/>
            <wp:docPr id="15" name="Immagin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7112" cy="2880000"/>
                    </a:xfrm>
                    <a:prstGeom prst="rect">
                      <a:avLst/>
                    </a:prstGeom>
                  </pic:spPr>
                </pic:pic>
              </a:graphicData>
            </a:graphic>
          </wp:inline>
        </w:drawing>
      </w:r>
    </w:p>
    <w:p w:rsidR="00EC51D0" w:rsidRDefault="00EC51D0" w:rsidP="00EC51D0">
      <w:pPr>
        <w:autoSpaceDE w:val="0"/>
        <w:autoSpaceDN w:val="0"/>
        <w:adjustRightInd w:val="0"/>
        <w:jc w:val="center"/>
        <w:rPr>
          <w:rFonts w:ascii="Times New Roman" w:hAnsi="Times New Roman" w:cs="Times New Roman"/>
          <w:lang w:val="en-US"/>
        </w:rPr>
      </w:pPr>
    </w:p>
    <w:p w:rsidR="00EC51D0" w:rsidRDefault="00EC51D0" w:rsidP="00EC51D0">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Figure S1. XRD spectrum of P-black</w:t>
      </w:r>
    </w:p>
    <w:p w:rsidR="00EC51D0" w:rsidRDefault="00EC51D0" w:rsidP="00EC51D0">
      <w:pPr>
        <w:autoSpaceDE w:val="0"/>
        <w:autoSpaceDN w:val="0"/>
        <w:adjustRightInd w:val="0"/>
        <w:jc w:val="center"/>
        <w:rPr>
          <w:rFonts w:ascii="Times New Roman" w:hAnsi="Times New Roman" w:cs="Times New Roman"/>
          <w:lang w:val="en-US"/>
        </w:rPr>
      </w:pPr>
    </w:p>
    <w:p w:rsidR="00EC51D0" w:rsidRDefault="00EC51D0" w:rsidP="00EC51D0">
      <w:pPr>
        <w:tabs>
          <w:tab w:val="left" w:pos="514"/>
        </w:tabs>
        <w:jc w:val="center"/>
        <w:rPr>
          <w:rFonts w:ascii="Times New Roman" w:hAnsi="Times New Roman" w:cs="Times New Roman"/>
          <w:lang w:val="en-US"/>
        </w:rPr>
      </w:pPr>
      <w:r>
        <w:rPr>
          <w:rFonts w:ascii="Times New Roman" w:hAnsi="Times New Roman" w:cs="Times New Roman"/>
          <w:noProof/>
        </w:rPr>
        <w:lastRenderedPageBreak/>
        <w:drawing>
          <wp:inline distT="0" distB="0" distL="0" distR="0" wp14:anchorId="6EB930AF" wp14:editId="518D89B5">
            <wp:extent cx="4545633" cy="3855720"/>
            <wp:effectExtent l="0" t="0" r="1270" b="5080"/>
            <wp:docPr id="16" name="Immagine 2" descr="Macintosh HD:Users:francescamartini:Documents:articoliinprogress:Coolsun1_Pucci_expancel:FiguraSI_SSNMR2_labe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rancescamartini:Documents:articoliinprogress:Coolsun1_Pucci_expancel:FiguraSI_SSNMR2_labels.pd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9183" cy="3858731"/>
                    </a:xfrm>
                    <a:prstGeom prst="rect">
                      <a:avLst/>
                    </a:prstGeom>
                    <a:noFill/>
                    <a:ln>
                      <a:noFill/>
                    </a:ln>
                  </pic:spPr>
                </pic:pic>
              </a:graphicData>
            </a:graphic>
          </wp:inline>
        </w:drawing>
      </w:r>
    </w:p>
    <w:p w:rsidR="00EC51D0" w:rsidRPr="0041367C" w:rsidRDefault="00EC51D0" w:rsidP="00EC51D0">
      <w:pPr>
        <w:rPr>
          <w:rFonts w:ascii="Times New Roman" w:hAnsi="Times New Roman" w:cs="Times New Roman"/>
          <w:lang w:val="en-US"/>
        </w:rPr>
      </w:pPr>
    </w:p>
    <w:p w:rsidR="00EC51D0" w:rsidRDefault="00EC51D0" w:rsidP="00EC51D0">
      <w:pPr>
        <w:tabs>
          <w:tab w:val="left" w:pos="514"/>
        </w:tabs>
        <w:jc w:val="both"/>
        <w:rPr>
          <w:rFonts w:ascii="Times New Roman" w:hAnsi="Times New Roman" w:cs="Times New Roman"/>
          <w:lang w:val="en-US"/>
        </w:rPr>
      </w:pPr>
      <w:r w:rsidRPr="00A85DC1">
        <w:rPr>
          <w:rFonts w:ascii="Times New Roman" w:hAnsi="Times New Roman" w:cs="Times New Roman"/>
          <w:bCs/>
          <w:lang w:val="en-US"/>
        </w:rPr>
        <w:t>Figure S</w:t>
      </w:r>
      <w:r>
        <w:rPr>
          <w:rFonts w:ascii="Times New Roman" w:hAnsi="Times New Roman" w:cs="Times New Roman"/>
          <w:bCs/>
          <w:lang w:val="en-US"/>
        </w:rPr>
        <w:t>2</w:t>
      </w:r>
      <w:r w:rsidRPr="00A85DC1">
        <w:rPr>
          <w:rFonts w:ascii="Times New Roman" w:hAnsi="Times New Roman" w:cs="Times New Roman"/>
          <w:bCs/>
          <w:lang w:val="en-US"/>
        </w:rPr>
        <w:t>.</w:t>
      </w:r>
      <w:r w:rsidRPr="005640F2">
        <w:rPr>
          <w:rFonts w:ascii="Times New Roman" w:hAnsi="Times New Roman" w:cs="Times New Roman"/>
          <w:b/>
          <w:lang w:val="en-US"/>
        </w:rPr>
        <w:t xml:space="preserve"> </w:t>
      </w:r>
      <w:r w:rsidRPr="005640F2">
        <w:rPr>
          <w:rFonts w:ascii="Times New Roman" w:hAnsi="Times New Roman" w:cs="Times New Roman"/>
          <w:vertAlign w:val="superscript"/>
          <w:lang w:val="en-US"/>
        </w:rPr>
        <w:t>13</w:t>
      </w:r>
      <w:r>
        <w:rPr>
          <w:rFonts w:ascii="Times New Roman" w:hAnsi="Times New Roman" w:cs="Times New Roman"/>
          <w:lang w:val="en-US"/>
        </w:rPr>
        <w:t>C CP/MAS spectra of the pure P-black pigment (bottom) and of a 1:1 (wt:wt) physical mixture of the P-black pigment and THM (top). The asterisks mark the rotational sidebands due to MAS, while the arrows indicate the signals arising from THM. It can be noticed that these signals are very broad in agreement with the amorphous character of THM.</w:t>
      </w:r>
    </w:p>
    <w:p w:rsidR="00EC51D0" w:rsidRDefault="00EC51D0" w:rsidP="00EC51D0">
      <w:pPr>
        <w:autoSpaceDE w:val="0"/>
        <w:autoSpaceDN w:val="0"/>
        <w:adjustRightInd w:val="0"/>
        <w:jc w:val="center"/>
        <w:rPr>
          <w:rFonts w:ascii="Times New Roman" w:hAnsi="Times New Roman" w:cs="Times New Roman"/>
          <w:lang w:val="en-US"/>
        </w:rPr>
      </w:pPr>
    </w:p>
    <w:p w:rsidR="00EC51D0" w:rsidRDefault="00EC51D0" w:rsidP="00EC51D0">
      <w:pPr>
        <w:spacing w:line="480" w:lineRule="auto"/>
        <w:jc w:val="both"/>
        <w:rPr>
          <w:rFonts w:ascii="Times New Roman" w:hAnsi="Times New Roman" w:cs="Times New Roman"/>
          <w:lang w:val="en-US"/>
        </w:rPr>
      </w:pPr>
    </w:p>
    <w:p w:rsidR="00EC51D0" w:rsidRDefault="00EC51D0" w:rsidP="00EC51D0">
      <w:pPr>
        <w:spacing w:line="480" w:lineRule="auto"/>
        <w:jc w:val="center"/>
        <w:rPr>
          <w:rFonts w:ascii="Times New Roman" w:hAnsi="Times New Roman" w:cs="Times New Roman"/>
          <w:lang w:val="en-US"/>
        </w:rPr>
      </w:pPr>
      <w:r w:rsidRPr="002E10CB">
        <w:rPr>
          <w:rFonts w:ascii="Times New Roman" w:hAnsi="Times New Roman" w:cs="Times New Roman"/>
          <w:noProof/>
          <w:lang w:val="en-US"/>
        </w:rPr>
        <w:drawing>
          <wp:inline distT="0" distB="0" distL="0" distR="0" wp14:anchorId="3DE8C064" wp14:editId="25299BCA">
            <wp:extent cx="4392046" cy="2880000"/>
            <wp:effectExtent l="0" t="0" r="2540" b="3175"/>
            <wp:docPr id="17" name="Immagin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2046" cy="2880000"/>
                    </a:xfrm>
                    <a:prstGeom prst="rect">
                      <a:avLst/>
                    </a:prstGeom>
                  </pic:spPr>
                </pic:pic>
              </a:graphicData>
            </a:graphic>
          </wp:inline>
        </w:drawing>
      </w:r>
    </w:p>
    <w:p w:rsidR="00EC51D0" w:rsidRDefault="00EC51D0" w:rsidP="00EC51D0">
      <w:pPr>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Figure S3. UV-VIS-NIR reflectance spectra of </w:t>
      </w:r>
      <w:r>
        <w:rPr>
          <w:rFonts w:ascii="Times New Roman" w:hAnsi="Times New Roman" w:cs="Times New Roman"/>
        </w:rPr>
        <w:t xml:space="preserve">THM dispersions over white (solid lines) and black (dashed lines) </w:t>
      </w:r>
      <w:r w:rsidRPr="00751367">
        <w:rPr>
          <w:rFonts w:ascii="Times New Roman" w:hAnsi="Times New Roman" w:cs="Times New Roman"/>
          <w:lang w:val="en-US"/>
        </w:rPr>
        <w:t>Leneta</w:t>
      </w:r>
      <w:r w:rsidRPr="005A415E">
        <w:rPr>
          <w:rFonts w:ascii="Times New Roman" w:hAnsi="Times New Roman" w:cs="Times New Roman"/>
          <w:vertAlign w:val="superscript"/>
          <w:lang w:val="en-US"/>
        </w:rPr>
        <w:t>®</w:t>
      </w:r>
      <w:r w:rsidRPr="00751367">
        <w:rPr>
          <w:rFonts w:ascii="Times New Roman" w:hAnsi="Times New Roman" w:cs="Times New Roman"/>
          <w:lang w:val="en-US"/>
        </w:rPr>
        <w:t xml:space="preserve"> checkerboard chart</w:t>
      </w:r>
      <w:r>
        <w:rPr>
          <w:rFonts w:ascii="Times New Roman" w:hAnsi="Times New Roman" w:cs="Times New Roman"/>
          <w:lang w:val="en-US"/>
        </w:rPr>
        <w:t>s. Thickness of the coating layers = 170 μm.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616"/>
      </w:tblGrid>
      <w:tr w:rsidR="00EC51D0" w:rsidTr="003E7811">
        <w:trPr>
          <w:jc w:val="center"/>
        </w:trPr>
        <w:tc>
          <w:tcPr>
            <w:tcW w:w="4811" w:type="dxa"/>
            <w:vAlign w:val="center"/>
          </w:tcPr>
          <w:p w:rsidR="00EC51D0" w:rsidRDefault="00EC51D0" w:rsidP="003E7811">
            <w:pPr>
              <w:spacing w:line="360" w:lineRule="auto"/>
              <w:jc w:val="center"/>
              <w:rPr>
                <w:rFonts w:ascii="Times New Roman" w:hAnsi="Times New Roman" w:cs="Times New Roman"/>
                <w:lang w:val="en-US"/>
              </w:rPr>
            </w:pPr>
            <w:r w:rsidRPr="00BC36AC">
              <w:rPr>
                <w:rFonts w:ascii="Times New Roman" w:hAnsi="Times New Roman" w:cs="Times New Roman"/>
                <w:noProof/>
                <w:lang w:val="en-US"/>
              </w:rPr>
              <w:lastRenderedPageBreak/>
              <w:drawing>
                <wp:inline distT="0" distB="0" distL="0" distR="0" wp14:anchorId="484A5798" wp14:editId="670F396F">
                  <wp:extent cx="2880000" cy="1888505"/>
                  <wp:effectExtent l="0" t="0" r="3175" b="3810"/>
                  <wp:docPr id="19" name="Immagin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1888505"/>
                          </a:xfrm>
                          <a:prstGeom prst="rect">
                            <a:avLst/>
                          </a:prstGeom>
                        </pic:spPr>
                      </pic:pic>
                    </a:graphicData>
                  </a:graphic>
                </wp:inline>
              </w:drawing>
            </w:r>
          </w:p>
        </w:tc>
        <w:tc>
          <w:tcPr>
            <w:tcW w:w="616" w:type="dxa"/>
            <w:vAlign w:val="center"/>
          </w:tcPr>
          <w:p w:rsidR="00EC51D0" w:rsidRDefault="00EC51D0" w:rsidP="003E7811">
            <w:pPr>
              <w:spacing w:line="360" w:lineRule="auto"/>
              <w:jc w:val="center"/>
              <w:rPr>
                <w:rFonts w:ascii="Times New Roman" w:hAnsi="Times New Roman" w:cs="Times New Roman"/>
                <w:lang w:val="en-US"/>
              </w:rPr>
            </w:pPr>
            <w:r>
              <w:rPr>
                <w:rFonts w:ascii="Times New Roman" w:hAnsi="Times New Roman" w:cs="Times New Roman"/>
                <w:lang w:val="en-US"/>
              </w:rPr>
              <w:t>(a)</w:t>
            </w:r>
          </w:p>
        </w:tc>
      </w:tr>
      <w:tr w:rsidR="00EC51D0" w:rsidTr="003E7811">
        <w:trPr>
          <w:jc w:val="center"/>
        </w:trPr>
        <w:tc>
          <w:tcPr>
            <w:tcW w:w="4811" w:type="dxa"/>
            <w:vAlign w:val="center"/>
          </w:tcPr>
          <w:p w:rsidR="00EC51D0" w:rsidRDefault="00EC51D0" w:rsidP="003E7811">
            <w:pPr>
              <w:spacing w:line="360" w:lineRule="auto"/>
              <w:jc w:val="center"/>
              <w:rPr>
                <w:rFonts w:ascii="Times New Roman" w:hAnsi="Times New Roman" w:cs="Times New Roman"/>
                <w:lang w:val="en-US"/>
              </w:rPr>
            </w:pPr>
            <w:r w:rsidRPr="00BC36AC">
              <w:rPr>
                <w:rFonts w:ascii="Times New Roman" w:hAnsi="Times New Roman" w:cs="Times New Roman"/>
                <w:noProof/>
                <w:lang w:val="en-US"/>
              </w:rPr>
              <w:drawing>
                <wp:inline distT="0" distB="0" distL="0" distR="0" wp14:anchorId="4E1B41A6" wp14:editId="06B24D7B">
                  <wp:extent cx="2880000" cy="1888505"/>
                  <wp:effectExtent l="0" t="0" r="3175" b="3810"/>
                  <wp:docPr id="5" name="Immagin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888505"/>
                          </a:xfrm>
                          <a:prstGeom prst="rect">
                            <a:avLst/>
                          </a:prstGeom>
                        </pic:spPr>
                      </pic:pic>
                    </a:graphicData>
                  </a:graphic>
                </wp:inline>
              </w:drawing>
            </w:r>
          </w:p>
        </w:tc>
        <w:tc>
          <w:tcPr>
            <w:tcW w:w="616" w:type="dxa"/>
            <w:vAlign w:val="center"/>
          </w:tcPr>
          <w:p w:rsidR="00EC51D0" w:rsidRDefault="00EC51D0" w:rsidP="003E7811">
            <w:pPr>
              <w:spacing w:line="360" w:lineRule="auto"/>
              <w:jc w:val="center"/>
              <w:rPr>
                <w:rFonts w:ascii="Times New Roman" w:hAnsi="Times New Roman" w:cs="Times New Roman"/>
                <w:lang w:val="en-US"/>
              </w:rPr>
            </w:pPr>
            <w:r>
              <w:rPr>
                <w:rFonts w:ascii="Times New Roman" w:hAnsi="Times New Roman" w:cs="Times New Roman"/>
                <w:lang w:val="en-US"/>
              </w:rPr>
              <w:t>(b)</w:t>
            </w:r>
          </w:p>
        </w:tc>
      </w:tr>
      <w:tr w:rsidR="00EC51D0" w:rsidTr="003E7811">
        <w:trPr>
          <w:jc w:val="center"/>
        </w:trPr>
        <w:tc>
          <w:tcPr>
            <w:tcW w:w="4811" w:type="dxa"/>
            <w:vAlign w:val="center"/>
          </w:tcPr>
          <w:p w:rsidR="00EC51D0" w:rsidRDefault="00EC51D0" w:rsidP="003E7811">
            <w:pPr>
              <w:spacing w:line="360" w:lineRule="auto"/>
              <w:jc w:val="center"/>
              <w:rPr>
                <w:rFonts w:ascii="Times New Roman" w:hAnsi="Times New Roman" w:cs="Times New Roman"/>
                <w:lang w:val="en-US"/>
              </w:rPr>
            </w:pPr>
            <w:r w:rsidRPr="00BC36AC">
              <w:rPr>
                <w:rFonts w:ascii="Times New Roman" w:hAnsi="Times New Roman" w:cs="Times New Roman"/>
                <w:noProof/>
                <w:lang w:val="en-US"/>
              </w:rPr>
              <w:drawing>
                <wp:inline distT="0" distB="0" distL="0" distR="0" wp14:anchorId="015328CD" wp14:editId="6E50EE07">
                  <wp:extent cx="2880000" cy="1888505"/>
                  <wp:effectExtent l="0" t="0" r="3175" b="3810"/>
                  <wp:docPr id="6" name="Immagin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1888505"/>
                          </a:xfrm>
                          <a:prstGeom prst="rect">
                            <a:avLst/>
                          </a:prstGeom>
                        </pic:spPr>
                      </pic:pic>
                    </a:graphicData>
                  </a:graphic>
                </wp:inline>
              </w:drawing>
            </w:r>
          </w:p>
        </w:tc>
        <w:tc>
          <w:tcPr>
            <w:tcW w:w="616" w:type="dxa"/>
            <w:vAlign w:val="center"/>
          </w:tcPr>
          <w:p w:rsidR="00EC51D0" w:rsidRDefault="00EC51D0" w:rsidP="003E7811">
            <w:pPr>
              <w:spacing w:line="360" w:lineRule="auto"/>
              <w:jc w:val="center"/>
              <w:rPr>
                <w:rFonts w:ascii="Times New Roman" w:hAnsi="Times New Roman" w:cs="Times New Roman"/>
                <w:lang w:val="en-US"/>
              </w:rPr>
            </w:pPr>
            <w:r>
              <w:rPr>
                <w:rFonts w:ascii="Times New Roman" w:hAnsi="Times New Roman" w:cs="Times New Roman"/>
                <w:lang w:val="en-US"/>
              </w:rPr>
              <w:t>(c)</w:t>
            </w:r>
          </w:p>
        </w:tc>
      </w:tr>
      <w:tr w:rsidR="00EC51D0" w:rsidTr="003E7811">
        <w:trPr>
          <w:jc w:val="center"/>
        </w:trPr>
        <w:tc>
          <w:tcPr>
            <w:tcW w:w="4811" w:type="dxa"/>
            <w:vAlign w:val="center"/>
          </w:tcPr>
          <w:p w:rsidR="00EC51D0" w:rsidRDefault="00EC51D0" w:rsidP="003E7811">
            <w:pPr>
              <w:spacing w:line="360" w:lineRule="auto"/>
              <w:jc w:val="center"/>
              <w:rPr>
                <w:rFonts w:ascii="Times New Roman" w:hAnsi="Times New Roman" w:cs="Times New Roman"/>
                <w:lang w:val="en-US"/>
              </w:rPr>
            </w:pPr>
            <w:r w:rsidRPr="00BC36AC">
              <w:rPr>
                <w:rFonts w:ascii="Times New Roman" w:hAnsi="Times New Roman" w:cs="Times New Roman"/>
                <w:noProof/>
                <w:lang w:val="en-US"/>
              </w:rPr>
              <w:drawing>
                <wp:inline distT="0" distB="0" distL="0" distR="0" wp14:anchorId="31C86D2B" wp14:editId="7110DBEA">
                  <wp:extent cx="2880000" cy="1888505"/>
                  <wp:effectExtent l="0" t="0" r="3175" b="3810"/>
                  <wp:docPr id="20" name="Immagin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1888505"/>
                          </a:xfrm>
                          <a:prstGeom prst="rect">
                            <a:avLst/>
                          </a:prstGeom>
                        </pic:spPr>
                      </pic:pic>
                    </a:graphicData>
                  </a:graphic>
                </wp:inline>
              </w:drawing>
            </w:r>
          </w:p>
        </w:tc>
        <w:tc>
          <w:tcPr>
            <w:tcW w:w="616" w:type="dxa"/>
            <w:vAlign w:val="center"/>
          </w:tcPr>
          <w:p w:rsidR="00EC51D0" w:rsidRDefault="00EC51D0" w:rsidP="003E7811">
            <w:pPr>
              <w:spacing w:line="360" w:lineRule="auto"/>
              <w:jc w:val="center"/>
              <w:rPr>
                <w:rFonts w:ascii="Times New Roman" w:hAnsi="Times New Roman" w:cs="Times New Roman"/>
                <w:lang w:val="en-US"/>
              </w:rPr>
            </w:pPr>
            <w:r>
              <w:rPr>
                <w:rFonts w:ascii="Times New Roman" w:hAnsi="Times New Roman" w:cs="Times New Roman"/>
                <w:lang w:val="en-US"/>
              </w:rPr>
              <w:t>(d)</w:t>
            </w:r>
          </w:p>
        </w:tc>
      </w:tr>
    </w:tbl>
    <w:p w:rsidR="00EC51D0" w:rsidRDefault="00EC51D0" w:rsidP="00EC51D0">
      <w:pPr>
        <w:autoSpaceDE w:val="0"/>
        <w:autoSpaceDN w:val="0"/>
        <w:adjustRightInd w:val="0"/>
        <w:jc w:val="both"/>
        <w:rPr>
          <w:rFonts w:ascii="Times New Roman" w:hAnsi="Times New Roman" w:cs="Times New Roman"/>
          <w:lang w:val="en-US"/>
        </w:rPr>
      </w:pPr>
    </w:p>
    <w:p w:rsidR="00EC51D0" w:rsidRDefault="00EC51D0" w:rsidP="00EC51D0">
      <w:pPr>
        <w:autoSpaceDE w:val="0"/>
        <w:autoSpaceDN w:val="0"/>
        <w:adjustRightInd w:val="0"/>
        <w:jc w:val="both"/>
        <w:rPr>
          <w:rFonts w:ascii="Times New Roman" w:hAnsi="Times New Roman" w:cs="Times New Roman"/>
          <w:lang w:val="en-US"/>
        </w:rPr>
      </w:pPr>
      <w:r>
        <w:rPr>
          <w:rFonts w:ascii="Times New Roman" w:hAnsi="Times New Roman" w:cs="Times New Roman"/>
          <w:lang w:val="en-US"/>
        </w:rPr>
        <w:t xml:space="preserve">Figure S4. UV-VIS-NIR reflectance spectra of respectively 10 wt.% P-black coatings with or without the 10 wt.% </w:t>
      </w:r>
      <w:r>
        <w:rPr>
          <w:rFonts w:ascii="Times New Roman" w:hAnsi="Times New Roman" w:cs="Times New Roman"/>
        </w:rPr>
        <w:t xml:space="preserve">THM over white (a,b) and black (c,d) </w:t>
      </w:r>
      <w:r w:rsidRPr="00751367">
        <w:rPr>
          <w:rFonts w:ascii="Times New Roman" w:hAnsi="Times New Roman" w:cs="Times New Roman"/>
          <w:lang w:val="en-US"/>
        </w:rPr>
        <w:t>Leneta</w:t>
      </w:r>
      <w:r w:rsidRPr="005A415E">
        <w:rPr>
          <w:rFonts w:ascii="Times New Roman" w:hAnsi="Times New Roman" w:cs="Times New Roman"/>
          <w:vertAlign w:val="superscript"/>
          <w:lang w:val="en-US"/>
        </w:rPr>
        <w:t>®</w:t>
      </w:r>
      <w:r w:rsidRPr="00751367">
        <w:rPr>
          <w:rFonts w:ascii="Times New Roman" w:hAnsi="Times New Roman" w:cs="Times New Roman"/>
          <w:lang w:val="en-US"/>
        </w:rPr>
        <w:t xml:space="preserve"> checkerboard chart</w:t>
      </w:r>
      <w:r>
        <w:rPr>
          <w:rFonts w:ascii="Times New Roman" w:hAnsi="Times New Roman" w:cs="Times New Roman"/>
          <w:lang w:val="en-US"/>
        </w:rPr>
        <w:t>s as a function of the thickness of the coating layers.</w:t>
      </w:r>
    </w:p>
    <w:p w:rsidR="00EC51D0" w:rsidRDefault="00EC51D0" w:rsidP="00EC51D0">
      <w:pPr>
        <w:rPr>
          <w:rFonts w:ascii="Times New Roman" w:hAnsi="Times New Roman" w:cs="Times New Roman"/>
          <w:lang w:val="en-US"/>
        </w:rPr>
      </w:pPr>
      <w:r>
        <w:rPr>
          <w:rFonts w:ascii="Times New Roman" w:hAnsi="Times New Roman" w:cs="Times New Roman"/>
          <w:lang w:val="en-US"/>
        </w:rPr>
        <w:br w:type="page"/>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616"/>
      </w:tblGrid>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2ED1A349" wp14:editId="3B71E3FD">
                  <wp:extent cx="2156400" cy="1617300"/>
                  <wp:effectExtent l="0" t="0" r="3175" b="0"/>
                  <wp:docPr id="24" name="Immagine 8" descr="A picture containing wall,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neta.jpg"/>
                          <pic:cNvPicPr/>
                        </pic:nvPicPr>
                        <pic:blipFill>
                          <a:blip r:embed="rId24">
                            <a:extLst>
                              <a:ext uri="{28A0092B-C50C-407E-A947-70E740481C1C}">
                                <a14:useLocalDpi xmlns:a14="http://schemas.microsoft.com/office/drawing/2010/main" val="0"/>
                              </a:ext>
                            </a:extLst>
                          </a:blip>
                          <a:stretch>
                            <a:fillRect/>
                          </a:stretch>
                        </pic:blipFill>
                        <pic:spPr>
                          <a:xfrm>
                            <a:off x="0" y="0"/>
                            <a:ext cx="2156400" cy="16173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(a)</w:t>
            </w:r>
          </w:p>
        </w:tc>
      </w:tr>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B442ACB" wp14:editId="212A64F8">
                  <wp:extent cx="2156400" cy="1617300"/>
                  <wp:effectExtent l="0" t="0" r="3175" b="0"/>
                  <wp:docPr id="9" name="Immagine 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iogen 250.jpg"/>
                          <pic:cNvPicPr/>
                        </pic:nvPicPr>
                        <pic:blipFill>
                          <a:blip r:embed="rId25">
                            <a:extLst>
                              <a:ext uri="{28A0092B-C50C-407E-A947-70E740481C1C}">
                                <a14:useLocalDpi xmlns:a14="http://schemas.microsoft.com/office/drawing/2010/main" val="0"/>
                              </a:ext>
                            </a:extLst>
                          </a:blip>
                          <a:stretch>
                            <a:fillRect/>
                          </a:stretch>
                        </pic:blipFill>
                        <pic:spPr>
                          <a:xfrm>
                            <a:off x="0" y="0"/>
                            <a:ext cx="2156400" cy="16173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(b)</w:t>
            </w:r>
          </w:p>
        </w:tc>
      </w:tr>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727052E9" wp14:editId="5A29A629">
                  <wp:extent cx="2156400" cy="1617300"/>
                  <wp:effectExtent l="0" t="0" r="3175" b="0"/>
                  <wp:docPr id="12" name="Immagine 12" descr="A picture containing monitor,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liogen 250 2p.jpg"/>
                          <pic:cNvPicPr/>
                        </pic:nvPicPr>
                        <pic:blipFill>
                          <a:blip r:embed="rId26">
                            <a:extLst>
                              <a:ext uri="{28A0092B-C50C-407E-A947-70E740481C1C}">
                                <a14:useLocalDpi xmlns:a14="http://schemas.microsoft.com/office/drawing/2010/main" val="0"/>
                              </a:ext>
                            </a:extLst>
                          </a:blip>
                          <a:stretch>
                            <a:fillRect/>
                          </a:stretch>
                        </pic:blipFill>
                        <pic:spPr>
                          <a:xfrm>
                            <a:off x="0" y="0"/>
                            <a:ext cx="2156400" cy="16173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(c)</w:t>
            </w:r>
          </w:p>
        </w:tc>
      </w:tr>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AD853EE" wp14:editId="28188D8E">
                  <wp:extent cx="2156400" cy="1617300"/>
                  <wp:effectExtent l="0" t="0" r="3175" b="0"/>
                  <wp:docPr id="10" name="Immagine 10" descr="A picture containing monitor, object, indo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iogen 500.jpg"/>
                          <pic:cNvPicPr/>
                        </pic:nvPicPr>
                        <pic:blipFill>
                          <a:blip r:embed="rId27">
                            <a:extLst>
                              <a:ext uri="{28A0092B-C50C-407E-A947-70E740481C1C}">
                                <a14:useLocalDpi xmlns:a14="http://schemas.microsoft.com/office/drawing/2010/main" val="0"/>
                              </a:ext>
                            </a:extLst>
                          </a:blip>
                          <a:stretch>
                            <a:fillRect/>
                          </a:stretch>
                        </pic:blipFill>
                        <pic:spPr>
                          <a:xfrm>
                            <a:off x="0" y="0"/>
                            <a:ext cx="2156400" cy="16173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(d)</w:t>
            </w:r>
          </w:p>
        </w:tc>
      </w:tr>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50FB4DFC" wp14:editId="53EBAEBD">
                  <wp:extent cx="2156400" cy="1617300"/>
                  <wp:effectExtent l="0" t="0" r="3175" b="0"/>
                  <wp:docPr id="25" name="Immagine 11" descr="A picture containing wall,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liogen 750.jpg"/>
                          <pic:cNvPicPr/>
                        </pic:nvPicPr>
                        <pic:blipFill>
                          <a:blip r:embed="rId28">
                            <a:extLst>
                              <a:ext uri="{28A0092B-C50C-407E-A947-70E740481C1C}">
                                <a14:useLocalDpi xmlns:a14="http://schemas.microsoft.com/office/drawing/2010/main" val="0"/>
                              </a:ext>
                            </a:extLst>
                          </a:blip>
                          <a:stretch>
                            <a:fillRect/>
                          </a:stretch>
                        </pic:blipFill>
                        <pic:spPr>
                          <a:xfrm>
                            <a:off x="0" y="0"/>
                            <a:ext cx="2156400" cy="16173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(e)</w:t>
            </w:r>
          </w:p>
        </w:tc>
      </w:tr>
    </w:tbl>
    <w:p w:rsidR="00EC51D0" w:rsidRDefault="00EC51D0" w:rsidP="00EC51D0">
      <w:pPr>
        <w:autoSpaceDE w:val="0"/>
        <w:autoSpaceDN w:val="0"/>
        <w:adjustRightInd w:val="0"/>
        <w:jc w:val="both"/>
        <w:rPr>
          <w:rFonts w:ascii="Times New Roman" w:hAnsi="Times New Roman" w:cs="Times New Roman"/>
          <w:lang w:val="en-US"/>
        </w:rPr>
      </w:pPr>
    </w:p>
    <w:p w:rsidR="00EC51D0" w:rsidRPr="009E2DAC" w:rsidRDefault="00EC51D0" w:rsidP="00EC51D0">
      <w:pPr>
        <w:jc w:val="center"/>
        <w:rPr>
          <w:rFonts w:ascii="Times New Roman" w:hAnsi="Times New Roman" w:cs="Times New Roman"/>
          <w:lang w:val="en-US"/>
        </w:rPr>
      </w:pPr>
      <w:r>
        <w:rPr>
          <w:rFonts w:ascii="Times New Roman" w:hAnsi="Times New Roman" w:cs="Times New Roman"/>
          <w:lang w:val="en-US"/>
        </w:rPr>
        <w:t xml:space="preserve">Figure S5. Thermographs recorded on 10 wt.% P-black coatings on black substrates as a function of the coating thickness: (a) bare black checkboard  (b) 75 </w:t>
      </w:r>
      <w:r w:rsidRPr="009E2DAC">
        <w:rPr>
          <w:rFonts w:ascii="Times New Roman" w:hAnsi="Times New Roman" w:cs="Times New Roman"/>
          <w:lang w:val="en-US"/>
        </w:rPr>
        <w:t>μm</w:t>
      </w:r>
      <w:r>
        <w:rPr>
          <w:rFonts w:ascii="Times New Roman" w:hAnsi="Times New Roman" w:cs="Times New Roman"/>
          <w:lang w:val="en-US"/>
        </w:rPr>
        <w:t xml:space="preserve">; (c) 130 </w:t>
      </w:r>
      <w:r w:rsidRPr="009E2DAC">
        <w:rPr>
          <w:rFonts w:ascii="Times New Roman" w:hAnsi="Times New Roman" w:cs="Times New Roman"/>
          <w:lang w:val="en-US"/>
        </w:rPr>
        <w:t>μm</w:t>
      </w:r>
      <w:r>
        <w:rPr>
          <w:rFonts w:ascii="Times New Roman" w:hAnsi="Times New Roman" w:cs="Times New Roman"/>
          <w:lang w:val="en-US"/>
        </w:rPr>
        <w:t xml:space="preserve">; (d) = 160 </w:t>
      </w:r>
      <w:r w:rsidRPr="009E2DAC">
        <w:rPr>
          <w:rFonts w:ascii="Times New Roman" w:hAnsi="Times New Roman" w:cs="Times New Roman"/>
          <w:lang w:val="en-US"/>
        </w:rPr>
        <w:t>μm</w:t>
      </w:r>
      <w:r>
        <w:rPr>
          <w:rFonts w:ascii="Times New Roman" w:hAnsi="Times New Roman" w:cs="Times New Roman"/>
          <w:lang w:val="en-US"/>
        </w:rPr>
        <w:t xml:space="preserve">; (e) = 235 </w:t>
      </w:r>
      <w:r w:rsidRPr="009E2DAC">
        <w:rPr>
          <w:rFonts w:ascii="Times New Roman" w:hAnsi="Times New Roman" w:cs="Times New Roman"/>
          <w:lang w:val="en-US"/>
        </w:rPr>
        <w:t>μm</w:t>
      </w:r>
      <w:r>
        <w:rPr>
          <w:rFonts w:ascii="Times New Roman" w:hAnsi="Times New Roman" w:cs="Times New Roman"/>
          <w:lang w:val="en-US"/>
        </w:rPr>
        <w:t>.</w:t>
      </w:r>
    </w:p>
    <w:p w:rsidR="00EC51D0" w:rsidRDefault="00EC51D0" w:rsidP="00EC51D0">
      <w:pPr>
        <w:jc w:val="center"/>
        <w:rPr>
          <w:rFonts w:ascii="Times New Roman" w:hAnsi="Times New Roman" w:cs="Times New Roman"/>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616"/>
      </w:tblGrid>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39B5B9C" wp14:editId="4A162612">
                  <wp:extent cx="2523600" cy="1892700"/>
                  <wp:effectExtent l="0" t="0" r="3810" b="0"/>
                  <wp:docPr id="18" name="Immagine 1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liogen EXP 250.jpg"/>
                          <pic:cNvPicPr/>
                        </pic:nvPicPr>
                        <pic:blipFill>
                          <a:blip r:embed="rId29">
                            <a:extLst>
                              <a:ext uri="{28A0092B-C50C-407E-A947-70E740481C1C}">
                                <a14:useLocalDpi xmlns:a14="http://schemas.microsoft.com/office/drawing/2010/main" val="0"/>
                              </a:ext>
                            </a:extLst>
                          </a:blip>
                          <a:stretch>
                            <a:fillRect/>
                          </a:stretch>
                        </pic:blipFill>
                        <pic:spPr>
                          <a:xfrm>
                            <a:off x="0" y="0"/>
                            <a:ext cx="2523600" cy="18927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(a)</w:t>
            </w:r>
          </w:p>
        </w:tc>
      </w:tr>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EBF556F" wp14:editId="1D3D5573">
                  <wp:extent cx="2520000" cy="1890000"/>
                  <wp:effectExtent l="0" t="0" r="0" b="2540"/>
                  <wp:docPr id="21" name="Immagine 21" descr="A picture containing text,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liogen EXP 250 2p.jpg"/>
                          <pic:cNvPicPr/>
                        </pic:nvPicPr>
                        <pic:blipFill>
                          <a:blip r:embed="rId30">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(b)</w:t>
            </w:r>
          </w:p>
        </w:tc>
      </w:tr>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5503D340" wp14:editId="0ECC1A1E">
                  <wp:extent cx="2520000" cy="1890000"/>
                  <wp:effectExtent l="0" t="0" r="0" b="2540"/>
                  <wp:docPr id="22" name="Immagine 22" descr="A picture containing monitor, object, indoo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liogen EXP 500.jpg"/>
                          <pic:cNvPicPr/>
                        </pic:nvPicPr>
                        <pic:blipFill>
                          <a:blip r:embed="rId31">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(c)</w:t>
            </w:r>
          </w:p>
        </w:tc>
      </w:tr>
      <w:tr w:rsidR="00EC51D0" w:rsidTr="003E7811">
        <w:trPr>
          <w:jc w:val="center"/>
        </w:trPr>
        <w:tc>
          <w:tcPr>
            <w:tcW w:w="4811"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7129889" wp14:editId="2F729CFB">
                  <wp:extent cx="2523600" cy="1892700"/>
                  <wp:effectExtent l="0" t="0" r="3810" b="0"/>
                  <wp:docPr id="23" name="Immagin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iogen EXP 750.jpg"/>
                          <pic:cNvPicPr/>
                        </pic:nvPicPr>
                        <pic:blipFill>
                          <a:blip r:embed="rId32">
                            <a:extLst>
                              <a:ext uri="{28A0092B-C50C-407E-A947-70E740481C1C}">
                                <a14:useLocalDpi xmlns:a14="http://schemas.microsoft.com/office/drawing/2010/main" val="0"/>
                              </a:ext>
                            </a:extLst>
                          </a:blip>
                          <a:stretch>
                            <a:fillRect/>
                          </a:stretch>
                        </pic:blipFill>
                        <pic:spPr>
                          <a:xfrm>
                            <a:off x="0" y="0"/>
                            <a:ext cx="2523600" cy="1892700"/>
                          </a:xfrm>
                          <a:prstGeom prst="rect">
                            <a:avLst/>
                          </a:prstGeom>
                        </pic:spPr>
                      </pic:pic>
                    </a:graphicData>
                  </a:graphic>
                </wp:inline>
              </w:drawing>
            </w:r>
          </w:p>
        </w:tc>
        <w:tc>
          <w:tcPr>
            <w:tcW w:w="616" w:type="dxa"/>
            <w:vAlign w:val="center"/>
          </w:tcPr>
          <w:p w:rsidR="00EC51D0" w:rsidRDefault="00EC51D0" w:rsidP="003E7811">
            <w:pPr>
              <w:autoSpaceDE w:val="0"/>
              <w:autoSpaceDN w:val="0"/>
              <w:adjustRightInd w:val="0"/>
              <w:spacing w:line="276" w:lineRule="auto"/>
              <w:jc w:val="center"/>
              <w:rPr>
                <w:rFonts w:ascii="Times New Roman" w:hAnsi="Times New Roman" w:cs="Times New Roman"/>
                <w:lang w:val="en-US"/>
              </w:rPr>
            </w:pPr>
            <w:r>
              <w:rPr>
                <w:rFonts w:ascii="Times New Roman" w:hAnsi="Times New Roman" w:cs="Times New Roman"/>
                <w:lang w:val="en-US"/>
              </w:rPr>
              <w:t>(d)</w:t>
            </w:r>
          </w:p>
        </w:tc>
      </w:tr>
    </w:tbl>
    <w:p w:rsidR="00EC51D0" w:rsidRDefault="00EC51D0" w:rsidP="00EC51D0">
      <w:pPr>
        <w:autoSpaceDE w:val="0"/>
        <w:autoSpaceDN w:val="0"/>
        <w:adjustRightInd w:val="0"/>
        <w:jc w:val="both"/>
        <w:rPr>
          <w:rFonts w:ascii="Times New Roman" w:hAnsi="Times New Roman" w:cs="Times New Roman"/>
          <w:lang w:val="en-US"/>
        </w:rPr>
      </w:pPr>
    </w:p>
    <w:p w:rsidR="00EC51D0" w:rsidRPr="009E2DAC" w:rsidRDefault="00EC51D0" w:rsidP="00EC51D0">
      <w:pPr>
        <w:jc w:val="center"/>
        <w:rPr>
          <w:rFonts w:ascii="Times New Roman" w:hAnsi="Times New Roman" w:cs="Times New Roman"/>
          <w:lang w:val="en-US"/>
        </w:rPr>
      </w:pPr>
      <w:r>
        <w:rPr>
          <w:rFonts w:ascii="Times New Roman" w:hAnsi="Times New Roman" w:cs="Times New Roman"/>
          <w:lang w:val="en-US"/>
        </w:rPr>
        <w:t xml:space="preserve">Figure S6. Thermographs recorded on 10 wt.% P-black+10 wt.% THM coatings on black substrates as a function of the coating thickness: (a) 80 </w:t>
      </w:r>
      <w:r w:rsidRPr="009E2DAC">
        <w:rPr>
          <w:rFonts w:ascii="Times New Roman" w:hAnsi="Times New Roman" w:cs="Times New Roman"/>
          <w:lang w:val="en-US"/>
        </w:rPr>
        <w:t>μm</w:t>
      </w:r>
      <w:r>
        <w:rPr>
          <w:rFonts w:ascii="Times New Roman" w:hAnsi="Times New Roman" w:cs="Times New Roman"/>
          <w:lang w:val="en-US"/>
        </w:rPr>
        <w:t xml:space="preserve">; (b) 150 </w:t>
      </w:r>
      <w:r w:rsidRPr="009E2DAC">
        <w:rPr>
          <w:rFonts w:ascii="Times New Roman" w:hAnsi="Times New Roman" w:cs="Times New Roman"/>
          <w:lang w:val="en-US"/>
        </w:rPr>
        <w:t>μm</w:t>
      </w:r>
      <w:r>
        <w:rPr>
          <w:rFonts w:ascii="Times New Roman" w:hAnsi="Times New Roman" w:cs="Times New Roman"/>
          <w:lang w:val="en-US"/>
        </w:rPr>
        <w:t xml:space="preserve">; (c) = 170 </w:t>
      </w:r>
      <w:r w:rsidRPr="009E2DAC">
        <w:rPr>
          <w:rFonts w:ascii="Times New Roman" w:hAnsi="Times New Roman" w:cs="Times New Roman"/>
          <w:lang w:val="en-US"/>
        </w:rPr>
        <w:t>μm</w:t>
      </w:r>
      <w:r>
        <w:rPr>
          <w:rFonts w:ascii="Times New Roman" w:hAnsi="Times New Roman" w:cs="Times New Roman"/>
          <w:lang w:val="en-US"/>
        </w:rPr>
        <w:t xml:space="preserve">; (d) = 255 </w:t>
      </w:r>
      <w:r w:rsidRPr="009E2DAC">
        <w:rPr>
          <w:rFonts w:ascii="Times New Roman" w:hAnsi="Times New Roman" w:cs="Times New Roman"/>
          <w:lang w:val="en-US"/>
        </w:rPr>
        <w:t>μm</w:t>
      </w:r>
      <w:r>
        <w:rPr>
          <w:rFonts w:ascii="Times New Roman" w:hAnsi="Times New Roman" w:cs="Times New Roman"/>
          <w:lang w:val="en-US"/>
        </w:rPr>
        <w:t>.</w:t>
      </w:r>
    </w:p>
    <w:p w:rsidR="00EC51D0" w:rsidRPr="009E2DAC" w:rsidRDefault="00EC51D0" w:rsidP="00EC51D0">
      <w:pPr>
        <w:jc w:val="center"/>
        <w:rPr>
          <w:rFonts w:ascii="Times New Roman" w:hAnsi="Times New Roman" w:cs="Times New Roman"/>
          <w:lang w:val="en-US"/>
        </w:rPr>
      </w:pPr>
    </w:p>
    <w:p w:rsidR="00EC51D0" w:rsidRPr="00CD032D" w:rsidRDefault="00EC51D0" w:rsidP="00155749">
      <w:pPr>
        <w:autoSpaceDE w:val="0"/>
        <w:autoSpaceDN w:val="0"/>
        <w:adjustRightInd w:val="0"/>
        <w:spacing w:line="480" w:lineRule="auto"/>
        <w:jc w:val="both"/>
        <w:rPr>
          <w:rFonts w:ascii="Times New Roman" w:hAnsi="Times New Roman" w:cs="Times New Roman"/>
          <w:lang w:val="en-US"/>
        </w:rPr>
      </w:pPr>
    </w:p>
    <w:sectPr w:rsidR="00EC51D0" w:rsidRPr="00CD032D" w:rsidSect="00E05682">
      <w:footerReference w:type="even" r:id="rId33"/>
      <w:footerReference w:type="default" r:id="rId34"/>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0AF" w:rsidRDefault="008130AF" w:rsidP="00B55842">
      <w:r>
        <w:separator/>
      </w:r>
    </w:p>
  </w:endnote>
  <w:endnote w:type="continuationSeparator" w:id="0">
    <w:p w:rsidR="008130AF" w:rsidRDefault="008130AF" w:rsidP="00B55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598415649"/>
      <w:docPartObj>
        <w:docPartGallery w:val="Page Numbers (Bottom of Page)"/>
        <w:docPartUnique/>
      </w:docPartObj>
    </w:sdtPr>
    <w:sdtEndPr>
      <w:rPr>
        <w:rStyle w:val="Numeropagina"/>
      </w:rPr>
    </w:sdtEndPr>
    <w:sdtContent>
      <w:p w:rsidR="00B52723" w:rsidRDefault="00B52723" w:rsidP="00B5272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B52723" w:rsidRDefault="00B5272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373416060"/>
      <w:docPartObj>
        <w:docPartGallery w:val="Page Numbers (Bottom of Page)"/>
        <w:docPartUnique/>
      </w:docPartObj>
    </w:sdtPr>
    <w:sdtEndPr>
      <w:rPr>
        <w:rStyle w:val="Numeropagina"/>
      </w:rPr>
    </w:sdtEndPr>
    <w:sdtContent>
      <w:p w:rsidR="00B52723" w:rsidRDefault="00B52723" w:rsidP="00B5272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4D6F12">
          <w:rPr>
            <w:rStyle w:val="Numeropagina"/>
            <w:noProof/>
          </w:rPr>
          <w:t>1</w:t>
        </w:r>
        <w:r>
          <w:rPr>
            <w:rStyle w:val="Numeropagina"/>
          </w:rPr>
          <w:fldChar w:fldCharType="end"/>
        </w:r>
      </w:p>
    </w:sdtContent>
  </w:sdt>
  <w:p w:rsidR="00B52723" w:rsidRDefault="00B5272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0AF" w:rsidRDefault="008130AF" w:rsidP="00B55842">
      <w:r>
        <w:separator/>
      </w:r>
    </w:p>
  </w:footnote>
  <w:footnote w:type="continuationSeparator" w:id="0">
    <w:p w:rsidR="008130AF" w:rsidRDefault="008130AF" w:rsidP="00B55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olar Ener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awtxad4e2e2oee0sa5de0dweff0frfxzvw&quot;&gt;NIR&lt;record-ids&gt;&lt;item&gt;1&lt;/item&gt;&lt;item&gt;3&lt;/item&gt;&lt;item&gt;4&lt;/item&gt;&lt;item&gt;5&lt;/item&gt;&lt;item&gt;9&lt;/item&gt;&lt;item&gt;16&lt;/item&gt;&lt;item&gt;20&lt;/item&gt;&lt;item&gt;21&lt;/item&gt;&lt;item&gt;22&lt;/item&gt;&lt;/record-ids&gt;&lt;/item&gt;&lt;/Libraries&gt;"/>
  </w:docVars>
  <w:rsids>
    <w:rsidRoot w:val="00B55842"/>
    <w:rsid w:val="0000128B"/>
    <w:rsid w:val="00004182"/>
    <w:rsid w:val="00004287"/>
    <w:rsid w:val="000051D1"/>
    <w:rsid w:val="0000633A"/>
    <w:rsid w:val="00015BE0"/>
    <w:rsid w:val="000201A9"/>
    <w:rsid w:val="0002272A"/>
    <w:rsid w:val="00036D63"/>
    <w:rsid w:val="00041A34"/>
    <w:rsid w:val="00044681"/>
    <w:rsid w:val="00044957"/>
    <w:rsid w:val="00047ED2"/>
    <w:rsid w:val="00052274"/>
    <w:rsid w:val="00057351"/>
    <w:rsid w:val="00060F59"/>
    <w:rsid w:val="00061A89"/>
    <w:rsid w:val="00065DCC"/>
    <w:rsid w:val="00067835"/>
    <w:rsid w:val="00071750"/>
    <w:rsid w:val="00071BA9"/>
    <w:rsid w:val="00084561"/>
    <w:rsid w:val="00085EF1"/>
    <w:rsid w:val="00086FB9"/>
    <w:rsid w:val="000925D8"/>
    <w:rsid w:val="00095660"/>
    <w:rsid w:val="00096277"/>
    <w:rsid w:val="000A743D"/>
    <w:rsid w:val="000A795A"/>
    <w:rsid w:val="000A7F82"/>
    <w:rsid w:val="000B1A65"/>
    <w:rsid w:val="000B22C2"/>
    <w:rsid w:val="000C5345"/>
    <w:rsid w:val="000D0B9C"/>
    <w:rsid w:val="000D1FA6"/>
    <w:rsid w:val="000D3C77"/>
    <w:rsid w:val="000E3EF1"/>
    <w:rsid w:val="000E428F"/>
    <w:rsid w:val="000E6D42"/>
    <w:rsid w:val="000E7AB2"/>
    <w:rsid w:val="000F3F32"/>
    <w:rsid w:val="00101FE6"/>
    <w:rsid w:val="0010306D"/>
    <w:rsid w:val="0010350F"/>
    <w:rsid w:val="00107767"/>
    <w:rsid w:val="00107875"/>
    <w:rsid w:val="00110DAA"/>
    <w:rsid w:val="00116C0B"/>
    <w:rsid w:val="00121BAD"/>
    <w:rsid w:val="00124662"/>
    <w:rsid w:val="001246D8"/>
    <w:rsid w:val="00134B03"/>
    <w:rsid w:val="00135385"/>
    <w:rsid w:val="001423CA"/>
    <w:rsid w:val="00145911"/>
    <w:rsid w:val="00146446"/>
    <w:rsid w:val="001478A0"/>
    <w:rsid w:val="001506A9"/>
    <w:rsid w:val="00155749"/>
    <w:rsid w:val="00160109"/>
    <w:rsid w:val="001648A8"/>
    <w:rsid w:val="00164983"/>
    <w:rsid w:val="001735D4"/>
    <w:rsid w:val="00177AB4"/>
    <w:rsid w:val="00182AB2"/>
    <w:rsid w:val="0019004D"/>
    <w:rsid w:val="00190482"/>
    <w:rsid w:val="00191548"/>
    <w:rsid w:val="001918A0"/>
    <w:rsid w:val="001A014D"/>
    <w:rsid w:val="001A5E82"/>
    <w:rsid w:val="001A6B28"/>
    <w:rsid w:val="001A7ADF"/>
    <w:rsid w:val="001B17DA"/>
    <w:rsid w:val="001C1E75"/>
    <w:rsid w:val="001C63A5"/>
    <w:rsid w:val="001D33CA"/>
    <w:rsid w:val="001D6DD7"/>
    <w:rsid w:val="001D70AF"/>
    <w:rsid w:val="001E1C78"/>
    <w:rsid w:val="001E68DD"/>
    <w:rsid w:val="001E7ED6"/>
    <w:rsid w:val="001F0D7C"/>
    <w:rsid w:val="00202ADD"/>
    <w:rsid w:val="00202B63"/>
    <w:rsid w:val="00202D32"/>
    <w:rsid w:val="00206847"/>
    <w:rsid w:val="00211BF1"/>
    <w:rsid w:val="002172E1"/>
    <w:rsid w:val="00217792"/>
    <w:rsid w:val="00217B68"/>
    <w:rsid w:val="00224526"/>
    <w:rsid w:val="00226479"/>
    <w:rsid w:val="002317D6"/>
    <w:rsid w:val="00241D79"/>
    <w:rsid w:val="002457FD"/>
    <w:rsid w:val="00245FDF"/>
    <w:rsid w:val="0024786B"/>
    <w:rsid w:val="00261897"/>
    <w:rsid w:val="002660FC"/>
    <w:rsid w:val="0027063F"/>
    <w:rsid w:val="00281160"/>
    <w:rsid w:val="00285193"/>
    <w:rsid w:val="00287A66"/>
    <w:rsid w:val="002902B6"/>
    <w:rsid w:val="00291BD2"/>
    <w:rsid w:val="00295C13"/>
    <w:rsid w:val="00295F2A"/>
    <w:rsid w:val="002A0468"/>
    <w:rsid w:val="002A4775"/>
    <w:rsid w:val="002A600B"/>
    <w:rsid w:val="002B784C"/>
    <w:rsid w:val="002C2809"/>
    <w:rsid w:val="002C4581"/>
    <w:rsid w:val="002C5526"/>
    <w:rsid w:val="002C7D6E"/>
    <w:rsid w:val="002D4556"/>
    <w:rsid w:val="002E0ECC"/>
    <w:rsid w:val="002F60A2"/>
    <w:rsid w:val="0030234C"/>
    <w:rsid w:val="0030312B"/>
    <w:rsid w:val="003033D1"/>
    <w:rsid w:val="00303BB1"/>
    <w:rsid w:val="003043E8"/>
    <w:rsid w:val="0031399B"/>
    <w:rsid w:val="0031423E"/>
    <w:rsid w:val="00326756"/>
    <w:rsid w:val="003320D3"/>
    <w:rsid w:val="003414BA"/>
    <w:rsid w:val="00343B3D"/>
    <w:rsid w:val="00346E4A"/>
    <w:rsid w:val="00350E21"/>
    <w:rsid w:val="00353387"/>
    <w:rsid w:val="00356C69"/>
    <w:rsid w:val="003607BA"/>
    <w:rsid w:val="003674ED"/>
    <w:rsid w:val="003708A9"/>
    <w:rsid w:val="00376771"/>
    <w:rsid w:val="00382C4E"/>
    <w:rsid w:val="00392EDD"/>
    <w:rsid w:val="003A6D1B"/>
    <w:rsid w:val="003B265E"/>
    <w:rsid w:val="003D114C"/>
    <w:rsid w:val="003D2EF1"/>
    <w:rsid w:val="003D4918"/>
    <w:rsid w:val="003D6804"/>
    <w:rsid w:val="003E07A1"/>
    <w:rsid w:val="003E2F18"/>
    <w:rsid w:val="003F3BF6"/>
    <w:rsid w:val="003F46E6"/>
    <w:rsid w:val="003F7219"/>
    <w:rsid w:val="004015E1"/>
    <w:rsid w:val="00414DB0"/>
    <w:rsid w:val="00422A77"/>
    <w:rsid w:val="004250CF"/>
    <w:rsid w:val="004255CA"/>
    <w:rsid w:val="0043144C"/>
    <w:rsid w:val="00464E03"/>
    <w:rsid w:val="0047003F"/>
    <w:rsid w:val="004716BE"/>
    <w:rsid w:val="00472827"/>
    <w:rsid w:val="00472AC4"/>
    <w:rsid w:val="004773CE"/>
    <w:rsid w:val="00482DE5"/>
    <w:rsid w:val="0048594A"/>
    <w:rsid w:val="0049148C"/>
    <w:rsid w:val="004A11B6"/>
    <w:rsid w:val="004A1B68"/>
    <w:rsid w:val="004A2035"/>
    <w:rsid w:val="004A5937"/>
    <w:rsid w:val="004A6072"/>
    <w:rsid w:val="004B5694"/>
    <w:rsid w:val="004C3B27"/>
    <w:rsid w:val="004D6F12"/>
    <w:rsid w:val="00501991"/>
    <w:rsid w:val="00505BF5"/>
    <w:rsid w:val="00510080"/>
    <w:rsid w:val="005120D5"/>
    <w:rsid w:val="005151EB"/>
    <w:rsid w:val="005174C2"/>
    <w:rsid w:val="0052100D"/>
    <w:rsid w:val="0052647E"/>
    <w:rsid w:val="00531BE0"/>
    <w:rsid w:val="005352D3"/>
    <w:rsid w:val="00536BB2"/>
    <w:rsid w:val="0055089D"/>
    <w:rsid w:val="00555C4D"/>
    <w:rsid w:val="00557CD1"/>
    <w:rsid w:val="00563F88"/>
    <w:rsid w:val="00577830"/>
    <w:rsid w:val="00584148"/>
    <w:rsid w:val="005979C9"/>
    <w:rsid w:val="005A7134"/>
    <w:rsid w:val="005B3411"/>
    <w:rsid w:val="005B4573"/>
    <w:rsid w:val="005C2775"/>
    <w:rsid w:val="005C3C3A"/>
    <w:rsid w:val="005D77AB"/>
    <w:rsid w:val="005E01F3"/>
    <w:rsid w:val="005E129C"/>
    <w:rsid w:val="005F1146"/>
    <w:rsid w:val="005F34ED"/>
    <w:rsid w:val="006018BB"/>
    <w:rsid w:val="00602EC3"/>
    <w:rsid w:val="0060762D"/>
    <w:rsid w:val="00607DCC"/>
    <w:rsid w:val="006135C7"/>
    <w:rsid w:val="00614470"/>
    <w:rsid w:val="00622542"/>
    <w:rsid w:val="006242F6"/>
    <w:rsid w:val="006350B5"/>
    <w:rsid w:val="00636482"/>
    <w:rsid w:val="00641A40"/>
    <w:rsid w:val="0064202E"/>
    <w:rsid w:val="006433F8"/>
    <w:rsid w:val="00645A53"/>
    <w:rsid w:val="0065339A"/>
    <w:rsid w:val="006571F4"/>
    <w:rsid w:val="0065737F"/>
    <w:rsid w:val="00661762"/>
    <w:rsid w:val="00661C7E"/>
    <w:rsid w:val="00664094"/>
    <w:rsid w:val="006660C0"/>
    <w:rsid w:val="006740A2"/>
    <w:rsid w:val="0067637F"/>
    <w:rsid w:val="00686820"/>
    <w:rsid w:val="0069266D"/>
    <w:rsid w:val="00693E7F"/>
    <w:rsid w:val="00695065"/>
    <w:rsid w:val="006A05CD"/>
    <w:rsid w:val="006A713D"/>
    <w:rsid w:val="006B3EEA"/>
    <w:rsid w:val="006B739E"/>
    <w:rsid w:val="006C1653"/>
    <w:rsid w:val="006C1D31"/>
    <w:rsid w:val="006C4214"/>
    <w:rsid w:val="006C4E5B"/>
    <w:rsid w:val="006C576A"/>
    <w:rsid w:val="006D5A10"/>
    <w:rsid w:val="006E485A"/>
    <w:rsid w:val="00701FD4"/>
    <w:rsid w:val="00705B26"/>
    <w:rsid w:val="007072FC"/>
    <w:rsid w:val="007138C9"/>
    <w:rsid w:val="0071395B"/>
    <w:rsid w:val="0071444E"/>
    <w:rsid w:val="007201F4"/>
    <w:rsid w:val="007345F4"/>
    <w:rsid w:val="00736FFD"/>
    <w:rsid w:val="00737AC0"/>
    <w:rsid w:val="00740CF5"/>
    <w:rsid w:val="00743F27"/>
    <w:rsid w:val="007444E2"/>
    <w:rsid w:val="00751367"/>
    <w:rsid w:val="00753AAA"/>
    <w:rsid w:val="00760AA3"/>
    <w:rsid w:val="00762B42"/>
    <w:rsid w:val="007630FC"/>
    <w:rsid w:val="00763725"/>
    <w:rsid w:val="00764245"/>
    <w:rsid w:val="0077102A"/>
    <w:rsid w:val="0077119D"/>
    <w:rsid w:val="007720E9"/>
    <w:rsid w:val="00780D5F"/>
    <w:rsid w:val="00784103"/>
    <w:rsid w:val="00787846"/>
    <w:rsid w:val="00797CF5"/>
    <w:rsid w:val="007A3930"/>
    <w:rsid w:val="007A5C5B"/>
    <w:rsid w:val="007B03EC"/>
    <w:rsid w:val="007B3996"/>
    <w:rsid w:val="007B41E2"/>
    <w:rsid w:val="007B60F4"/>
    <w:rsid w:val="007B61ED"/>
    <w:rsid w:val="007C1F0A"/>
    <w:rsid w:val="007D01FA"/>
    <w:rsid w:val="007E011C"/>
    <w:rsid w:val="007E1DDE"/>
    <w:rsid w:val="007F35DA"/>
    <w:rsid w:val="007F423F"/>
    <w:rsid w:val="00801420"/>
    <w:rsid w:val="00812D1F"/>
    <w:rsid w:val="008130AF"/>
    <w:rsid w:val="00813264"/>
    <w:rsid w:val="008221D6"/>
    <w:rsid w:val="00825406"/>
    <w:rsid w:val="00840101"/>
    <w:rsid w:val="00841757"/>
    <w:rsid w:val="008452BD"/>
    <w:rsid w:val="00845850"/>
    <w:rsid w:val="00847DB2"/>
    <w:rsid w:val="00861327"/>
    <w:rsid w:val="00861EE3"/>
    <w:rsid w:val="008630ED"/>
    <w:rsid w:val="008641D7"/>
    <w:rsid w:val="00865FC7"/>
    <w:rsid w:val="00873100"/>
    <w:rsid w:val="00874059"/>
    <w:rsid w:val="00875E56"/>
    <w:rsid w:val="00876315"/>
    <w:rsid w:val="0087796D"/>
    <w:rsid w:val="00880593"/>
    <w:rsid w:val="00894EE3"/>
    <w:rsid w:val="00896083"/>
    <w:rsid w:val="00897989"/>
    <w:rsid w:val="008A1369"/>
    <w:rsid w:val="008A21A6"/>
    <w:rsid w:val="008A3824"/>
    <w:rsid w:val="008A73C5"/>
    <w:rsid w:val="008B08AC"/>
    <w:rsid w:val="008B4621"/>
    <w:rsid w:val="008B4675"/>
    <w:rsid w:val="008C3CB0"/>
    <w:rsid w:val="008C7167"/>
    <w:rsid w:val="008E0162"/>
    <w:rsid w:val="008E26D1"/>
    <w:rsid w:val="008E6F21"/>
    <w:rsid w:val="008E732A"/>
    <w:rsid w:val="00903E19"/>
    <w:rsid w:val="00907820"/>
    <w:rsid w:val="00910CC5"/>
    <w:rsid w:val="009135D8"/>
    <w:rsid w:val="00916822"/>
    <w:rsid w:val="0092056F"/>
    <w:rsid w:val="009207C0"/>
    <w:rsid w:val="00924C69"/>
    <w:rsid w:val="009318B0"/>
    <w:rsid w:val="00933C80"/>
    <w:rsid w:val="00934765"/>
    <w:rsid w:val="0093724E"/>
    <w:rsid w:val="00945C62"/>
    <w:rsid w:val="00950061"/>
    <w:rsid w:val="00956F8A"/>
    <w:rsid w:val="0096056A"/>
    <w:rsid w:val="009765FE"/>
    <w:rsid w:val="00982C0B"/>
    <w:rsid w:val="00990512"/>
    <w:rsid w:val="009A54D6"/>
    <w:rsid w:val="009A5E9A"/>
    <w:rsid w:val="009B0F2C"/>
    <w:rsid w:val="009B2144"/>
    <w:rsid w:val="009B2299"/>
    <w:rsid w:val="009B5BDC"/>
    <w:rsid w:val="009C5A90"/>
    <w:rsid w:val="009C6823"/>
    <w:rsid w:val="009C6898"/>
    <w:rsid w:val="009D12D2"/>
    <w:rsid w:val="009D16AA"/>
    <w:rsid w:val="009D4E54"/>
    <w:rsid w:val="009F1CBA"/>
    <w:rsid w:val="009F1EAB"/>
    <w:rsid w:val="009F20D6"/>
    <w:rsid w:val="00A0066E"/>
    <w:rsid w:val="00A01E7F"/>
    <w:rsid w:val="00A05A5F"/>
    <w:rsid w:val="00A117AC"/>
    <w:rsid w:val="00A15CDD"/>
    <w:rsid w:val="00A24306"/>
    <w:rsid w:val="00A31043"/>
    <w:rsid w:val="00A32A3D"/>
    <w:rsid w:val="00A4164D"/>
    <w:rsid w:val="00A44493"/>
    <w:rsid w:val="00A47790"/>
    <w:rsid w:val="00A51F7F"/>
    <w:rsid w:val="00A570BE"/>
    <w:rsid w:val="00A616CA"/>
    <w:rsid w:val="00A625C2"/>
    <w:rsid w:val="00A6756C"/>
    <w:rsid w:val="00A676F1"/>
    <w:rsid w:val="00A67DCF"/>
    <w:rsid w:val="00A740D6"/>
    <w:rsid w:val="00A83130"/>
    <w:rsid w:val="00A864F9"/>
    <w:rsid w:val="00AA4817"/>
    <w:rsid w:val="00AA5095"/>
    <w:rsid w:val="00AA5ACC"/>
    <w:rsid w:val="00AB1B1C"/>
    <w:rsid w:val="00AB2DC8"/>
    <w:rsid w:val="00AC07AD"/>
    <w:rsid w:val="00AC6611"/>
    <w:rsid w:val="00AD0038"/>
    <w:rsid w:val="00AD2240"/>
    <w:rsid w:val="00AF0938"/>
    <w:rsid w:val="00AF5A27"/>
    <w:rsid w:val="00AF7977"/>
    <w:rsid w:val="00B0093C"/>
    <w:rsid w:val="00B048AD"/>
    <w:rsid w:val="00B2075C"/>
    <w:rsid w:val="00B2397C"/>
    <w:rsid w:val="00B31259"/>
    <w:rsid w:val="00B31513"/>
    <w:rsid w:val="00B3601F"/>
    <w:rsid w:val="00B36B74"/>
    <w:rsid w:val="00B40D96"/>
    <w:rsid w:val="00B41069"/>
    <w:rsid w:val="00B46A0C"/>
    <w:rsid w:val="00B52723"/>
    <w:rsid w:val="00B55842"/>
    <w:rsid w:val="00B55A43"/>
    <w:rsid w:val="00B84A51"/>
    <w:rsid w:val="00B85062"/>
    <w:rsid w:val="00B9288F"/>
    <w:rsid w:val="00B96943"/>
    <w:rsid w:val="00BA4A36"/>
    <w:rsid w:val="00BA56F8"/>
    <w:rsid w:val="00BA671C"/>
    <w:rsid w:val="00BB617D"/>
    <w:rsid w:val="00BB7AA3"/>
    <w:rsid w:val="00BC5439"/>
    <w:rsid w:val="00BD36C5"/>
    <w:rsid w:val="00BE328A"/>
    <w:rsid w:val="00BF7C35"/>
    <w:rsid w:val="00C0303D"/>
    <w:rsid w:val="00C0374A"/>
    <w:rsid w:val="00C04AA1"/>
    <w:rsid w:val="00C05A2B"/>
    <w:rsid w:val="00C100BC"/>
    <w:rsid w:val="00C101BC"/>
    <w:rsid w:val="00C123D8"/>
    <w:rsid w:val="00C22432"/>
    <w:rsid w:val="00C26482"/>
    <w:rsid w:val="00C3212E"/>
    <w:rsid w:val="00C4025B"/>
    <w:rsid w:val="00C41FC5"/>
    <w:rsid w:val="00C4287E"/>
    <w:rsid w:val="00C429FA"/>
    <w:rsid w:val="00C4376F"/>
    <w:rsid w:val="00C4633A"/>
    <w:rsid w:val="00C50F20"/>
    <w:rsid w:val="00C624C6"/>
    <w:rsid w:val="00C64E80"/>
    <w:rsid w:val="00C65C6C"/>
    <w:rsid w:val="00C66BD1"/>
    <w:rsid w:val="00C80E66"/>
    <w:rsid w:val="00C81294"/>
    <w:rsid w:val="00C81708"/>
    <w:rsid w:val="00C8235B"/>
    <w:rsid w:val="00C82EEB"/>
    <w:rsid w:val="00C862BE"/>
    <w:rsid w:val="00C87A55"/>
    <w:rsid w:val="00C87F4F"/>
    <w:rsid w:val="00C914D5"/>
    <w:rsid w:val="00C91F53"/>
    <w:rsid w:val="00C92676"/>
    <w:rsid w:val="00C96EA3"/>
    <w:rsid w:val="00CA5202"/>
    <w:rsid w:val="00CA6B6E"/>
    <w:rsid w:val="00CA70D1"/>
    <w:rsid w:val="00CB0012"/>
    <w:rsid w:val="00CB1DA3"/>
    <w:rsid w:val="00CB2525"/>
    <w:rsid w:val="00CC38D6"/>
    <w:rsid w:val="00CD032D"/>
    <w:rsid w:val="00CD4D0A"/>
    <w:rsid w:val="00CF16CF"/>
    <w:rsid w:val="00D03032"/>
    <w:rsid w:val="00D0556F"/>
    <w:rsid w:val="00D06F67"/>
    <w:rsid w:val="00D158AF"/>
    <w:rsid w:val="00D21E72"/>
    <w:rsid w:val="00D22B66"/>
    <w:rsid w:val="00D25CDD"/>
    <w:rsid w:val="00D27E14"/>
    <w:rsid w:val="00D43169"/>
    <w:rsid w:val="00D44DDB"/>
    <w:rsid w:val="00D53593"/>
    <w:rsid w:val="00D57834"/>
    <w:rsid w:val="00D633E0"/>
    <w:rsid w:val="00D7165D"/>
    <w:rsid w:val="00D71F7E"/>
    <w:rsid w:val="00D744D6"/>
    <w:rsid w:val="00D915EA"/>
    <w:rsid w:val="00D92517"/>
    <w:rsid w:val="00D9641A"/>
    <w:rsid w:val="00DA1942"/>
    <w:rsid w:val="00DA2676"/>
    <w:rsid w:val="00DB4D2F"/>
    <w:rsid w:val="00DC3108"/>
    <w:rsid w:val="00DC316B"/>
    <w:rsid w:val="00DC5126"/>
    <w:rsid w:val="00DC583C"/>
    <w:rsid w:val="00DD1082"/>
    <w:rsid w:val="00DD1377"/>
    <w:rsid w:val="00DD743D"/>
    <w:rsid w:val="00DE31A2"/>
    <w:rsid w:val="00DE7C1B"/>
    <w:rsid w:val="00DF0E8C"/>
    <w:rsid w:val="00E05682"/>
    <w:rsid w:val="00E1375B"/>
    <w:rsid w:val="00E17D00"/>
    <w:rsid w:val="00E311B1"/>
    <w:rsid w:val="00E31F89"/>
    <w:rsid w:val="00E33AAC"/>
    <w:rsid w:val="00E405C9"/>
    <w:rsid w:val="00E407A7"/>
    <w:rsid w:val="00E422AF"/>
    <w:rsid w:val="00E42C4D"/>
    <w:rsid w:val="00E42F70"/>
    <w:rsid w:val="00E442F8"/>
    <w:rsid w:val="00E44431"/>
    <w:rsid w:val="00E47C8B"/>
    <w:rsid w:val="00E532A0"/>
    <w:rsid w:val="00E56ECD"/>
    <w:rsid w:val="00E57376"/>
    <w:rsid w:val="00E57922"/>
    <w:rsid w:val="00E62F67"/>
    <w:rsid w:val="00E669F6"/>
    <w:rsid w:val="00E734D3"/>
    <w:rsid w:val="00E818F6"/>
    <w:rsid w:val="00E87721"/>
    <w:rsid w:val="00E95288"/>
    <w:rsid w:val="00EA314C"/>
    <w:rsid w:val="00EA3EA9"/>
    <w:rsid w:val="00EA4AE1"/>
    <w:rsid w:val="00EB556E"/>
    <w:rsid w:val="00EB5DA6"/>
    <w:rsid w:val="00EB776F"/>
    <w:rsid w:val="00EC152A"/>
    <w:rsid w:val="00EC1953"/>
    <w:rsid w:val="00EC3FD2"/>
    <w:rsid w:val="00EC51D0"/>
    <w:rsid w:val="00EC5950"/>
    <w:rsid w:val="00ED3D10"/>
    <w:rsid w:val="00ED72AB"/>
    <w:rsid w:val="00ED7728"/>
    <w:rsid w:val="00EE0F0E"/>
    <w:rsid w:val="00EE3DE9"/>
    <w:rsid w:val="00EE5B14"/>
    <w:rsid w:val="00EF10AC"/>
    <w:rsid w:val="00EF559C"/>
    <w:rsid w:val="00F032F2"/>
    <w:rsid w:val="00F06C68"/>
    <w:rsid w:val="00F11913"/>
    <w:rsid w:val="00F16054"/>
    <w:rsid w:val="00F17523"/>
    <w:rsid w:val="00F20AB1"/>
    <w:rsid w:val="00F243E0"/>
    <w:rsid w:val="00F25EAF"/>
    <w:rsid w:val="00F2795D"/>
    <w:rsid w:val="00F27BB2"/>
    <w:rsid w:val="00F30DD3"/>
    <w:rsid w:val="00F37F70"/>
    <w:rsid w:val="00F428E2"/>
    <w:rsid w:val="00F42992"/>
    <w:rsid w:val="00F42A8E"/>
    <w:rsid w:val="00F4560E"/>
    <w:rsid w:val="00F54C38"/>
    <w:rsid w:val="00F57E02"/>
    <w:rsid w:val="00F612F6"/>
    <w:rsid w:val="00F70F9E"/>
    <w:rsid w:val="00F71E6C"/>
    <w:rsid w:val="00F77F76"/>
    <w:rsid w:val="00F81CEF"/>
    <w:rsid w:val="00F92653"/>
    <w:rsid w:val="00F95268"/>
    <w:rsid w:val="00F954A6"/>
    <w:rsid w:val="00F960DC"/>
    <w:rsid w:val="00FA61BB"/>
    <w:rsid w:val="00FB2CB7"/>
    <w:rsid w:val="00FB7A19"/>
    <w:rsid w:val="00FB7B64"/>
    <w:rsid w:val="00FC140D"/>
    <w:rsid w:val="00FC7E46"/>
    <w:rsid w:val="00FD1FF9"/>
    <w:rsid w:val="00FD2DBC"/>
    <w:rsid w:val="00FD5CD2"/>
    <w:rsid w:val="00FD664B"/>
    <w:rsid w:val="00FE7094"/>
    <w:rsid w:val="00FF428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8D701"/>
  <w15:docId w15:val="{3A92295F-ACBF-3A46-813B-0AAECA15E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06847"/>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B55842"/>
    <w:rPr>
      <w:sz w:val="20"/>
      <w:szCs w:val="20"/>
    </w:rPr>
  </w:style>
  <w:style w:type="character" w:customStyle="1" w:styleId="TestonotaapidipaginaCarattere">
    <w:name w:val="Testo nota a piè di pagina Carattere"/>
    <w:basedOn w:val="Carpredefinitoparagrafo"/>
    <w:link w:val="Testonotaapidipagina"/>
    <w:uiPriority w:val="99"/>
    <w:semiHidden/>
    <w:rsid w:val="00B55842"/>
    <w:rPr>
      <w:sz w:val="20"/>
      <w:szCs w:val="20"/>
      <w:lang w:val="en-GB"/>
    </w:rPr>
  </w:style>
  <w:style w:type="character" w:styleId="Rimandonotaapidipagina">
    <w:name w:val="footnote reference"/>
    <w:aliases w:val="Footnote symbol,Times 10 Point,Exposant 3 Point, Exposant 3 Point,Footnote number,Footnote Reference Number,Footnote reference number,Footnote Reference Superscript,EN Footnote Reference,note TESI,Voetnootverwijzing,fr,o,FR"/>
    <w:uiPriority w:val="99"/>
    <w:qFormat/>
    <w:rsid w:val="00B55842"/>
    <w:rPr>
      <w:vertAlign w:val="superscript"/>
    </w:rPr>
  </w:style>
  <w:style w:type="character" w:styleId="Collegamentoipertestuale">
    <w:name w:val="Hyperlink"/>
    <w:basedOn w:val="Carpredefinitoparagrafo"/>
    <w:uiPriority w:val="99"/>
    <w:unhideWhenUsed/>
    <w:rsid w:val="002B784C"/>
    <w:rPr>
      <w:color w:val="0563C1" w:themeColor="hyperlink"/>
      <w:u w:val="single"/>
    </w:rPr>
  </w:style>
  <w:style w:type="character" w:customStyle="1" w:styleId="UnresolvedMention1">
    <w:name w:val="Unresolved Mention1"/>
    <w:basedOn w:val="Carpredefinitoparagrafo"/>
    <w:uiPriority w:val="99"/>
    <w:semiHidden/>
    <w:unhideWhenUsed/>
    <w:rsid w:val="002B784C"/>
    <w:rPr>
      <w:color w:val="605E5C"/>
      <w:shd w:val="clear" w:color="auto" w:fill="E1DFDD"/>
    </w:rPr>
  </w:style>
  <w:style w:type="paragraph" w:customStyle="1" w:styleId="EndNoteBibliographyTitle">
    <w:name w:val="EndNote Bibliography Title"/>
    <w:basedOn w:val="Normale"/>
    <w:link w:val="EndNoteBibliographyTitleChar"/>
    <w:rsid w:val="00F42A8E"/>
    <w:pPr>
      <w:jc w:val="center"/>
    </w:pPr>
    <w:rPr>
      <w:rFonts w:ascii="Calibri" w:hAnsi="Calibri" w:cs="Calibri"/>
      <w:lang w:val="en-US"/>
    </w:rPr>
  </w:style>
  <w:style w:type="character" w:customStyle="1" w:styleId="EndNoteBibliographyTitleChar">
    <w:name w:val="EndNote Bibliography Title Char"/>
    <w:basedOn w:val="Carpredefinitoparagrafo"/>
    <w:link w:val="EndNoteBibliographyTitle"/>
    <w:rsid w:val="00F42A8E"/>
    <w:rPr>
      <w:rFonts w:ascii="Calibri" w:hAnsi="Calibri" w:cs="Calibri"/>
      <w:lang w:val="en-US"/>
    </w:rPr>
  </w:style>
  <w:style w:type="paragraph" w:customStyle="1" w:styleId="EndNoteBibliography">
    <w:name w:val="EndNote Bibliography"/>
    <w:basedOn w:val="Normale"/>
    <w:link w:val="EndNoteBibliographyChar"/>
    <w:rsid w:val="00F42A8E"/>
    <w:rPr>
      <w:rFonts w:ascii="Calibri" w:hAnsi="Calibri" w:cs="Calibri"/>
      <w:lang w:val="en-US"/>
    </w:rPr>
  </w:style>
  <w:style w:type="character" w:customStyle="1" w:styleId="EndNoteBibliographyChar">
    <w:name w:val="EndNote Bibliography Char"/>
    <w:basedOn w:val="Carpredefinitoparagrafo"/>
    <w:link w:val="EndNoteBibliography"/>
    <w:rsid w:val="00F42A8E"/>
    <w:rPr>
      <w:rFonts w:ascii="Calibri" w:hAnsi="Calibri" w:cs="Calibri"/>
      <w:lang w:val="en-US"/>
    </w:rPr>
  </w:style>
  <w:style w:type="table" w:styleId="Grigliatabella">
    <w:name w:val="Table Grid"/>
    <w:basedOn w:val="Tabellanormale"/>
    <w:uiPriority w:val="39"/>
    <w:rsid w:val="00EC5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464E03"/>
    <w:pPr>
      <w:tabs>
        <w:tab w:val="center" w:pos="4819"/>
        <w:tab w:val="right" w:pos="9638"/>
      </w:tabs>
    </w:pPr>
  </w:style>
  <w:style w:type="character" w:customStyle="1" w:styleId="PidipaginaCarattere">
    <w:name w:val="Piè di pagina Carattere"/>
    <w:basedOn w:val="Carpredefinitoparagrafo"/>
    <w:link w:val="Pidipagina"/>
    <w:uiPriority w:val="99"/>
    <w:rsid w:val="00464E03"/>
    <w:rPr>
      <w:lang w:val="en-GB"/>
    </w:rPr>
  </w:style>
  <w:style w:type="character" w:styleId="Numeropagina">
    <w:name w:val="page number"/>
    <w:basedOn w:val="Carpredefinitoparagrafo"/>
    <w:uiPriority w:val="99"/>
    <w:semiHidden/>
    <w:unhideWhenUsed/>
    <w:rsid w:val="00464E03"/>
  </w:style>
  <w:style w:type="character" w:styleId="Testosegnaposto">
    <w:name w:val="Placeholder Text"/>
    <w:basedOn w:val="Carpredefinitoparagrafo"/>
    <w:uiPriority w:val="99"/>
    <w:semiHidden/>
    <w:rsid w:val="006C4E5B"/>
    <w:rPr>
      <w:color w:val="808080"/>
    </w:rPr>
  </w:style>
  <w:style w:type="character" w:customStyle="1" w:styleId="text">
    <w:name w:val="text"/>
    <w:rsid w:val="001506A9"/>
  </w:style>
  <w:style w:type="paragraph" w:styleId="Testofumetto">
    <w:name w:val="Balloon Text"/>
    <w:basedOn w:val="Normale"/>
    <w:link w:val="TestofumettoCarattere"/>
    <w:uiPriority w:val="99"/>
    <w:semiHidden/>
    <w:unhideWhenUsed/>
    <w:rsid w:val="00780D5F"/>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780D5F"/>
    <w:rPr>
      <w:rFonts w:ascii="Times New Roman" w:hAnsi="Times New Roman" w:cs="Times New Roman"/>
      <w:sz w:val="18"/>
      <w:szCs w:val="18"/>
      <w:lang w:val="en-GB"/>
    </w:rPr>
  </w:style>
  <w:style w:type="character" w:styleId="Menzionenonrisolta">
    <w:name w:val="Unresolved Mention"/>
    <w:basedOn w:val="Carpredefinitoparagrafo"/>
    <w:uiPriority w:val="99"/>
    <w:semiHidden/>
    <w:unhideWhenUsed/>
    <w:rsid w:val="00FD6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8007">
      <w:bodyDiv w:val="1"/>
      <w:marLeft w:val="0"/>
      <w:marRight w:val="0"/>
      <w:marTop w:val="0"/>
      <w:marBottom w:val="0"/>
      <w:divBdr>
        <w:top w:val="none" w:sz="0" w:space="0" w:color="auto"/>
        <w:left w:val="none" w:sz="0" w:space="0" w:color="auto"/>
        <w:bottom w:val="none" w:sz="0" w:space="0" w:color="auto"/>
        <w:right w:val="none" w:sz="0" w:space="0" w:color="auto"/>
      </w:divBdr>
    </w:div>
    <w:div w:id="74014998">
      <w:bodyDiv w:val="1"/>
      <w:marLeft w:val="0"/>
      <w:marRight w:val="0"/>
      <w:marTop w:val="0"/>
      <w:marBottom w:val="0"/>
      <w:divBdr>
        <w:top w:val="none" w:sz="0" w:space="0" w:color="auto"/>
        <w:left w:val="none" w:sz="0" w:space="0" w:color="auto"/>
        <w:bottom w:val="none" w:sz="0" w:space="0" w:color="auto"/>
        <w:right w:val="none" w:sz="0" w:space="0" w:color="auto"/>
      </w:divBdr>
    </w:div>
    <w:div w:id="103498713">
      <w:bodyDiv w:val="1"/>
      <w:marLeft w:val="0"/>
      <w:marRight w:val="0"/>
      <w:marTop w:val="0"/>
      <w:marBottom w:val="0"/>
      <w:divBdr>
        <w:top w:val="none" w:sz="0" w:space="0" w:color="auto"/>
        <w:left w:val="none" w:sz="0" w:space="0" w:color="auto"/>
        <w:bottom w:val="none" w:sz="0" w:space="0" w:color="auto"/>
        <w:right w:val="none" w:sz="0" w:space="0" w:color="auto"/>
      </w:divBdr>
    </w:div>
    <w:div w:id="468861907">
      <w:bodyDiv w:val="1"/>
      <w:marLeft w:val="0"/>
      <w:marRight w:val="0"/>
      <w:marTop w:val="0"/>
      <w:marBottom w:val="0"/>
      <w:divBdr>
        <w:top w:val="none" w:sz="0" w:space="0" w:color="auto"/>
        <w:left w:val="none" w:sz="0" w:space="0" w:color="auto"/>
        <w:bottom w:val="none" w:sz="0" w:space="0" w:color="auto"/>
        <w:right w:val="none" w:sz="0" w:space="0" w:color="auto"/>
      </w:divBdr>
    </w:div>
    <w:div w:id="497620517">
      <w:bodyDiv w:val="1"/>
      <w:marLeft w:val="0"/>
      <w:marRight w:val="0"/>
      <w:marTop w:val="0"/>
      <w:marBottom w:val="0"/>
      <w:divBdr>
        <w:top w:val="none" w:sz="0" w:space="0" w:color="auto"/>
        <w:left w:val="none" w:sz="0" w:space="0" w:color="auto"/>
        <w:bottom w:val="none" w:sz="0" w:space="0" w:color="auto"/>
        <w:right w:val="none" w:sz="0" w:space="0" w:color="auto"/>
      </w:divBdr>
      <w:divsChild>
        <w:div w:id="316614242">
          <w:marLeft w:val="0"/>
          <w:marRight w:val="0"/>
          <w:marTop w:val="0"/>
          <w:marBottom w:val="0"/>
          <w:divBdr>
            <w:top w:val="none" w:sz="0" w:space="0" w:color="auto"/>
            <w:left w:val="none" w:sz="0" w:space="0" w:color="auto"/>
            <w:bottom w:val="none" w:sz="0" w:space="0" w:color="auto"/>
            <w:right w:val="none" w:sz="0" w:space="0" w:color="auto"/>
          </w:divBdr>
          <w:divsChild>
            <w:div w:id="340592140">
              <w:marLeft w:val="0"/>
              <w:marRight w:val="0"/>
              <w:marTop w:val="0"/>
              <w:marBottom w:val="0"/>
              <w:divBdr>
                <w:top w:val="none" w:sz="0" w:space="0" w:color="auto"/>
                <w:left w:val="none" w:sz="0" w:space="0" w:color="auto"/>
                <w:bottom w:val="none" w:sz="0" w:space="0" w:color="auto"/>
                <w:right w:val="none" w:sz="0" w:space="0" w:color="auto"/>
              </w:divBdr>
              <w:divsChild>
                <w:div w:id="99267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3001">
      <w:bodyDiv w:val="1"/>
      <w:marLeft w:val="0"/>
      <w:marRight w:val="0"/>
      <w:marTop w:val="0"/>
      <w:marBottom w:val="0"/>
      <w:divBdr>
        <w:top w:val="none" w:sz="0" w:space="0" w:color="auto"/>
        <w:left w:val="none" w:sz="0" w:space="0" w:color="auto"/>
        <w:bottom w:val="none" w:sz="0" w:space="0" w:color="auto"/>
        <w:right w:val="none" w:sz="0" w:space="0" w:color="auto"/>
      </w:divBdr>
    </w:div>
    <w:div w:id="596064768">
      <w:bodyDiv w:val="1"/>
      <w:marLeft w:val="0"/>
      <w:marRight w:val="0"/>
      <w:marTop w:val="0"/>
      <w:marBottom w:val="0"/>
      <w:divBdr>
        <w:top w:val="none" w:sz="0" w:space="0" w:color="auto"/>
        <w:left w:val="none" w:sz="0" w:space="0" w:color="auto"/>
        <w:bottom w:val="none" w:sz="0" w:space="0" w:color="auto"/>
        <w:right w:val="none" w:sz="0" w:space="0" w:color="auto"/>
      </w:divBdr>
    </w:div>
    <w:div w:id="608245381">
      <w:bodyDiv w:val="1"/>
      <w:marLeft w:val="0"/>
      <w:marRight w:val="0"/>
      <w:marTop w:val="0"/>
      <w:marBottom w:val="0"/>
      <w:divBdr>
        <w:top w:val="none" w:sz="0" w:space="0" w:color="auto"/>
        <w:left w:val="none" w:sz="0" w:space="0" w:color="auto"/>
        <w:bottom w:val="none" w:sz="0" w:space="0" w:color="auto"/>
        <w:right w:val="none" w:sz="0" w:space="0" w:color="auto"/>
      </w:divBdr>
    </w:div>
    <w:div w:id="684861701">
      <w:bodyDiv w:val="1"/>
      <w:marLeft w:val="0"/>
      <w:marRight w:val="0"/>
      <w:marTop w:val="0"/>
      <w:marBottom w:val="0"/>
      <w:divBdr>
        <w:top w:val="none" w:sz="0" w:space="0" w:color="auto"/>
        <w:left w:val="none" w:sz="0" w:space="0" w:color="auto"/>
        <w:bottom w:val="none" w:sz="0" w:space="0" w:color="auto"/>
        <w:right w:val="none" w:sz="0" w:space="0" w:color="auto"/>
      </w:divBdr>
    </w:div>
    <w:div w:id="825054288">
      <w:bodyDiv w:val="1"/>
      <w:marLeft w:val="0"/>
      <w:marRight w:val="0"/>
      <w:marTop w:val="0"/>
      <w:marBottom w:val="0"/>
      <w:divBdr>
        <w:top w:val="none" w:sz="0" w:space="0" w:color="auto"/>
        <w:left w:val="none" w:sz="0" w:space="0" w:color="auto"/>
        <w:bottom w:val="none" w:sz="0" w:space="0" w:color="auto"/>
        <w:right w:val="none" w:sz="0" w:space="0" w:color="auto"/>
      </w:divBdr>
      <w:divsChild>
        <w:div w:id="256838091">
          <w:marLeft w:val="0"/>
          <w:marRight w:val="0"/>
          <w:marTop w:val="0"/>
          <w:marBottom w:val="0"/>
          <w:divBdr>
            <w:top w:val="none" w:sz="0" w:space="0" w:color="auto"/>
            <w:left w:val="none" w:sz="0" w:space="0" w:color="auto"/>
            <w:bottom w:val="none" w:sz="0" w:space="0" w:color="auto"/>
            <w:right w:val="none" w:sz="0" w:space="0" w:color="auto"/>
          </w:divBdr>
          <w:divsChild>
            <w:div w:id="1132989828">
              <w:marLeft w:val="0"/>
              <w:marRight w:val="0"/>
              <w:marTop w:val="0"/>
              <w:marBottom w:val="0"/>
              <w:divBdr>
                <w:top w:val="none" w:sz="0" w:space="0" w:color="auto"/>
                <w:left w:val="none" w:sz="0" w:space="0" w:color="auto"/>
                <w:bottom w:val="none" w:sz="0" w:space="0" w:color="auto"/>
                <w:right w:val="none" w:sz="0" w:space="0" w:color="auto"/>
              </w:divBdr>
              <w:divsChild>
                <w:div w:id="4469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61617">
      <w:bodyDiv w:val="1"/>
      <w:marLeft w:val="0"/>
      <w:marRight w:val="0"/>
      <w:marTop w:val="0"/>
      <w:marBottom w:val="0"/>
      <w:divBdr>
        <w:top w:val="none" w:sz="0" w:space="0" w:color="auto"/>
        <w:left w:val="none" w:sz="0" w:space="0" w:color="auto"/>
        <w:bottom w:val="none" w:sz="0" w:space="0" w:color="auto"/>
        <w:right w:val="none" w:sz="0" w:space="0" w:color="auto"/>
      </w:divBdr>
    </w:div>
    <w:div w:id="889389206">
      <w:bodyDiv w:val="1"/>
      <w:marLeft w:val="0"/>
      <w:marRight w:val="0"/>
      <w:marTop w:val="0"/>
      <w:marBottom w:val="0"/>
      <w:divBdr>
        <w:top w:val="none" w:sz="0" w:space="0" w:color="auto"/>
        <w:left w:val="none" w:sz="0" w:space="0" w:color="auto"/>
        <w:bottom w:val="none" w:sz="0" w:space="0" w:color="auto"/>
        <w:right w:val="none" w:sz="0" w:space="0" w:color="auto"/>
      </w:divBdr>
      <w:divsChild>
        <w:div w:id="1464494352">
          <w:marLeft w:val="0"/>
          <w:marRight w:val="0"/>
          <w:marTop w:val="0"/>
          <w:marBottom w:val="0"/>
          <w:divBdr>
            <w:top w:val="none" w:sz="0" w:space="0" w:color="auto"/>
            <w:left w:val="none" w:sz="0" w:space="0" w:color="auto"/>
            <w:bottom w:val="none" w:sz="0" w:space="0" w:color="auto"/>
            <w:right w:val="none" w:sz="0" w:space="0" w:color="auto"/>
          </w:divBdr>
          <w:divsChild>
            <w:div w:id="323048569">
              <w:marLeft w:val="0"/>
              <w:marRight w:val="0"/>
              <w:marTop w:val="0"/>
              <w:marBottom w:val="0"/>
              <w:divBdr>
                <w:top w:val="none" w:sz="0" w:space="0" w:color="auto"/>
                <w:left w:val="none" w:sz="0" w:space="0" w:color="auto"/>
                <w:bottom w:val="none" w:sz="0" w:space="0" w:color="auto"/>
                <w:right w:val="none" w:sz="0" w:space="0" w:color="auto"/>
              </w:divBdr>
              <w:divsChild>
                <w:div w:id="1762556437">
                  <w:marLeft w:val="0"/>
                  <w:marRight w:val="0"/>
                  <w:marTop w:val="0"/>
                  <w:marBottom w:val="0"/>
                  <w:divBdr>
                    <w:top w:val="none" w:sz="0" w:space="0" w:color="auto"/>
                    <w:left w:val="none" w:sz="0" w:space="0" w:color="auto"/>
                    <w:bottom w:val="none" w:sz="0" w:space="0" w:color="auto"/>
                    <w:right w:val="none" w:sz="0" w:space="0" w:color="auto"/>
                  </w:divBdr>
                  <w:divsChild>
                    <w:div w:id="16614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3596">
      <w:bodyDiv w:val="1"/>
      <w:marLeft w:val="0"/>
      <w:marRight w:val="0"/>
      <w:marTop w:val="0"/>
      <w:marBottom w:val="0"/>
      <w:divBdr>
        <w:top w:val="none" w:sz="0" w:space="0" w:color="auto"/>
        <w:left w:val="none" w:sz="0" w:space="0" w:color="auto"/>
        <w:bottom w:val="none" w:sz="0" w:space="0" w:color="auto"/>
        <w:right w:val="none" w:sz="0" w:space="0" w:color="auto"/>
      </w:divBdr>
    </w:div>
    <w:div w:id="1069839162">
      <w:bodyDiv w:val="1"/>
      <w:marLeft w:val="0"/>
      <w:marRight w:val="0"/>
      <w:marTop w:val="0"/>
      <w:marBottom w:val="0"/>
      <w:divBdr>
        <w:top w:val="none" w:sz="0" w:space="0" w:color="auto"/>
        <w:left w:val="none" w:sz="0" w:space="0" w:color="auto"/>
        <w:bottom w:val="none" w:sz="0" w:space="0" w:color="auto"/>
        <w:right w:val="none" w:sz="0" w:space="0" w:color="auto"/>
      </w:divBdr>
      <w:divsChild>
        <w:div w:id="1877935630">
          <w:marLeft w:val="0"/>
          <w:marRight w:val="0"/>
          <w:marTop w:val="0"/>
          <w:marBottom w:val="0"/>
          <w:divBdr>
            <w:top w:val="none" w:sz="0" w:space="0" w:color="auto"/>
            <w:left w:val="none" w:sz="0" w:space="0" w:color="auto"/>
            <w:bottom w:val="none" w:sz="0" w:space="0" w:color="auto"/>
            <w:right w:val="none" w:sz="0" w:space="0" w:color="auto"/>
          </w:divBdr>
          <w:divsChild>
            <w:div w:id="478690665">
              <w:marLeft w:val="0"/>
              <w:marRight w:val="0"/>
              <w:marTop w:val="0"/>
              <w:marBottom w:val="0"/>
              <w:divBdr>
                <w:top w:val="none" w:sz="0" w:space="0" w:color="auto"/>
                <w:left w:val="none" w:sz="0" w:space="0" w:color="auto"/>
                <w:bottom w:val="none" w:sz="0" w:space="0" w:color="auto"/>
                <w:right w:val="none" w:sz="0" w:space="0" w:color="auto"/>
              </w:divBdr>
              <w:divsChild>
                <w:div w:id="1363940050">
                  <w:marLeft w:val="0"/>
                  <w:marRight w:val="0"/>
                  <w:marTop w:val="0"/>
                  <w:marBottom w:val="0"/>
                  <w:divBdr>
                    <w:top w:val="none" w:sz="0" w:space="0" w:color="auto"/>
                    <w:left w:val="none" w:sz="0" w:space="0" w:color="auto"/>
                    <w:bottom w:val="none" w:sz="0" w:space="0" w:color="auto"/>
                    <w:right w:val="none" w:sz="0" w:space="0" w:color="auto"/>
                  </w:divBdr>
                  <w:divsChild>
                    <w:div w:id="6700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70059">
      <w:bodyDiv w:val="1"/>
      <w:marLeft w:val="0"/>
      <w:marRight w:val="0"/>
      <w:marTop w:val="0"/>
      <w:marBottom w:val="0"/>
      <w:divBdr>
        <w:top w:val="none" w:sz="0" w:space="0" w:color="auto"/>
        <w:left w:val="none" w:sz="0" w:space="0" w:color="auto"/>
        <w:bottom w:val="none" w:sz="0" w:space="0" w:color="auto"/>
        <w:right w:val="none" w:sz="0" w:space="0" w:color="auto"/>
      </w:divBdr>
    </w:div>
    <w:div w:id="1322927492">
      <w:bodyDiv w:val="1"/>
      <w:marLeft w:val="0"/>
      <w:marRight w:val="0"/>
      <w:marTop w:val="0"/>
      <w:marBottom w:val="0"/>
      <w:divBdr>
        <w:top w:val="none" w:sz="0" w:space="0" w:color="auto"/>
        <w:left w:val="none" w:sz="0" w:space="0" w:color="auto"/>
        <w:bottom w:val="none" w:sz="0" w:space="0" w:color="auto"/>
        <w:right w:val="none" w:sz="0" w:space="0" w:color="auto"/>
      </w:divBdr>
    </w:div>
    <w:div w:id="1806194873">
      <w:bodyDiv w:val="1"/>
      <w:marLeft w:val="0"/>
      <w:marRight w:val="0"/>
      <w:marTop w:val="0"/>
      <w:marBottom w:val="0"/>
      <w:divBdr>
        <w:top w:val="none" w:sz="0" w:space="0" w:color="auto"/>
        <w:left w:val="none" w:sz="0" w:space="0" w:color="auto"/>
        <w:bottom w:val="none" w:sz="0" w:space="0" w:color="auto"/>
        <w:right w:val="none" w:sz="0" w:space="0" w:color="auto"/>
      </w:divBdr>
    </w:div>
    <w:div w:id="2035186785">
      <w:bodyDiv w:val="1"/>
      <w:marLeft w:val="0"/>
      <w:marRight w:val="0"/>
      <w:marTop w:val="0"/>
      <w:marBottom w:val="0"/>
      <w:divBdr>
        <w:top w:val="none" w:sz="0" w:space="0" w:color="auto"/>
        <w:left w:val="none" w:sz="0" w:space="0" w:color="auto"/>
        <w:bottom w:val="none" w:sz="0" w:space="0" w:color="auto"/>
        <w:right w:val="none" w:sz="0" w:space="0" w:color="auto"/>
      </w:divBdr>
    </w:div>
    <w:div w:id="2069912274">
      <w:bodyDiv w:val="1"/>
      <w:marLeft w:val="0"/>
      <w:marRight w:val="0"/>
      <w:marTop w:val="0"/>
      <w:marBottom w:val="0"/>
      <w:divBdr>
        <w:top w:val="none" w:sz="0" w:space="0" w:color="auto"/>
        <w:left w:val="none" w:sz="0" w:space="0" w:color="auto"/>
        <w:bottom w:val="none" w:sz="0" w:space="0" w:color="auto"/>
        <w:right w:val="none" w:sz="0" w:space="0" w:color="auto"/>
      </w:divBdr>
    </w:div>
    <w:div w:id="214114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hyperlink" Target="mailto:andrea.pucci@unipi.i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0070A-004B-5B4E-BDA8-79B57E479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23</Pages>
  <Words>7942</Words>
  <Characters>45273</Characters>
  <Application>Microsoft Office Word</Application>
  <DocSecurity>0</DocSecurity>
  <Lines>377</Lines>
  <Paragraphs>106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Pucci</dc:creator>
  <cp:keywords/>
  <dc:description/>
  <cp:lastModifiedBy>Andrea Pucci</cp:lastModifiedBy>
  <cp:revision>57</cp:revision>
  <dcterms:created xsi:type="dcterms:W3CDTF">2019-12-17T17:00:00Z</dcterms:created>
  <dcterms:modified xsi:type="dcterms:W3CDTF">2019-12-24T10:25:00Z</dcterms:modified>
</cp:coreProperties>
</file>