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B519C2" w14:textId="796646E3" w:rsidR="00A32DCF" w:rsidRPr="00A32DCF" w:rsidRDefault="00A32DCF"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lang w:val="en-GB"/>
        </w:rPr>
        <w:t>Words count 2</w:t>
      </w:r>
      <w:r w:rsidR="002471DA">
        <w:rPr>
          <w:rFonts w:ascii="Times New Roman" w:hAnsi="Times New Roman" w:cs="Times New Roman"/>
          <w:lang w:val="en-GB"/>
        </w:rPr>
        <w:t>6</w:t>
      </w:r>
      <w:r w:rsidR="000E72E6">
        <w:rPr>
          <w:rFonts w:ascii="Times New Roman" w:hAnsi="Times New Roman" w:cs="Times New Roman"/>
          <w:lang w:val="en-GB"/>
        </w:rPr>
        <w:t>5</w:t>
      </w:r>
    </w:p>
    <w:p w14:paraId="2F00E9F1" w14:textId="59739F5A" w:rsidR="00236E0C" w:rsidRPr="00A32DCF" w:rsidRDefault="00236E0C" w:rsidP="00236E0C">
      <w:pPr>
        <w:pStyle w:val="Body"/>
        <w:spacing w:line="480" w:lineRule="auto"/>
        <w:jc w:val="both"/>
        <w:rPr>
          <w:rFonts w:ascii="Times New Roman" w:hAnsi="Times New Roman" w:cs="Times New Roman"/>
          <w:b/>
          <w:bCs/>
          <w:lang w:val="en-GB"/>
        </w:rPr>
      </w:pPr>
      <w:r w:rsidRPr="00A32DCF">
        <w:rPr>
          <w:rFonts w:ascii="Times New Roman" w:hAnsi="Times New Roman" w:cs="Times New Roman"/>
          <w:b/>
          <w:bCs/>
          <w:lang w:val="en-GB"/>
        </w:rPr>
        <w:t>Abstract</w:t>
      </w:r>
    </w:p>
    <w:p w14:paraId="511B9BF1" w14:textId="147B1836" w:rsidR="00236E0C" w:rsidRPr="00A32DCF"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Objectives </w:t>
      </w:r>
      <w:r w:rsidRPr="00A32DCF">
        <w:rPr>
          <w:rFonts w:ascii="Times New Roman" w:hAnsi="Times New Roman" w:cs="Times New Roman"/>
          <w:lang w:val="en-GB"/>
        </w:rPr>
        <w:t xml:space="preserve">To describe an ultrasound-guided parasternal </w:t>
      </w:r>
      <w:r w:rsidR="003F0988" w:rsidRPr="00AD4900">
        <w:rPr>
          <w:rFonts w:ascii="Times New Roman" w:hAnsi="Times New Roman" w:cs="Times New Roman"/>
          <w:highlight w:val="yellow"/>
          <w:lang w:val="en-GB"/>
        </w:rPr>
        <w:t>injection to block the intercostal nerves (ICNs)</w:t>
      </w:r>
      <w:r w:rsidR="003F0988">
        <w:rPr>
          <w:rFonts w:ascii="Times New Roman" w:hAnsi="Times New Roman" w:cs="Times New Roman"/>
          <w:lang w:val="en-GB"/>
        </w:rPr>
        <w:t xml:space="preserve"> </w:t>
      </w:r>
      <w:r w:rsidRPr="00A32DCF">
        <w:rPr>
          <w:rFonts w:ascii="Times New Roman" w:hAnsi="Times New Roman" w:cs="Times New Roman"/>
          <w:lang w:val="en-GB"/>
        </w:rPr>
        <w:t xml:space="preserve">and determine the distribution of two volumes of methylene blue solution in dog cadavers. </w:t>
      </w:r>
    </w:p>
    <w:p w14:paraId="2B3A3AC7" w14:textId="462FAB2F" w:rsidR="00236E0C" w:rsidRPr="00A32DCF"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Study design </w:t>
      </w:r>
      <w:r w:rsidRPr="00A32DCF">
        <w:rPr>
          <w:rFonts w:ascii="Times New Roman" w:hAnsi="Times New Roman" w:cs="Times New Roman"/>
          <w:lang w:val="en-GB"/>
        </w:rPr>
        <w:t xml:space="preserve">Prospective cadaveric study. </w:t>
      </w:r>
    </w:p>
    <w:p w14:paraId="73EDB00B" w14:textId="77777777" w:rsidR="00236E0C" w:rsidRPr="00A32DCF"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Animals </w:t>
      </w:r>
      <w:r w:rsidRPr="00A32DCF">
        <w:rPr>
          <w:rFonts w:ascii="Times New Roman" w:hAnsi="Times New Roman" w:cs="Times New Roman"/>
          <w:lang w:val="en-GB"/>
        </w:rPr>
        <w:t xml:space="preserve">seven dog cadavers weighing 12 - 34 kg. </w:t>
      </w:r>
    </w:p>
    <w:p w14:paraId="00878857" w14:textId="26DD519D" w:rsidR="00236E0C" w:rsidRPr="00A32DCF"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Methods </w:t>
      </w:r>
      <w:r w:rsidR="003F0988" w:rsidRPr="00AD4900">
        <w:rPr>
          <w:rFonts w:ascii="Times New Roman" w:hAnsi="Times New Roman" w:cs="Times New Roman"/>
          <w:highlight w:val="yellow"/>
        </w:rPr>
        <w:t>A virtual cavity was found</w:t>
      </w:r>
      <w:r w:rsidR="003F0988">
        <w:rPr>
          <w:rFonts w:ascii="Times New Roman" w:hAnsi="Times New Roman" w:cs="Times New Roman"/>
        </w:rPr>
        <w:t xml:space="preserve"> </w:t>
      </w:r>
      <w:r w:rsidR="00DF2975" w:rsidRPr="00A32DCF">
        <w:rPr>
          <w:rFonts w:ascii="Times New Roman" w:hAnsi="Times New Roman" w:cs="Times New Roman"/>
        </w:rPr>
        <w:t>between the transversus thoracis (TT) and the internal intercostal (II) muscles.</w:t>
      </w:r>
      <w:r w:rsidR="00DF2975" w:rsidRPr="00A32DCF">
        <w:rPr>
          <w:rFonts w:ascii="Times New Roman" w:hAnsi="Times New Roman" w:cs="Times New Roman"/>
          <w:lang w:val="en-GB"/>
        </w:rPr>
        <w:t xml:space="preserve"> </w:t>
      </w:r>
      <w:r w:rsidRPr="00A32DCF">
        <w:rPr>
          <w:rFonts w:ascii="Times New Roman" w:hAnsi="Times New Roman" w:cs="Times New Roman"/>
          <w:lang w:val="en-GB"/>
        </w:rPr>
        <w:t>Ultrasound-guided injections in the distal (parasternal) intercostal space (ICS) were performed using dye solution at 0.05 mL kg</w:t>
      </w:r>
      <w:r w:rsidRPr="00A32DCF">
        <w:rPr>
          <w:rFonts w:ascii="Times New Roman" w:hAnsi="Times New Roman" w:cs="Times New Roman"/>
          <w:vertAlign w:val="superscript"/>
          <w:lang w:val="en-GB"/>
        </w:rPr>
        <w:t>-1</w:t>
      </w:r>
      <w:r w:rsidRPr="00A32DCF">
        <w:rPr>
          <w:rFonts w:ascii="Times New Roman" w:hAnsi="Times New Roman" w:cs="Times New Roman"/>
          <w:lang w:val="en-GB"/>
        </w:rPr>
        <w:t xml:space="preserve"> in every space from 2</w:t>
      </w:r>
      <w:r w:rsidRPr="00A32DCF">
        <w:rPr>
          <w:rFonts w:ascii="Times New Roman" w:hAnsi="Times New Roman" w:cs="Times New Roman"/>
          <w:vertAlign w:val="superscript"/>
          <w:lang w:val="en-GB"/>
        </w:rPr>
        <w:t>nd</w:t>
      </w:r>
      <w:r w:rsidRPr="00A32DCF">
        <w:rPr>
          <w:rFonts w:ascii="Times New Roman" w:hAnsi="Times New Roman" w:cs="Times New Roman"/>
          <w:lang w:val="en-GB"/>
        </w:rPr>
        <w:t xml:space="preserve"> to 7</w:t>
      </w:r>
      <w:r w:rsidRPr="00A32DCF">
        <w:rPr>
          <w:rFonts w:ascii="Times New Roman" w:hAnsi="Times New Roman" w:cs="Times New Roman"/>
          <w:vertAlign w:val="superscript"/>
          <w:lang w:val="en-GB"/>
        </w:rPr>
        <w:t>th</w:t>
      </w:r>
      <w:r w:rsidRPr="00A32DCF">
        <w:rPr>
          <w:rFonts w:ascii="Times New Roman" w:hAnsi="Times New Roman" w:cs="Times New Roman"/>
          <w:lang w:val="en-GB"/>
        </w:rPr>
        <w:t xml:space="preserve"> (LV, low volume, six injections every dog) in one hemithorax, and 0.1 mL kg</w:t>
      </w:r>
      <w:r w:rsidRPr="00A32DCF">
        <w:rPr>
          <w:rFonts w:ascii="Times New Roman" w:hAnsi="Times New Roman" w:cs="Times New Roman"/>
          <w:vertAlign w:val="superscript"/>
          <w:lang w:val="en-GB"/>
        </w:rPr>
        <w:t>-1</w:t>
      </w:r>
      <w:r w:rsidRPr="00A32DCF">
        <w:rPr>
          <w:rFonts w:ascii="Times New Roman" w:hAnsi="Times New Roman" w:cs="Times New Roman"/>
          <w:lang w:val="en-GB"/>
        </w:rPr>
        <w:t xml:space="preserve"> in spaces 3</w:t>
      </w:r>
      <w:r w:rsidRPr="00A32DCF">
        <w:rPr>
          <w:rFonts w:ascii="Times New Roman" w:hAnsi="Times New Roman" w:cs="Times New Roman"/>
          <w:vertAlign w:val="superscript"/>
          <w:lang w:val="en-GB"/>
        </w:rPr>
        <w:t>rd</w:t>
      </w:r>
      <w:r w:rsidRPr="00A32DCF">
        <w:rPr>
          <w:rFonts w:ascii="Times New Roman" w:hAnsi="Times New Roman" w:cs="Times New Roman"/>
          <w:lang w:val="en-GB"/>
        </w:rPr>
        <w:t>, 5</w:t>
      </w:r>
      <w:r w:rsidRPr="00A32DCF">
        <w:rPr>
          <w:rFonts w:ascii="Times New Roman" w:hAnsi="Times New Roman" w:cs="Times New Roman"/>
          <w:vertAlign w:val="superscript"/>
          <w:lang w:val="en-GB"/>
        </w:rPr>
        <w:t>th</w:t>
      </w:r>
      <w:r w:rsidRPr="00A32DCF">
        <w:rPr>
          <w:rFonts w:ascii="Times New Roman" w:hAnsi="Times New Roman" w:cs="Times New Roman"/>
          <w:lang w:val="en-GB"/>
        </w:rPr>
        <w:t xml:space="preserve"> and 7</w:t>
      </w:r>
      <w:r w:rsidRPr="00A32DCF">
        <w:rPr>
          <w:rFonts w:ascii="Times New Roman" w:hAnsi="Times New Roman" w:cs="Times New Roman"/>
          <w:vertAlign w:val="superscript"/>
          <w:lang w:val="en-GB"/>
        </w:rPr>
        <w:t>th</w:t>
      </w:r>
      <w:r w:rsidRPr="00A32DCF">
        <w:rPr>
          <w:rFonts w:ascii="Times New Roman" w:hAnsi="Times New Roman" w:cs="Times New Roman"/>
          <w:lang w:val="en-GB"/>
        </w:rPr>
        <w:t xml:space="preserve"> (HV, high volume, three injections every dog) in the contralateral side. Anatomic dissection was carried out to determine dye spread characteristics and </w:t>
      </w:r>
      <w:r w:rsidR="00D3153B" w:rsidRPr="00AD4900">
        <w:rPr>
          <w:rFonts w:ascii="Times New Roman" w:hAnsi="Times New Roman" w:cs="Times New Roman"/>
          <w:highlight w:val="yellow"/>
          <w:lang w:val="en-GB"/>
        </w:rPr>
        <w:t>the number</w:t>
      </w:r>
      <w:r w:rsidRPr="00AD4900">
        <w:rPr>
          <w:rFonts w:ascii="Times New Roman" w:hAnsi="Times New Roman" w:cs="Times New Roman"/>
          <w:highlight w:val="yellow"/>
          <w:lang w:val="en-GB"/>
        </w:rPr>
        <w:t xml:space="preserve"> of ICNs</w:t>
      </w:r>
      <w:r w:rsidR="00D3153B" w:rsidRPr="00AD4900">
        <w:rPr>
          <w:rFonts w:ascii="Times New Roman" w:hAnsi="Times New Roman" w:cs="Times New Roman"/>
          <w:highlight w:val="yellow"/>
          <w:lang w:val="en-GB"/>
        </w:rPr>
        <w:t xml:space="preserve"> stained was recorded</w:t>
      </w:r>
      <w:r w:rsidRPr="00A32DCF">
        <w:rPr>
          <w:rFonts w:ascii="Times New Roman" w:hAnsi="Times New Roman" w:cs="Times New Roman"/>
          <w:lang w:val="en-GB"/>
        </w:rPr>
        <w:t xml:space="preserve">. </w:t>
      </w:r>
    </w:p>
    <w:p w14:paraId="6A862C46" w14:textId="46433D8B" w:rsidR="00236E0C" w:rsidRPr="00A32DCF"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Results </w:t>
      </w:r>
      <w:r w:rsidRPr="00A32DCF">
        <w:rPr>
          <w:rFonts w:ascii="Times New Roman" w:hAnsi="Times New Roman" w:cs="Times New Roman"/>
          <w:lang w:val="en-GB"/>
        </w:rPr>
        <w:t>The ultrasonographic landmarks for injection were easily and consistently identified in every cadaver. In the LV group the solution was found in every ICS (36/36), while the HV injection stained 6 ICSs in two dogs, 5 ICSs in two, and in one each the solution was found in 4 and 3 spaces, demonstrating multisegmental distribution</w:t>
      </w:r>
      <w:r w:rsidRPr="00A32DCF">
        <w:rPr>
          <w:rFonts w:ascii="Times New Roman" w:hAnsi="Times New Roman" w:cs="Times New Roman"/>
          <w:b/>
          <w:bCs/>
          <w:lang w:val="en-GB"/>
        </w:rPr>
        <w:t xml:space="preserve">. </w:t>
      </w:r>
      <w:r w:rsidRPr="00A32DCF">
        <w:rPr>
          <w:rFonts w:ascii="Times New Roman" w:hAnsi="Times New Roman" w:cs="Times New Roman"/>
          <w:lang w:val="en-GB"/>
        </w:rPr>
        <w:t xml:space="preserve">Intrapleural staining was observed after two </w:t>
      </w:r>
      <w:r w:rsidR="005C4BF3" w:rsidRPr="00AD4900">
        <w:rPr>
          <w:rFonts w:ascii="Times New Roman" w:hAnsi="Times New Roman" w:cs="Times New Roman"/>
          <w:highlight w:val="yellow"/>
          <w:lang w:val="en-GB"/>
        </w:rPr>
        <w:t>HV</w:t>
      </w:r>
      <w:r w:rsidR="005C4BF3">
        <w:rPr>
          <w:rFonts w:ascii="Times New Roman" w:hAnsi="Times New Roman" w:cs="Times New Roman"/>
          <w:lang w:val="en-GB"/>
        </w:rPr>
        <w:t xml:space="preserve"> </w:t>
      </w:r>
      <w:r w:rsidRPr="00A32DCF">
        <w:rPr>
          <w:rFonts w:ascii="Times New Roman" w:hAnsi="Times New Roman" w:cs="Times New Roman"/>
          <w:lang w:val="en-GB"/>
        </w:rPr>
        <w:t xml:space="preserve">injections. </w:t>
      </w:r>
    </w:p>
    <w:p w14:paraId="385D5BE3" w14:textId="32233F7C" w:rsidR="00236E0C" w:rsidRDefault="00236E0C" w:rsidP="00236E0C">
      <w:pPr>
        <w:pStyle w:val="Body"/>
        <w:spacing w:line="480" w:lineRule="auto"/>
        <w:jc w:val="both"/>
        <w:rPr>
          <w:rFonts w:ascii="Times New Roman" w:hAnsi="Times New Roman" w:cs="Times New Roman"/>
          <w:lang w:val="en-GB"/>
        </w:rPr>
      </w:pPr>
      <w:r w:rsidRPr="00A32DCF">
        <w:rPr>
          <w:rFonts w:ascii="Times New Roman" w:hAnsi="Times New Roman" w:cs="Times New Roman"/>
          <w:b/>
          <w:bCs/>
          <w:lang w:val="en-GB"/>
        </w:rPr>
        <w:t xml:space="preserve">Conclusions and clinical relevance </w:t>
      </w:r>
      <w:r w:rsidRPr="00A32DCF">
        <w:rPr>
          <w:rFonts w:ascii="Times New Roman" w:hAnsi="Times New Roman" w:cs="Times New Roman"/>
          <w:lang w:val="en-GB"/>
        </w:rPr>
        <w:t>Ultrasound-guided injection of 0.05 mL kg</w:t>
      </w:r>
      <w:r w:rsidRPr="00A32DCF">
        <w:rPr>
          <w:rFonts w:ascii="Times New Roman" w:hAnsi="Times New Roman" w:cs="Times New Roman"/>
          <w:vertAlign w:val="superscript"/>
          <w:lang w:val="en-GB"/>
        </w:rPr>
        <w:t>-1</w:t>
      </w:r>
      <w:r w:rsidRPr="00A32DCF">
        <w:rPr>
          <w:rFonts w:ascii="Times New Roman" w:hAnsi="Times New Roman" w:cs="Times New Roman"/>
          <w:lang w:val="en-GB"/>
        </w:rPr>
        <w:t xml:space="preserve"> at the distal ICS resulted in staining of the ICN</w:t>
      </w:r>
      <w:r w:rsidR="005C4BF3">
        <w:rPr>
          <w:rFonts w:ascii="Times New Roman" w:hAnsi="Times New Roman" w:cs="Times New Roman"/>
          <w:lang w:val="en-GB"/>
        </w:rPr>
        <w:t>,</w:t>
      </w:r>
      <w:r w:rsidRPr="00A32DCF">
        <w:rPr>
          <w:rFonts w:ascii="Times New Roman" w:hAnsi="Times New Roman" w:cs="Times New Roman"/>
          <w:lang w:val="en-GB"/>
        </w:rPr>
        <w:t xml:space="preserve"> </w:t>
      </w:r>
      <w:r w:rsidR="005C4BF3">
        <w:rPr>
          <w:rFonts w:ascii="Times New Roman" w:hAnsi="Times New Roman" w:cs="Times New Roman"/>
          <w:lang w:val="en-GB"/>
        </w:rPr>
        <w:t xml:space="preserve">and </w:t>
      </w:r>
      <w:r w:rsidRPr="00A32DCF">
        <w:rPr>
          <w:rFonts w:ascii="Times New Roman" w:hAnsi="Times New Roman" w:cs="Times New Roman"/>
          <w:lang w:val="en-GB"/>
        </w:rPr>
        <w:t xml:space="preserve">when performed in every space </w:t>
      </w:r>
      <w:r w:rsidR="005C4BF3" w:rsidRPr="00AD4900">
        <w:rPr>
          <w:rFonts w:ascii="Times New Roman" w:hAnsi="Times New Roman" w:cs="Times New Roman"/>
          <w:highlight w:val="yellow"/>
          <w:lang w:val="en-GB"/>
        </w:rPr>
        <w:t>involved in the surgical procedure</w:t>
      </w:r>
      <w:r w:rsidR="005C4BF3" w:rsidRPr="00A32DCF">
        <w:rPr>
          <w:rFonts w:ascii="Times New Roman" w:hAnsi="Times New Roman" w:cs="Times New Roman"/>
          <w:lang w:val="en-GB"/>
        </w:rPr>
        <w:t xml:space="preserve"> </w:t>
      </w:r>
      <w:r w:rsidRPr="00A32DCF">
        <w:rPr>
          <w:rFonts w:ascii="Times New Roman" w:hAnsi="Times New Roman" w:cs="Times New Roman"/>
          <w:lang w:val="en-GB"/>
        </w:rPr>
        <w:t>may be an appropriate alternative to previously reported techniques. A single injection of 0.1 mL kg</w:t>
      </w:r>
      <w:r w:rsidRPr="00A32DCF">
        <w:rPr>
          <w:rFonts w:ascii="Times New Roman" w:hAnsi="Times New Roman" w:cs="Times New Roman"/>
          <w:vertAlign w:val="superscript"/>
          <w:lang w:val="en-GB"/>
        </w:rPr>
        <w:t>-1</w:t>
      </w:r>
      <w:r w:rsidRPr="00A32DCF">
        <w:rPr>
          <w:rFonts w:ascii="Times New Roman" w:hAnsi="Times New Roman" w:cs="Times New Roman"/>
          <w:lang w:val="en-GB"/>
        </w:rPr>
        <w:t xml:space="preserve"> may anaesthetise more than one ICN, but not consistently. </w:t>
      </w:r>
      <w:r w:rsidRPr="00A32DCF">
        <w:rPr>
          <w:rFonts w:ascii="Times New Roman" w:hAnsi="Times New Roman" w:cs="Times New Roman"/>
          <w:lang w:val="en-GB"/>
        </w:rPr>
        <w:lastRenderedPageBreak/>
        <w:t>Clinical investigations are warranted to better characterise and to refine this loco-regional technique.</w:t>
      </w:r>
    </w:p>
    <w:p w14:paraId="09D27D5C" w14:textId="67064AA9" w:rsidR="008F0DD8" w:rsidRDefault="008F0DD8" w:rsidP="00236E0C">
      <w:pPr>
        <w:pStyle w:val="Body"/>
        <w:spacing w:line="480" w:lineRule="auto"/>
        <w:jc w:val="both"/>
        <w:rPr>
          <w:rFonts w:ascii="Times New Roman" w:hAnsi="Times New Roman" w:cs="Times New Roman"/>
          <w:lang w:val="en-GB"/>
        </w:rPr>
      </w:pPr>
    </w:p>
    <w:p w14:paraId="783E0454" w14:textId="03D57923" w:rsidR="008F0DD8" w:rsidRPr="00F775D8" w:rsidRDefault="008F0DD8" w:rsidP="00130E2D">
      <w:pPr>
        <w:pStyle w:val="Body"/>
        <w:spacing w:line="480" w:lineRule="auto"/>
        <w:jc w:val="both"/>
        <w:rPr>
          <w:rFonts w:ascii="Times New Roman" w:hAnsi="Times New Roman" w:cs="Times New Roman"/>
          <w:lang w:val="en-GB"/>
        </w:rPr>
      </w:pPr>
      <w:r w:rsidRPr="00F775D8">
        <w:rPr>
          <w:rFonts w:ascii="Times New Roman" w:hAnsi="Times New Roman" w:cs="Times New Roman"/>
          <w:b/>
          <w:bCs/>
          <w:i/>
          <w:iCs/>
          <w:lang w:val="en-GB"/>
        </w:rPr>
        <w:t xml:space="preserve">Keywords </w:t>
      </w:r>
      <w:r w:rsidRPr="00F775D8">
        <w:rPr>
          <w:rFonts w:ascii="Times New Roman" w:hAnsi="Times New Roman" w:cs="Times New Roman"/>
          <w:lang w:val="en-GB"/>
        </w:rPr>
        <w:t xml:space="preserve">dog, </w:t>
      </w:r>
      <w:r w:rsidR="00FD79A2" w:rsidRPr="00F775D8">
        <w:rPr>
          <w:rFonts w:ascii="Times New Roman" w:hAnsi="Times New Roman" w:cs="Times New Roman"/>
          <w:lang w:val="en-GB"/>
        </w:rPr>
        <w:t>parasternal</w:t>
      </w:r>
      <w:r w:rsidRPr="00F775D8">
        <w:rPr>
          <w:rFonts w:ascii="Times New Roman" w:hAnsi="Times New Roman" w:cs="Times New Roman"/>
          <w:lang w:val="en-GB"/>
        </w:rPr>
        <w:t xml:space="preserve">, intercostal nerve, transversus thoracis muscle, ultrasound. </w:t>
      </w:r>
    </w:p>
    <w:p w14:paraId="776B1560" w14:textId="77777777" w:rsidR="008F0DD8" w:rsidRPr="00A32DCF" w:rsidRDefault="008F0DD8" w:rsidP="00236E0C">
      <w:pPr>
        <w:pStyle w:val="Body"/>
        <w:spacing w:line="480" w:lineRule="auto"/>
        <w:jc w:val="both"/>
        <w:rPr>
          <w:rFonts w:ascii="Times New Roman" w:hAnsi="Times New Roman" w:cs="Times New Roman"/>
          <w:lang w:val="en-GB"/>
        </w:rPr>
      </w:pPr>
    </w:p>
    <w:p w14:paraId="1A4A149D" w14:textId="77777777" w:rsidR="00236E0C" w:rsidRPr="00A32DCF" w:rsidRDefault="00236E0C" w:rsidP="00E20000">
      <w:pPr>
        <w:pStyle w:val="Body"/>
        <w:spacing w:line="480" w:lineRule="auto"/>
        <w:jc w:val="both"/>
        <w:rPr>
          <w:rFonts w:ascii="Times New Roman" w:hAnsi="Times New Roman" w:cs="Times New Roman"/>
        </w:rPr>
      </w:pPr>
    </w:p>
    <w:p w14:paraId="27059B5D" w14:textId="77777777" w:rsidR="00236E0C" w:rsidRPr="00A32DCF" w:rsidRDefault="00236E0C" w:rsidP="00E20000">
      <w:pPr>
        <w:pStyle w:val="Body"/>
        <w:spacing w:line="480" w:lineRule="auto"/>
        <w:jc w:val="both"/>
        <w:rPr>
          <w:rFonts w:ascii="Times New Roman" w:hAnsi="Times New Roman" w:cs="Times New Roman"/>
        </w:rPr>
      </w:pPr>
    </w:p>
    <w:p w14:paraId="1D25FE7A" w14:textId="5EBCCABF" w:rsidR="00E20000" w:rsidRPr="00A32DCF" w:rsidRDefault="00823DAF" w:rsidP="00E20000">
      <w:pPr>
        <w:pStyle w:val="Body"/>
        <w:spacing w:line="480" w:lineRule="auto"/>
        <w:jc w:val="both"/>
        <w:rPr>
          <w:rFonts w:ascii="Times New Roman" w:hAnsi="Times New Roman" w:cs="Times New Roman"/>
        </w:rPr>
      </w:pPr>
      <w:r w:rsidRPr="00A32DCF">
        <w:rPr>
          <w:rFonts w:ascii="Times New Roman" w:hAnsi="Times New Roman" w:cs="Times New Roman"/>
        </w:rPr>
        <w:t xml:space="preserve">Word count </w:t>
      </w:r>
      <w:r w:rsidR="00393FA4" w:rsidRPr="00A32DCF">
        <w:rPr>
          <w:rFonts w:ascii="Times New Roman" w:hAnsi="Times New Roman" w:cs="Times New Roman"/>
        </w:rPr>
        <w:t>3</w:t>
      </w:r>
      <w:r w:rsidR="00393FA4">
        <w:rPr>
          <w:rFonts w:ascii="Times New Roman" w:hAnsi="Times New Roman" w:cs="Times New Roman"/>
        </w:rPr>
        <w:t>617</w:t>
      </w:r>
    </w:p>
    <w:p w14:paraId="55A050EE" w14:textId="77777777" w:rsidR="005E4B18" w:rsidRPr="00A32DCF" w:rsidRDefault="00E20000" w:rsidP="00E20000">
      <w:pPr>
        <w:pStyle w:val="Body"/>
        <w:spacing w:line="480" w:lineRule="auto"/>
        <w:jc w:val="both"/>
        <w:rPr>
          <w:rFonts w:ascii="Times New Roman" w:hAnsi="Times New Roman" w:cs="Times New Roman"/>
        </w:rPr>
      </w:pPr>
      <w:r w:rsidRPr="00A32DCF">
        <w:rPr>
          <w:rFonts w:ascii="Times New Roman" w:hAnsi="Times New Roman" w:cs="Times New Roman"/>
          <w:b/>
        </w:rPr>
        <w:t>Introduction</w:t>
      </w:r>
    </w:p>
    <w:p w14:paraId="024DA6A9" w14:textId="77777777" w:rsidR="005E4B18" w:rsidRPr="00A32DCF" w:rsidRDefault="00201A3F" w:rsidP="00E20000">
      <w:pPr>
        <w:pStyle w:val="Body"/>
        <w:spacing w:line="480" w:lineRule="auto"/>
        <w:jc w:val="both"/>
        <w:rPr>
          <w:rFonts w:ascii="Times New Roman" w:hAnsi="Times New Roman" w:cs="Times New Roman"/>
        </w:rPr>
      </w:pPr>
      <w:r w:rsidRPr="00A32DCF">
        <w:rPr>
          <w:rFonts w:ascii="Times New Roman" w:hAnsi="Times New Roman" w:cs="Times New Roman"/>
        </w:rPr>
        <w:t>Sternotomy is used as surgical access for a variety of procedures involving the thorax</w:t>
      </w:r>
      <w:r w:rsidR="006B1957" w:rsidRPr="00A32DCF">
        <w:rPr>
          <w:rFonts w:ascii="Times New Roman" w:hAnsi="Times New Roman" w:cs="Times New Roman"/>
        </w:rPr>
        <w:t xml:space="preserve"> </w:t>
      </w:r>
      <w:r w:rsidR="0022250B" w:rsidRPr="00A32DCF">
        <w:rPr>
          <w:rFonts w:ascii="Times New Roman" w:hAnsi="Times New Roman" w:cs="Times New Roman"/>
          <w:color w:val="000000" w:themeColor="text1"/>
          <w:u w:color="3366FF"/>
        </w:rPr>
        <w:t>(Burton &amp; White 1996)</w:t>
      </w:r>
      <w:r w:rsidRPr="00A32DCF">
        <w:rPr>
          <w:rFonts w:ascii="Times New Roman" w:hAnsi="Times New Roman" w:cs="Times New Roman"/>
          <w:color w:val="000000" w:themeColor="text1"/>
        </w:rPr>
        <w:t xml:space="preserve">. </w:t>
      </w:r>
      <w:r w:rsidRPr="00A32DCF">
        <w:rPr>
          <w:rFonts w:ascii="Times New Roman" w:hAnsi="Times New Roman" w:cs="Times New Roman"/>
        </w:rPr>
        <w:t xml:space="preserve">Adequate perioperative </w:t>
      </w:r>
      <w:r w:rsidR="009B6B5B" w:rsidRPr="00A32DCF">
        <w:rPr>
          <w:rFonts w:ascii="Times New Roman" w:hAnsi="Times New Roman" w:cs="Times New Roman"/>
        </w:rPr>
        <w:t>analgesia</w:t>
      </w:r>
      <w:r w:rsidRPr="00A32DCF">
        <w:rPr>
          <w:rFonts w:ascii="Times New Roman" w:hAnsi="Times New Roman" w:cs="Times New Roman"/>
        </w:rPr>
        <w:t xml:space="preserve"> is </w:t>
      </w:r>
      <w:r w:rsidR="009B6B5B" w:rsidRPr="00A32DCF">
        <w:rPr>
          <w:rFonts w:ascii="Times New Roman" w:hAnsi="Times New Roman" w:cs="Times New Roman"/>
        </w:rPr>
        <w:t>crucial</w:t>
      </w:r>
      <w:r w:rsidRPr="00A32DCF">
        <w:rPr>
          <w:rFonts w:ascii="Times New Roman" w:hAnsi="Times New Roman" w:cs="Times New Roman"/>
        </w:rPr>
        <w:t xml:space="preserve">, as pain may have a significant effect on vital functions, causing hypoventilation, hypoxaemia, delayed return to mobilization and </w:t>
      </w:r>
      <w:r w:rsidR="009B6B5B" w:rsidRPr="00A32DCF">
        <w:rPr>
          <w:rFonts w:ascii="Times New Roman" w:hAnsi="Times New Roman" w:cs="Times New Roman"/>
        </w:rPr>
        <w:t xml:space="preserve">reduced </w:t>
      </w:r>
      <w:r w:rsidRPr="00A32DCF">
        <w:rPr>
          <w:rFonts w:ascii="Times New Roman" w:hAnsi="Times New Roman" w:cs="Times New Roman"/>
        </w:rPr>
        <w:t>food intake</w:t>
      </w:r>
      <w:r w:rsidR="006B1957" w:rsidRPr="00A32DCF">
        <w:rPr>
          <w:rFonts w:ascii="Times New Roman" w:hAnsi="Times New Roman" w:cs="Times New Roman"/>
          <w:color w:val="2539C0"/>
          <w:u w:color="2539C0"/>
        </w:rPr>
        <w:t xml:space="preserve"> </w:t>
      </w:r>
      <w:r w:rsidR="0022250B" w:rsidRPr="00A32DCF">
        <w:rPr>
          <w:rFonts w:ascii="Times New Roman" w:hAnsi="Times New Roman" w:cs="Times New Roman"/>
          <w:color w:val="000000" w:themeColor="text1"/>
          <w:u w:color="2539C0"/>
        </w:rPr>
        <w:t>(</w:t>
      </w:r>
      <w:r w:rsidR="0022250B" w:rsidRPr="00A32DCF">
        <w:rPr>
          <w:rFonts w:ascii="Times New Roman" w:hAnsi="Times New Roman" w:cs="Times New Roman"/>
        </w:rPr>
        <w:t>Dhokarikar et al. 1996)</w:t>
      </w:r>
      <w:r w:rsidRPr="00A32DCF">
        <w:rPr>
          <w:rFonts w:ascii="Times New Roman" w:hAnsi="Times New Roman" w:cs="Times New Roman"/>
        </w:rPr>
        <w:t>. In humans, patients undergoing median sternotomy showed less postoperative analgesic requirement compared to thoracotomy, while no difference was reported in dogs</w:t>
      </w:r>
      <w:r w:rsidR="006B1957" w:rsidRPr="00A32DCF">
        <w:rPr>
          <w:rFonts w:ascii="Times New Roman" w:hAnsi="Times New Roman" w:cs="Times New Roman"/>
          <w:color w:val="000000" w:themeColor="text1"/>
          <w:u w:color="2539C0"/>
          <w:vertAlign w:val="superscript"/>
        </w:rPr>
        <w:t xml:space="preserve"> </w:t>
      </w:r>
      <w:r w:rsidR="006B1957" w:rsidRPr="00A32DCF">
        <w:rPr>
          <w:rFonts w:ascii="Times New Roman" w:hAnsi="Times New Roman" w:cs="Times New Roman"/>
          <w:color w:val="000000" w:themeColor="text1"/>
          <w:u w:color="2539C0"/>
        </w:rPr>
        <w:t>(</w:t>
      </w:r>
      <w:r w:rsidR="006B1957" w:rsidRPr="00A32DCF">
        <w:rPr>
          <w:rFonts w:ascii="Times New Roman" w:hAnsi="Times New Roman" w:cs="Times New Roman"/>
          <w:color w:val="1A1718"/>
          <w:u w:color="1A1718"/>
        </w:rPr>
        <w:t>Bleakley et al. 2018)</w:t>
      </w:r>
      <w:r w:rsidRPr="00A32DCF">
        <w:rPr>
          <w:rFonts w:ascii="Times New Roman" w:hAnsi="Times New Roman" w:cs="Times New Roman"/>
        </w:rPr>
        <w:t>.</w:t>
      </w:r>
    </w:p>
    <w:p w14:paraId="77FF5FF5" w14:textId="1F4CC7F0" w:rsidR="00501FA8" w:rsidRPr="00A32DCF" w:rsidRDefault="00201A3F" w:rsidP="00E20000">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The sensory innervation of the sternum is provided by the intercostal nerves</w:t>
      </w:r>
      <w:r w:rsidR="00DF7DC0" w:rsidRPr="00A32DCF">
        <w:rPr>
          <w:rFonts w:ascii="Times New Roman" w:hAnsi="Times New Roman" w:cs="Times New Roman"/>
        </w:rPr>
        <w:t xml:space="preserve"> (ICNs)</w:t>
      </w:r>
      <w:r w:rsidRPr="00A32DCF">
        <w:rPr>
          <w:rFonts w:ascii="Times New Roman" w:hAnsi="Times New Roman" w:cs="Times New Roman"/>
        </w:rPr>
        <w:t>, the ventral branches of the thoracic spinal nerves</w:t>
      </w:r>
      <w:r w:rsidR="00083E23" w:rsidRPr="00A32DCF">
        <w:rPr>
          <w:rFonts w:ascii="Times New Roman" w:hAnsi="Times New Roman" w:cs="Times New Roman"/>
        </w:rPr>
        <w:t>.</w:t>
      </w:r>
      <w:r w:rsidRPr="00A32DCF">
        <w:rPr>
          <w:rFonts w:ascii="Times New Roman" w:hAnsi="Times New Roman" w:cs="Times New Roman"/>
        </w:rPr>
        <w:t xml:space="preserve"> </w:t>
      </w:r>
      <w:r w:rsidR="00083E23" w:rsidRPr="00A32DCF">
        <w:rPr>
          <w:rFonts w:ascii="Times New Roman" w:hAnsi="Times New Roman" w:cs="Times New Roman"/>
        </w:rPr>
        <w:t>T</w:t>
      </w:r>
      <w:r w:rsidRPr="00A32DCF">
        <w:rPr>
          <w:rFonts w:ascii="Times New Roman" w:hAnsi="Times New Roman" w:cs="Times New Roman"/>
        </w:rPr>
        <w:t xml:space="preserve">hey also supply motor function to the intercostal muscles and sensory innervation to muscles, parietal pleura and overlying skin. </w:t>
      </w:r>
      <w:r w:rsidR="009B6B5B" w:rsidRPr="00AD4900">
        <w:rPr>
          <w:rFonts w:ascii="Times New Roman" w:hAnsi="Times New Roman" w:cs="Times New Roman"/>
          <w:highlight w:val="yellow"/>
        </w:rPr>
        <w:t>I</w:t>
      </w:r>
      <w:r w:rsidR="00CE522A" w:rsidRPr="00AD4900">
        <w:rPr>
          <w:rFonts w:ascii="Times New Roman" w:hAnsi="Times New Roman" w:cs="Times New Roman"/>
          <w:highlight w:val="yellow"/>
        </w:rPr>
        <w:t>n humans</w:t>
      </w:r>
      <w:r w:rsidRPr="00A32DCF">
        <w:rPr>
          <w:rFonts w:ascii="Times New Roman" w:hAnsi="Times New Roman" w:cs="Times New Roman"/>
        </w:rPr>
        <w:t xml:space="preserve"> is essential to block</w:t>
      </w:r>
      <w:r w:rsidR="009B6B5B" w:rsidRPr="00A32DCF">
        <w:rPr>
          <w:rFonts w:ascii="Times New Roman" w:hAnsi="Times New Roman" w:cs="Times New Roman"/>
        </w:rPr>
        <w:t xml:space="preserve"> bilaterally</w:t>
      </w:r>
      <w:r w:rsidR="00C2649E" w:rsidRPr="00A32DCF">
        <w:rPr>
          <w:rFonts w:ascii="Times New Roman" w:hAnsi="Times New Roman" w:cs="Times New Roman"/>
        </w:rPr>
        <w:t xml:space="preserve"> </w:t>
      </w:r>
      <w:r w:rsidRPr="00A32DCF">
        <w:rPr>
          <w:rFonts w:ascii="Times New Roman" w:hAnsi="Times New Roman" w:cs="Times New Roman"/>
        </w:rPr>
        <w:t>the</w:t>
      </w:r>
      <w:r w:rsidR="005C4BF3">
        <w:rPr>
          <w:rFonts w:ascii="Times New Roman" w:hAnsi="Times New Roman" w:cs="Times New Roman"/>
        </w:rPr>
        <w:t xml:space="preserve"> </w:t>
      </w:r>
      <w:r w:rsidR="005C4BF3" w:rsidRPr="00AD4900">
        <w:rPr>
          <w:rFonts w:ascii="Times New Roman" w:hAnsi="Times New Roman" w:cs="Times New Roman"/>
          <w:highlight w:val="yellow"/>
        </w:rPr>
        <w:t>thoracic ICNs from</w:t>
      </w:r>
      <w:r w:rsidRPr="00AD4900">
        <w:rPr>
          <w:rFonts w:ascii="Times New Roman" w:hAnsi="Times New Roman" w:cs="Times New Roman"/>
          <w:highlight w:val="yellow"/>
        </w:rPr>
        <w:t xml:space="preserve"> 2</w:t>
      </w:r>
      <w:r w:rsidRPr="00AD4900">
        <w:rPr>
          <w:rFonts w:ascii="Times New Roman" w:hAnsi="Times New Roman" w:cs="Times New Roman"/>
          <w:highlight w:val="yellow"/>
          <w:vertAlign w:val="superscript"/>
        </w:rPr>
        <w:t>nd</w:t>
      </w:r>
      <w:r w:rsidRPr="00AD4900">
        <w:rPr>
          <w:rFonts w:ascii="Times New Roman" w:hAnsi="Times New Roman" w:cs="Times New Roman"/>
          <w:highlight w:val="yellow"/>
        </w:rPr>
        <w:t xml:space="preserve"> </w:t>
      </w:r>
      <w:r w:rsidR="005C4BF3" w:rsidRPr="00AD4900">
        <w:rPr>
          <w:rFonts w:ascii="Times New Roman" w:hAnsi="Times New Roman" w:cs="Times New Roman"/>
          <w:highlight w:val="yellow"/>
        </w:rPr>
        <w:t xml:space="preserve">to </w:t>
      </w:r>
      <w:r w:rsidRPr="00AD4900">
        <w:rPr>
          <w:rFonts w:ascii="Times New Roman" w:hAnsi="Times New Roman" w:cs="Times New Roman"/>
          <w:highlight w:val="yellow"/>
        </w:rPr>
        <w:t>6</w:t>
      </w:r>
      <w:r w:rsidRPr="00AD4900">
        <w:rPr>
          <w:rFonts w:ascii="Times New Roman" w:hAnsi="Times New Roman" w:cs="Times New Roman"/>
          <w:highlight w:val="yellow"/>
          <w:vertAlign w:val="superscript"/>
        </w:rPr>
        <w:t>th</w:t>
      </w:r>
      <w:r w:rsidR="00C2649E" w:rsidRPr="00A32DCF">
        <w:rPr>
          <w:rFonts w:ascii="Times New Roman" w:hAnsi="Times New Roman" w:cs="Times New Roman"/>
        </w:rPr>
        <w:t xml:space="preserve">, </w:t>
      </w:r>
      <w:r w:rsidR="009B6B5B" w:rsidRPr="00A32DCF">
        <w:rPr>
          <w:rFonts w:ascii="Times New Roman" w:hAnsi="Times New Roman" w:cs="Times New Roman"/>
        </w:rPr>
        <w:t>which</w:t>
      </w:r>
      <w:r w:rsidRPr="00A32DCF">
        <w:rPr>
          <w:rFonts w:ascii="Times New Roman" w:hAnsi="Times New Roman" w:cs="Times New Roman"/>
        </w:rPr>
        <w:t xml:space="preserve"> innervat</w:t>
      </w:r>
      <w:r w:rsidR="009B6B5B" w:rsidRPr="00A32DCF">
        <w:rPr>
          <w:rFonts w:ascii="Times New Roman" w:hAnsi="Times New Roman" w:cs="Times New Roman"/>
        </w:rPr>
        <w:t>e</w:t>
      </w:r>
      <w:r w:rsidRPr="00A32DCF">
        <w:rPr>
          <w:rFonts w:ascii="Times New Roman" w:hAnsi="Times New Roman" w:cs="Times New Roman"/>
        </w:rPr>
        <w:t xml:space="preserve"> the sternum and parietal pleura</w:t>
      </w:r>
      <w:r w:rsidR="009B6B5B" w:rsidRPr="00A32DCF">
        <w:rPr>
          <w:rFonts w:ascii="Times New Roman" w:hAnsi="Times New Roman" w:cs="Times New Roman"/>
        </w:rPr>
        <w:t xml:space="preserve">, in order to </w:t>
      </w:r>
      <w:r w:rsidR="00083E23" w:rsidRPr="00A32DCF">
        <w:rPr>
          <w:rFonts w:ascii="Times New Roman" w:hAnsi="Times New Roman" w:cs="Times New Roman"/>
        </w:rPr>
        <w:t xml:space="preserve">achieve </w:t>
      </w:r>
      <w:r w:rsidR="009B6B5B" w:rsidRPr="00A32DCF">
        <w:rPr>
          <w:rFonts w:ascii="Times New Roman" w:hAnsi="Times New Roman" w:cs="Times New Roman"/>
        </w:rPr>
        <w:t>adequate analgesia during sternotomy</w:t>
      </w:r>
      <w:r w:rsidR="006B1957" w:rsidRPr="00A32DCF">
        <w:rPr>
          <w:rFonts w:ascii="Times New Roman" w:hAnsi="Times New Roman" w:cs="Times New Roman"/>
        </w:rPr>
        <w:t xml:space="preserve"> (</w:t>
      </w:r>
      <w:proofErr w:type="spellStart"/>
      <w:r w:rsidR="006B1957" w:rsidRPr="00A32DCF">
        <w:rPr>
          <w:rFonts w:ascii="Times New Roman" w:hAnsi="Times New Roman" w:cs="Times New Roman"/>
        </w:rPr>
        <w:t>Mazzeffi</w:t>
      </w:r>
      <w:proofErr w:type="spellEnd"/>
      <w:r w:rsidR="006B1957" w:rsidRPr="00A32DCF">
        <w:rPr>
          <w:rFonts w:ascii="Times New Roman" w:hAnsi="Times New Roman" w:cs="Times New Roman"/>
        </w:rPr>
        <w:t xml:space="preserve"> &amp; </w:t>
      </w:r>
      <w:proofErr w:type="spellStart"/>
      <w:r w:rsidR="006B1957" w:rsidRPr="00A32DCF">
        <w:rPr>
          <w:rFonts w:ascii="Times New Roman" w:hAnsi="Times New Roman" w:cs="Times New Roman"/>
        </w:rPr>
        <w:t>Khelemsky</w:t>
      </w:r>
      <w:proofErr w:type="spellEnd"/>
      <w:r w:rsidR="006B1957" w:rsidRPr="00A32DCF">
        <w:rPr>
          <w:rFonts w:ascii="Times New Roman" w:hAnsi="Times New Roman" w:cs="Times New Roman"/>
        </w:rPr>
        <w:t xml:space="preserve"> 2011)</w:t>
      </w:r>
      <w:r w:rsidRPr="00A32DCF">
        <w:rPr>
          <w:rFonts w:ascii="Times New Roman" w:hAnsi="Times New Roman" w:cs="Times New Roman"/>
        </w:rPr>
        <w:t>.</w:t>
      </w:r>
    </w:p>
    <w:p w14:paraId="1B112D8C" w14:textId="06B21C14" w:rsidR="00A401C1" w:rsidRPr="00A32DCF" w:rsidRDefault="00C01279" w:rsidP="00E20000">
      <w:pPr>
        <w:pStyle w:val="Body"/>
        <w:widowControl w:val="0"/>
        <w:spacing w:line="480" w:lineRule="auto"/>
        <w:ind w:firstLine="284"/>
        <w:contextualSpacing/>
        <w:jc w:val="both"/>
        <w:rPr>
          <w:rFonts w:ascii="Times New Roman" w:hAnsi="Times New Roman" w:cs="Times New Roman"/>
        </w:rPr>
      </w:pPr>
      <w:r w:rsidRPr="00AD4900">
        <w:rPr>
          <w:rFonts w:ascii="Times New Roman" w:hAnsi="Times New Roman" w:cs="Times New Roman"/>
          <w:highlight w:val="yellow"/>
        </w:rPr>
        <w:t>Systemic administration of</w:t>
      </w:r>
      <w:r w:rsidR="00201A3F" w:rsidRPr="00AD4900">
        <w:rPr>
          <w:rFonts w:ascii="Times New Roman" w:hAnsi="Times New Roman" w:cs="Times New Roman"/>
          <w:highlight w:val="yellow"/>
        </w:rPr>
        <w:t xml:space="preserve"> </w:t>
      </w:r>
      <w:r w:rsidRPr="00AD4900">
        <w:rPr>
          <w:rFonts w:ascii="Times New Roman" w:hAnsi="Times New Roman" w:cs="Times New Roman"/>
          <w:highlight w:val="yellow"/>
        </w:rPr>
        <w:t xml:space="preserve">opioids </w:t>
      </w:r>
      <w:r w:rsidRPr="00AD4900">
        <w:rPr>
          <w:rFonts w:ascii="Times New Roman" w:hAnsi="Times New Roman" w:cs="Times New Roman"/>
          <w:highlight w:val="yellow"/>
          <w:lang w:val="en-GB"/>
        </w:rPr>
        <w:t>has been used to control pain during and following thoracotomy</w:t>
      </w:r>
      <w:r w:rsidRPr="00C01279">
        <w:rPr>
          <w:rFonts w:ascii="Times New Roman" w:hAnsi="Times New Roman" w:cs="Times New Roman"/>
        </w:rPr>
        <w:t xml:space="preserve"> </w:t>
      </w:r>
      <w:r w:rsidR="00201A3F" w:rsidRPr="00C01279">
        <w:rPr>
          <w:rFonts w:ascii="Times New Roman" w:hAnsi="Times New Roman" w:cs="Times New Roman"/>
        </w:rPr>
        <w:t xml:space="preserve">thoracic </w:t>
      </w:r>
      <w:r w:rsidR="00584267" w:rsidRPr="00C01279">
        <w:rPr>
          <w:rFonts w:ascii="Times New Roman" w:hAnsi="Times New Roman" w:cs="Times New Roman"/>
        </w:rPr>
        <w:t>surgeries but</w:t>
      </w:r>
      <w:r w:rsidR="00201A3F" w:rsidRPr="00C01279">
        <w:rPr>
          <w:rFonts w:ascii="Times New Roman" w:hAnsi="Times New Roman" w:cs="Times New Roman"/>
        </w:rPr>
        <w:t xml:space="preserve"> </w:t>
      </w:r>
      <w:r w:rsidR="00CE522A" w:rsidRPr="00AD4900">
        <w:rPr>
          <w:rFonts w:ascii="Times New Roman" w:hAnsi="Times New Roman" w:cs="Times New Roman"/>
          <w:highlight w:val="yellow"/>
        </w:rPr>
        <w:t>carries the risk of respiratory depression</w:t>
      </w:r>
      <w:r w:rsidR="006B1957" w:rsidRPr="00A32DCF">
        <w:rPr>
          <w:rFonts w:ascii="Times New Roman" w:hAnsi="Times New Roman" w:cs="Times New Roman"/>
        </w:rPr>
        <w:t xml:space="preserve"> (Berg &amp; Orton </w:t>
      </w:r>
      <w:r w:rsidR="006B1957" w:rsidRPr="00A32DCF">
        <w:rPr>
          <w:rFonts w:ascii="Times New Roman" w:hAnsi="Times New Roman" w:cs="Times New Roman"/>
        </w:rPr>
        <w:lastRenderedPageBreak/>
        <w:t>1986)</w:t>
      </w:r>
      <w:r w:rsidR="00201A3F" w:rsidRPr="00A32DCF">
        <w:rPr>
          <w:rFonts w:ascii="Times New Roman" w:hAnsi="Times New Roman" w:cs="Times New Roman"/>
        </w:rPr>
        <w:t xml:space="preserve">. </w:t>
      </w:r>
      <w:r w:rsidR="00906801" w:rsidRPr="00A32DCF">
        <w:rPr>
          <w:rFonts w:ascii="Times New Roman" w:hAnsi="Times New Roman" w:cs="Times New Roman"/>
        </w:rPr>
        <w:t>In dogs,</w:t>
      </w:r>
      <w:r w:rsidR="00A401C1" w:rsidRPr="00A32DCF">
        <w:rPr>
          <w:rFonts w:ascii="Times New Roman" w:hAnsi="Times New Roman" w:cs="Times New Roman"/>
        </w:rPr>
        <w:t xml:space="preserve">  opioids </w:t>
      </w:r>
      <w:r w:rsidRPr="00A32DCF">
        <w:rPr>
          <w:rFonts w:ascii="Times New Roman" w:hAnsi="Times New Roman" w:cs="Times New Roman"/>
        </w:rPr>
        <w:t xml:space="preserve">administration </w:t>
      </w:r>
      <w:r w:rsidR="00A401C1" w:rsidRPr="00A32DCF">
        <w:rPr>
          <w:rFonts w:ascii="Times New Roman" w:hAnsi="Times New Roman" w:cs="Times New Roman"/>
        </w:rPr>
        <w:t>after thoracotomy cause</w:t>
      </w:r>
      <w:r w:rsidR="00906801" w:rsidRPr="00A32DCF">
        <w:rPr>
          <w:rFonts w:ascii="Times New Roman" w:hAnsi="Times New Roman" w:cs="Times New Roman"/>
        </w:rPr>
        <w:t>d</w:t>
      </w:r>
      <w:r w:rsidR="00A401C1" w:rsidRPr="00A32DCF">
        <w:rPr>
          <w:rFonts w:ascii="Times New Roman" w:hAnsi="Times New Roman" w:cs="Times New Roman"/>
        </w:rPr>
        <w:t xml:space="preserve"> significant </w:t>
      </w:r>
      <w:r w:rsidR="00906801" w:rsidRPr="00A32DCF">
        <w:rPr>
          <w:rFonts w:ascii="Times New Roman" w:hAnsi="Times New Roman" w:cs="Times New Roman"/>
        </w:rPr>
        <w:t>hypoventilation, while</w:t>
      </w:r>
      <w:r w:rsidR="00A401C1" w:rsidRPr="00A32DCF">
        <w:rPr>
          <w:rFonts w:ascii="Times New Roman" w:hAnsi="Times New Roman" w:cs="Times New Roman"/>
        </w:rPr>
        <w:t xml:space="preserve"> respiratory parameters </w:t>
      </w:r>
      <w:r w:rsidR="00906801" w:rsidRPr="00A32DCF">
        <w:rPr>
          <w:rFonts w:ascii="Times New Roman" w:hAnsi="Times New Roman" w:cs="Times New Roman"/>
        </w:rPr>
        <w:t>we</w:t>
      </w:r>
      <w:r w:rsidR="00A401C1" w:rsidRPr="00A32DCF">
        <w:rPr>
          <w:rFonts w:ascii="Times New Roman" w:hAnsi="Times New Roman" w:cs="Times New Roman"/>
        </w:rPr>
        <w:t xml:space="preserve">re not significantly </w:t>
      </w:r>
      <w:r w:rsidR="009B6B5B" w:rsidRPr="00A32DCF">
        <w:rPr>
          <w:rFonts w:ascii="Times New Roman" w:hAnsi="Times New Roman" w:cs="Times New Roman"/>
        </w:rPr>
        <w:t xml:space="preserve">affected </w:t>
      </w:r>
      <w:r w:rsidR="00A401C1" w:rsidRPr="00A32DCF">
        <w:rPr>
          <w:rFonts w:ascii="Times New Roman" w:hAnsi="Times New Roman" w:cs="Times New Roman"/>
        </w:rPr>
        <w:t>after intercostal nerve block</w:t>
      </w:r>
      <w:r w:rsidR="006B1957" w:rsidRPr="00A32DCF">
        <w:rPr>
          <w:rFonts w:ascii="Times New Roman" w:hAnsi="Times New Roman" w:cs="Times New Roman"/>
          <w:color w:val="FF0000"/>
          <w:u w:color="2539C0"/>
        </w:rPr>
        <w:t xml:space="preserve"> </w:t>
      </w:r>
      <w:r w:rsidR="006B1957" w:rsidRPr="00A32DCF">
        <w:rPr>
          <w:rFonts w:ascii="Times New Roman" w:hAnsi="Times New Roman" w:cs="Times New Roman"/>
        </w:rPr>
        <w:t>(Berg &amp; Orton 1986; Thompson &amp; Johnson 1991)</w:t>
      </w:r>
      <w:r w:rsidR="00A401C1" w:rsidRPr="00A32DCF">
        <w:rPr>
          <w:rFonts w:ascii="Times New Roman" w:hAnsi="Times New Roman" w:cs="Times New Roman"/>
        </w:rPr>
        <w:t xml:space="preserve"> Similarly, interpleural bupivacaine caused reduced work of breathing and improved gas exchange after lateral thoracotomy, when compared to systemic morphine</w:t>
      </w:r>
      <w:r w:rsidR="00785C55" w:rsidRPr="00A32DCF">
        <w:rPr>
          <w:rFonts w:ascii="Times New Roman" w:hAnsi="Times New Roman" w:cs="Times New Roman"/>
          <w:color w:val="FF0000"/>
          <w:u w:color="0070C0"/>
        </w:rPr>
        <w:t xml:space="preserve"> </w:t>
      </w:r>
      <w:r w:rsidR="006B1957" w:rsidRPr="00A32DCF">
        <w:rPr>
          <w:rFonts w:ascii="Times New Roman" w:hAnsi="Times New Roman" w:cs="Times New Roman"/>
          <w:color w:val="000000" w:themeColor="text1"/>
          <w:u w:color="0070C0"/>
        </w:rPr>
        <w:t>(</w:t>
      </w:r>
      <w:proofErr w:type="spellStart"/>
      <w:r w:rsidR="006B1957" w:rsidRPr="00A32DCF">
        <w:rPr>
          <w:rFonts w:ascii="Times New Roman" w:hAnsi="Times New Roman" w:cs="Times New Roman"/>
          <w:lang w:val="en-GB"/>
        </w:rPr>
        <w:t>Conzemius</w:t>
      </w:r>
      <w:proofErr w:type="spellEnd"/>
      <w:r w:rsidR="006B1957" w:rsidRPr="00A32DCF">
        <w:rPr>
          <w:rFonts w:ascii="Times New Roman" w:hAnsi="Times New Roman" w:cs="Times New Roman"/>
          <w:lang w:val="en-GB"/>
        </w:rPr>
        <w:t xml:space="preserve"> et al. 1994</w:t>
      </w:r>
      <w:r w:rsidR="00785C55" w:rsidRPr="00A32DCF">
        <w:rPr>
          <w:rFonts w:ascii="Times New Roman" w:hAnsi="Times New Roman" w:cs="Times New Roman"/>
          <w:lang w:val="en-GB"/>
        </w:rPr>
        <w:t>;</w:t>
      </w:r>
      <w:r w:rsidR="00785C55" w:rsidRPr="00A32DCF">
        <w:rPr>
          <w:rFonts w:ascii="Times New Roman" w:hAnsi="Times New Roman" w:cs="Times New Roman"/>
        </w:rPr>
        <w:t xml:space="preserve"> Stobie et al. 1995)</w:t>
      </w:r>
      <w:r w:rsidR="00A401C1" w:rsidRPr="00A32DCF">
        <w:rPr>
          <w:rFonts w:ascii="Times New Roman" w:hAnsi="Times New Roman" w:cs="Times New Roman"/>
        </w:rPr>
        <w:t>. These findings suggest the superior</w:t>
      </w:r>
      <w:r w:rsidR="009B6B5B" w:rsidRPr="00A32DCF">
        <w:rPr>
          <w:rFonts w:ascii="Times New Roman" w:hAnsi="Times New Roman" w:cs="Times New Roman"/>
        </w:rPr>
        <w:t>ity</w:t>
      </w:r>
      <w:r w:rsidR="00A401C1" w:rsidRPr="00A32DCF">
        <w:rPr>
          <w:rFonts w:ascii="Times New Roman" w:hAnsi="Times New Roman" w:cs="Times New Roman"/>
        </w:rPr>
        <w:t xml:space="preserve"> of locoregional over systemic post-operative analgesic techniques</w:t>
      </w:r>
      <w:r w:rsidR="009B6B5B" w:rsidRPr="00A32DCF">
        <w:rPr>
          <w:rFonts w:ascii="Times New Roman" w:hAnsi="Times New Roman" w:cs="Times New Roman"/>
        </w:rPr>
        <w:t xml:space="preserve"> in this </w:t>
      </w:r>
      <w:r w:rsidR="00EE2185" w:rsidRPr="00A32DCF">
        <w:rPr>
          <w:rFonts w:ascii="Times New Roman" w:hAnsi="Times New Roman" w:cs="Times New Roman"/>
        </w:rPr>
        <w:t>setting and</w:t>
      </w:r>
      <w:r w:rsidR="00A401C1" w:rsidRPr="00A32DCF">
        <w:rPr>
          <w:rFonts w:ascii="Times New Roman" w:hAnsi="Times New Roman" w:cs="Times New Roman"/>
        </w:rPr>
        <w:t xml:space="preserve"> support the </w:t>
      </w:r>
      <w:r w:rsidR="00906801" w:rsidRPr="00A32DCF">
        <w:rPr>
          <w:rFonts w:ascii="Times New Roman" w:hAnsi="Times New Roman" w:cs="Times New Roman"/>
        </w:rPr>
        <w:t>lack</w:t>
      </w:r>
      <w:r w:rsidR="00A401C1" w:rsidRPr="00A32DCF">
        <w:rPr>
          <w:rFonts w:ascii="Times New Roman" w:hAnsi="Times New Roman" w:cs="Times New Roman"/>
        </w:rPr>
        <w:t xml:space="preserve"> of potential respiratory impairment secondary to ICNs blockade.</w:t>
      </w:r>
    </w:p>
    <w:p w14:paraId="7D0D21DB" w14:textId="0FCBB818" w:rsidR="005E4B18" w:rsidRPr="00A32DCF" w:rsidRDefault="00201A3F" w:rsidP="00E20000">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Locoregional analgesic and anaesthetic techniques may affect respiratory function to a l</w:t>
      </w:r>
      <w:r w:rsidR="00F53711">
        <w:rPr>
          <w:rFonts w:ascii="Times New Roman" w:hAnsi="Times New Roman" w:cs="Times New Roman"/>
        </w:rPr>
        <w:t>esser</w:t>
      </w:r>
      <w:r w:rsidRPr="00A32DCF">
        <w:rPr>
          <w:rFonts w:ascii="Times New Roman" w:hAnsi="Times New Roman" w:cs="Times New Roman"/>
        </w:rPr>
        <w:t xml:space="preserve"> extent</w:t>
      </w:r>
      <w:r w:rsidR="00F53711">
        <w:rPr>
          <w:rFonts w:ascii="Times New Roman" w:hAnsi="Times New Roman" w:cs="Times New Roman"/>
        </w:rPr>
        <w:t>, while</w:t>
      </w:r>
      <w:r w:rsidRPr="00A32DCF">
        <w:rPr>
          <w:rFonts w:ascii="Times New Roman" w:hAnsi="Times New Roman" w:cs="Times New Roman"/>
        </w:rPr>
        <w:t xml:space="preserve"> provid</w:t>
      </w:r>
      <w:r w:rsidR="00F53711">
        <w:rPr>
          <w:rFonts w:ascii="Times New Roman" w:hAnsi="Times New Roman" w:cs="Times New Roman"/>
        </w:rPr>
        <w:t>ing</w:t>
      </w:r>
      <w:r w:rsidRPr="00A32DCF">
        <w:rPr>
          <w:rFonts w:ascii="Times New Roman" w:hAnsi="Times New Roman" w:cs="Times New Roman"/>
        </w:rPr>
        <w:t xml:space="preserve"> comparable to superior </w:t>
      </w:r>
      <w:r w:rsidR="00F53711">
        <w:rPr>
          <w:rFonts w:ascii="Times New Roman" w:hAnsi="Times New Roman" w:cs="Times New Roman"/>
        </w:rPr>
        <w:t xml:space="preserve">analgesia </w:t>
      </w:r>
      <w:r w:rsidR="00785C55" w:rsidRPr="00A32DCF">
        <w:rPr>
          <w:rFonts w:ascii="Times New Roman" w:hAnsi="Times New Roman" w:cs="Times New Roman"/>
          <w:color w:val="000000" w:themeColor="text1"/>
          <w:u w:color="0070C0"/>
        </w:rPr>
        <w:t>(</w:t>
      </w:r>
      <w:r w:rsidR="00785C55" w:rsidRPr="00A32DCF">
        <w:rPr>
          <w:rFonts w:ascii="Times New Roman" w:hAnsi="Times New Roman" w:cs="Times New Roman"/>
        </w:rPr>
        <w:t xml:space="preserve">Thompson &amp; Johnson 1991; </w:t>
      </w:r>
      <w:proofErr w:type="spellStart"/>
      <w:r w:rsidR="00785C55" w:rsidRPr="00A32DCF">
        <w:rPr>
          <w:rFonts w:ascii="Times New Roman" w:hAnsi="Times New Roman" w:cs="Times New Roman"/>
          <w:lang w:val="en-GB"/>
        </w:rPr>
        <w:t>Conzemius</w:t>
      </w:r>
      <w:proofErr w:type="spellEnd"/>
      <w:r w:rsidR="00785C55" w:rsidRPr="00A32DCF">
        <w:rPr>
          <w:rFonts w:ascii="Times New Roman" w:hAnsi="Times New Roman" w:cs="Times New Roman"/>
          <w:lang w:val="en-GB"/>
        </w:rPr>
        <w:t xml:space="preserve"> et al. 1994)</w:t>
      </w:r>
      <w:r w:rsidRPr="00A32DCF">
        <w:rPr>
          <w:rFonts w:ascii="Times New Roman" w:hAnsi="Times New Roman" w:cs="Times New Roman"/>
        </w:rPr>
        <w:t>.</w:t>
      </w:r>
    </w:p>
    <w:p w14:paraId="7BD8D221" w14:textId="197DD6CF" w:rsidR="005E4B18" w:rsidRPr="00A32DCF" w:rsidRDefault="00201A3F" w:rsidP="00E20000">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Parasternal deposition of local anaesthetic has been documented in human medicine </w:t>
      </w:r>
      <w:r w:rsidR="00785C55" w:rsidRPr="00A32DCF">
        <w:rPr>
          <w:rFonts w:ascii="Times New Roman" w:hAnsi="Times New Roman" w:cs="Times New Roman"/>
        </w:rPr>
        <w:t xml:space="preserve">(Barr et al. 2007) </w:t>
      </w:r>
      <w:r w:rsidRPr="00A32DCF">
        <w:rPr>
          <w:rFonts w:ascii="Times New Roman" w:hAnsi="Times New Roman" w:cs="Times New Roman"/>
        </w:rPr>
        <w:t>and causes desensitization of the distal branches of the</w:t>
      </w:r>
      <w:r w:rsidR="00DF7DC0" w:rsidRPr="00A32DCF">
        <w:rPr>
          <w:rFonts w:ascii="Times New Roman" w:hAnsi="Times New Roman" w:cs="Times New Roman"/>
        </w:rPr>
        <w:t xml:space="preserve"> ICN</w:t>
      </w:r>
      <w:r w:rsidR="00D66F70" w:rsidRPr="00A32DCF">
        <w:rPr>
          <w:rFonts w:ascii="Times New Roman" w:hAnsi="Times New Roman" w:cs="Times New Roman"/>
        </w:rPr>
        <w:t>s</w:t>
      </w:r>
      <w:r w:rsidRPr="00A32DCF">
        <w:rPr>
          <w:rFonts w:ascii="Times New Roman" w:hAnsi="Times New Roman" w:cs="Times New Roman"/>
        </w:rPr>
        <w:t xml:space="preserve"> in proximity of the sternum. Its analgesic efficacy has been </w:t>
      </w:r>
      <w:r w:rsidR="00083E23" w:rsidRPr="00A32DCF">
        <w:rPr>
          <w:rFonts w:ascii="Times New Roman" w:hAnsi="Times New Roman" w:cs="Times New Roman"/>
        </w:rPr>
        <w:t>demonstrated</w:t>
      </w:r>
      <w:r w:rsidRPr="00A32DCF">
        <w:rPr>
          <w:rFonts w:ascii="Times New Roman" w:hAnsi="Times New Roman" w:cs="Times New Roman"/>
        </w:rPr>
        <w:t xml:space="preserve"> during sternotomies for cardiac surgeries and chest traumas, with reduction of pain and opioid requirement in the postoperative period</w:t>
      </w:r>
      <w:r w:rsidR="00785C55" w:rsidRPr="00A32DCF">
        <w:rPr>
          <w:rFonts w:ascii="Times New Roman" w:hAnsi="Times New Roman" w:cs="Times New Roman"/>
          <w:color w:val="FF0000"/>
          <w:u w:color="2539C0"/>
        </w:rPr>
        <w:t xml:space="preserve"> </w:t>
      </w:r>
      <w:r w:rsidR="00EE2185" w:rsidRPr="00EE2185">
        <w:rPr>
          <w:rFonts w:ascii="Times New Roman" w:hAnsi="Times New Roman" w:cs="Times New Roman"/>
          <w:color w:val="000000" w:themeColor="text1"/>
          <w:u w:color="2539C0"/>
        </w:rPr>
        <w:t>(</w:t>
      </w:r>
      <w:r w:rsidR="00785C55" w:rsidRPr="00A32DCF">
        <w:rPr>
          <w:rFonts w:ascii="Times New Roman" w:hAnsi="Times New Roman" w:cs="Times New Roman"/>
        </w:rPr>
        <w:t>Ozturk et al. 2016)</w:t>
      </w:r>
      <w:r w:rsidRPr="00A32DCF">
        <w:rPr>
          <w:rFonts w:ascii="Times New Roman" w:hAnsi="Times New Roman" w:cs="Times New Roman"/>
        </w:rPr>
        <w:t>.</w:t>
      </w:r>
      <w:r w:rsidRPr="00A32DCF">
        <w:rPr>
          <w:rFonts w:ascii="Times New Roman" w:hAnsi="Times New Roman" w:cs="Times New Roman"/>
          <w:vertAlign w:val="superscript"/>
        </w:rPr>
        <w:t xml:space="preserve"> </w:t>
      </w:r>
      <w:r w:rsidRPr="00A32DCF">
        <w:rPr>
          <w:rFonts w:ascii="Times New Roman" w:hAnsi="Times New Roman" w:cs="Times New Roman"/>
        </w:rPr>
        <w:t xml:space="preserve">This technique also improves respiratory function and oxygenation compared to </w:t>
      </w:r>
      <w:r w:rsidR="00924301" w:rsidRPr="00AD4900">
        <w:rPr>
          <w:rFonts w:ascii="Times New Roman" w:hAnsi="Times New Roman" w:cs="Times New Roman"/>
          <w:highlight w:val="yellow"/>
        </w:rPr>
        <w:t>the same block performed with saline</w:t>
      </w:r>
      <w:r w:rsidR="00924301" w:rsidRPr="00A32DCF">
        <w:rPr>
          <w:rFonts w:ascii="Times New Roman" w:hAnsi="Times New Roman" w:cs="Times New Roman"/>
        </w:rPr>
        <w:t xml:space="preserve"> </w:t>
      </w:r>
      <w:r w:rsidRPr="00A32DCF">
        <w:rPr>
          <w:rFonts w:ascii="Times New Roman" w:hAnsi="Times New Roman" w:cs="Times New Roman"/>
        </w:rPr>
        <w:t xml:space="preserve">in humans </w:t>
      </w:r>
      <w:r w:rsidR="00785C55" w:rsidRPr="00A32DCF">
        <w:rPr>
          <w:rFonts w:ascii="Times New Roman" w:hAnsi="Times New Roman" w:cs="Times New Roman"/>
        </w:rPr>
        <w:t>(McDonald et al. 2005)</w:t>
      </w:r>
      <w:r w:rsidR="005C23FB" w:rsidRPr="00A32DCF">
        <w:rPr>
          <w:rFonts w:ascii="Times New Roman" w:hAnsi="Times New Roman" w:cs="Times New Roman"/>
        </w:rPr>
        <w:t>,</w:t>
      </w:r>
      <w:r w:rsidR="00785C55" w:rsidRPr="00A32DCF">
        <w:rPr>
          <w:rFonts w:ascii="Times New Roman" w:hAnsi="Times New Roman" w:cs="Times New Roman"/>
        </w:rPr>
        <w:t xml:space="preserve"> </w:t>
      </w:r>
      <w:r w:rsidRPr="00A32DCF">
        <w:rPr>
          <w:rFonts w:ascii="Times New Roman" w:hAnsi="Times New Roman" w:cs="Times New Roman"/>
        </w:rPr>
        <w:t xml:space="preserve">and potentially </w:t>
      </w:r>
      <w:r w:rsidR="00083E23" w:rsidRPr="00A32DCF">
        <w:rPr>
          <w:rFonts w:ascii="Times New Roman" w:hAnsi="Times New Roman" w:cs="Times New Roman"/>
        </w:rPr>
        <w:t>can present</w:t>
      </w:r>
      <w:r w:rsidRPr="00A32DCF">
        <w:rPr>
          <w:rFonts w:ascii="Times New Roman" w:hAnsi="Times New Roman" w:cs="Times New Roman"/>
        </w:rPr>
        <w:t xml:space="preserve"> the advantage of reducing complications such as sympathetic blockade associated with epidural technique</w:t>
      </w:r>
      <w:r w:rsidR="00815B98">
        <w:rPr>
          <w:rFonts w:ascii="Times New Roman" w:hAnsi="Times New Roman" w:cs="Times New Roman"/>
        </w:rPr>
        <w:t xml:space="preserve"> and</w:t>
      </w:r>
      <w:r w:rsidRPr="00A32DCF">
        <w:rPr>
          <w:rFonts w:ascii="Times New Roman" w:hAnsi="Times New Roman" w:cs="Times New Roman"/>
        </w:rPr>
        <w:t xml:space="preserve"> better haemodynamic stability</w:t>
      </w:r>
      <w:r w:rsidR="00815B98">
        <w:rPr>
          <w:rFonts w:ascii="Times New Roman" w:hAnsi="Times New Roman" w:cs="Times New Roman"/>
        </w:rPr>
        <w:t xml:space="preserve"> </w:t>
      </w:r>
      <w:r w:rsidR="00815B98" w:rsidRPr="00AD4900">
        <w:rPr>
          <w:rFonts w:ascii="Times New Roman" w:hAnsi="Times New Roman" w:cs="Times New Roman"/>
          <w:highlight w:val="yellow"/>
        </w:rPr>
        <w:t>(Peters et al. 1989)</w:t>
      </w:r>
      <w:r w:rsidRPr="00A32DCF">
        <w:rPr>
          <w:rFonts w:ascii="Times New Roman" w:hAnsi="Times New Roman" w:cs="Times New Roman"/>
        </w:rPr>
        <w:t>. Another possible advantage is that this block can achieve unilateral multidermatomal block with a single injection</w:t>
      </w:r>
      <w:r w:rsidR="00785C55" w:rsidRPr="00A32DCF">
        <w:rPr>
          <w:rFonts w:ascii="Times New Roman" w:hAnsi="Times New Roman" w:cs="Times New Roman"/>
          <w:color w:val="FF0000"/>
          <w:u w:color="0070C0"/>
        </w:rPr>
        <w:t xml:space="preserve"> </w:t>
      </w:r>
      <w:r w:rsidR="00785C55" w:rsidRPr="00A32DCF">
        <w:rPr>
          <w:rFonts w:ascii="Times New Roman" w:hAnsi="Times New Roman" w:cs="Times New Roman"/>
          <w:color w:val="000000" w:themeColor="text1"/>
          <w:u w:color="0070C0"/>
        </w:rPr>
        <w:t>(</w:t>
      </w:r>
      <w:r w:rsidR="00785C55" w:rsidRPr="00A32DCF">
        <w:rPr>
          <w:rFonts w:ascii="Times New Roman" w:hAnsi="Times New Roman" w:cs="Times New Roman"/>
        </w:rPr>
        <w:t>Hecker et al. 1989)</w:t>
      </w:r>
      <w:r w:rsidRPr="00A32DCF">
        <w:rPr>
          <w:rFonts w:ascii="Times New Roman" w:hAnsi="Times New Roman" w:cs="Times New Roman"/>
        </w:rPr>
        <w:t>.</w:t>
      </w:r>
    </w:p>
    <w:p w14:paraId="48023AB1" w14:textId="457D0E92" w:rsidR="005E4B18" w:rsidRPr="00A32DCF" w:rsidRDefault="004E3F1A" w:rsidP="00E20000">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The block of the distal end of the </w:t>
      </w:r>
      <w:r w:rsidR="00DF7DC0" w:rsidRPr="00A32DCF">
        <w:rPr>
          <w:rFonts w:ascii="Times New Roman" w:hAnsi="Times New Roman" w:cs="Times New Roman"/>
        </w:rPr>
        <w:t>ICN</w:t>
      </w:r>
      <w:r w:rsidR="00D66F70" w:rsidRPr="00A32DCF">
        <w:rPr>
          <w:rFonts w:ascii="Times New Roman" w:hAnsi="Times New Roman" w:cs="Times New Roman"/>
        </w:rPr>
        <w:t>s</w:t>
      </w:r>
      <w:r w:rsidRPr="00A32DCF">
        <w:rPr>
          <w:rFonts w:ascii="Times New Roman" w:hAnsi="Times New Roman" w:cs="Times New Roman"/>
        </w:rPr>
        <w:t xml:space="preserve"> can be performed</w:t>
      </w:r>
      <w:r w:rsidR="00CE7CB8" w:rsidRPr="00A32DCF">
        <w:rPr>
          <w:rFonts w:ascii="Times New Roman" w:hAnsi="Times New Roman" w:cs="Times New Roman"/>
        </w:rPr>
        <w:t xml:space="preserve"> in human patients</w:t>
      </w:r>
      <w:r w:rsidRPr="00A32DCF">
        <w:rPr>
          <w:rFonts w:ascii="Times New Roman" w:hAnsi="Times New Roman" w:cs="Times New Roman"/>
        </w:rPr>
        <w:t xml:space="preserve"> as multiple injections on the exposed nerves (called parasternal</w:t>
      </w:r>
      <w:r w:rsidR="001A2C1A" w:rsidRPr="00A32DCF">
        <w:rPr>
          <w:rFonts w:ascii="Times New Roman" w:hAnsi="Times New Roman" w:cs="Times New Roman"/>
        </w:rPr>
        <w:t xml:space="preserve"> block</w:t>
      </w:r>
      <w:r w:rsidRPr="00A32DCF">
        <w:rPr>
          <w:rFonts w:ascii="Times New Roman" w:hAnsi="Times New Roman" w:cs="Times New Roman"/>
        </w:rPr>
        <w:t xml:space="preserve">) under direct visualization during </w:t>
      </w:r>
      <w:r w:rsidRPr="00A32DCF">
        <w:rPr>
          <w:rFonts w:ascii="Times New Roman" w:hAnsi="Times New Roman" w:cs="Times New Roman"/>
        </w:rPr>
        <w:lastRenderedPageBreak/>
        <w:t>the surgical procedure, or as fascial plane block (transversus thoracis muscle plane block)</w:t>
      </w:r>
      <w:r w:rsidRPr="00A32DCF">
        <w:rPr>
          <w:rFonts w:ascii="Times New Roman" w:eastAsia="Times New Roman" w:hAnsi="Times New Roman" w:cs="Times New Roman"/>
          <w:bdr w:val="none" w:sz="0" w:space="0" w:color="auto"/>
          <w:lang w:val="en-GB" w:eastAsia="en-GB"/>
        </w:rPr>
        <w:t xml:space="preserve"> </w:t>
      </w:r>
      <w:r w:rsidR="00083E23" w:rsidRPr="00A32DCF">
        <w:rPr>
          <w:rFonts w:ascii="Times New Roman" w:hAnsi="Times New Roman" w:cs="Times New Roman"/>
          <w:lang w:val="en-GB"/>
        </w:rPr>
        <w:t>prior to surgery, to provide</w:t>
      </w:r>
      <w:r w:rsidRPr="00A32DCF">
        <w:rPr>
          <w:rFonts w:ascii="Times New Roman" w:hAnsi="Times New Roman" w:cs="Times New Roman"/>
          <w:lang w:val="en-GB"/>
        </w:rPr>
        <w:t xml:space="preserve"> pre</w:t>
      </w:r>
      <w:r w:rsidR="00083E23" w:rsidRPr="00A32DCF">
        <w:rPr>
          <w:rFonts w:ascii="Times New Roman" w:hAnsi="Times New Roman" w:cs="Times New Roman"/>
          <w:lang w:val="en-GB"/>
        </w:rPr>
        <w:t>v</w:t>
      </w:r>
      <w:r w:rsidRPr="00A32DCF">
        <w:rPr>
          <w:rFonts w:ascii="Times New Roman" w:hAnsi="Times New Roman" w:cs="Times New Roman"/>
          <w:lang w:val="en-GB"/>
        </w:rPr>
        <w:t>e</w:t>
      </w:r>
      <w:r w:rsidR="00083E23" w:rsidRPr="00A32DCF">
        <w:rPr>
          <w:rFonts w:ascii="Times New Roman" w:hAnsi="Times New Roman" w:cs="Times New Roman"/>
          <w:lang w:val="en-GB"/>
        </w:rPr>
        <w:t>n</w:t>
      </w:r>
      <w:r w:rsidRPr="00A32DCF">
        <w:rPr>
          <w:rFonts w:ascii="Times New Roman" w:hAnsi="Times New Roman" w:cs="Times New Roman"/>
          <w:lang w:val="en-GB"/>
        </w:rPr>
        <w:t xml:space="preserve">tive </w:t>
      </w:r>
      <w:r w:rsidR="00083E23" w:rsidRPr="00A32DCF">
        <w:rPr>
          <w:rFonts w:ascii="Times New Roman" w:hAnsi="Times New Roman" w:cs="Times New Roman"/>
          <w:lang w:val="en-GB"/>
        </w:rPr>
        <w:t>analgesia</w:t>
      </w:r>
      <w:r w:rsidRPr="00A32DCF">
        <w:rPr>
          <w:rFonts w:ascii="Times New Roman" w:hAnsi="Times New Roman" w:cs="Times New Roman"/>
        </w:rPr>
        <w:t>.</w:t>
      </w:r>
      <w:r w:rsidR="00CE7CB8" w:rsidRPr="00A32DCF">
        <w:rPr>
          <w:rFonts w:ascii="Times New Roman" w:hAnsi="Times New Roman" w:cs="Times New Roman"/>
        </w:rPr>
        <w:t xml:space="preserve"> </w:t>
      </w:r>
      <w:r w:rsidR="002D0CDA" w:rsidRPr="008D100D">
        <w:rPr>
          <w:rFonts w:ascii="Times New Roman" w:hAnsi="Times New Roman" w:cs="Times New Roman"/>
          <w:highlight w:val="yellow"/>
        </w:rPr>
        <w:t>The</w:t>
      </w:r>
      <w:r w:rsidR="00201A3F" w:rsidRPr="00A32DCF">
        <w:rPr>
          <w:rFonts w:ascii="Times New Roman" w:hAnsi="Times New Roman" w:cs="Times New Roman"/>
        </w:rPr>
        <w:t xml:space="preserve"> deposition of local anaesthetic on the sternotomy site wound to reduce postoperative pain </w:t>
      </w:r>
      <w:r w:rsidR="002D0CDA" w:rsidRPr="008D100D">
        <w:rPr>
          <w:rFonts w:ascii="Times New Roman" w:hAnsi="Times New Roman" w:cs="Times New Roman"/>
          <w:highlight w:val="yellow"/>
        </w:rPr>
        <w:t>was first</w:t>
      </w:r>
      <w:r w:rsidR="00201A3F" w:rsidRPr="00A32DCF">
        <w:rPr>
          <w:rFonts w:ascii="Times New Roman" w:hAnsi="Times New Roman" w:cs="Times New Roman"/>
        </w:rPr>
        <w:t xml:space="preserve"> described in 2003</w:t>
      </w:r>
      <w:r w:rsidR="00CC33FF" w:rsidRPr="00A32DCF">
        <w:rPr>
          <w:rFonts w:ascii="Times New Roman" w:hAnsi="Times New Roman" w:cs="Times New Roman"/>
          <w:color w:val="FF0000"/>
          <w:u w:color="0070C0"/>
        </w:rPr>
        <w:t xml:space="preserve"> </w:t>
      </w:r>
      <w:r w:rsidR="00CC33FF" w:rsidRPr="00A32DCF">
        <w:rPr>
          <w:rFonts w:ascii="Times New Roman" w:hAnsi="Times New Roman" w:cs="Times New Roman"/>
          <w:color w:val="000000" w:themeColor="text1"/>
          <w:u w:color="0070C0"/>
        </w:rPr>
        <w:t>(White et al.)</w:t>
      </w:r>
      <w:r w:rsidR="002D0CDA">
        <w:rPr>
          <w:rFonts w:ascii="Times New Roman" w:hAnsi="Times New Roman" w:cs="Times New Roman"/>
          <w:color w:val="000000" w:themeColor="text1"/>
        </w:rPr>
        <w:t xml:space="preserve">; </w:t>
      </w:r>
      <w:r w:rsidR="002D0CDA" w:rsidRPr="008D100D">
        <w:rPr>
          <w:rFonts w:ascii="Times New Roman" w:hAnsi="Times New Roman" w:cs="Times New Roman"/>
          <w:color w:val="000000" w:themeColor="text1"/>
          <w:highlight w:val="yellow"/>
        </w:rPr>
        <w:t>two years later</w:t>
      </w:r>
      <w:r w:rsidR="002D0CDA">
        <w:rPr>
          <w:rFonts w:ascii="Times New Roman" w:hAnsi="Times New Roman" w:cs="Times New Roman"/>
          <w:color w:val="000000" w:themeColor="text1"/>
        </w:rPr>
        <w:t>,</w:t>
      </w:r>
      <w:r w:rsidR="00AD4900">
        <w:rPr>
          <w:rFonts w:ascii="Times New Roman" w:hAnsi="Times New Roman" w:cs="Times New Roman"/>
          <w:color w:val="000000" w:themeColor="text1"/>
        </w:rPr>
        <w:t xml:space="preserve"> </w:t>
      </w:r>
      <w:r w:rsidR="00201A3F" w:rsidRPr="00A32DCF">
        <w:rPr>
          <w:rFonts w:ascii="Times New Roman" w:hAnsi="Times New Roman" w:cs="Times New Roman"/>
        </w:rPr>
        <w:t>the block of the anterior (distal) part of the ICNs between the transversus thoracis</w:t>
      </w:r>
      <w:r w:rsidR="00DF7DC0" w:rsidRPr="00A32DCF">
        <w:rPr>
          <w:rFonts w:ascii="Times New Roman" w:hAnsi="Times New Roman" w:cs="Times New Roman"/>
        </w:rPr>
        <w:t xml:space="preserve"> (TT)</w:t>
      </w:r>
      <w:r w:rsidR="00201A3F" w:rsidRPr="00A32DCF">
        <w:rPr>
          <w:rFonts w:ascii="Times New Roman" w:hAnsi="Times New Roman" w:cs="Times New Roman"/>
        </w:rPr>
        <w:t xml:space="preserve"> and the internal intercostal </w:t>
      </w:r>
      <w:r w:rsidR="00DF7DC0" w:rsidRPr="00A32DCF">
        <w:rPr>
          <w:rFonts w:ascii="Times New Roman" w:hAnsi="Times New Roman" w:cs="Times New Roman"/>
        </w:rPr>
        <w:t xml:space="preserve">(II) muscle </w:t>
      </w:r>
      <w:r w:rsidR="00201A3F" w:rsidRPr="00A32DCF">
        <w:rPr>
          <w:rFonts w:ascii="Times New Roman" w:hAnsi="Times New Roman" w:cs="Times New Roman"/>
        </w:rPr>
        <w:t xml:space="preserve">has been reported for the first time by McDonald et al </w:t>
      </w:r>
      <w:r w:rsidR="002D0CDA">
        <w:rPr>
          <w:rFonts w:ascii="Times New Roman" w:hAnsi="Times New Roman" w:cs="Times New Roman"/>
        </w:rPr>
        <w:t>(</w:t>
      </w:r>
      <w:r w:rsidR="00201A3F" w:rsidRPr="00A32DCF">
        <w:rPr>
          <w:rFonts w:ascii="Times New Roman" w:hAnsi="Times New Roman" w:cs="Times New Roman"/>
        </w:rPr>
        <w:t>2005</w:t>
      </w:r>
      <w:r w:rsidR="002D0CDA">
        <w:rPr>
          <w:rFonts w:ascii="Times New Roman" w:hAnsi="Times New Roman" w:cs="Times New Roman"/>
        </w:rPr>
        <w:t>)</w:t>
      </w:r>
      <w:r w:rsidR="00201A3F" w:rsidRPr="00A32DCF">
        <w:rPr>
          <w:rFonts w:ascii="Times New Roman" w:hAnsi="Times New Roman" w:cs="Times New Roman"/>
        </w:rPr>
        <w:t xml:space="preserve">. This technique can also be performed under </w:t>
      </w:r>
      <w:r w:rsidR="00501FA8" w:rsidRPr="00A32DCF">
        <w:rPr>
          <w:rFonts w:ascii="Times New Roman" w:hAnsi="Times New Roman" w:cs="Times New Roman"/>
        </w:rPr>
        <w:t>ultrasonographic (</w:t>
      </w:r>
      <w:r w:rsidR="00DF7DC0" w:rsidRPr="00A32DCF">
        <w:rPr>
          <w:rFonts w:ascii="Times New Roman" w:hAnsi="Times New Roman" w:cs="Times New Roman"/>
        </w:rPr>
        <w:t>US</w:t>
      </w:r>
      <w:r w:rsidR="00501FA8" w:rsidRPr="00A32DCF">
        <w:rPr>
          <w:rFonts w:ascii="Times New Roman" w:hAnsi="Times New Roman" w:cs="Times New Roman"/>
        </w:rPr>
        <w:t>)</w:t>
      </w:r>
      <w:r w:rsidR="00201A3F" w:rsidRPr="00A32DCF">
        <w:rPr>
          <w:rFonts w:ascii="Times New Roman" w:hAnsi="Times New Roman" w:cs="Times New Roman"/>
        </w:rPr>
        <w:t xml:space="preserve">-guidance and has been proven to provide reliable intra- and post-operative analgesia without the need of </w:t>
      </w:r>
      <w:r w:rsidR="00083E23" w:rsidRPr="00A32DCF">
        <w:rPr>
          <w:rFonts w:ascii="Times New Roman" w:hAnsi="Times New Roman" w:cs="Times New Roman"/>
        </w:rPr>
        <w:t>rescue</w:t>
      </w:r>
      <w:r w:rsidR="00CC33FF" w:rsidRPr="00A32DCF">
        <w:rPr>
          <w:rFonts w:ascii="Times New Roman" w:hAnsi="Times New Roman" w:cs="Times New Roman"/>
          <w:color w:val="FF0000"/>
          <w:u w:color="0070C0"/>
        </w:rPr>
        <w:t xml:space="preserve"> </w:t>
      </w:r>
      <w:r w:rsidR="00CC33FF" w:rsidRPr="00A32DCF">
        <w:rPr>
          <w:rFonts w:ascii="Times New Roman" w:hAnsi="Times New Roman" w:cs="Times New Roman"/>
          <w:color w:val="000000" w:themeColor="text1"/>
          <w:u w:color="0070C0"/>
        </w:rPr>
        <w:t>(</w:t>
      </w:r>
      <w:r w:rsidR="005C23FB" w:rsidRPr="00A32DCF">
        <w:rPr>
          <w:rFonts w:ascii="Times New Roman" w:hAnsi="Times New Roman" w:cs="Times New Roman"/>
        </w:rPr>
        <w:t xml:space="preserve">Thomas et al. 2016; </w:t>
      </w:r>
      <w:r w:rsidR="00CC33FF" w:rsidRPr="00A32DCF">
        <w:rPr>
          <w:rFonts w:ascii="Times New Roman" w:hAnsi="Times New Roman" w:cs="Times New Roman"/>
        </w:rPr>
        <w:t>Ueshima et al. 2016)</w:t>
      </w:r>
      <w:r w:rsidR="00201A3F" w:rsidRPr="00A32DCF">
        <w:rPr>
          <w:rFonts w:ascii="Times New Roman" w:hAnsi="Times New Roman" w:cs="Times New Roman"/>
        </w:rPr>
        <w:t>.</w:t>
      </w:r>
    </w:p>
    <w:p w14:paraId="18927823" w14:textId="21DAAB19" w:rsidR="00456280" w:rsidRPr="00A32DCF" w:rsidRDefault="00201A3F" w:rsidP="00EA36A6">
      <w:pPr>
        <w:pStyle w:val="Body"/>
        <w:spacing w:line="480" w:lineRule="auto"/>
        <w:ind w:firstLine="284"/>
        <w:jc w:val="both"/>
        <w:rPr>
          <w:rFonts w:ascii="Times New Roman" w:hAnsi="Times New Roman" w:cs="Times New Roman"/>
        </w:rPr>
      </w:pPr>
      <w:r w:rsidRPr="00A32DCF">
        <w:rPr>
          <w:rFonts w:ascii="Times New Roman" w:hAnsi="Times New Roman" w:cs="Times New Roman"/>
        </w:rPr>
        <w:t>The aims of this study were: 1) to describe the</w:t>
      </w:r>
      <w:r w:rsidR="00454E9F" w:rsidRPr="00A32DCF">
        <w:rPr>
          <w:rFonts w:ascii="Times New Roman" w:hAnsi="Times New Roman" w:cs="Times New Roman"/>
        </w:rPr>
        <w:t xml:space="preserve"> </w:t>
      </w:r>
      <w:r w:rsidR="002D0CDA" w:rsidRPr="002D0CDA">
        <w:rPr>
          <w:rFonts w:ascii="Times New Roman" w:hAnsi="Times New Roman" w:cs="Times New Roman"/>
          <w:highlight w:val="yellow"/>
        </w:rPr>
        <w:t>US</w:t>
      </w:r>
      <w:r w:rsidR="002D0CDA" w:rsidRPr="00A32DCF">
        <w:rPr>
          <w:rFonts w:ascii="Times New Roman" w:hAnsi="Times New Roman" w:cs="Times New Roman"/>
        </w:rPr>
        <w:t xml:space="preserve"> </w:t>
      </w:r>
      <w:r w:rsidR="00083E23" w:rsidRPr="00A32DCF">
        <w:rPr>
          <w:rFonts w:ascii="Times New Roman" w:hAnsi="Times New Roman" w:cs="Times New Roman"/>
        </w:rPr>
        <w:t>and gross</w:t>
      </w:r>
      <w:r w:rsidRPr="00A32DCF">
        <w:rPr>
          <w:rFonts w:ascii="Times New Roman" w:hAnsi="Times New Roman" w:cs="Times New Roman"/>
        </w:rPr>
        <w:t xml:space="preserve"> anatomy of the sternal </w:t>
      </w:r>
      <w:r w:rsidR="0099605C" w:rsidRPr="00A32DCF">
        <w:rPr>
          <w:rFonts w:ascii="Times New Roman" w:hAnsi="Times New Roman" w:cs="Times New Roman"/>
        </w:rPr>
        <w:t xml:space="preserve">and parasternal area </w:t>
      </w:r>
      <w:r w:rsidRPr="00A32DCF">
        <w:rPr>
          <w:rFonts w:ascii="Times New Roman" w:hAnsi="Times New Roman" w:cs="Times New Roman"/>
        </w:rPr>
        <w:t>in dog cadavers; 2)</w:t>
      </w:r>
      <w:r w:rsidR="004C35D2" w:rsidRPr="00A32DCF">
        <w:rPr>
          <w:rFonts w:ascii="Times New Roman" w:hAnsi="Times New Roman" w:cs="Times New Roman"/>
        </w:rPr>
        <w:t xml:space="preserve"> to assess whether administration of a dye at each </w:t>
      </w:r>
      <w:r w:rsidR="002D0CDA" w:rsidRPr="002D0CDA">
        <w:rPr>
          <w:rFonts w:ascii="Times New Roman" w:hAnsi="Times New Roman" w:cs="Times New Roman"/>
          <w:highlight w:val="yellow"/>
        </w:rPr>
        <w:t>intercostal</w:t>
      </w:r>
      <w:r w:rsidR="002D0CDA" w:rsidRPr="00A32DCF">
        <w:rPr>
          <w:rFonts w:ascii="Times New Roman" w:hAnsi="Times New Roman" w:cs="Times New Roman"/>
        </w:rPr>
        <w:t xml:space="preserve"> </w:t>
      </w:r>
      <w:r w:rsidR="004C35D2" w:rsidRPr="00A32DCF">
        <w:rPr>
          <w:rFonts w:ascii="Times New Roman" w:hAnsi="Times New Roman" w:cs="Times New Roman"/>
        </w:rPr>
        <w:t xml:space="preserve">space </w:t>
      </w:r>
      <w:r w:rsidR="002D0CDA" w:rsidRPr="002D0CDA">
        <w:rPr>
          <w:rFonts w:ascii="Times New Roman" w:hAnsi="Times New Roman" w:cs="Times New Roman"/>
          <w:highlight w:val="yellow"/>
        </w:rPr>
        <w:t>(ICS)</w:t>
      </w:r>
      <w:r w:rsidR="002D0CDA">
        <w:rPr>
          <w:rFonts w:ascii="Times New Roman" w:hAnsi="Times New Roman" w:cs="Times New Roman"/>
        </w:rPr>
        <w:t xml:space="preserve"> </w:t>
      </w:r>
      <w:r w:rsidR="004C35D2" w:rsidRPr="00A32DCF">
        <w:rPr>
          <w:rFonts w:ascii="Times New Roman" w:hAnsi="Times New Roman" w:cs="Times New Roman"/>
        </w:rPr>
        <w:t>would result in staining of the ICN;</w:t>
      </w:r>
      <w:r w:rsidRPr="00A32DCF">
        <w:rPr>
          <w:rFonts w:ascii="Times New Roman" w:hAnsi="Times New Roman" w:cs="Times New Roman"/>
        </w:rPr>
        <w:t xml:space="preserve"> </w:t>
      </w:r>
      <w:r w:rsidR="004C35D2" w:rsidRPr="00A32DCF">
        <w:rPr>
          <w:rFonts w:ascii="Times New Roman" w:hAnsi="Times New Roman" w:cs="Times New Roman"/>
        </w:rPr>
        <w:t xml:space="preserve">3) </w:t>
      </w:r>
      <w:r w:rsidRPr="00A32DCF">
        <w:rPr>
          <w:rFonts w:ascii="Times New Roman" w:hAnsi="Times New Roman" w:cs="Times New Roman"/>
        </w:rPr>
        <w:t>to assess the longitudinal spread of two different volumes of methylene blue solution</w:t>
      </w:r>
      <w:r w:rsidR="00454E9F" w:rsidRPr="00A32DCF">
        <w:rPr>
          <w:rFonts w:ascii="Times New Roman" w:hAnsi="Times New Roman" w:cs="Times New Roman"/>
        </w:rPr>
        <w:t xml:space="preserve"> injected under US guidance</w:t>
      </w:r>
      <w:r w:rsidRPr="00A32DCF">
        <w:rPr>
          <w:rFonts w:ascii="Times New Roman" w:hAnsi="Times New Roman" w:cs="Times New Roman"/>
        </w:rPr>
        <w:t>. We hypothesized that</w:t>
      </w:r>
      <w:r w:rsidR="0099605C" w:rsidRPr="00A32DCF">
        <w:rPr>
          <w:rFonts w:ascii="Times New Roman" w:hAnsi="Times New Roman" w:cs="Times New Roman"/>
        </w:rPr>
        <w:t xml:space="preserve"> </w:t>
      </w:r>
      <w:r w:rsidRPr="00A32DCF">
        <w:rPr>
          <w:rFonts w:ascii="Times New Roman" w:hAnsi="Times New Roman" w:cs="Times New Roman"/>
        </w:rPr>
        <w:t xml:space="preserve">a single injection </w:t>
      </w:r>
      <w:r w:rsidR="00577BB2" w:rsidRPr="00A32DCF">
        <w:rPr>
          <w:rFonts w:ascii="Times New Roman" w:hAnsi="Times New Roman" w:cs="Times New Roman"/>
        </w:rPr>
        <w:t xml:space="preserve">of an appropriate volume </w:t>
      </w:r>
      <w:r w:rsidR="0099605C" w:rsidRPr="00A32DCF">
        <w:rPr>
          <w:rFonts w:ascii="Times New Roman" w:hAnsi="Times New Roman" w:cs="Times New Roman"/>
        </w:rPr>
        <w:t xml:space="preserve">could </w:t>
      </w:r>
      <w:r w:rsidRPr="00A32DCF">
        <w:rPr>
          <w:rFonts w:ascii="Times New Roman" w:hAnsi="Times New Roman" w:cs="Times New Roman"/>
        </w:rPr>
        <w:t>result in</w:t>
      </w:r>
      <w:r w:rsidR="004206A5" w:rsidRPr="00A32DCF">
        <w:rPr>
          <w:rFonts w:ascii="Times New Roman" w:hAnsi="Times New Roman" w:cs="Times New Roman"/>
        </w:rPr>
        <w:t xml:space="preserve"> </w:t>
      </w:r>
      <w:r w:rsidRPr="00A32DCF">
        <w:rPr>
          <w:rFonts w:ascii="Times New Roman" w:hAnsi="Times New Roman" w:cs="Times New Roman"/>
        </w:rPr>
        <w:t xml:space="preserve">spread of the solution across more than </w:t>
      </w:r>
      <w:r w:rsidR="002E7F79" w:rsidRPr="00A32DCF">
        <w:rPr>
          <w:rFonts w:ascii="Times New Roman" w:hAnsi="Times New Roman" w:cs="Times New Roman"/>
        </w:rPr>
        <w:t>one</w:t>
      </w:r>
      <w:r w:rsidR="00501FA8" w:rsidRPr="00A32DCF">
        <w:rPr>
          <w:rFonts w:ascii="Times New Roman" w:hAnsi="Times New Roman" w:cs="Times New Roman"/>
        </w:rPr>
        <w:t xml:space="preserve"> ICS</w:t>
      </w:r>
      <w:r w:rsidRPr="00A32DCF">
        <w:rPr>
          <w:rFonts w:ascii="Times New Roman" w:hAnsi="Times New Roman" w:cs="Times New Roman"/>
        </w:rPr>
        <w:t>, as observed in humans, thus reducing the number of injections needed to achieve a complete block for sternotomy procedures.</w:t>
      </w:r>
      <w:r w:rsidR="00577BB2" w:rsidRPr="00A32DCF">
        <w:rPr>
          <w:rFonts w:ascii="Times New Roman" w:hAnsi="Times New Roman" w:cs="Times New Roman"/>
        </w:rPr>
        <w:t xml:space="preserve"> </w:t>
      </w:r>
      <w:r w:rsidR="00456280" w:rsidRPr="000E72E6">
        <w:rPr>
          <w:rFonts w:ascii="Times New Roman" w:hAnsi="Times New Roman" w:cs="Times New Roman"/>
        </w:rPr>
        <w:t xml:space="preserve">This block could potentially reduce risk of complications compared to other locoregional techniques and decreased number of injections if compared to the traditional intercostal block, thus </w:t>
      </w:r>
      <w:r w:rsidR="00083E23" w:rsidRPr="000E72E6">
        <w:rPr>
          <w:rFonts w:ascii="Times New Roman" w:hAnsi="Times New Roman" w:cs="Times New Roman"/>
        </w:rPr>
        <w:t xml:space="preserve">shorten </w:t>
      </w:r>
      <w:r w:rsidR="00456280" w:rsidRPr="000E72E6">
        <w:rPr>
          <w:rFonts w:ascii="Times New Roman" w:hAnsi="Times New Roman" w:cs="Times New Roman"/>
        </w:rPr>
        <w:t>execution time.</w:t>
      </w:r>
    </w:p>
    <w:p w14:paraId="46179667" w14:textId="77777777" w:rsidR="005E4B18" w:rsidRPr="00A32DCF" w:rsidRDefault="005E4B18" w:rsidP="00EA36A6">
      <w:pPr>
        <w:pStyle w:val="Body"/>
        <w:spacing w:line="480" w:lineRule="auto"/>
        <w:ind w:firstLine="284"/>
        <w:jc w:val="both"/>
        <w:rPr>
          <w:rFonts w:ascii="Times New Roman" w:hAnsi="Times New Roman" w:cs="Times New Roman"/>
        </w:rPr>
      </w:pPr>
    </w:p>
    <w:p w14:paraId="11F1D665" w14:textId="77777777" w:rsidR="005E4B18" w:rsidRPr="00A32DCF" w:rsidRDefault="00201A3F" w:rsidP="00E20000">
      <w:pPr>
        <w:pStyle w:val="Body"/>
        <w:spacing w:line="480" w:lineRule="auto"/>
        <w:jc w:val="both"/>
        <w:rPr>
          <w:rFonts w:ascii="Times New Roman" w:hAnsi="Times New Roman" w:cs="Times New Roman"/>
          <w:b/>
        </w:rPr>
      </w:pPr>
      <w:r w:rsidRPr="00A32DCF">
        <w:rPr>
          <w:rFonts w:ascii="Times New Roman" w:hAnsi="Times New Roman" w:cs="Times New Roman"/>
          <w:b/>
        </w:rPr>
        <w:t>M</w:t>
      </w:r>
      <w:r w:rsidR="00E20000" w:rsidRPr="00A32DCF">
        <w:rPr>
          <w:rFonts w:ascii="Times New Roman" w:hAnsi="Times New Roman" w:cs="Times New Roman"/>
          <w:b/>
        </w:rPr>
        <w:t xml:space="preserve">aterials and methods </w:t>
      </w:r>
    </w:p>
    <w:p w14:paraId="05BAA687" w14:textId="002A1546" w:rsidR="005E4B18" w:rsidRPr="00A32DCF" w:rsidRDefault="0099605C" w:rsidP="00E20000">
      <w:pPr>
        <w:pStyle w:val="Body"/>
        <w:spacing w:line="480" w:lineRule="auto"/>
        <w:jc w:val="both"/>
        <w:rPr>
          <w:rFonts w:ascii="Times New Roman" w:hAnsi="Times New Roman" w:cs="Times New Roman"/>
        </w:rPr>
      </w:pPr>
      <w:r w:rsidRPr="00A32DCF">
        <w:rPr>
          <w:rFonts w:ascii="Times New Roman" w:hAnsi="Times New Roman" w:cs="Times New Roman"/>
        </w:rPr>
        <w:t>One fresh cadaver weighing 34</w:t>
      </w:r>
      <w:r w:rsidR="00505D92">
        <w:rPr>
          <w:rFonts w:ascii="Times New Roman" w:hAnsi="Times New Roman" w:cs="Times New Roman"/>
        </w:rPr>
        <w:t xml:space="preserve"> </w:t>
      </w:r>
      <w:r w:rsidRPr="00A32DCF">
        <w:rPr>
          <w:rFonts w:ascii="Times New Roman" w:hAnsi="Times New Roman" w:cs="Times New Roman"/>
        </w:rPr>
        <w:t>kg and s</w:t>
      </w:r>
      <w:r w:rsidR="00870F79" w:rsidRPr="00A32DCF">
        <w:rPr>
          <w:rFonts w:ascii="Times New Roman" w:hAnsi="Times New Roman" w:cs="Times New Roman"/>
        </w:rPr>
        <w:t>ix</w:t>
      </w:r>
      <w:r w:rsidR="00BF2106" w:rsidRPr="00A32DCF">
        <w:rPr>
          <w:rFonts w:ascii="Times New Roman" w:hAnsi="Times New Roman" w:cs="Times New Roman"/>
        </w:rPr>
        <w:t xml:space="preserve"> </w:t>
      </w:r>
      <w:r w:rsidR="00201A3F" w:rsidRPr="00A32DCF">
        <w:rPr>
          <w:rFonts w:ascii="Times New Roman" w:hAnsi="Times New Roman" w:cs="Times New Roman"/>
        </w:rPr>
        <w:t xml:space="preserve">thawed canine cadavers weighing </w:t>
      </w:r>
      <w:r w:rsidR="002D0CDA" w:rsidRPr="002D0CDA">
        <w:rPr>
          <w:rFonts w:ascii="Times New Roman" w:hAnsi="Times New Roman" w:cs="Times New Roman"/>
          <w:highlight w:val="yellow"/>
        </w:rPr>
        <w:t>from</w:t>
      </w:r>
      <w:r w:rsidR="002D0CDA">
        <w:rPr>
          <w:rFonts w:ascii="Times New Roman" w:hAnsi="Times New Roman" w:cs="Times New Roman"/>
        </w:rPr>
        <w:t xml:space="preserve"> </w:t>
      </w:r>
      <w:r w:rsidR="00201A3F" w:rsidRPr="00A32DCF">
        <w:rPr>
          <w:rFonts w:ascii="Times New Roman" w:hAnsi="Times New Roman" w:cs="Times New Roman"/>
        </w:rPr>
        <w:t>12</w:t>
      </w:r>
      <w:r w:rsidR="002D0CDA">
        <w:rPr>
          <w:rFonts w:ascii="Times New Roman" w:hAnsi="Times New Roman" w:cs="Times New Roman"/>
        </w:rPr>
        <w:t xml:space="preserve"> </w:t>
      </w:r>
      <w:r w:rsidR="002D0CDA" w:rsidRPr="002D0CDA">
        <w:rPr>
          <w:rFonts w:ascii="Times New Roman" w:hAnsi="Times New Roman" w:cs="Times New Roman"/>
          <w:highlight w:val="yellow"/>
        </w:rPr>
        <w:t>to</w:t>
      </w:r>
      <w:r w:rsidR="002D0CDA">
        <w:rPr>
          <w:rFonts w:ascii="Times New Roman" w:hAnsi="Times New Roman" w:cs="Times New Roman"/>
        </w:rPr>
        <w:t xml:space="preserve"> </w:t>
      </w:r>
      <w:r w:rsidR="00201A3F" w:rsidRPr="00A32DCF">
        <w:rPr>
          <w:rFonts w:ascii="Times New Roman" w:hAnsi="Times New Roman" w:cs="Times New Roman"/>
        </w:rPr>
        <w:t xml:space="preserve">43 </w:t>
      </w:r>
      <w:r w:rsidR="00505D92" w:rsidRPr="00505D92">
        <w:rPr>
          <w:rFonts w:ascii="Times New Roman" w:hAnsi="Times New Roman" w:cs="Times New Roman"/>
          <w:highlight w:val="yellow"/>
        </w:rPr>
        <w:t>k</w:t>
      </w:r>
      <w:r w:rsidR="00505D92" w:rsidRPr="00A32DCF">
        <w:rPr>
          <w:rFonts w:ascii="Times New Roman" w:hAnsi="Times New Roman" w:cs="Times New Roman"/>
        </w:rPr>
        <w:t>g</w:t>
      </w:r>
      <w:r w:rsidR="00201A3F" w:rsidRPr="00A32DCF">
        <w:rPr>
          <w:rFonts w:ascii="Times New Roman" w:hAnsi="Times New Roman" w:cs="Times New Roman"/>
        </w:rPr>
        <w:t xml:space="preserve">, euthanized for reasons unrelated to the study, were used. The </w:t>
      </w:r>
      <w:r w:rsidR="00E20000" w:rsidRPr="00A32DCF">
        <w:rPr>
          <w:rFonts w:ascii="Times New Roman" w:hAnsi="Times New Roman" w:cs="Times New Roman"/>
        </w:rPr>
        <w:t xml:space="preserve">six </w:t>
      </w:r>
      <w:r w:rsidR="00201A3F" w:rsidRPr="00A32DCF">
        <w:rPr>
          <w:rFonts w:ascii="Times New Roman" w:hAnsi="Times New Roman" w:cs="Times New Roman"/>
        </w:rPr>
        <w:t>cadavers</w:t>
      </w:r>
      <w:r w:rsidR="0084130B" w:rsidRPr="00A32DCF">
        <w:rPr>
          <w:rFonts w:ascii="Times New Roman" w:hAnsi="Times New Roman" w:cs="Times New Roman"/>
        </w:rPr>
        <w:t xml:space="preserve"> were frozen </w:t>
      </w:r>
      <w:r w:rsidR="00E20000" w:rsidRPr="00A32DCF">
        <w:rPr>
          <w:rFonts w:ascii="Times New Roman" w:hAnsi="Times New Roman" w:cs="Times New Roman"/>
        </w:rPr>
        <w:t xml:space="preserve">at -20 °C, immediately </w:t>
      </w:r>
      <w:r w:rsidR="0084130B" w:rsidRPr="00A32DCF">
        <w:rPr>
          <w:rFonts w:ascii="Times New Roman" w:hAnsi="Times New Roman" w:cs="Times New Roman"/>
        </w:rPr>
        <w:t>after euthanasia</w:t>
      </w:r>
      <w:r w:rsidR="00E20000" w:rsidRPr="00A32DCF">
        <w:rPr>
          <w:rFonts w:ascii="Times New Roman" w:hAnsi="Times New Roman" w:cs="Times New Roman"/>
        </w:rPr>
        <w:t>,</w:t>
      </w:r>
      <w:r w:rsidR="0084130B" w:rsidRPr="00A32DCF">
        <w:rPr>
          <w:rFonts w:ascii="Times New Roman" w:hAnsi="Times New Roman" w:cs="Times New Roman"/>
        </w:rPr>
        <w:t xml:space="preserve"> and thawed at </w:t>
      </w:r>
      <w:r w:rsidR="00E20000" w:rsidRPr="00A32DCF">
        <w:rPr>
          <w:rFonts w:ascii="Times New Roman" w:hAnsi="Times New Roman" w:cs="Times New Roman"/>
        </w:rPr>
        <w:t xml:space="preserve">room </w:t>
      </w:r>
      <w:r w:rsidR="0084130B" w:rsidRPr="00A32DCF">
        <w:rPr>
          <w:rFonts w:ascii="Times New Roman" w:hAnsi="Times New Roman" w:cs="Times New Roman"/>
        </w:rPr>
        <w:t xml:space="preserve">temperature </w:t>
      </w:r>
      <w:r w:rsidR="00E20000" w:rsidRPr="00A32DCF">
        <w:rPr>
          <w:rFonts w:ascii="Times New Roman" w:hAnsi="Times New Roman" w:cs="Times New Roman"/>
        </w:rPr>
        <w:t>for 72 hours</w:t>
      </w:r>
      <w:r w:rsidR="00823505">
        <w:rPr>
          <w:rFonts w:ascii="Times New Roman" w:hAnsi="Times New Roman" w:cs="Times New Roman"/>
        </w:rPr>
        <w:t xml:space="preserve"> </w:t>
      </w:r>
      <w:r w:rsidR="00823505" w:rsidRPr="00823505">
        <w:rPr>
          <w:rFonts w:ascii="Times New Roman" w:hAnsi="Times New Roman" w:cs="Times New Roman"/>
          <w:highlight w:val="yellow"/>
        </w:rPr>
        <w:t xml:space="preserve">after </w:t>
      </w:r>
      <w:r w:rsidR="00823505" w:rsidRPr="00823505">
        <w:rPr>
          <w:rFonts w:ascii="Times New Roman" w:hAnsi="Times New Roman" w:cs="Times New Roman"/>
          <w:highlight w:val="yellow"/>
        </w:rPr>
        <w:lastRenderedPageBreak/>
        <w:t>different refrigeration times</w:t>
      </w:r>
      <w:r w:rsidR="0084130B" w:rsidRPr="00A32DCF">
        <w:rPr>
          <w:rFonts w:ascii="Times New Roman" w:hAnsi="Times New Roman" w:cs="Times New Roman"/>
        </w:rPr>
        <w:t>.</w:t>
      </w:r>
      <w:r w:rsidR="00201A3F" w:rsidRPr="00A32DCF">
        <w:rPr>
          <w:rFonts w:ascii="Times New Roman" w:hAnsi="Times New Roman" w:cs="Times New Roman"/>
        </w:rPr>
        <w:t xml:space="preserve"> </w:t>
      </w:r>
      <w:r w:rsidR="0084130B" w:rsidRPr="00A32DCF">
        <w:rPr>
          <w:rFonts w:ascii="Times New Roman" w:hAnsi="Times New Roman" w:cs="Times New Roman"/>
        </w:rPr>
        <w:t xml:space="preserve">After being </w:t>
      </w:r>
      <w:r w:rsidR="00201A3F" w:rsidRPr="00A32DCF">
        <w:rPr>
          <w:rFonts w:ascii="Times New Roman" w:hAnsi="Times New Roman" w:cs="Times New Roman"/>
        </w:rPr>
        <w:t>placed in dorsal recumbency, the ventral aspect of the thorax was clipped, and the skin cleaned with a detergent solution.</w:t>
      </w:r>
    </w:p>
    <w:p w14:paraId="6493479B" w14:textId="24837A1F" w:rsidR="0003273A" w:rsidRPr="00A32DCF" w:rsidRDefault="0099605C" w:rsidP="00EA36A6">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The fresh cadaver was used for the gross anatomy and for the sonographic study using an </w:t>
      </w:r>
      <w:r w:rsidR="00201A3F" w:rsidRPr="00A32DCF">
        <w:rPr>
          <w:rFonts w:ascii="Times New Roman" w:hAnsi="Times New Roman" w:cs="Times New Roman"/>
        </w:rPr>
        <w:t>ultrasound machine (</w:t>
      </w:r>
      <w:r w:rsidRPr="00A32DCF">
        <w:rPr>
          <w:rFonts w:ascii="Times New Roman" w:hAnsi="Times New Roman" w:cs="Times New Roman"/>
        </w:rPr>
        <w:t>Venue 40</w:t>
      </w:r>
      <w:r w:rsidR="00201A3F" w:rsidRPr="00A32DCF">
        <w:rPr>
          <w:rFonts w:ascii="Times New Roman" w:hAnsi="Times New Roman" w:cs="Times New Roman"/>
        </w:rPr>
        <w:t xml:space="preserve">, </w:t>
      </w:r>
      <w:r w:rsidRPr="00A32DCF">
        <w:rPr>
          <w:rFonts w:ascii="Times New Roman" w:hAnsi="Times New Roman" w:cs="Times New Roman"/>
        </w:rPr>
        <w:t>GE</w:t>
      </w:r>
      <w:r w:rsidR="00201A3F" w:rsidRPr="00A32DCF">
        <w:rPr>
          <w:rFonts w:ascii="Times New Roman" w:hAnsi="Times New Roman" w:cs="Times New Roman"/>
        </w:rPr>
        <w:t xml:space="preserve"> USA</w:t>
      </w:r>
      <w:r w:rsidR="00543792" w:rsidRPr="00A32DCF">
        <w:rPr>
          <w:rFonts w:ascii="Times New Roman" w:hAnsi="Times New Roman" w:cs="Times New Roman"/>
        </w:rPr>
        <w:t>)</w:t>
      </w:r>
      <w:r w:rsidRPr="00A32DCF">
        <w:rPr>
          <w:rFonts w:ascii="Times New Roman" w:hAnsi="Times New Roman" w:cs="Times New Roman"/>
        </w:rPr>
        <w:t>.</w:t>
      </w:r>
      <w:r w:rsidR="00543792" w:rsidRPr="00A32DCF">
        <w:rPr>
          <w:rFonts w:ascii="Times New Roman" w:hAnsi="Times New Roman" w:cs="Times New Roman"/>
        </w:rPr>
        <w:t xml:space="preserve"> </w:t>
      </w:r>
      <w:r w:rsidR="00201A3F" w:rsidRPr="00A32DCF">
        <w:rPr>
          <w:rFonts w:ascii="Times New Roman" w:hAnsi="Times New Roman" w:cs="Times New Roman"/>
        </w:rPr>
        <w:t xml:space="preserve">A </w:t>
      </w:r>
      <w:r w:rsidR="00E20000" w:rsidRPr="00A32DCF">
        <w:rPr>
          <w:rFonts w:ascii="Times New Roman" w:hAnsi="Times New Roman" w:cs="Times New Roman"/>
        </w:rPr>
        <w:t>12</w:t>
      </w:r>
      <w:r w:rsidR="00201A3F" w:rsidRPr="00A32DCF">
        <w:rPr>
          <w:rFonts w:ascii="Times New Roman" w:hAnsi="Times New Roman" w:cs="Times New Roman"/>
        </w:rPr>
        <w:t xml:space="preserve"> MHz high frequency</w:t>
      </w:r>
      <w:r w:rsidR="00E20000" w:rsidRPr="00A32DCF">
        <w:rPr>
          <w:rFonts w:ascii="Times New Roman" w:hAnsi="Times New Roman" w:cs="Times New Roman"/>
        </w:rPr>
        <w:t>,</w:t>
      </w:r>
      <w:r w:rsidR="00201A3F" w:rsidRPr="00A32DCF">
        <w:rPr>
          <w:rFonts w:ascii="Times New Roman" w:hAnsi="Times New Roman" w:cs="Times New Roman"/>
        </w:rPr>
        <w:t xml:space="preserve"> linear transducer was positioned longitudinally </w:t>
      </w:r>
      <w:r w:rsidR="006F7A60" w:rsidRPr="00A32DCF">
        <w:rPr>
          <w:rFonts w:ascii="Times New Roman" w:hAnsi="Times New Roman" w:cs="Times New Roman"/>
        </w:rPr>
        <w:t>in parasternal position</w:t>
      </w:r>
      <w:r w:rsidR="00201A3F" w:rsidRPr="00A32DCF">
        <w:rPr>
          <w:rFonts w:ascii="Times New Roman" w:hAnsi="Times New Roman" w:cs="Times New Roman"/>
        </w:rPr>
        <w:t xml:space="preserve"> </w:t>
      </w:r>
      <w:r w:rsidR="006F7A60" w:rsidRPr="00A32DCF">
        <w:rPr>
          <w:rFonts w:ascii="Times New Roman" w:hAnsi="Times New Roman" w:cs="Times New Roman"/>
        </w:rPr>
        <w:t xml:space="preserve">on the ventral aspect of the chest; the ICS was scanned from lateral to medial, along its short axis. </w:t>
      </w:r>
      <w:r w:rsidR="00201A3F" w:rsidRPr="00A32DCF">
        <w:rPr>
          <w:rFonts w:ascii="Times New Roman" w:hAnsi="Times New Roman" w:cs="Times New Roman"/>
        </w:rPr>
        <w:t xml:space="preserve">The target image consisted of the intercostal space in the </w:t>
      </w:r>
      <w:r w:rsidR="003E1858" w:rsidRPr="00A32DCF">
        <w:rPr>
          <w:rFonts w:ascii="Times New Roman" w:hAnsi="Times New Roman" w:cs="Times New Roman"/>
        </w:rPr>
        <w:t>center</w:t>
      </w:r>
      <w:r w:rsidR="00201A3F" w:rsidRPr="00A32DCF">
        <w:rPr>
          <w:rFonts w:ascii="Times New Roman" w:hAnsi="Times New Roman" w:cs="Times New Roman"/>
        </w:rPr>
        <w:t xml:space="preserve"> </w:t>
      </w:r>
      <w:r w:rsidR="002E7F79" w:rsidRPr="00A32DCF">
        <w:rPr>
          <w:rFonts w:ascii="Times New Roman" w:hAnsi="Times New Roman" w:cs="Times New Roman"/>
        </w:rPr>
        <w:t xml:space="preserve">of </w:t>
      </w:r>
      <w:r w:rsidR="00201A3F" w:rsidRPr="00A32DCF">
        <w:rPr>
          <w:rFonts w:ascii="Times New Roman" w:hAnsi="Times New Roman" w:cs="Times New Roman"/>
        </w:rPr>
        <w:t xml:space="preserve">the screen and the two ribs delimitating it on </w:t>
      </w:r>
      <w:r w:rsidR="002E7F79" w:rsidRPr="00A32DCF">
        <w:rPr>
          <w:rFonts w:ascii="Times New Roman" w:hAnsi="Times New Roman" w:cs="Times New Roman"/>
        </w:rPr>
        <w:t xml:space="preserve">both </w:t>
      </w:r>
      <w:r w:rsidR="00201A3F" w:rsidRPr="00A32DCF">
        <w:rPr>
          <w:rFonts w:ascii="Times New Roman" w:hAnsi="Times New Roman" w:cs="Times New Roman"/>
        </w:rPr>
        <w:t>side</w:t>
      </w:r>
      <w:r w:rsidR="002E7F79" w:rsidRPr="00A32DCF">
        <w:rPr>
          <w:rFonts w:ascii="Times New Roman" w:hAnsi="Times New Roman" w:cs="Times New Roman"/>
        </w:rPr>
        <w:t>s</w:t>
      </w:r>
      <w:r w:rsidR="00201A3F" w:rsidRPr="00A32DCF">
        <w:rPr>
          <w:rFonts w:ascii="Times New Roman" w:hAnsi="Times New Roman" w:cs="Times New Roman"/>
        </w:rPr>
        <w:t xml:space="preserve">. </w:t>
      </w:r>
      <w:r w:rsidR="006F7A60" w:rsidRPr="00A32DCF">
        <w:rPr>
          <w:rFonts w:ascii="Times New Roman" w:hAnsi="Times New Roman" w:cs="Times New Roman"/>
        </w:rPr>
        <w:t>After the recording of the sonographic image</w:t>
      </w:r>
      <w:r w:rsidR="00985730" w:rsidRPr="00A32DCF">
        <w:rPr>
          <w:rFonts w:ascii="Times New Roman" w:hAnsi="Times New Roman" w:cs="Times New Roman"/>
        </w:rPr>
        <w:t>s</w:t>
      </w:r>
      <w:r w:rsidR="006F7A60" w:rsidRPr="00A32DCF">
        <w:rPr>
          <w:rFonts w:ascii="Times New Roman" w:hAnsi="Times New Roman" w:cs="Times New Roman"/>
        </w:rPr>
        <w:t>, t</w:t>
      </w:r>
      <w:r w:rsidR="0003273A" w:rsidRPr="00A32DCF">
        <w:rPr>
          <w:rFonts w:ascii="Times New Roman" w:hAnsi="Times New Roman" w:cs="Times New Roman"/>
        </w:rPr>
        <w:t xml:space="preserve">he same specimen was then dissected. </w:t>
      </w:r>
      <w:r w:rsidR="009B6D73">
        <w:rPr>
          <w:rFonts w:ascii="Times New Roman" w:hAnsi="Times New Roman" w:cs="Times New Roman"/>
          <w:highlight w:val="yellow"/>
        </w:rPr>
        <w:t>Following</w:t>
      </w:r>
      <w:r w:rsidR="009B6D73" w:rsidRPr="005D4ADA">
        <w:rPr>
          <w:rFonts w:ascii="Times New Roman" w:hAnsi="Times New Roman" w:cs="Times New Roman"/>
          <w:highlight w:val="yellow"/>
        </w:rPr>
        <w:t xml:space="preserve"> </w:t>
      </w:r>
      <w:r w:rsidR="00963022" w:rsidRPr="005D4ADA">
        <w:rPr>
          <w:rFonts w:ascii="Times New Roman" w:hAnsi="Times New Roman" w:cs="Times New Roman"/>
          <w:highlight w:val="yellow"/>
        </w:rPr>
        <w:t>a</w:t>
      </w:r>
      <w:r w:rsidR="0003273A" w:rsidRPr="00A32DCF">
        <w:rPr>
          <w:rFonts w:ascii="Times New Roman" w:hAnsi="Times New Roman" w:cs="Times New Roman"/>
        </w:rPr>
        <w:t xml:space="preserve"> longitudinal incision between the mid and the proximal thirds of the thorax, the skin </w:t>
      </w:r>
      <w:r w:rsidR="006F7A60" w:rsidRPr="00A32DCF">
        <w:rPr>
          <w:rFonts w:ascii="Times New Roman" w:hAnsi="Times New Roman" w:cs="Times New Roman"/>
        </w:rPr>
        <w:t>and the cutaneous trunci muscle</w:t>
      </w:r>
      <w:r w:rsidR="00D0137E" w:rsidRPr="00A32DCF">
        <w:rPr>
          <w:rFonts w:ascii="Times New Roman" w:hAnsi="Times New Roman" w:cs="Times New Roman"/>
        </w:rPr>
        <w:t>,</w:t>
      </w:r>
      <w:r w:rsidR="006F7A60" w:rsidRPr="00A32DCF">
        <w:rPr>
          <w:rFonts w:ascii="Times New Roman" w:hAnsi="Times New Roman" w:cs="Times New Roman"/>
        </w:rPr>
        <w:t xml:space="preserve"> </w:t>
      </w:r>
      <w:r w:rsidR="00D0137E" w:rsidRPr="00A32DCF">
        <w:rPr>
          <w:rFonts w:ascii="Times New Roman" w:hAnsi="Times New Roman" w:cs="Times New Roman"/>
        </w:rPr>
        <w:t xml:space="preserve">the pectoralis superficialis muscle and the aponeurosis of the </w:t>
      </w:r>
      <w:r w:rsidR="00E20000" w:rsidRPr="00A32DCF">
        <w:rPr>
          <w:rFonts w:ascii="Times New Roman" w:hAnsi="Times New Roman" w:cs="Times New Roman"/>
        </w:rPr>
        <w:t xml:space="preserve">rectus </w:t>
      </w:r>
      <w:r w:rsidR="00D0137E" w:rsidRPr="00A32DCF">
        <w:rPr>
          <w:rFonts w:ascii="Times New Roman" w:hAnsi="Times New Roman" w:cs="Times New Roman"/>
        </w:rPr>
        <w:t xml:space="preserve">abdominis muscle </w:t>
      </w:r>
      <w:r w:rsidR="0003273A" w:rsidRPr="00A32DCF">
        <w:rPr>
          <w:rFonts w:ascii="Times New Roman" w:hAnsi="Times New Roman" w:cs="Times New Roman"/>
        </w:rPr>
        <w:t xml:space="preserve">were removed, </w:t>
      </w:r>
      <w:r w:rsidR="00D0137E" w:rsidRPr="00A32DCF">
        <w:rPr>
          <w:rFonts w:ascii="Times New Roman" w:hAnsi="Times New Roman" w:cs="Times New Roman"/>
        </w:rPr>
        <w:t xml:space="preserve">in </w:t>
      </w:r>
      <w:r w:rsidR="00870F79" w:rsidRPr="00A32DCF">
        <w:rPr>
          <w:rFonts w:ascii="Times New Roman" w:hAnsi="Times New Roman" w:cs="Times New Roman"/>
        </w:rPr>
        <w:t xml:space="preserve">order to show the </w:t>
      </w:r>
      <w:r w:rsidR="00E20000" w:rsidRPr="00A32DCF">
        <w:rPr>
          <w:rFonts w:ascii="Times New Roman" w:hAnsi="Times New Roman" w:cs="Times New Roman"/>
        </w:rPr>
        <w:t xml:space="preserve">external </w:t>
      </w:r>
      <w:r w:rsidR="00870F79" w:rsidRPr="00A32DCF">
        <w:rPr>
          <w:rFonts w:ascii="Times New Roman" w:hAnsi="Times New Roman" w:cs="Times New Roman"/>
        </w:rPr>
        <w:t xml:space="preserve">intercostal </w:t>
      </w:r>
      <w:r w:rsidR="00D0137E" w:rsidRPr="00A32DCF">
        <w:rPr>
          <w:rFonts w:ascii="Times New Roman" w:hAnsi="Times New Roman" w:cs="Times New Roman"/>
        </w:rPr>
        <w:t xml:space="preserve">muscles. </w:t>
      </w:r>
      <w:r w:rsidR="0003273A" w:rsidRPr="00A32DCF">
        <w:rPr>
          <w:rFonts w:ascii="Times New Roman" w:hAnsi="Times New Roman" w:cs="Times New Roman"/>
        </w:rPr>
        <w:t>The 1</w:t>
      </w:r>
      <w:r w:rsidR="0003273A" w:rsidRPr="00A32DCF">
        <w:rPr>
          <w:rFonts w:ascii="Times New Roman" w:hAnsi="Times New Roman" w:cs="Times New Roman"/>
          <w:vertAlign w:val="superscript"/>
        </w:rPr>
        <w:t>st</w:t>
      </w:r>
      <w:r w:rsidR="0003273A" w:rsidRPr="00A32DCF">
        <w:rPr>
          <w:rFonts w:ascii="Times New Roman" w:hAnsi="Times New Roman" w:cs="Times New Roman"/>
        </w:rPr>
        <w:t xml:space="preserve"> to 9</w:t>
      </w:r>
      <w:r w:rsidR="0003273A" w:rsidRPr="00A32DCF">
        <w:rPr>
          <w:rFonts w:ascii="Times New Roman" w:hAnsi="Times New Roman" w:cs="Times New Roman"/>
          <w:vertAlign w:val="superscript"/>
        </w:rPr>
        <w:t>th</w:t>
      </w:r>
      <w:r w:rsidR="0003273A" w:rsidRPr="00A32DCF">
        <w:rPr>
          <w:rFonts w:ascii="Times New Roman" w:hAnsi="Times New Roman" w:cs="Times New Roman"/>
        </w:rPr>
        <w:t xml:space="preserve"> ribs were then cut at a mid-level of the distance between the vertebrae and the sternum, and the latter removed with the distal half of the ribs and used for evaluation. The isolated </w:t>
      </w:r>
      <w:r w:rsidR="00501FA8" w:rsidRPr="00A32DCF">
        <w:rPr>
          <w:rFonts w:ascii="Times New Roman" w:hAnsi="Times New Roman" w:cs="Times New Roman"/>
        </w:rPr>
        <w:t xml:space="preserve">portion of </w:t>
      </w:r>
      <w:r w:rsidR="0003273A" w:rsidRPr="00A32DCF">
        <w:rPr>
          <w:rFonts w:ascii="Times New Roman" w:hAnsi="Times New Roman" w:cs="Times New Roman"/>
        </w:rPr>
        <w:t>thoracic wall was approached from the pleural surface</w:t>
      </w:r>
      <w:r w:rsidR="00C641C1" w:rsidRPr="00A32DCF">
        <w:rPr>
          <w:rFonts w:ascii="Times New Roman" w:hAnsi="Times New Roman" w:cs="Times New Roman"/>
        </w:rPr>
        <w:t xml:space="preserve"> and after the removal of the TT muscle the area was studied in order to find the target point for the injection.</w:t>
      </w:r>
    </w:p>
    <w:p w14:paraId="012EF8DA" w14:textId="071D72C1" w:rsidR="005E4B18" w:rsidRPr="00A32DCF" w:rsidRDefault="00543792" w:rsidP="00EA36A6">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The second part of the </w:t>
      </w:r>
      <w:r w:rsidR="00A401C1" w:rsidRPr="00A32DCF">
        <w:rPr>
          <w:rFonts w:ascii="Times New Roman" w:hAnsi="Times New Roman" w:cs="Times New Roman"/>
        </w:rPr>
        <w:t>study</w:t>
      </w:r>
      <w:r w:rsidRPr="00A32DCF">
        <w:rPr>
          <w:rFonts w:ascii="Times New Roman" w:hAnsi="Times New Roman" w:cs="Times New Roman"/>
        </w:rPr>
        <w:t xml:space="preserve"> consisted in </w:t>
      </w:r>
      <w:r w:rsidR="005C23FB" w:rsidRPr="00A32DCF">
        <w:rPr>
          <w:rFonts w:ascii="Times New Roman" w:hAnsi="Times New Roman" w:cs="Times New Roman"/>
        </w:rPr>
        <w:t xml:space="preserve">simulating </w:t>
      </w:r>
      <w:r w:rsidRPr="00A32DCF">
        <w:rPr>
          <w:rFonts w:ascii="Times New Roman" w:hAnsi="Times New Roman" w:cs="Times New Roman"/>
        </w:rPr>
        <w:t>the block</w:t>
      </w:r>
      <w:r w:rsidR="009B6B5B" w:rsidRPr="00A32DCF">
        <w:rPr>
          <w:rFonts w:ascii="Times New Roman" w:hAnsi="Times New Roman" w:cs="Times New Roman"/>
        </w:rPr>
        <w:t xml:space="preserve"> using a dye</w:t>
      </w:r>
      <w:r w:rsidR="00D0137E" w:rsidRPr="00A32DCF">
        <w:rPr>
          <w:rFonts w:ascii="Times New Roman" w:hAnsi="Times New Roman" w:cs="Times New Roman"/>
        </w:rPr>
        <w:t xml:space="preserve"> (New Meth</w:t>
      </w:r>
      <w:r w:rsidR="000A022C" w:rsidRPr="00A32DCF">
        <w:rPr>
          <w:rFonts w:ascii="Times New Roman" w:hAnsi="Times New Roman" w:cs="Times New Roman"/>
        </w:rPr>
        <w:t>y</w:t>
      </w:r>
      <w:r w:rsidR="00D0137E" w:rsidRPr="00A32DCF">
        <w:rPr>
          <w:rFonts w:ascii="Times New Roman" w:hAnsi="Times New Roman" w:cs="Times New Roman"/>
        </w:rPr>
        <w:t>len</w:t>
      </w:r>
      <w:r w:rsidR="000A022C" w:rsidRPr="00A32DCF">
        <w:rPr>
          <w:rFonts w:ascii="Times New Roman" w:hAnsi="Times New Roman" w:cs="Times New Roman"/>
        </w:rPr>
        <w:t>e</w:t>
      </w:r>
      <w:r w:rsidR="00D0137E" w:rsidRPr="00A32DCF">
        <w:rPr>
          <w:rFonts w:ascii="Times New Roman" w:hAnsi="Times New Roman" w:cs="Times New Roman"/>
        </w:rPr>
        <w:t xml:space="preserve"> Blue, </w:t>
      </w:r>
      <w:r w:rsidR="000A022C" w:rsidRPr="00A32DCF">
        <w:rPr>
          <w:rFonts w:ascii="Times New Roman" w:hAnsi="Times New Roman" w:cs="Times New Roman"/>
        </w:rPr>
        <w:t>***</w:t>
      </w:r>
      <w:r w:rsidR="00D0137E" w:rsidRPr="00A32DCF">
        <w:rPr>
          <w:rFonts w:ascii="Times New Roman" w:hAnsi="Times New Roman" w:cs="Times New Roman"/>
        </w:rPr>
        <w:t>)</w:t>
      </w:r>
      <w:r w:rsidRPr="00A32DCF">
        <w:rPr>
          <w:rFonts w:ascii="Times New Roman" w:hAnsi="Times New Roman" w:cs="Times New Roman"/>
        </w:rPr>
        <w:t xml:space="preserve"> in the </w:t>
      </w:r>
      <w:r w:rsidR="00D0137E" w:rsidRPr="00A32DCF">
        <w:rPr>
          <w:rFonts w:ascii="Times New Roman" w:hAnsi="Times New Roman" w:cs="Times New Roman"/>
        </w:rPr>
        <w:t>s</w:t>
      </w:r>
      <w:r w:rsidR="00870F79" w:rsidRPr="00A32DCF">
        <w:rPr>
          <w:rFonts w:ascii="Times New Roman" w:hAnsi="Times New Roman" w:cs="Times New Roman"/>
        </w:rPr>
        <w:t>ix</w:t>
      </w:r>
      <w:r w:rsidR="00D0137E" w:rsidRPr="00A32DCF">
        <w:rPr>
          <w:rFonts w:ascii="Times New Roman" w:hAnsi="Times New Roman" w:cs="Times New Roman"/>
        </w:rPr>
        <w:t xml:space="preserve"> thawed</w:t>
      </w:r>
      <w:r w:rsidRPr="00A32DCF">
        <w:rPr>
          <w:rFonts w:ascii="Times New Roman" w:hAnsi="Times New Roman" w:cs="Times New Roman"/>
        </w:rPr>
        <w:t xml:space="preserve"> cadavers and verification </w:t>
      </w:r>
      <w:r w:rsidR="00985730" w:rsidRPr="00A32DCF">
        <w:rPr>
          <w:rFonts w:ascii="Times New Roman" w:hAnsi="Times New Roman" w:cs="Times New Roman"/>
        </w:rPr>
        <w:t xml:space="preserve">of the dye spread </w:t>
      </w:r>
      <w:r w:rsidRPr="00A32DCF">
        <w:rPr>
          <w:rFonts w:ascii="Times New Roman" w:hAnsi="Times New Roman" w:cs="Times New Roman"/>
        </w:rPr>
        <w:t xml:space="preserve">through anatomical dissection, </w:t>
      </w:r>
      <w:r w:rsidR="00A401C1" w:rsidRPr="00A32DCF">
        <w:rPr>
          <w:rFonts w:ascii="Times New Roman" w:hAnsi="Times New Roman" w:cs="Times New Roman"/>
        </w:rPr>
        <w:t xml:space="preserve">performed </w:t>
      </w:r>
      <w:r w:rsidRPr="00A32DCF">
        <w:rPr>
          <w:rFonts w:ascii="Times New Roman" w:hAnsi="Times New Roman" w:cs="Times New Roman"/>
        </w:rPr>
        <w:t>immediately after injection. B</w:t>
      </w:r>
      <w:r w:rsidR="00201A3F" w:rsidRPr="00A32DCF">
        <w:rPr>
          <w:rFonts w:ascii="Times New Roman" w:hAnsi="Times New Roman" w:cs="Times New Roman"/>
        </w:rPr>
        <w:t>oth hemithorax of every specimen were used for this purpose.</w:t>
      </w:r>
      <w:r w:rsidR="0003273A" w:rsidRPr="00A32DCF">
        <w:rPr>
          <w:rFonts w:ascii="Times New Roman" w:hAnsi="Times New Roman" w:cs="Times New Roman"/>
        </w:rPr>
        <w:t xml:space="preserve"> </w:t>
      </w:r>
      <w:r w:rsidR="00201A3F" w:rsidRPr="00A32DCF">
        <w:rPr>
          <w:rFonts w:ascii="Times New Roman" w:hAnsi="Times New Roman" w:cs="Times New Roman"/>
        </w:rPr>
        <w:t xml:space="preserve">With the probe </w:t>
      </w:r>
      <w:r w:rsidR="006E4651" w:rsidRPr="00A32DCF">
        <w:rPr>
          <w:rFonts w:ascii="Times New Roman" w:hAnsi="Times New Roman" w:cs="Times New Roman"/>
        </w:rPr>
        <w:t>positioned laterally to the sternum and parallel to it</w:t>
      </w:r>
      <w:r w:rsidR="00963022">
        <w:rPr>
          <w:rFonts w:ascii="Times New Roman" w:hAnsi="Times New Roman" w:cs="Times New Roman"/>
        </w:rPr>
        <w:t xml:space="preserve">s long </w:t>
      </w:r>
      <w:commentRangeStart w:id="0"/>
      <w:r w:rsidR="00963022">
        <w:rPr>
          <w:rFonts w:ascii="Times New Roman" w:hAnsi="Times New Roman" w:cs="Times New Roman"/>
        </w:rPr>
        <w:t>axis</w:t>
      </w:r>
      <w:commentRangeEnd w:id="0"/>
      <w:r w:rsidR="005D4ADA">
        <w:rPr>
          <w:rStyle w:val="CommentReference"/>
          <w:rFonts w:ascii="Times New Roman" w:eastAsia="Arial Unicode MS" w:hAnsi="Times New Roman" w:cs="Times New Roman"/>
          <w:color w:val="auto"/>
          <w14:textOutline w14:w="0" w14:cap="rnd" w14:cmpd="sng" w14:algn="ctr">
            <w14:noFill/>
            <w14:prstDash w14:val="solid"/>
            <w14:bevel/>
          </w14:textOutline>
        </w:rPr>
        <w:commentReference w:id="0"/>
      </w:r>
      <w:r w:rsidR="00131124" w:rsidRPr="00A32DCF">
        <w:rPr>
          <w:rFonts w:ascii="Times New Roman" w:hAnsi="Times New Roman" w:cs="Times New Roman"/>
        </w:rPr>
        <w:t xml:space="preserve"> (</w:t>
      </w:r>
      <w:commentRangeStart w:id="1"/>
      <w:r w:rsidR="00131124" w:rsidRPr="00A32DCF">
        <w:rPr>
          <w:rFonts w:ascii="Times New Roman" w:hAnsi="Times New Roman" w:cs="Times New Roman"/>
        </w:rPr>
        <w:t>parasagittal</w:t>
      </w:r>
      <w:commentRangeEnd w:id="1"/>
      <w:r w:rsidR="00043CCA">
        <w:rPr>
          <w:rStyle w:val="CommentReference"/>
          <w:rFonts w:ascii="Times New Roman" w:eastAsia="Arial Unicode MS" w:hAnsi="Times New Roman" w:cs="Times New Roman"/>
          <w:color w:val="auto"/>
          <w14:textOutline w14:w="0" w14:cap="rnd" w14:cmpd="sng" w14:algn="ctr">
            <w14:noFill/>
            <w14:prstDash w14:val="solid"/>
            <w14:bevel/>
          </w14:textOutline>
        </w:rPr>
        <w:commentReference w:id="1"/>
      </w:r>
      <w:r w:rsidR="00131124" w:rsidRPr="00A32DCF">
        <w:rPr>
          <w:rFonts w:ascii="Times New Roman" w:hAnsi="Times New Roman" w:cs="Times New Roman"/>
        </w:rPr>
        <w:t xml:space="preserve"> plane)</w:t>
      </w:r>
      <w:r w:rsidR="00201A3F" w:rsidRPr="00A32DCF">
        <w:rPr>
          <w:rFonts w:ascii="Times New Roman" w:hAnsi="Times New Roman" w:cs="Times New Roman"/>
        </w:rPr>
        <w:t>,</w:t>
      </w:r>
      <w:r w:rsidR="000A022C" w:rsidRPr="00A32DCF">
        <w:rPr>
          <w:rFonts w:ascii="Times New Roman" w:hAnsi="Times New Roman" w:cs="Times New Roman"/>
        </w:rPr>
        <w:t xml:space="preserve"> at the level of the costochondral junction,</w:t>
      </w:r>
      <w:r w:rsidR="00201A3F" w:rsidRPr="00A32DCF">
        <w:rPr>
          <w:rFonts w:ascii="Times New Roman" w:hAnsi="Times New Roman" w:cs="Times New Roman"/>
        </w:rPr>
        <w:t xml:space="preserve"> a </w:t>
      </w:r>
      <w:r w:rsidR="00D0137E" w:rsidRPr="00A32DCF">
        <w:rPr>
          <w:rFonts w:ascii="Times New Roman" w:hAnsi="Times New Roman" w:cs="Times New Roman"/>
        </w:rPr>
        <w:t xml:space="preserve">100 </w:t>
      </w:r>
      <w:r w:rsidR="00201A3F" w:rsidRPr="00A32DCF">
        <w:rPr>
          <w:rFonts w:ascii="Times New Roman" w:hAnsi="Times New Roman" w:cs="Times New Roman"/>
        </w:rPr>
        <w:t>mm 2</w:t>
      </w:r>
      <w:r w:rsidR="00D0137E" w:rsidRPr="00A32DCF">
        <w:rPr>
          <w:rFonts w:ascii="Times New Roman" w:hAnsi="Times New Roman" w:cs="Times New Roman"/>
        </w:rPr>
        <w:t>0</w:t>
      </w:r>
      <w:r w:rsidR="00201A3F" w:rsidRPr="00A32DCF">
        <w:rPr>
          <w:rFonts w:ascii="Times New Roman" w:hAnsi="Times New Roman" w:cs="Times New Roman"/>
        </w:rPr>
        <w:t xml:space="preserve">-gauge </w:t>
      </w:r>
      <w:r w:rsidR="00D0137E" w:rsidRPr="00A32DCF">
        <w:rPr>
          <w:rFonts w:ascii="Times New Roman" w:hAnsi="Times New Roman" w:cs="Times New Roman"/>
        </w:rPr>
        <w:t>specific needle (</w:t>
      </w:r>
      <w:proofErr w:type="spellStart"/>
      <w:r w:rsidR="00D0137E" w:rsidRPr="00A32DCF">
        <w:rPr>
          <w:rFonts w:ascii="Times New Roman" w:hAnsi="Times New Roman" w:cs="Times New Roman"/>
        </w:rPr>
        <w:t>Visioplex</w:t>
      </w:r>
      <w:proofErr w:type="spellEnd"/>
      <w:r w:rsidR="00D0137E" w:rsidRPr="00A32DCF">
        <w:rPr>
          <w:rFonts w:ascii="Times New Roman" w:hAnsi="Times New Roman" w:cs="Times New Roman"/>
        </w:rPr>
        <w:t xml:space="preserve">, </w:t>
      </w:r>
      <w:proofErr w:type="spellStart"/>
      <w:r w:rsidR="00D0137E" w:rsidRPr="00A32DCF">
        <w:rPr>
          <w:rFonts w:ascii="Times New Roman" w:hAnsi="Times New Roman" w:cs="Times New Roman"/>
        </w:rPr>
        <w:t>Vygon</w:t>
      </w:r>
      <w:proofErr w:type="spellEnd"/>
      <w:r w:rsidR="00D0137E" w:rsidRPr="00A32DCF">
        <w:rPr>
          <w:rFonts w:ascii="Times New Roman" w:hAnsi="Times New Roman" w:cs="Times New Roman"/>
        </w:rPr>
        <w:t>)</w:t>
      </w:r>
      <w:r w:rsidR="00201A3F" w:rsidRPr="00A32DCF">
        <w:rPr>
          <w:rFonts w:ascii="Times New Roman" w:hAnsi="Times New Roman" w:cs="Times New Roman"/>
        </w:rPr>
        <w:t xml:space="preserve"> was inserted </w:t>
      </w:r>
      <w:r w:rsidR="00A824BB" w:rsidRPr="00F775D8">
        <w:rPr>
          <w:rFonts w:ascii="Times New Roman" w:hAnsi="Times New Roman" w:cs="Times New Roman"/>
          <w:highlight w:val="yellow"/>
        </w:rPr>
        <w:t>caudo-cranially</w:t>
      </w:r>
      <w:r w:rsidR="00985730" w:rsidRPr="00A32DCF">
        <w:rPr>
          <w:rFonts w:ascii="Times New Roman" w:hAnsi="Times New Roman" w:cs="Times New Roman"/>
        </w:rPr>
        <w:t xml:space="preserve"> </w:t>
      </w:r>
      <w:r w:rsidR="00D0137E" w:rsidRPr="00A32DCF">
        <w:rPr>
          <w:rFonts w:ascii="Times New Roman" w:hAnsi="Times New Roman" w:cs="Times New Roman"/>
        </w:rPr>
        <w:t xml:space="preserve">with an in-plane technique </w:t>
      </w:r>
      <w:r w:rsidR="006E507D" w:rsidRPr="00A32DCF">
        <w:rPr>
          <w:rFonts w:ascii="Times New Roman" w:hAnsi="Times New Roman" w:cs="Times New Roman"/>
        </w:rPr>
        <w:lastRenderedPageBreak/>
        <w:t>(Fig</w:t>
      </w:r>
      <w:r w:rsidR="000A022C" w:rsidRPr="00A32DCF">
        <w:rPr>
          <w:rFonts w:ascii="Times New Roman" w:hAnsi="Times New Roman" w:cs="Times New Roman"/>
        </w:rPr>
        <w:t>.</w:t>
      </w:r>
      <w:r w:rsidR="006E507D" w:rsidRPr="00A32DCF">
        <w:rPr>
          <w:rFonts w:ascii="Times New Roman" w:hAnsi="Times New Roman" w:cs="Times New Roman"/>
        </w:rPr>
        <w:t xml:space="preserve"> </w:t>
      </w:r>
      <w:r w:rsidR="00D0137E" w:rsidRPr="00A32DCF">
        <w:rPr>
          <w:rFonts w:ascii="Times New Roman" w:hAnsi="Times New Roman" w:cs="Times New Roman"/>
        </w:rPr>
        <w:t>1</w:t>
      </w:r>
      <w:r w:rsidR="006E507D" w:rsidRPr="00A32DCF">
        <w:rPr>
          <w:rFonts w:ascii="Times New Roman" w:hAnsi="Times New Roman" w:cs="Times New Roman"/>
        </w:rPr>
        <w:t>)</w:t>
      </w:r>
      <w:r w:rsidR="00201A3F" w:rsidRPr="00A32DCF">
        <w:rPr>
          <w:rFonts w:ascii="Times New Roman" w:hAnsi="Times New Roman" w:cs="Times New Roman"/>
        </w:rPr>
        <w:t xml:space="preserve">. Once the position of the needle tip was </w:t>
      </w:r>
      <w:r w:rsidR="00D0137E" w:rsidRPr="00A32DCF">
        <w:rPr>
          <w:rFonts w:ascii="Times New Roman" w:hAnsi="Times New Roman" w:cs="Times New Roman"/>
        </w:rPr>
        <w:t>in the target</w:t>
      </w:r>
      <w:r w:rsidR="00C641C1" w:rsidRPr="00A32DCF">
        <w:rPr>
          <w:rFonts w:ascii="Times New Roman" w:hAnsi="Times New Roman" w:cs="Times New Roman"/>
        </w:rPr>
        <w:t xml:space="preserve"> position, </w:t>
      </w:r>
      <w:r w:rsidR="00985730" w:rsidRPr="00A32DCF">
        <w:rPr>
          <w:rFonts w:ascii="Times New Roman" w:hAnsi="Times New Roman" w:cs="Times New Roman"/>
        </w:rPr>
        <w:t>identified during</w:t>
      </w:r>
      <w:r w:rsidR="00C641C1" w:rsidRPr="00A32DCF">
        <w:rPr>
          <w:rFonts w:ascii="Times New Roman" w:hAnsi="Times New Roman" w:cs="Times New Roman"/>
        </w:rPr>
        <w:t xml:space="preserve"> the fi</w:t>
      </w:r>
      <w:r w:rsidR="00D0137E" w:rsidRPr="00A32DCF">
        <w:rPr>
          <w:rFonts w:ascii="Times New Roman" w:hAnsi="Times New Roman" w:cs="Times New Roman"/>
        </w:rPr>
        <w:t>r</w:t>
      </w:r>
      <w:r w:rsidR="00C641C1" w:rsidRPr="00A32DCF">
        <w:rPr>
          <w:rFonts w:ascii="Times New Roman" w:hAnsi="Times New Roman" w:cs="Times New Roman"/>
        </w:rPr>
        <w:t>s</w:t>
      </w:r>
      <w:r w:rsidR="00D0137E" w:rsidRPr="00A32DCF">
        <w:rPr>
          <w:rFonts w:ascii="Times New Roman" w:hAnsi="Times New Roman" w:cs="Times New Roman"/>
        </w:rPr>
        <w:t>t part of the study</w:t>
      </w:r>
      <w:r w:rsidR="00201A3F" w:rsidRPr="00A32DCF">
        <w:rPr>
          <w:rFonts w:ascii="Times New Roman" w:hAnsi="Times New Roman" w:cs="Times New Roman"/>
        </w:rPr>
        <w:t xml:space="preserve">, the dye solution was </w:t>
      </w:r>
      <w:r w:rsidR="00C641C1" w:rsidRPr="00A32DCF">
        <w:rPr>
          <w:rFonts w:ascii="Times New Roman" w:hAnsi="Times New Roman" w:cs="Times New Roman"/>
        </w:rPr>
        <w:t>injected</w:t>
      </w:r>
      <w:r w:rsidR="00201A3F" w:rsidRPr="00A32DCF">
        <w:rPr>
          <w:rFonts w:ascii="Times New Roman" w:hAnsi="Times New Roman" w:cs="Times New Roman"/>
        </w:rPr>
        <w:t>.</w:t>
      </w:r>
    </w:p>
    <w:p w14:paraId="020D7A1F" w14:textId="731D7D59" w:rsidR="005E4B18" w:rsidRPr="00A32DCF" w:rsidRDefault="00BF2106" w:rsidP="00EA36A6">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The </w:t>
      </w:r>
      <w:r w:rsidR="00834CC9" w:rsidRPr="00A32DCF">
        <w:rPr>
          <w:rFonts w:ascii="Times New Roman" w:hAnsi="Times New Roman" w:cs="Times New Roman"/>
        </w:rPr>
        <w:t>hemithorax</w:t>
      </w:r>
      <w:r w:rsidRPr="00A32DCF">
        <w:rPr>
          <w:rFonts w:ascii="Times New Roman" w:hAnsi="Times New Roman" w:cs="Times New Roman"/>
        </w:rPr>
        <w:t xml:space="preserve"> were divided in 2 groups: </w:t>
      </w:r>
      <w:r w:rsidR="00834CC9" w:rsidRPr="00A32DCF">
        <w:rPr>
          <w:rFonts w:ascii="Times New Roman" w:hAnsi="Times New Roman" w:cs="Times New Roman"/>
        </w:rPr>
        <w:t>in one group the needle was inserted in every ICS from 2</w:t>
      </w:r>
      <w:r w:rsidR="00834CC9" w:rsidRPr="00A32DCF">
        <w:rPr>
          <w:rFonts w:ascii="Times New Roman" w:hAnsi="Times New Roman" w:cs="Times New Roman"/>
          <w:vertAlign w:val="superscript"/>
        </w:rPr>
        <w:t>nd</w:t>
      </w:r>
      <w:r w:rsidR="00834CC9" w:rsidRPr="00A32DCF">
        <w:rPr>
          <w:rFonts w:ascii="Times New Roman" w:hAnsi="Times New Roman" w:cs="Times New Roman"/>
        </w:rPr>
        <w:t xml:space="preserve"> to 7</w:t>
      </w:r>
      <w:r w:rsidR="00834CC9" w:rsidRPr="00A32DCF">
        <w:rPr>
          <w:rFonts w:ascii="Times New Roman" w:hAnsi="Times New Roman" w:cs="Times New Roman"/>
          <w:vertAlign w:val="superscript"/>
        </w:rPr>
        <w:t>th</w:t>
      </w:r>
      <w:r w:rsidR="00834CC9" w:rsidRPr="00A32DCF">
        <w:rPr>
          <w:rFonts w:ascii="Times New Roman" w:hAnsi="Times New Roman" w:cs="Times New Roman"/>
        </w:rPr>
        <w:t>, with each site receiving 0.05 mL</w:t>
      </w:r>
      <w:r w:rsidR="00985730" w:rsidRPr="00A32DCF">
        <w:rPr>
          <w:rFonts w:ascii="Times New Roman" w:hAnsi="Times New Roman" w:cs="Times New Roman"/>
        </w:rPr>
        <w:t xml:space="preserve"> kg</w:t>
      </w:r>
      <w:r w:rsidR="00985730" w:rsidRPr="00A32DCF">
        <w:rPr>
          <w:rFonts w:ascii="Times New Roman" w:hAnsi="Times New Roman" w:cs="Times New Roman"/>
          <w:vertAlign w:val="superscript"/>
        </w:rPr>
        <w:t>-1</w:t>
      </w:r>
      <w:r w:rsidR="00985730" w:rsidRPr="00A32DCF">
        <w:rPr>
          <w:rFonts w:ascii="Times New Roman" w:hAnsi="Times New Roman" w:cs="Times New Roman"/>
        </w:rPr>
        <w:t xml:space="preserve"> </w:t>
      </w:r>
      <w:r w:rsidR="00834CC9" w:rsidRPr="00A32DCF">
        <w:rPr>
          <w:rFonts w:ascii="Times New Roman" w:hAnsi="Times New Roman" w:cs="Times New Roman"/>
        </w:rPr>
        <w:t>(six injections, low volume group, LV</w:t>
      </w:r>
      <w:r w:rsidR="004D6BBC" w:rsidRPr="00A32DCF">
        <w:rPr>
          <w:rFonts w:ascii="Times New Roman" w:hAnsi="Times New Roman" w:cs="Times New Roman"/>
        </w:rPr>
        <w:t xml:space="preserve">, </w:t>
      </w:r>
      <w:r w:rsidR="004D6BBC" w:rsidRPr="00A32DCF">
        <w:rPr>
          <w:rFonts w:ascii="Times New Roman" w:hAnsi="Times New Roman" w:cs="Times New Roman"/>
          <w:color w:val="000000" w:themeColor="text1"/>
        </w:rPr>
        <w:t>left side</w:t>
      </w:r>
      <w:r w:rsidR="00834CC9" w:rsidRPr="00A32DCF">
        <w:rPr>
          <w:rFonts w:ascii="Times New Roman" w:hAnsi="Times New Roman" w:cs="Times New Roman"/>
        </w:rPr>
        <w:t>), while in the opposite side of the same cadaver the injection was performed in the 7</w:t>
      </w:r>
      <w:r w:rsidR="00834CC9" w:rsidRPr="00A32DCF">
        <w:rPr>
          <w:rFonts w:ascii="Times New Roman" w:hAnsi="Times New Roman" w:cs="Times New Roman"/>
          <w:vertAlign w:val="superscript"/>
        </w:rPr>
        <w:t>th</w:t>
      </w:r>
      <w:r w:rsidR="00834CC9" w:rsidRPr="00A32DCF">
        <w:rPr>
          <w:rFonts w:ascii="Times New Roman" w:hAnsi="Times New Roman" w:cs="Times New Roman"/>
        </w:rPr>
        <w:t>, 5</w:t>
      </w:r>
      <w:r w:rsidR="00834CC9" w:rsidRPr="00A32DCF">
        <w:rPr>
          <w:rFonts w:ascii="Times New Roman" w:hAnsi="Times New Roman" w:cs="Times New Roman"/>
          <w:vertAlign w:val="superscript"/>
        </w:rPr>
        <w:t>th</w:t>
      </w:r>
      <w:r w:rsidR="00834CC9" w:rsidRPr="00A32DCF">
        <w:rPr>
          <w:rFonts w:ascii="Times New Roman" w:hAnsi="Times New Roman" w:cs="Times New Roman"/>
        </w:rPr>
        <w:t xml:space="preserve"> and 3</w:t>
      </w:r>
      <w:r w:rsidR="00834CC9" w:rsidRPr="00A32DCF">
        <w:rPr>
          <w:rFonts w:ascii="Times New Roman" w:hAnsi="Times New Roman" w:cs="Times New Roman"/>
          <w:vertAlign w:val="superscript"/>
        </w:rPr>
        <w:t>rd</w:t>
      </w:r>
      <w:r w:rsidR="00834CC9" w:rsidRPr="00A32DCF">
        <w:rPr>
          <w:rFonts w:ascii="Times New Roman" w:hAnsi="Times New Roman" w:cs="Times New Roman"/>
        </w:rPr>
        <w:t xml:space="preserve"> space and the volume of 0.1 mL</w:t>
      </w:r>
      <w:r w:rsidR="000A022C" w:rsidRPr="00A32DCF">
        <w:rPr>
          <w:rFonts w:ascii="Times New Roman" w:hAnsi="Times New Roman" w:cs="Times New Roman"/>
        </w:rPr>
        <w:t xml:space="preserve"> </w:t>
      </w:r>
      <w:r w:rsidR="00834CC9" w:rsidRPr="00A32DCF">
        <w:rPr>
          <w:rFonts w:ascii="Times New Roman" w:hAnsi="Times New Roman" w:cs="Times New Roman"/>
        </w:rPr>
        <w:t>kg</w:t>
      </w:r>
      <w:r w:rsidR="000A022C" w:rsidRPr="00A32DCF">
        <w:rPr>
          <w:rFonts w:ascii="Times New Roman" w:hAnsi="Times New Roman" w:cs="Times New Roman"/>
          <w:vertAlign w:val="superscript"/>
        </w:rPr>
        <w:t>-1</w:t>
      </w:r>
      <w:r w:rsidR="00834CC9" w:rsidRPr="00A32DCF">
        <w:rPr>
          <w:rFonts w:ascii="Times New Roman" w:hAnsi="Times New Roman" w:cs="Times New Roman"/>
        </w:rPr>
        <w:t xml:space="preserve"> per site (three injections, high volume group, HV</w:t>
      </w:r>
      <w:r w:rsidR="004D6BBC" w:rsidRPr="00A32DCF">
        <w:rPr>
          <w:rFonts w:ascii="Times New Roman" w:hAnsi="Times New Roman" w:cs="Times New Roman"/>
        </w:rPr>
        <w:t xml:space="preserve">, </w:t>
      </w:r>
      <w:r w:rsidR="004D6BBC" w:rsidRPr="00A32DCF">
        <w:rPr>
          <w:rFonts w:ascii="Times New Roman" w:hAnsi="Times New Roman" w:cs="Times New Roman"/>
          <w:color w:val="000000" w:themeColor="text1"/>
        </w:rPr>
        <w:t>right side</w:t>
      </w:r>
      <w:r w:rsidR="00834CC9" w:rsidRPr="00A32DCF">
        <w:rPr>
          <w:rFonts w:ascii="Times New Roman" w:hAnsi="Times New Roman" w:cs="Times New Roman"/>
        </w:rPr>
        <w:t>).</w:t>
      </w:r>
      <w:r w:rsidR="006D2946" w:rsidRPr="00A32DCF">
        <w:rPr>
          <w:rFonts w:ascii="Times New Roman" w:hAnsi="Times New Roman" w:cs="Times New Roman"/>
        </w:rPr>
        <w:t xml:space="preserve"> </w:t>
      </w:r>
      <w:r w:rsidR="00C641C1" w:rsidRPr="00A32DCF">
        <w:rPr>
          <w:rFonts w:ascii="Times New Roman" w:hAnsi="Times New Roman" w:cs="Times New Roman"/>
        </w:rPr>
        <w:t>The 2</w:t>
      </w:r>
      <w:r w:rsidR="00201A3F" w:rsidRPr="00A32DCF">
        <w:rPr>
          <w:rFonts w:ascii="Times New Roman" w:hAnsi="Times New Roman" w:cs="Times New Roman"/>
        </w:rPr>
        <w:t xml:space="preserve"> different volumes</w:t>
      </w:r>
      <w:r w:rsidR="003E1858" w:rsidRPr="00A32DCF">
        <w:rPr>
          <w:rFonts w:ascii="Times New Roman" w:hAnsi="Times New Roman" w:cs="Times New Roman"/>
        </w:rPr>
        <w:t xml:space="preserve"> </w:t>
      </w:r>
      <w:r w:rsidR="00201A3F" w:rsidRPr="00A32DCF">
        <w:rPr>
          <w:rFonts w:ascii="Times New Roman" w:hAnsi="Times New Roman" w:cs="Times New Roman"/>
        </w:rPr>
        <w:t>were administered in every subject</w:t>
      </w:r>
      <w:r w:rsidR="00FB3F1A" w:rsidRPr="00A32DCF">
        <w:rPr>
          <w:rFonts w:ascii="Times New Roman" w:hAnsi="Times New Roman" w:cs="Times New Roman"/>
        </w:rPr>
        <w:t>, thus each</w:t>
      </w:r>
      <w:r w:rsidR="00201A3F" w:rsidRPr="00A32DCF">
        <w:rPr>
          <w:rFonts w:ascii="Times New Roman" w:hAnsi="Times New Roman" w:cs="Times New Roman"/>
        </w:rPr>
        <w:t xml:space="preserve"> specimen received both treatments.</w:t>
      </w:r>
      <w:r w:rsidR="00066B6E">
        <w:rPr>
          <w:rFonts w:ascii="Times New Roman" w:hAnsi="Times New Roman" w:cs="Times New Roman"/>
        </w:rPr>
        <w:t xml:space="preserve"> </w:t>
      </w:r>
      <w:commentRangeStart w:id="2"/>
      <w:r w:rsidR="00066B6E" w:rsidRPr="00393FA4">
        <w:rPr>
          <w:rFonts w:ascii="Times New Roman" w:hAnsi="Times New Roman" w:cs="Times New Roman"/>
          <w:color w:val="000000" w:themeColor="text1"/>
          <w:highlight w:val="yellow"/>
        </w:rPr>
        <w:t>The</w:t>
      </w:r>
      <w:commentRangeEnd w:id="2"/>
      <w:r w:rsidR="00066B6E" w:rsidRPr="00393FA4">
        <w:rPr>
          <w:rStyle w:val="CommentReference"/>
          <w:rFonts w:ascii="Times New Roman" w:eastAsia="Arial Unicode MS" w:hAnsi="Times New Roman" w:cs="Times New Roman"/>
          <w:color w:val="000000" w:themeColor="text1"/>
          <w14:textOutline w14:w="0" w14:cap="rnd" w14:cmpd="sng" w14:algn="ctr">
            <w14:noFill/>
            <w14:prstDash w14:val="solid"/>
            <w14:bevel/>
          </w14:textOutline>
        </w:rPr>
        <w:commentReference w:id="2"/>
      </w:r>
      <w:r w:rsidR="00066B6E" w:rsidRPr="00393FA4">
        <w:rPr>
          <w:rFonts w:ascii="Times New Roman" w:hAnsi="Times New Roman" w:cs="Times New Roman"/>
          <w:color w:val="000000" w:themeColor="text1"/>
          <w:highlight w:val="yellow"/>
        </w:rPr>
        <w:t xml:space="preserve"> ICSs were chosen considering that the first 1-2 sternebrae are </w:t>
      </w:r>
      <w:r w:rsidR="00F50000" w:rsidRPr="00393FA4">
        <w:rPr>
          <w:rFonts w:ascii="Times New Roman" w:hAnsi="Times New Roman" w:cs="Times New Roman"/>
          <w:color w:val="000000" w:themeColor="text1"/>
          <w:highlight w:val="yellow"/>
        </w:rPr>
        <w:t xml:space="preserve">often </w:t>
      </w:r>
      <w:r w:rsidR="00066B6E" w:rsidRPr="00393FA4">
        <w:rPr>
          <w:rFonts w:ascii="Times New Roman" w:hAnsi="Times New Roman" w:cs="Times New Roman"/>
          <w:color w:val="000000" w:themeColor="text1"/>
          <w:highlight w:val="yellow"/>
        </w:rPr>
        <w:t xml:space="preserve">left intact during sternotomy, thus </w:t>
      </w:r>
      <w:r w:rsidR="00F50000" w:rsidRPr="00393FA4">
        <w:rPr>
          <w:rFonts w:ascii="Times New Roman" w:hAnsi="Times New Roman" w:cs="Times New Roman"/>
          <w:color w:val="000000" w:themeColor="text1"/>
          <w:highlight w:val="yellow"/>
        </w:rPr>
        <w:t>eliminating the</w:t>
      </w:r>
      <w:r w:rsidR="00066B6E" w:rsidRPr="00393FA4">
        <w:rPr>
          <w:rFonts w:ascii="Times New Roman" w:hAnsi="Times New Roman" w:cs="Times New Roman"/>
          <w:color w:val="000000" w:themeColor="text1"/>
          <w:highlight w:val="yellow"/>
        </w:rPr>
        <w:t xml:space="preserve"> need to inject the first space.</w:t>
      </w:r>
      <w:r w:rsidR="00066B6E" w:rsidRPr="00393FA4">
        <w:rPr>
          <w:rFonts w:ascii="Times New Roman" w:hAnsi="Times New Roman" w:cs="Times New Roman"/>
          <w:color w:val="000000" w:themeColor="text1"/>
        </w:rPr>
        <w:t xml:space="preserve"> </w:t>
      </w:r>
    </w:p>
    <w:p w14:paraId="5A12B035" w14:textId="3115433F" w:rsidR="00482813" w:rsidRPr="00A32DCF" w:rsidRDefault="0003273A" w:rsidP="00EA36A6">
      <w:pPr>
        <w:pStyle w:val="Body"/>
        <w:spacing w:line="480" w:lineRule="auto"/>
        <w:ind w:firstLine="284"/>
        <w:jc w:val="both"/>
        <w:rPr>
          <w:rFonts w:ascii="Times New Roman" w:hAnsi="Times New Roman" w:cs="Times New Roman"/>
        </w:rPr>
      </w:pPr>
      <w:r w:rsidRPr="00A32DCF">
        <w:rPr>
          <w:rFonts w:ascii="Times New Roman" w:hAnsi="Times New Roman" w:cs="Times New Roman"/>
          <w:color w:val="000000" w:themeColor="text1"/>
        </w:rPr>
        <w:t>After injection, the thoracic wall was removed as previously described.</w:t>
      </w:r>
      <w:r w:rsidR="00201A3F" w:rsidRPr="00A32DCF">
        <w:rPr>
          <w:rFonts w:ascii="Times New Roman" w:hAnsi="Times New Roman" w:cs="Times New Roman"/>
          <w:color w:val="000000" w:themeColor="text1"/>
        </w:rPr>
        <w:t xml:space="preserve"> </w:t>
      </w:r>
      <w:r w:rsidR="00201A3F" w:rsidRPr="00A32DCF">
        <w:rPr>
          <w:rFonts w:ascii="Times New Roman" w:hAnsi="Times New Roman" w:cs="Times New Roman"/>
        </w:rPr>
        <w:t>The specimen</w:t>
      </w:r>
      <w:r w:rsidR="00A401C1" w:rsidRPr="00A32DCF">
        <w:rPr>
          <w:rFonts w:ascii="Times New Roman" w:hAnsi="Times New Roman" w:cs="Times New Roman"/>
        </w:rPr>
        <w:t>s</w:t>
      </w:r>
      <w:r w:rsidR="00201A3F" w:rsidRPr="00A32DCF">
        <w:rPr>
          <w:rFonts w:ascii="Times New Roman" w:hAnsi="Times New Roman" w:cs="Times New Roman"/>
        </w:rPr>
        <w:t xml:space="preserve"> w</w:t>
      </w:r>
      <w:r w:rsidR="00A401C1" w:rsidRPr="00A32DCF">
        <w:rPr>
          <w:rFonts w:ascii="Times New Roman" w:hAnsi="Times New Roman" w:cs="Times New Roman"/>
        </w:rPr>
        <w:t>ere</w:t>
      </w:r>
      <w:r w:rsidR="00201A3F" w:rsidRPr="00A32DCF">
        <w:rPr>
          <w:rFonts w:ascii="Times New Roman" w:hAnsi="Times New Roman" w:cs="Times New Roman"/>
        </w:rPr>
        <w:t xml:space="preserve"> assessed from the pleural surface</w:t>
      </w:r>
      <w:r w:rsidR="00C641C1" w:rsidRPr="00A32DCF">
        <w:rPr>
          <w:rFonts w:ascii="Times New Roman" w:hAnsi="Times New Roman" w:cs="Times New Roman"/>
        </w:rPr>
        <w:t>. The simulation of the b</w:t>
      </w:r>
      <w:r w:rsidR="00F53711">
        <w:rPr>
          <w:rFonts w:ascii="Times New Roman" w:hAnsi="Times New Roman" w:cs="Times New Roman"/>
        </w:rPr>
        <w:t>l</w:t>
      </w:r>
      <w:r w:rsidR="00C641C1" w:rsidRPr="00A32DCF">
        <w:rPr>
          <w:rFonts w:ascii="Times New Roman" w:hAnsi="Times New Roman" w:cs="Times New Roman"/>
        </w:rPr>
        <w:t>ock was considered positive if the ICNs were stained.</w:t>
      </w:r>
      <w:r w:rsidR="00482813" w:rsidRPr="00A32DCF">
        <w:rPr>
          <w:rFonts w:ascii="Times New Roman" w:hAnsi="Times New Roman" w:cs="Times New Roman"/>
        </w:rPr>
        <w:t xml:space="preserve"> The number of spaces involved with every single injection and whether or not the </w:t>
      </w:r>
      <w:r w:rsidR="00823DAF" w:rsidRPr="00A32DCF">
        <w:rPr>
          <w:rFonts w:ascii="Times New Roman" w:hAnsi="Times New Roman" w:cs="Times New Roman"/>
        </w:rPr>
        <w:t xml:space="preserve">ICNs were </w:t>
      </w:r>
      <w:r w:rsidR="00482813" w:rsidRPr="00A32DCF">
        <w:rPr>
          <w:rFonts w:ascii="Times New Roman" w:hAnsi="Times New Roman" w:cs="Times New Roman"/>
        </w:rPr>
        <w:t>stained were recorded.</w:t>
      </w:r>
    </w:p>
    <w:p w14:paraId="19FEC865" w14:textId="3151A7A6" w:rsidR="005E4B18" w:rsidRDefault="005E4B18" w:rsidP="000A022C">
      <w:pPr>
        <w:pStyle w:val="Body"/>
        <w:spacing w:line="480" w:lineRule="auto"/>
        <w:jc w:val="both"/>
        <w:rPr>
          <w:rFonts w:ascii="Times New Roman" w:hAnsi="Times New Roman" w:cs="Times New Roman"/>
        </w:rPr>
      </w:pPr>
    </w:p>
    <w:p w14:paraId="24995A6E" w14:textId="5722BA4A" w:rsidR="00AD191F" w:rsidRDefault="00AD191F" w:rsidP="000A022C">
      <w:pPr>
        <w:pStyle w:val="Body"/>
        <w:spacing w:line="480" w:lineRule="auto"/>
        <w:jc w:val="both"/>
        <w:rPr>
          <w:rFonts w:ascii="Times New Roman" w:hAnsi="Times New Roman" w:cs="Times New Roman"/>
        </w:rPr>
      </w:pPr>
      <w:r>
        <w:rPr>
          <w:rFonts w:ascii="Times New Roman" w:hAnsi="Times New Roman" w:cs="Times New Roman"/>
        </w:rPr>
        <w:t>Figure 1.</w:t>
      </w:r>
    </w:p>
    <w:p w14:paraId="55D31C4A" w14:textId="42C86732" w:rsidR="00AD191F" w:rsidRDefault="00AD191F" w:rsidP="000A022C">
      <w:pPr>
        <w:pStyle w:val="Body"/>
        <w:spacing w:line="480" w:lineRule="auto"/>
        <w:jc w:val="both"/>
        <w:rPr>
          <w:rFonts w:ascii="Times New Roman" w:hAnsi="Times New Roman" w:cs="Times New Roman"/>
        </w:rPr>
      </w:pPr>
    </w:p>
    <w:p w14:paraId="1F5BC2A7" w14:textId="77777777" w:rsidR="00AD191F" w:rsidRPr="00A32DCF" w:rsidRDefault="00AD191F" w:rsidP="000A022C">
      <w:pPr>
        <w:pStyle w:val="Body"/>
        <w:spacing w:line="480" w:lineRule="auto"/>
        <w:jc w:val="both"/>
        <w:rPr>
          <w:rFonts w:ascii="Times New Roman" w:hAnsi="Times New Roman" w:cs="Times New Roman"/>
        </w:rPr>
      </w:pPr>
    </w:p>
    <w:p w14:paraId="5E5A7B78" w14:textId="77777777" w:rsidR="005E4B18" w:rsidRPr="00A32DCF" w:rsidRDefault="00823DAF" w:rsidP="00823DAF">
      <w:pPr>
        <w:pStyle w:val="Body"/>
        <w:spacing w:line="480" w:lineRule="auto"/>
        <w:jc w:val="both"/>
        <w:rPr>
          <w:rFonts w:ascii="Times New Roman" w:hAnsi="Times New Roman" w:cs="Times New Roman"/>
          <w:b/>
        </w:rPr>
      </w:pPr>
      <w:r w:rsidRPr="00A32DCF">
        <w:rPr>
          <w:rFonts w:ascii="Times New Roman" w:hAnsi="Times New Roman" w:cs="Times New Roman"/>
          <w:b/>
          <w:lang w:val="de-DE"/>
        </w:rPr>
        <w:t>Results</w:t>
      </w:r>
    </w:p>
    <w:p w14:paraId="503F8DF3" w14:textId="63C1C0FE" w:rsidR="00482813" w:rsidRPr="00A32DCF" w:rsidRDefault="00823DAF" w:rsidP="00823DAF">
      <w:pPr>
        <w:pStyle w:val="Body"/>
        <w:spacing w:line="480" w:lineRule="auto"/>
        <w:contextualSpacing/>
        <w:jc w:val="both"/>
        <w:rPr>
          <w:rFonts w:ascii="Times New Roman" w:hAnsi="Times New Roman" w:cs="Times New Roman"/>
        </w:rPr>
      </w:pPr>
      <w:r w:rsidRPr="00A32DCF">
        <w:rPr>
          <w:rFonts w:ascii="Times New Roman" w:hAnsi="Times New Roman" w:cs="Times New Roman"/>
        </w:rPr>
        <w:t>A</w:t>
      </w:r>
      <w:r w:rsidR="0010291C" w:rsidRPr="00A32DCF">
        <w:rPr>
          <w:rFonts w:ascii="Times New Roman" w:hAnsi="Times New Roman" w:cs="Times New Roman"/>
        </w:rPr>
        <w:t>natomical dissection</w:t>
      </w:r>
      <w:r w:rsidR="00C641C1" w:rsidRPr="00A32DCF">
        <w:rPr>
          <w:rFonts w:ascii="Times New Roman" w:hAnsi="Times New Roman" w:cs="Times New Roman"/>
        </w:rPr>
        <w:t xml:space="preserve"> </w:t>
      </w:r>
      <w:r w:rsidRPr="00A32DCF">
        <w:rPr>
          <w:rFonts w:ascii="Times New Roman" w:hAnsi="Times New Roman" w:cs="Times New Roman"/>
        </w:rPr>
        <w:t>allowed</w:t>
      </w:r>
      <w:r w:rsidR="00C641C1" w:rsidRPr="00A32DCF">
        <w:rPr>
          <w:rFonts w:ascii="Times New Roman" w:hAnsi="Times New Roman" w:cs="Times New Roman"/>
        </w:rPr>
        <w:t xml:space="preserve"> to identify the different muscular planes covering the ICSs: fr</w:t>
      </w:r>
      <w:r w:rsidR="00F53711">
        <w:rPr>
          <w:rFonts w:ascii="Times New Roman" w:hAnsi="Times New Roman" w:cs="Times New Roman"/>
        </w:rPr>
        <w:t>o</w:t>
      </w:r>
      <w:r w:rsidR="00C641C1" w:rsidRPr="00A32DCF">
        <w:rPr>
          <w:rFonts w:ascii="Times New Roman" w:hAnsi="Times New Roman" w:cs="Times New Roman"/>
        </w:rPr>
        <w:t>m the most external plane</w:t>
      </w:r>
      <w:r w:rsidR="00870F79" w:rsidRPr="00A32DCF">
        <w:rPr>
          <w:rFonts w:ascii="Times New Roman" w:hAnsi="Times New Roman" w:cs="Times New Roman"/>
        </w:rPr>
        <w:t>,</w:t>
      </w:r>
      <w:r w:rsidR="00C641C1" w:rsidRPr="00A32DCF">
        <w:rPr>
          <w:rFonts w:ascii="Times New Roman" w:hAnsi="Times New Roman" w:cs="Times New Roman"/>
        </w:rPr>
        <w:t xml:space="preserve"> </w:t>
      </w:r>
      <w:r w:rsidR="00870F79" w:rsidRPr="00A32DCF">
        <w:rPr>
          <w:rFonts w:ascii="Times New Roman" w:hAnsi="Times New Roman" w:cs="Times New Roman"/>
        </w:rPr>
        <w:t xml:space="preserve">just below </w:t>
      </w:r>
      <w:r w:rsidR="00C641C1" w:rsidRPr="00A32DCF">
        <w:rPr>
          <w:rFonts w:ascii="Times New Roman" w:hAnsi="Times New Roman" w:cs="Times New Roman"/>
        </w:rPr>
        <w:t>the skin</w:t>
      </w:r>
      <w:r w:rsidR="00870F79" w:rsidRPr="00A32DCF">
        <w:rPr>
          <w:rFonts w:ascii="Times New Roman" w:hAnsi="Times New Roman" w:cs="Times New Roman"/>
        </w:rPr>
        <w:t>,</w:t>
      </w:r>
      <w:r w:rsidR="00C641C1" w:rsidRPr="00A32DCF">
        <w:rPr>
          <w:rFonts w:ascii="Times New Roman" w:hAnsi="Times New Roman" w:cs="Times New Roman"/>
        </w:rPr>
        <w:t xml:space="preserve"> a subcutaneous layer with fat and the cutaneous trunci muscle represented </w:t>
      </w:r>
      <w:r w:rsidR="00E0774D" w:rsidRPr="00A32DCF">
        <w:rPr>
          <w:rFonts w:ascii="Times New Roman" w:hAnsi="Times New Roman" w:cs="Times New Roman"/>
        </w:rPr>
        <w:t>a</w:t>
      </w:r>
      <w:r w:rsidR="00C641C1" w:rsidRPr="00A32DCF">
        <w:rPr>
          <w:rFonts w:ascii="Times New Roman" w:hAnsi="Times New Roman" w:cs="Times New Roman"/>
        </w:rPr>
        <w:t xml:space="preserve"> </w:t>
      </w:r>
      <w:r w:rsidR="00E0774D" w:rsidRPr="00A32DCF">
        <w:rPr>
          <w:rFonts w:ascii="Times New Roman" w:hAnsi="Times New Roman" w:cs="Times New Roman"/>
        </w:rPr>
        <w:t xml:space="preserve">thick heterogeneous layer. Continuing with the dissection the pectoralis </w:t>
      </w:r>
      <w:r w:rsidR="00482813" w:rsidRPr="00A32DCF">
        <w:rPr>
          <w:rFonts w:ascii="Times New Roman" w:hAnsi="Times New Roman" w:cs="Times New Roman"/>
        </w:rPr>
        <w:t>muscle represented a</w:t>
      </w:r>
      <w:r w:rsidR="00E0774D" w:rsidRPr="00A32DCF">
        <w:rPr>
          <w:rFonts w:ascii="Times New Roman" w:hAnsi="Times New Roman" w:cs="Times New Roman"/>
        </w:rPr>
        <w:t xml:space="preserve"> homogenous layer covering the strong </w:t>
      </w:r>
      <w:r w:rsidR="00E0774D" w:rsidRPr="00A32DCF">
        <w:rPr>
          <w:rFonts w:ascii="Times New Roman" w:hAnsi="Times New Roman" w:cs="Times New Roman"/>
        </w:rPr>
        <w:lastRenderedPageBreak/>
        <w:t xml:space="preserve">aponeurosis of the </w:t>
      </w:r>
      <w:r w:rsidRPr="00A32DCF">
        <w:rPr>
          <w:rFonts w:ascii="Times New Roman" w:hAnsi="Times New Roman" w:cs="Times New Roman"/>
        </w:rPr>
        <w:t xml:space="preserve">rectus </w:t>
      </w:r>
      <w:r w:rsidR="00E0774D" w:rsidRPr="00A32DCF">
        <w:rPr>
          <w:rFonts w:ascii="Times New Roman" w:hAnsi="Times New Roman" w:cs="Times New Roman"/>
        </w:rPr>
        <w:t xml:space="preserve">abdominis muscle: all these structures were recognizable </w:t>
      </w:r>
      <w:r w:rsidR="00DB5ADA" w:rsidRPr="00A32DCF">
        <w:rPr>
          <w:rFonts w:ascii="Times New Roman" w:hAnsi="Times New Roman" w:cs="Times New Roman"/>
        </w:rPr>
        <w:t xml:space="preserve">during </w:t>
      </w:r>
      <w:r w:rsidR="00E0774D" w:rsidRPr="00A32DCF">
        <w:rPr>
          <w:rFonts w:ascii="Times New Roman" w:hAnsi="Times New Roman" w:cs="Times New Roman"/>
        </w:rPr>
        <w:t xml:space="preserve">the </w:t>
      </w:r>
      <w:r w:rsidR="00DB5ADA" w:rsidRPr="00A32DCF">
        <w:rPr>
          <w:rFonts w:ascii="Times New Roman" w:hAnsi="Times New Roman" w:cs="Times New Roman"/>
        </w:rPr>
        <w:t xml:space="preserve">sonoanatomical </w:t>
      </w:r>
      <w:r w:rsidR="00E0774D" w:rsidRPr="00A32DCF">
        <w:rPr>
          <w:rFonts w:ascii="Times New Roman" w:hAnsi="Times New Roman" w:cs="Times New Roman"/>
        </w:rPr>
        <w:t>study (</w:t>
      </w:r>
      <w:r w:rsidR="000A022C" w:rsidRPr="00A32DCF">
        <w:rPr>
          <w:rFonts w:ascii="Times New Roman" w:hAnsi="Times New Roman" w:cs="Times New Roman"/>
        </w:rPr>
        <w:t>Fig.</w:t>
      </w:r>
      <w:r w:rsidR="00E0774D" w:rsidRPr="00A32DCF">
        <w:rPr>
          <w:rFonts w:ascii="Times New Roman" w:hAnsi="Times New Roman" w:cs="Times New Roman"/>
        </w:rPr>
        <w:t xml:space="preserve"> </w:t>
      </w:r>
      <w:r w:rsidR="000A022C" w:rsidRPr="00A32DCF">
        <w:rPr>
          <w:rFonts w:ascii="Times New Roman" w:hAnsi="Times New Roman" w:cs="Times New Roman"/>
        </w:rPr>
        <w:t>2</w:t>
      </w:r>
      <w:r w:rsidR="00E0774D" w:rsidRPr="00A32DCF">
        <w:rPr>
          <w:rFonts w:ascii="Times New Roman" w:hAnsi="Times New Roman" w:cs="Times New Roman"/>
        </w:rPr>
        <w:t xml:space="preserve">). The intercostal muscles were </w:t>
      </w:r>
      <w:r w:rsidR="00870F79" w:rsidRPr="00A32DCF">
        <w:rPr>
          <w:rFonts w:ascii="Times New Roman" w:hAnsi="Times New Roman" w:cs="Times New Roman"/>
        </w:rPr>
        <w:t xml:space="preserve">visible </w:t>
      </w:r>
      <w:r w:rsidRPr="00A32DCF">
        <w:rPr>
          <w:rFonts w:ascii="Times New Roman" w:hAnsi="Times New Roman" w:cs="Times New Roman"/>
        </w:rPr>
        <w:t xml:space="preserve">between 2 adjacent ribs, </w:t>
      </w:r>
      <w:r w:rsidR="00E0774D" w:rsidRPr="00A32DCF">
        <w:rPr>
          <w:rFonts w:ascii="Times New Roman" w:hAnsi="Times New Roman" w:cs="Times New Roman"/>
        </w:rPr>
        <w:t xml:space="preserve">immediately </w:t>
      </w:r>
      <w:r w:rsidR="0081585E" w:rsidRPr="00A32DCF">
        <w:rPr>
          <w:rFonts w:ascii="Times New Roman" w:hAnsi="Times New Roman" w:cs="Times New Roman"/>
        </w:rPr>
        <w:t>after the removal of</w:t>
      </w:r>
      <w:r w:rsidR="00E0774D" w:rsidRPr="00A32DCF">
        <w:rPr>
          <w:rFonts w:ascii="Times New Roman" w:hAnsi="Times New Roman" w:cs="Times New Roman"/>
        </w:rPr>
        <w:t xml:space="preserve"> the </w:t>
      </w:r>
      <w:r w:rsidRPr="00A32DCF">
        <w:rPr>
          <w:rFonts w:ascii="Times New Roman" w:hAnsi="Times New Roman" w:cs="Times New Roman"/>
        </w:rPr>
        <w:t xml:space="preserve">rectus </w:t>
      </w:r>
      <w:r w:rsidR="00E0774D" w:rsidRPr="00A32DCF">
        <w:rPr>
          <w:rFonts w:ascii="Times New Roman" w:hAnsi="Times New Roman" w:cs="Times New Roman"/>
        </w:rPr>
        <w:t xml:space="preserve">abdominis muscle </w:t>
      </w:r>
      <w:r w:rsidRPr="00A32DCF">
        <w:rPr>
          <w:rFonts w:ascii="Times New Roman" w:hAnsi="Times New Roman" w:cs="Times New Roman"/>
        </w:rPr>
        <w:t>aponeurosis</w:t>
      </w:r>
      <w:r w:rsidR="00E0774D" w:rsidRPr="00A32DCF">
        <w:rPr>
          <w:rFonts w:ascii="Times New Roman" w:hAnsi="Times New Roman" w:cs="Times New Roman"/>
        </w:rPr>
        <w:t>.</w:t>
      </w:r>
      <w:r w:rsidR="0010291C" w:rsidRPr="00A32DCF">
        <w:rPr>
          <w:rFonts w:ascii="Times New Roman" w:hAnsi="Times New Roman" w:cs="Times New Roman"/>
        </w:rPr>
        <w:t xml:space="preserve"> </w:t>
      </w:r>
    </w:p>
    <w:p w14:paraId="31357793" w14:textId="2DE84BF7" w:rsidR="000A022C" w:rsidRPr="00A32DCF" w:rsidRDefault="00E0774D" w:rsidP="00353A6B">
      <w:pPr>
        <w:pStyle w:val="Body"/>
        <w:spacing w:line="480" w:lineRule="auto"/>
        <w:ind w:firstLine="284"/>
        <w:contextualSpacing/>
        <w:jc w:val="both"/>
        <w:rPr>
          <w:rFonts w:ascii="Times New Roman" w:hAnsi="Times New Roman" w:cs="Times New Roman"/>
        </w:rPr>
      </w:pPr>
      <w:r w:rsidRPr="00A32DCF">
        <w:rPr>
          <w:rFonts w:ascii="Times New Roman" w:hAnsi="Times New Roman" w:cs="Times New Roman"/>
        </w:rPr>
        <w:t>From the inner surface of the thorax</w:t>
      </w:r>
      <w:r w:rsidR="00F53711">
        <w:rPr>
          <w:rFonts w:ascii="Times New Roman" w:hAnsi="Times New Roman" w:cs="Times New Roman"/>
        </w:rPr>
        <w:t>,</w:t>
      </w:r>
      <w:r w:rsidRPr="00A32DCF">
        <w:rPr>
          <w:rFonts w:ascii="Times New Roman" w:hAnsi="Times New Roman" w:cs="Times New Roman"/>
        </w:rPr>
        <w:t xml:space="preserve"> t</w:t>
      </w:r>
      <w:r w:rsidR="00086AC5" w:rsidRPr="00A32DCF">
        <w:rPr>
          <w:rFonts w:ascii="Times New Roman" w:hAnsi="Times New Roman" w:cs="Times New Roman"/>
        </w:rPr>
        <w:t xml:space="preserve">he </w:t>
      </w:r>
      <w:r w:rsidR="0010291C" w:rsidRPr="00A32DCF">
        <w:rPr>
          <w:rFonts w:ascii="Times New Roman" w:hAnsi="Times New Roman" w:cs="Times New Roman"/>
        </w:rPr>
        <w:t xml:space="preserve">TT </w:t>
      </w:r>
      <w:r w:rsidRPr="00A32DCF">
        <w:rPr>
          <w:rFonts w:ascii="Times New Roman" w:hAnsi="Times New Roman" w:cs="Times New Roman"/>
        </w:rPr>
        <w:t>muscle</w:t>
      </w:r>
      <w:r w:rsidR="00482813" w:rsidRPr="00A32DCF">
        <w:rPr>
          <w:rFonts w:ascii="Times New Roman" w:hAnsi="Times New Roman" w:cs="Times New Roman"/>
        </w:rPr>
        <w:t xml:space="preserve"> was covered by the parietal pleura and the endothoracic fascia, and</w:t>
      </w:r>
      <w:r w:rsidRPr="00A32DCF">
        <w:rPr>
          <w:rFonts w:ascii="Times New Roman" w:hAnsi="Times New Roman" w:cs="Times New Roman"/>
        </w:rPr>
        <w:t xml:space="preserve"> </w:t>
      </w:r>
      <w:r w:rsidR="0081585E" w:rsidRPr="00A32DCF">
        <w:rPr>
          <w:rFonts w:ascii="Times New Roman" w:hAnsi="Times New Roman" w:cs="Times New Roman"/>
        </w:rPr>
        <w:t xml:space="preserve">visible </w:t>
      </w:r>
      <w:r w:rsidR="00086AC5" w:rsidRPr="00A32DCF">
        <w:rPr>
          <w:rFonts w:ascii="Times New Roman" w:hAnsi="Times New Roman" w:cs="Times New Roman"/>
        </w:rPr>
        <w:t>as a triangular shape</w:t>
      </w:r>
      <w:r w:rsidR="009B6B5B" w:rsidRPr="00A32DCF">
        <w:rPr>
          <w:rFonts w:ascii="Times New Roman" w:hAnsi="Times New Roman" w:cs="Times New Roman"/>
        </w:rPr>
        <w:t>d</w:t>
      </w:r>
      <w:r w:rsidR="00086AC5" w:rsidRPr="00A32DCF">
        <w:rPr>
          <w:rFonts w:ascii="Times New Roman" w:hAnsi="Times New Roman" w:cs="Times New Roman"/>
        </w:rPr>
        <w:t xml:space="preserve"> </w:t>
      </w:r>
      <w:r w:rsidR="0010291C" w:rsidRPr="00A32DCF">
        <w:rPr>
          <w:rFonts w:ascii="Times New Roman" w:hAnsi="Times New Roman" w:cs="Times New Roman"/>
        </w:rPr>
        <w:t>musc</w:t>
      </w:r>
      <w:r w:rsidR="00086AC5" w:rsidRPr="00A32DCF">
        <w:rPr>
          <w:rFonts w:ascii="Times New Roman" w:hAnsi="Times New Roman" w:cs="Times New Roman"/>
        </w:rPr>
        <w:t>ular body, inserting medially on the</w:t>
      </w:r>
      <w:r w:rsidR="00086AC5" w:rsidRPr="00A32DCF">
        <w:rPr>
          <w:rFonts w:ascii="Times New Roman" w:eastAsia="Times New Roman" w:hAnsi="Times New Roman" w:cs="Times New Roman"/>
          <w:bdr w:val="none" w:sz="0" w:space="0" w:color="auto"/>
          <w:lang w:val="en-GB" w:eastAsia="en-GB"/>
        </w:rPr>
        <w:t xml:space="preserve"> sternum, and laterally on </w:t>
      </w:r>
      <w:r w:rsidR="00DB5ADA" w:rsidRPr="00A32DCF">
        <w:rPr>
          <w:rFonts w:ascii="Times New Roman" w:eastAsia="Times New Roman" w:hAnsi="Times New Roman" w:cs="Times New Roman"/>
          <w:bdr w:val="none" w:sz="0" w:space="0" w:color="auto"/>
          <w:lang w:val="en-GB" w:eastAsia="en-GB"/>
        </w:rPr>
        <w:t xml:space="preserve">the </w:t>
      </w:r>
      <w:r w:rsidR="00086AC5" w:rsidRPr="00A32DCF">
        <w:rPr>
          <w:rFonts w:ascii="Times New Roman" w:hAnsi="Times New Roman" w:cs="Times New Roman"/>
          <w:lang w:val="en-GB"/>
        </w:rPr>
        <w:t xml:space="preserve">ribs </w:t>
      </w:r>
      <w:r w:rsidR="00DB5ADA" w:rsidRPr="00A32DCF">
        <w:rPr>
          <w:rFonts w:ascii="Times New Roman" w:hAnsi="Times New Roman" w:cs="Times New Roman"/>
          <w:lang w:val="en-GB"/>
        </w:rPr>
        <w:t xml:space="preserve">at the costochondral junction </w:t>
      </w:r>
      <w:r w:rsidR="00086AC5" w:rsidRPr="00A32DCF">
        <w:rPr>
          <w:rFonts w:ascii="Times New Roman" w:hAnsi="Times New Roman" w:cs="Times New Roman"/>
          <w:lang w:val="en-GB"/>
        </w:rPr>
        <w:t>and on the II muscle</w:t>
      </w:r>
      <w:r w:rsidR="0081585E" w:rsidRPr="00A32DCF">
        <w:rPr>
          <w:rFonts w:ascii="Times New Roman" w:hAnsi="Times New Roman" w:cs="Times New Roman"/>
          <w:lang w:val="en-GB"/>
        </w:rPr>
        <w:t xml:space="preserve"> (</w:t>
      </w:r>
      <w:r w:rsidR="000A022C" w:rsidRPr="00A32DCF">
        <w:rPr>
          <w:rFonts w:ascii="Times New Roman" w:hAnsi="Times New Roman" w:cs="Times New Roman"/>
          <w:lang w:val="en-GB"/>
        </w:rPr>
        <w:t xml:space="preserve">Fig. </w:t>
      </w:r>
      <w:r w:rsidR="0081585E" w:rsidRPr="00A32DCF">
        <w:rPr>
          <w:rFonts w:ascii="Times New Roman" w:hAnsi="Times New Roman" w:cs="Times New Roman"/>
          <w:lang w:val="en-GB"/>
        </w:rPr>
        <w:t>3</w:t>
      </w:r>
      <w:r w:rsidRPr="00A32DCF">
        <w:rPr>
          <w:rFonts w:ascii="Times New Roman" w:hAnsi="Times New Roman" w:cs="Times New Roman"/>
          <w:lang w:val="en-GB"/>
        </w:rPr>
        <w:t>A)</w:t>
      </w:r>
      <w:r w:rsidR="00086AC5" w:rsidRPr="00A32DCF">
        <w:rPr>
          <w:rFonts w:ascii="Times New Roman" w:hAnsi="Times New Roman" w:cs="Times New Roman"/>
          <w:lang w:val="en-GB"/>
        </w:rPr>
        <w:t>.</w:t>
      </w:r>
      <w:r w:rsidR="00086AC5" w:rsidRPr="00A32DCF">
        <w:rPr>
          <w:rFonts w:ascii="Times New Roman" w:hAnsi="Times New Roman" w:cs="Times New Roman"/>
        </w:rPr>
        <w:t xml:space="preserve"> </w:t>
      </w:r>
      <w:r w:rsidR="0010291C" w:rsidRPr="00A32DCF">
        <w:rPr>
          <w:rFonts w:ascii="Times New Roman" w:hAnsi="Times New Roman" w:cs="Times New Roman"/>
        </w:rPr>
        <w:t>The space between the TT and the II muscles was a virtual cavity</w:t>
      </w:r>
      <w:r w:rsidR="00482813" w:rsidRPr="00A32DCF">
        <w:rPr>
          <w:rFonts w:ascii="Times New Roman" w:hAnsi="Times New Roman" w:cs="Times New Roman"/>
        </w:rPr>
        <w:t xml:space="preserve"> (full of fat)</w:t>
      </w:r>
      <w:r w:rsidR="0010291C" w:rsidRPr="00A32DCF">
        <w:rPr>
          <w:rFonts w:ascii="Times New Roman" w:hAnsi="Times New Roman" w:cs="Times New Roman"/>
        </w:rPr>
        <w:t xml:space="preserve"> as it was possible to bluntly separate the two structures</w:t>
      </w:r>
      <w:r w:rsidR="000C04CD" w:rsidRPr="00A32DCF">
        <w:rPr>
          <w:rFonts w:ascii="Times New Roman" w:hAnsi="Times New Roman" w:cs="Times New Roman"/>
        </w:rPr>
        <w:t>,</w:t>
      </w:r>
      <w:r w:rsidR="0010291C" w:rsidRPr="00A32DCF">
        <w:rPr>
          <w:rFonts w:ascii="Times New Roman" w:hAnsi="Times New Roman" w:cs="Times New Roman"/>
        </w:rPr>
        <w:t xml:space="preserve"> </w:t>
      </w:r>
      <w:r w:rsidR="00482813" w:rsidRPr="00A32DCF">
        <w:rPr>
          <w:rFonts w:ascii="Times New Roman" w:hAnsi="Times New Roman" w:cs="Times New Roman"/>
        </w:rPr>
        <w:t>dissecting t</w:t>
      </w:r>
      <w:r w:rsidR="000C04CD" w:rsidRPr="00A32DCF">
        <w:rPr>
          <w:rFonts w:ascii="Times New Roman" w:hAnsi="Times New Roman" w:cs="Times New Roman"/>
        </w:rPr>
        <w:t>he insertion of the TT muscle f</w:t>
      </w:r>
      <w:r w:rsidR="00482813" w:rsidRPr="00A32DCF">
        <w:rPr>
          <w:rFonts w:ascii="Times New Roman" w:hAnsi="Times New Roman" w:cs="Times New Roman"/>
        </w:rPr>
        <w:t>r</w:t>
      </w:r>
      <w:r w:rsidR="000C04CD" w:rsidRPr="00A32DCF">
        <w:rPr>
          <w:rFonts w:ascii="Times New Roman" w:hAnsi="Times New Roman" w:cs="Times New Roman"/>
        </w:rPr>
        <w:t>o</w:t>
      </w:r>
      <w:r w:rsidR="00482813" w:rsidRPr="00A32DCF">
        <w:rPr>
          <w:rFonts w:ascii="Times New Roman" w:hAnsi="Times New Roman" w:cs="Times New Roman"/>
        </w:rPr>
        <w:t>m the ventral aspect of the stern</w:t>
      </w:r>
      <w:r w:rsidR="0081585E" w:rsidRPr="00A32DCF">
        <w:rPr>
          <w:rFonts w:ascii="Times New Roman" w:hAnsi="Times New Roman" w:cs="Times New Roman"/>
        </w:rPr>
        <w:t>um</w:t>
      </w:r>
      <w:r w:rsidR="00482813" w:rsidRPr="00A32DCF">
        <w:rPr>
          <w:rFonts w:ascii="Times New Roman" w:hAnsi="Times New Roman" w:cs="Times New Roman"/>
        </w:rPr>
        <w:t>.</w:t>
      </w:r>
      <w:r w:rsidRPr="00A32DCF">
        <w:rPr>
          <w:rFonts w:ascii="Times New Roman" w:hAnsi="Times New Roman" w:cs="Times New Roman"/>
        </w:rPr>
        <w:t xml:space="preserve"> The intercostal nerve</w:t>
      </w:r>
      <w:r w:rsidR="00482813" w:rsidRPr="00A32DCF">
        <w:rPr>
          <w:rFonts w:ascii="Times New Roman" w:hAnsi="Times New Roman" w:cs="Times New Roman"/>
        </w:rPr>
        <w:t xml:space="preserve">s, </w:t>
      </w:r>
      <w:r w:rsidRPr="00A32DCF">
        <w:rPr>
          <w:rFonts w:ascii="Times New Roman" w:hAnsi="Times New Roman" w:cs="Times New Roman"/>
        </w:rPr>
        <w:t xml:space="preserve">visible </w:t>
      </w:r>
      <w:r w:rsidR="00482813" w:rsidRPr="00A32DCF">
        <w:rPr>
          <w:rFonts w:ascii="Times New Roman" w:hAnsi="Times New Roman" w:cs="Times New Roman"/>
        </w:rPr>
        <w:t>at</w:t>
      </w:r>
      <w:r w:rsidRPr="00A32DCF">
        <w:rPr>
          <w:rFonts w:ascii="Times New Roman" w:hAnsi="Times New Roman" w:cs="Times New Roman"/>
        </w:rPr>
        <w:t xml:space="preserve"> </w:t>
      </w:r>
      <w:r w:rsidR="00482813" w:rsidRPr="00A32DCF">
        <w:rPr>
          <w:rFonts w:ascii="Times New Roman" w:hAnsi="Times New Roman" w:cs="Times New Roman"/>
        </w:rPr>
        <w:t xml:space="preserve">the </w:t>
      </w:r>
      <w:r w:rsidRPr="00A32DCF">
        <w:rPr>
          <w:rFonts w:ascii="Times New Roman" w:hAnsi="Times New Roman" w:cs="Times New Roman"/>
        </w:rPr>
        <w:t>caudal aspect of the ribs</w:t>
      </w:r>
      <w:r w:rsidR="00482813" w:rsidRPr="00A32DCF">
        <w:rPr>
          <w:rFonts w:ascii="Times New Roman" w:hAnsi="Times New Roman" w:cs="Times New Roman"/>
        </w:rPr>
        <w:t xml:space="preserve">, soon after the insertion point of the TT on the ribs, moved to the </w:t>
      </w:r>
      <w:r w:rsidR="000C04CD" w:rsidRPr="00A32DCF">
        <w:rPr>
          <w:rFonts w:ascii="Times New Roman" w:hAnsi="Times New Roman" w:cs="Times New Roman"/>
        </w:rPr>
        <w:t>center</w:t>
      </w:r>
      <w:r w:rsidR="00482813" w:rsidRPr="00A32DCF">
        <w:rPr>
          <w:rFonts w:ascii="Times New Roman" w:hAnsi="Times New Roman" w:cs="Times New Roman"/>
        </w:rPr>
        <w:t xml:space="preserve"> of the ICS sending a little branch to the stern</w:t>
      </w:r>
      <w:r w:rsidR="0081585E" w:rsidRPr="00A32DCF">
        <w:rPr>
          <w:rFonts w:ascii="Times New Roman" w:hAnsi="Times New Roman" w:cs="Times New Roman"/>
        </w:rPr>
        <w:t>um</w:t>
      </w:r>
      <w:r w:rsidR="00482813" w:rsidRPr="00A32DCF">
        <w:rPr>
          <w:rFonts w:ascii="Times New Roman" w:hAnsi="Times New Roman" w:cs="Times New Roman"/>
        </w:rPr>
        <w:t xml:space="preserve"> and another entering under the II muscle (</w:t>
      </w:r>
      <w:r w:rsidR="000A022C" w:rsidRPr="00A32DCF">
        <w:rPr>
          <w:rFonts w:ascii="Times New Roman" w:hAnsi="Times New Roman" w:cs="Times New Roman"/>
        </w:rPr>
        <w:t xml:space="preserve">Fig. </w:t>
      </w:r>
      <w:r w:rsidR="00482813" w:rsidRPr="00A32DCF">
        <w:rPr>
          <w:rFonts w:ascii="Times New Roman" w:hAnsi="Times New Roman" w:cs="Times New Roman"/>
        </w:rPr>
        <w:t>3B)</w:t>
      </w:r>
      <w:r w:rsidRPr="00A32DCF">
        <w:rPr>
          <w:rFonts w:ascii="Times New Roman" w:hAnsi="Times New Roman" w:cs="Times New Roman"/>
        </w:rPr>
        <w:t>.</w:t>
      </w:r>
      <w:r w:rsidR="00482813" w:rsidRPr="00A32DCF">
        <w:rPr>
          <w:rFonts w:ascii="Times New Roman" w:hAnsi="Times New Roman" w:cs="Times New Roman"/>
        </w:rPr>
        <w:t xml:space="preserve"> </w:t>
      </w:r>
    </w:p>
    <w:p w14:paraId="6B390323" w14:textId="69ED1D22" w:rsidR="001572B8" w:rsidRPr="00A32DCF" w:rsidRDefault="000C04CD" w:rsidP="00EA36A6">
      <w:pPr>
        <w:pStyle w:val="Body"/>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The </w:t>
      </w:r>
      <w:r w:rsidR="00DB5ADA" w:rsidRPr="00A32DCF">
        <w:rPr>
          <w:rFonts w:ascii="Times New Roman" w:hAnsi="Times New Roman" w:cs="Times New Roman"/>
        </w:rPr>
        <w:t>sonoanatom</w:t>
      </w:r>
      <w:r w:rsidR="00F53711">
        <w:rPr>
          <w:rFonts w:ascii="Times New Roman" w:hAnsi="Times New Roman" w:cs="Times New Roman"/>
        </w:rPr>
        <w:t>y</w:t>
      </w:r>
      <w:r w:rsidR="00DB5ADA" w:rsidRPr="00A32DCF">
        <w:rPr>
          <w:rFonts w:ascii="Times New Roman" w:hAnsi="Times New Roman" w:cs="Times New Roman"/>
        </w:rPr>
        <w:t xml:space="preserve"> was </w:t>
      </w:r>
      <w:r w:rsidR="00F53711">
        <w:rPr>
          <w:rFonts w:ascii="Times New Roman" w:hAnsi="Times New Roman" w:cs="Times New Roman"/>
        </w:rPr>
        <w:t>investigated</w:t>
      </w:r>
      <w:r w:rsidR="00F53711" w:rsidRPr="00A32DCF">
        <w:rPr>
          <w:rFonts w:ascii="Times New Roman" w:hAnsi="Times New Roman" w:cs="Times New Roman"/>
        </w:rPr>
        <w:t xml:space="preserve"> </w:t>
      </w:r>
      <w:r w:rsidR="00F53711">
        <w:rPr>
          <w:rFonts w:ascii="Times New Roman" w:hAnsi="Times New Roman" w:cs="Times New Roman"/>
        </w:rPr>
        <w:t>scanning</w:t>
      </w:r>
      <w:r w:rsidR="00DB5ADA" w:rsidRPr="00A32DCF">
        <w:rPr>
          <w:rFonts w:ascii="Times New Roman" w:hAnsi="Times New Roman" w:cs="Times New Roman"/>
        </w:rPr>
        <w:t xml:space="preserve"> from lateral to medial, trying to identify the insertion of the TT muscle on the ribs. The ultrasonographic </w:t>
      </w:r>
      <w:r w:rsidRPr="00A32DCF">
        <w:rPr>
          <w:rFonts w:ascii="Times New Roman" w:hAnsi="Times New Roman" w:cs="Times New Roman"/>
        </w:rPr>
        <w:t>evaluation showed the</w:t>
      </w:r>
      <w:r w:rsidR="00482813" w:rsidRPr="00A32DCF">
        <w:rPr>
          <w:rFonts w:ascii="Times New Roman" w:hAnsi="Times New Roman" w:cs="Times New Roman"/>
        </w:rPr>
        <w:t xml:space="preserve"> ribs </w:t>
      </w:r>
      <w:r w:rsidRPr="00A32DCF">
        <w:rPr>
          <w:rFonts w:ascii="Times New Roman" w:hAnsi="Times New Roman" w:cs="Times New Roman"/>
        </w:rPr>
        <w:t>as two hypo</w:t>
      </w:r>
      <w:r w:rsidR="00482813" w:rsidRPr="00A32DCF">
        <w:rPr>
          <w:rFonts w:ascii="Times New Roman" w:hAnsi="Times New Roman" w:cs="Times New Roman"/>
        </w:rPr>
        <w:t>echoic structures with associated strong acoustic shadowing. Extending between the ribs, the II muscle appeared as intermediate echogenicity, separated from the deepest TT muscle by a thin hypoechoic layer</w:t>
      </w:r>
      <w:r w:rsidRPr="00A32DCF">
        <w:rPr>
          <w:rFonts w:ascii="Times New Roman" w:hAnsi="Times New Roman" w:cs="Times New Roman"/>
        </w:rPr>
        <w:t xml:space="preserve"> (fat)</w:t>
      </w:r>
      <w:r w:rsidR="00482813" w:rsidRPr="00A32DCF">
        <w:rPr>
          <w:rFonts w:ascii="Times New Roman" w:hAnsi="Times New Roman" w:cs="Times New Roman"/>
        </w:rPr>
        <w:t xml:space="preserve">. </w:t>
      </w:r>
      <w:r w:rsidR="00DB5ADA" w:rsidRPr="00A32DCF">
        <w:rPr>
          <w:rFonts w:ascii="Times New Roman" w:hAnsi="Times New Roman" w:cs="Times New Roman"/>
        </w:rPr>
        <w:t>Endothoracic fascia and the pleura were indistinguishable and visible as a unique</w:t>
      </w:r>
      <w:r w:rsidR="00482813" w:rsidRPr="00A32DCF">
        <w:rPr>
          <w:rFonts w:ascii="Times New Roman" w:hAnsi="Times New Roman" w:cs="Times New Roman"/>
        </w:rPr>
        <w:t xml:space="preserve"> continuous linear hyperechoic structure deep</w:t>
      </w:r>
      <w:r w:rsidR="00DB5ADA" w:rsidRPr="00A32DCF">
        <w:rPr>
          <w:rFonts w:ascii="Times New Roman" w:hAnsi="Times New Roman" w:cs="Times New Roman"/>
        </w:rPr>
        <w:t>er</w:t>
      </w:r>
      <w:r w:rsidR="00482813" w:rsidRPr="00A32DCF">
        <w:rPr>
          <w:rFonts w:ascii="Times New Roman" w:hAnsi="Times New Roman" w:cs="Times New Roman"/>
        </w:rPr>
        <w:t xml:space="preserve"> to the </w:t>
      </w:r>
      <w:r w:rsidR="00DB5ADA" w:rsidRPr="00A32DCF">
        <w:rPr>
          <w:rFonts w:ascii="Times New Roman" w:hAnsi="Times New Roman" w:cs="Times New Roman"/>
        </w:rPr>
        <w:t>TT</w:t>
      </w:r>
      <w:r w:rsidR="00482813" w:rsidRPr="00A32DCF">
        <w:rPr>
          <w:rFonts w:ascii="Times New Roman" w:hAnsi="Times New Roman" w:cs="Times New Roman"/>
        </w:rPr>
        <w:t xml:space="preserve">. </w:t>
      </w:r>
    </w:p>
    <w:p w14:paraId="053A5386" w14:textId="77777777" w:rsidR="00482813" w:rsidRPr="00A32DCF" w:rsidRDefault="00482813" w:rsidP="00EA36A6">
      <w:pPr>
        <w:pStyle w:val="Body"/>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The target </w:t>
      </w:r>
      <w:r w:rsidR="00DB5ADA" w:rsidRPr="00A32DCF">
        <w:rPr>
          <w:rFonts w:ascii="Times New Roman" w:hAnsi="Times New Roman" w:cs="Times New Roman"/>
        </w:rPr>
        <w:t xml:space="preserve">image </w:t>
      </w:r>
      <w:r w:rsidRPr="00A32DCF">
        <w:rPr>
          <w:rFonts w:ascii="Times New Roman" w:hAnsi="Times New Roman" w:cs="Times New Roman"/>
        </w:rPr>
        <w:t xml:space="preserve">was identified as </w:t>
      </w:r>
      <w:r w:rsidR="00DB5ADA" w:rsidRPr="00A32DCF">
        <w:rPr>
          <w:rFonts w:ascii="Times New Roman" w:hAnsi="Times New Roman" w:cs="Times New Roman"/>
        </w:rPr>
        <w:t xml:space="preserve">the hypoechoic </w:t>
      </w:r>
      <w:r w:rsidR="00870F79" w:rsidRPr="00A32DCF">
        <w:rPr>
          <w:rFonts w:ascii="Times New Roman" w:hAnsi="Times New Roman" w:cs="Times New Roman"/>
        </w:rPr>
        <w:t xml:space="preserve">thin layer between </w:t>
      </w:r>
      <w:r w:rsidRPr="00A32DCF">
        <w:rPr>
          <w:rFonts w:ascii="Times New Roman" w:hAnsi="Times New Roman" w:cs="Times New Roman"/>
        </w:rPr>
        <w:t>the intercostal muscles and the TT muscl</w:t>
      </w:r>
      <w:r w:rsidR="000C04CD" w:rsidRPr="00A32DCF">
        <w:rPr>
          <w:rFonts w:ascii="Times New Roman" w:hAnsi="Times New Roman" w:cs="Times New Roman"/>
        </w:rPr>
        <w:t>e (</w:t>
      </w:r>
      <w:r w:rsidR="00DB5ADA" w:rsidRPr="00A32DCF">
        <w:rPr>
          <w:rFonts w:ascii="Times New Roman" w:hAnsi="Times New Roman" w:cs="Times New Roman"/>
        </w:rPr>
        <w:t xml:space="preserve">Fig. </w:t>
      </w:r>
      <w:r w:rsidR="000C04CD" w:rsidRPr="00A32DCF">
        <w:rPr>
          <w:rFonts w:ascii="Times New Roman" w:hAnsi="Times New Roman" w:cs="Times New Roman"/>
        </w:rPr>
        <w:t>2</w:t>
      </w:r>
      <w:r w:rsidRPr="00A32DCF">
        <w:rPr>
          <w:rFonts w:ascii="Times New Roman" w:hAnsi="Times New Roman" w:cs="Times New Roman"/>
        </w:rPr>
        <w:t>)</w:t>
      </w:r>
      <w:r w:rsidR="00DB5ADA" w:rsidRPr="00A32DCF">
        <w:rPr>
          <w:rFonts w:ascii="Times New Roman" w:hAnsi="Times New Roman" w:cs="Times New Roman"/>
        </w:rPr>
        <w:t xml:space="preserve"> at the leve</w:t>
      </w:r>
      <w:r w:rsidR="001572B8" w:rsidRPr="00A32DCF">
        <w:rPr>
          <w:rFonts w:ascii="Times New Roman" w:hAnsi="Times New Roman" w:cs="Times New Roman"/>
        </w:rPr>
        <w:t>l of the costochondral junction, in order to make the injection before the splitting of the 2 branches of the ICN</w:t>
      </w:r>
      <w:r w:rsidRPr="00A32DCF">
        <w:rPr>
          <w:rFonts w:ascii="Times New Roman" w:hAnsi="Times New Roman" w:cs="Times New Roman"/>
        </w:rPr>
        <w:t>.</w:t>
      </w:r>
    </w:p>
    <w:p w14:paraId="29A2EE42" w14:textId="69E5B624" w:rsidR="000C04CD" w:rsidRPr="00A32DCF" w:rsidRDefault="00454E9F" w:rsidP="00823DAF">
      <w:pPr>
        <w:pStyle w:val="Body"/>
        <w:widowControl w:val="0"/>
        <w:spacing w:line="480" w:lineRule="auto"/>
        <w:ind w:firstLine="284"/>
        <w:jc w:val="both"/>
        <w:rPr>
          <w:rFonts w:ascii="Times New Roman" w:hAnsi="Times New Roman" w:cs="Times New Roman"/>
        </w:rPr>
      </w:pPr>
      <w:r w:rsidRPr="00A32DCF">
        <w:rPr>
          <w:rFonts w:ascii="Times New Roman" w:hAnsi="Times New Roman" w:cs="Times New Roman"/>
          <w:lang w:val="nl-NL"/>
        </w:rPr>
        <w:t xml:space="preserve">Twelve </w:t>
      </w:r>
      <w:r w:rsidRPr="00A32DCF">
        <w:rPr>
          <w:rFonts w:ascii="Times New Roman" w:hAnsi="Times New Roman" w:cs="Times New Roman"/>
        </w:rPr>
        <w:t>hemi-sternal walls of 6 adult dog</w:t>
      </w:r>
      <w:r w:rsidR="00A401C1" w:rsidRPr="00A32DCF">
        <w:rPr>
          <w:rFonts w:ascii="Times New Roman" w:hAnsi="Times New Roman" w:cs="Times New Roman"/>
        </w:rPr>
        <w:t xml:space="preserve"> cadavers</w:t>
      </w:r>
      <w:r w:rsidRPr="00A32DCF">
        <w:rPr>
          <w:rFonts w:ascii="Times New Roman" w:hAnsi="Times New Roman" w:cs="Times New Roman"/>
        </w:rPr>
        <w:t xml:space="preserve"> were injected and dissected</w:t>
      </w:r>
      <w:r w:rsidR="00A5398C" w:rsidRPr="00A32DCF">
        <w:rPr>
          <w:rFonts w:ascii="Times New Roman" w:hAnsi="Times New Roman" w:cs="Times New Roman"/>
        </w:rPr>
        <w:t>.</w:t>
      </w:r>
      <w:r w:rsidRPr="00A32DCF">
        <w:rPr>
          <w:rFonts w:ascii="Times New Roman" w:hAnsi="Times New Roman" w:cs="Times New Roman"/>
        </w:rPr>
        <w:t xml:space="preserve"> </w:t>
      </w:r>
      <w:r w:rsidR="00201A3F" w:rsidRPr="00A32DCF">
        <w:rPr>
          <w:rFonts w:ascii="Times New Roman" w:hAnsi="Times New Roman" w:cs="Times New Roman"/>
        </w:rPr>
        <w:t xml:space="preserve">Adequate </w:t>
      </w:r>
      <w:r w:rsidR="00201A3F" w:rsidRPr="00A32DCF">
        <w:rPr>
          <w:rFonts w:ascii="Times New Roman" w:hAnsi="Times New Roman" w:cs="Times New Roman"/>
        </w:rPr>
        <w:lastRenderedPageBreak/>
        <w:t xml:space="preserve">visualisation of the anatomical structures was achieved in every specimen. </w:t>
      </w:r>
      <w:r w:rsidR="00870F79" w:rsidRPr="00A32DCF">
        <w:rPr>
          <w:rFonts w:ascii="Times New Roman" w:hAnsi="Times New Roman" w:cs="Times New Roman"/>
        </w:rPr>
        <w:t xml:space="preserve">The parasternal area was scanned from lateral to medial in order to identify the insertion of the TT muscle, considered as the target area for the injection. </w:t>
      </w:r>
      <w:r w:rsidR="00201A3F" w:rsidRPr="00A32DCF">
        <w:rPr>
          <w:rFonts w:ascii="Times New Roman" w:hAnsi="Times New Roman" w:cs="Times New Roman"/>
        </w:rPr>
        <w:t xml:space="preserve">Correct placement of the needle was </w:t>
      </w:r>
      <w:r w:rsidR="00AE3D05" w:rsidRPr="00A32DCF">
        <w:rPr>
          <w:rFonts w:ascii="Times New Roman" w:hAnsi="Times New Roman" w:cs="Times New Roman"/>
        </w:rPr>
        <w:t>confirmed by direct visualization</w:t>
      </w:r>
      <w:r w:rsidR="00201A3F" w:rsidRPr="00A32DCF">
        <w:rPr>
          <w:rFonts w:ascii="Times New Roman" w:hAnsi="Times New Roman" w:cs="Times New Roman"/>
        </w:rPr>
        <w:t xml:space="preserve">. Injection of the solution </w:t>
      </w:r>
      <w:r w:rsidR="00A7396F" w:rsidRPr="00A32DCF">
        <w:rPr>
          <w:rFonts w:ascii="Times New Roman" w:hAnsi="Times New Roman" w:cs="Times New Roman"/>
        </w:rPr>
        <w:t xml:space="preserve">in the appropriate space </w:t>
      </w:r>
      <w:r w:rsidR="00201A3F" w:rsidRPr="00A32DCF">
        <w:rPr>
          <w:rFonts w:ascii="Times New Roman" w:hAnsi="Times New Roman" w:cs="Times New Roman"/>
        </w:rPr>
        <w:t>created a visible anechoic spread, generating hydro</w:t>
      </w:r>
      <w:r w:rsidR="00F53711">
        <w:rPr>
          <w:rFonts w:ascii="Times New Roman" w:hAnsi="Times New Roman" w:cs="Times New Roman"/>
        </w:rPr>
        <w:t>-</w:t>
      </w:r>
      <w:r w:rsidR="00201A3F" w:rsidRPr="00A32DCF">
        <w:rPr>
          <w:rFonts w:ascii="Times New Roman" w:hAnsi="Times New Roman" w:cs="Times New Roman"/>
        </w:rPr>
        <w:t xml:space="preserve">dissection between the </w:t>
      </w:r>
      <w:r w:rsidR="00093D4F" w:rsidRPr="00A32DCF">
        <w:rPr>
          <w:rFonts w:ascii="Times New Roman" w:hAnsi="Times New Roman" w:cs="Times New Roman"/>
        </w:rPr>
        <w:t xml:space="preserve">II </w:t>
      </w:r>
      <w:r w:rsidR="00201A3F" w:rsidRPr="00A32DCF">
        <w:rPr>
          <w:rFonts w:ascii="Times New Roman" w:hAnsi="Times New Roman" w:cs="Times New Roman"/>
        </w:rPr>
        <w:t>muscle</w:t>
      </w:r>
      <w:r w:rsidR="0010291C" w:rsidRPr="00A32DCF">
        <w:rPr>
          <w:rFonts w:ascii="Times New Roman" w:hAnsi="Times New Roman" w:cs="Times New Roman"/>
        </w:rPr>
        <w:t xml:space="preserve">s </w:t>
      </w:r>
      <w:r w:rsidR="00093D4F" w:rsidRPr="00A32DCF">
        <w:rPr>
          <w:rFonts w:ascii="Times New Roman" w:hAnsi="Times New Roman" w:cs="Times New Roman"/>
        </w:rPr>
        <w:t xml:space="preserve">and the </w:t>
      </w:r>
      <w:r w:rsidR="0010291C" w:rsidRPr="00A32DCF">
        <w:rPr>
          <w:rFonts w:ascii="Times New Roman" w:hAnsi="Times New Roman" w:cs="Times New Roman"/>
        </w:rPr>
        <w:t>TT</w:t>
      </w:r>
      <w:r w:rsidR="00201A3F" w:rsidRPr="00A32DCF">
        <w:rPr>
          <w:rFonts w:ascii="Times New Roman" w:hAnsi="Times New Roman" w:cs="Times New Roman"/>
        </w:rPr>
        <w:t xml:space="preserve">, The </w:t>
      </w:r>
      <w:r w:rsidR="00D61B0F" w:rsidRPr="00A32DCF">
        <w:rPr>
          <w:rFonts w:ascii="Times New Roman" w:hAnsi="Times New Roman" w:cs="Times New Roman"/>
        </w:rPr>
        <w:t xml:space="preserve">TT muscle and the </w:t>
      </w:r>
      <w:r w:rsidR="00201A3F" w:rsidRPr="00A32DCF">
        <w:rPr>
          <w:rFonts w:ascii="Times New Roman" w:hAnsi="Times New Roman" w:cs="Times New Roman"/>
        </w:rPr>
        <w:t>pleura moved downward in every injection</w:t>
      </w:r>
      <w:r w:rsidR="00D61B0F" w:rsidRPr="00A32DCF">
        <w:rPr>
          <w:rFonts w:ascii="Times New Roman" w:hAnsi="Times New Roman" w:cs="Times New Roman"/>
        </w:rPr>
        <w:t>,</w:t>
      </w:r>
      <w:r w:rsidR="00201A3F" w:rsidRPr="00A32DCF">
        <w:rPr>
          <w:rFonts w:ascii="Times New Roman" w:hAnsi="Times New Roman" w:cs="Times New Roman"/>
        </w:rPr>
        <w:t xml:space="preserve"> allowing a visible spread of the solution into the ICS cranial to the injection site. </w:t>
      </w:r>
      <w:r w:rsidR="00093D4F" w:rsidRPr="00A32DCF">
        <w:rPr>
          <w:rFonts w:ascii="Times New Roman" w:hAnsi="Times New Roman" w:cs="Times New Roman"/>
        </w:rPr>
        <w:t>T</w:t>
      </w:r>
      <w:r w:rsidR="00201A3F" w:rsidRPr="00A32DCF">
        <w:rPr>
          <w:rFonts w:ascii="Times New Roman" w:hAnsi="Times New Roman" w:cs="Times New Roman"/>
        </w:rPr>
        <w:t xml:space="preserve">he correct deposition of the solution was confirmed in </w:t>
      </w:r>
      <w:r w:rsidR="00501FA8" w:rsidRPr="00A32DCF">
        <w:rPr>
          <w:rFonts w:ascii="Times New Roman" w:hAnsi="Times New Roman" w:cs="Times New Roman"/>
        </w:rPr>
        <w:t>53 out of 54 ICSs</w:t>
      </w:r>
      <w:r w:rsidR="00201A3F" w:rsidRPr="00A32DCF">
        <w:rPr>
          <w:rFonts w:ascii="Times New Roman" w:hAnsi="Times New Roman" w:cs="Times New Roman"/>
        </w:rPr>
        <w:t xml:space="preserve"> dissected.</w:t>
      </w:r>
      <w:r w:rsidR="00501FA8" w:rsidRPr="00A32DCF">
        <w:rPr>
          <w:rFonts w:ascii="Times New Roman" w:hAnsi="Times New Roman" w:cs="Times New Roman"/>
        </w:rPr>
        <w:t xml:space="preserve"> </w:t>
      </w:r>
      <w:r w:rsidR="00823DAF" w:rsidRPr="00A32DCF">
        <w:rPr>
          <w:rFonts w:ascii="Times New Roman" w:hAnsi="Times New Roman" w:cs="Times New Roman"/>
        </w:rPr>
        <w:t>T</w:t>
      </w:r>
      <w:r w:rsidR="00501FA8" w:rsidRPr="00A32DCF">
        <w:rPr>
          <w:rFonts w:ascii="Times New Roman" w:hAnsi="Times New Roman" w:cs="Times New Roman"/>
        </w:rPr>
        <w:t>he spread was not seen</w:t>
      </w:r>
      <w:r w:rsidR="00823DAF" w:rsidRPr="00A32DCF">
        <w:rPr>
          <w:rFonts w:ascii="Times New Roman" w:hAnsi="Times New Roman" w:cs="Times New Roman"/>
        </w:rPr>
        <w:t xml:space="preserve"> during one injection</w:t>
      </w:r>
      <w:r w:rsidR="00501FA8" w:rsidRPr="00A32DCF">
        <w:rPr>
          <w:rFonts w:ascii="Times New Roman" w:hAnsi="Times New Roman" w:cs="Times New Roman"/>
        </w:rPr>
        <w:t xml:space="preserve">, and the incorrect position of the needle was later confirmed </w:t>
      </w:r>
      <w:r w:rsidR="00823DAF" w:rsidRPr="00A32DCF">
        <w:rPr>
          <w:rFonts w:ascii="Times New Roman" w:hAnsi="Times New Roman" w:cs="Times New Roman"/>
        </w:rPr>
        <w:t xml:space="preserve">by </w:t>
      </w:r>
      <w:r w:rsidR="00501FA8" w:rsidRPr="00A32DCF">
        <w:rPr>
          <w:rFonts w:ascii="Times New Roman" w:hAnsi="Times New Roman" w:cs="Times New Roman"/>
        </w:rPr>
        <w:t>dissection.</w:t>
      </w:r>
    </w:p>
    <w:p w14:paraId="6A9B24C1" w14:textId="5AE5390C" w:rsidR="006A397E" w:rsidRDefault="00093D4F" w:rsidP="00353A6B">
      <w:pPr>
        <w:pStyle w:val="Body"/>
        <w:spacing w:line="480" w:lineRule="auto"/>
        <w:jc w:val="both"/>
        <w:rPr>
          <w:rFonts w:ascii="Times New Roman" w:hAnsi="Times New Roman" w:cs="Times New Roman"/>
          <w:color w:val="000000" w:themeColor="text1"/>
        </w:rPr>
      </w:pPr>
      <w:r w:rsidRPr="00A32DCF">
        <w:rPr>
          <w:rFonts w:ascii="Times New Roman" w:hAnsi="Times New Roman" w:cs="Times New Roman"/>
        </w:rPr>
        <w:t>At the dissection t</w:t>
      </w:r>
      <w:r w:rsidR="00201A3F" w:rsidRPr="00A32DCF">
        <w:rPr>
          <w:rFonts w:ascii="Times New Roman" w:hAnsi="Times New Roman" w:cs="Times New Roman"/>
        </w:rPr>
        <w:t xml:space="preserve">he dye spread in the whole portion of the space delimitated </w:t>
      </w:r>
      <w:r w:rsidR="005D4ADA" w:rsidRPr="005D4ADA">
        <w:rPr>
          <w:rFonts w:ascii="Times New Roman" w:hAnsi="Times New Roman" w:cs="Times New Roman"/>
          <w:highlight w:val="yellow"/>
        </w:rPr>
        <w:t>laterally</w:t>
      </w:r>
      <w:r w:rsidR="005D4ADA">
        <w:rPr>
          <w:rFonts w:ascii="Times New Roman" w:hAnsi="Times New Roman" w:cs="Times New Roman"/>
        </w:rPr>
        <w:t xml:space="preserve"> </w:t>
      </w:r>
      <w:r w:rsidR="00201A3F" w:rsidRPr="00A32DCF">
        <w:rPr>
          <w:rFonts w:ascii="Times New Roman" w:hAnsi="Times New Roman" w:cs="Times New Roman"/>
        </w:rPr>
        <w:t>by the TT</w:t>
      </w:r>
      <w:r w:rsidR="00967376" w:rsidRPr="00A32DCF">
        <w:rPr>
          <w:rFonts w:ascii="Times New Roman" w:hAnsi="Times New Roman" w:cs="Times New Roman"/>
        </w:rPr>
        <w:t xml:space="preserve"> muscle</w:t>
      </w:r>
      <w:r w:rsidR="00201A3F" w:rsidRPr="00A32DCF">
        <w:rPr>
          <w:rFonts w:ascii="Times New Roman" w:hAnsi="Times New Roman" w:cs="Times New Roman"/>
        </w:rPr>
        <w:t xml:space="preserve">, staining the portion of the ICN contained in it. For each injection, the lateral spread was limited by the insertion of the muscle on the ribs. In the LV group the solution was </w:t>
      </w:r>
      <w:r w:rsidR="005F2B84" w:rsidRPr="00A32DCF">
        <w:rPr>
          <w:rFonts w:ascii="Times New Roman" w:hAnsi="Times New Roman" w:cs="Times New Roman"/>
        </w:rPr>
        <w:t xml:space="preserve">consistently </w:t>
      </w:r>
      <w:r w:rsidR="00201A3F" w:rsidRPr="00A32DCF">
        <w:rPr>
          <w:rFonts w:ascii="Times New Roman" w:hAnsi="Times New Roman" w:cs="Times New Roman"/>
        </w:rPr>
        <w:t xml:space="preserve">found in every ICS injected (36/36). </w:t>
      </w:r>
      <w:r w:rsidR="00201A3F" w:rsidRPr="00A32DCF">
        <w:rPr>
          <w:rFonts w:ascii="Times New Roman" w:hAnsi="Times New Roman" w:cs="Times New Roman"/>
          <w:color w:val="000000" w:themeColor="text1"/>
        </w:rPr>
        <w:t>In the HV group</w:t>
      </w:r>
      <w:r w:rsidR="008D100D">
        <w:rPr>
          <w:rFonts w:ascii="Times New Roman" w:hAnsi="Times New Roman" w:cs="Times New Roman"/>
          <w:color w:val="000000" w:themeColor="text1"/>
        </w:rPr>
        <w:t xml:space="preserve"> </w:t>
      </w:r>
      <w:r w:rsidR="008D100D" w:rsidRPr="008D100D">
        <w:rPr>
          <w:rFonts w:ascii="Times New Roman" w:hAnsi="Times New Roman" w:cs="Times New Roman"/>
          <w:color w:val="000000" w:themeColor="text1"/>
          <w:highlight w:val="yellow"/>
        </w:rPr>
        <w:t xml:space="preserve">a multidermatomal spread was </w:t>
      </w:r>
      <w:r w:rsidR="008D100D">
        <w:rPr>
          <w:rFonts w:ascii="Times New Roman" w:hAnsi="Times New Roman" w:cs="Times New Roman"/>
          <w:color w:val="000000" w:themeColor="text1"/>
          <w:highlight w:val="yellow"/>
        </w:rPr>
        <w:t>observed</w:t>
      </w:r>
      <w:r w:rsidR="008D100D" w:rsidRPr="008D100D">
        <w:rPr>
          <w:rFonts w:ascii="Times New Roman" w:hAnsi="Times New Roman" w:cs="Times New Roman"/>
          <w:color w:val="000000" w:themeColor="text1"/>
          <w:highlight w:val="yellow"/>
        </w:rPr>
        <w:t>:</w:t>
      </w:r>
      <w:r w:rsidR="0014375A" w:rsidRPr="00A32DCF">
        <w:rPr>
          <w:rFonts w:ascii="Times New Roman" w:hAnsi="Times New Roman" w:cs="Times New Roman"/>
          <w:color w:val="000000" w:themeColor="text1"/>
        </w:rPr>
        <w:t xml:space="preserve"> with three injections,</w:t>
      </w:r>
      <w:r w:rsidR="00201A3F" w:rsidRPr="00A32DCF">
        <w:rPr>
          <w:rFonts w:ascii="Times New Roman" w:hAnsi="Times New Roman" w:cs="Times New Roman"/>
          <w:color w:val="000000" w:themeColor="text1"/>
        </w:rPr>
        <w:t xml:space="preserve"> the dye spread</w:t>
      </w:r>
      <w:r w:rsidR="0014375A" w:rsidRPr="00A32DCF">
        <w:rPr>
          <w:rFonts w:ascii="Times New Roman" w:hAnsi="Times New Roman" w:cs="Times New Roman"/>
          <w:color w:val="000000" w:themeColor="text1"/>
        </w:rPr>
        <w:t xml:space="preserve"> in 6</w:t>
      </w:r>
      <w:r w:rsidR="00201A3F" w:rsidRPr="00A32DCF">
        <w:rPr>
          <w:rFonts w:ascii="Times New Roman" w:hAnsi="Times New Roman" w:cs="Times New Roman"/>
          <w:color w:val="000000" w:themeColor="text1"/>
        </w:rPr>
        <w:t xml:space="preserve"> </w:t>
      </w:r>
      <w:r w:rsidR="0014375A" w:rsidRPr="00A32DCF">
        <w:rPr>
          <w:rFonts w:ascii="Times New Roman" w:hAnsi="Times New Roman" w:cs="Times New Roman"/>
          <w:color w:val="000000" w:themeColor="text1"/>
        </w:rPr>
        <w:t>ICSs in two dogs, in 5 ICSs in other two, and in one each the solution was found in 4 and 3 spaces</w:t>
      </w:r>
      <w:r w:rsidR="00201A3F" w:rsidRPr="00A32DCF">
        <w:rPr>
          <w:rFonts w:ascii="Times New Roman" w:hAnsi="Times New Roman" w:cs="Times New Roman"/>
          <w:color w:val="000000" w:themeColor="text1"/>
        </w:rPr>
        <w:t>. In one case</w:t>
      </w:r>
      <w:r w:rsidR="0014375A" w:rsidRPr="00A32DCF">
        <w:rPr>
          <w:rFonts w:ascii="Times New Roman" w:hAnsi="Times New Roman" w:cs="Times New Roman"/>
          <w:color w:val="000000" w:themeColor="text1"/>
        </w:rPr>
        <w:t xml:space="preserve"> </w:t>
      </w:r>
      <w:r w:rsidR="00F9183E" w:rsidRPr="00A32DCF">
        <w:rPr>
          <w:rFonts w:ascii="Times New Roman" w:hAnsi="Times New Roman" w:cs="Times New Roman"/>
          <w:color w:val="000000" w:themeColor="text1"/>
        </w:rPr>
        <w:t>(dog 3, 3</w:t>
      </w:r>
      <w:r w:rsidR="00F9183E" w:rsidRPr="00A32DCF">
        <w:rPr>
          <w:rFonts w:ascii="Times New Roman" w:hAnsi="Times New Roman" w:cs="Times New Roman"/>
          <w:color w:val="000000" w:themeColor="text1"/>
          <w:vertAlign w:val="superscript"/>
        </w:rPr>
        <w:t>rd</w:t>
      </w:r>
      <w:r w:rsidR="00F9183E" w:rsidRPr="00A32DCF">
        <w:rPr>
          <w:rFonts w:ascii="Times New Roman" w:hAnsi="Times New Roman" w:cs="Times New Roman"/>
          <w:color w:val="000000" w:themeColor="text1"/>
        </w:rPr>
        <w:t xml:space="preserve"> ICS) </w:t>
      </w:r>
      <w:r w:rsidR="00201A3F" w:rsidRPr="00A32DCF">
        <w:rPr>
          <w:rFonts w:ascii="Times New Roman" w:hAnsi="Times New Roman" w:cs="Times New Roman"/>
          <w:color w:val="000000" w:themeColor="text1"/>
        </w:rPr>
        <w:t>the ICS was not stained, and the solution was found on the pleural surface of the collapsed lung</w:t>
      </w:r>
      <w:r w:rsidR="006C663E" w:rsidRPr="00A32DCF">
        <w:rPr>
          <w:rFonts w:ascii="Times New Roman" w:hAnsi="Times New Roman" w:cs="Times New Roman"/>
          <w:color w:val="000000" w:themeColor="text1"/>
        </w:rPr>
        <w:t xml:space="preserve"> (Table 1)</w:t>
      </w:r>
      <w:r w:rsidR="006D0A76" w:rsidRPr="00A32DCF">
        <w:rPr>
          <w:rFonts w:ascii="Times New Roman" w:hAnsi="Times New Roman" w:cs="Times New Roman"/>
          <w:color w:val="000000" w:themeColor="text1"/>
        </w:rPr>
        <w:t>.</w:t>
      </w:r>
      <w:r w:rsidR="00201A3F" w:rsidRPr="00A32DCF">
        <w:rPr>
          <w:rFonts w:ascii="Times New Roman" w:hAnsi="Times New Roman" w:cs="Times New Roman"/>
          <w:color w:val="000000" w:themeColor="text1"/>
        </w:rPr>
        <w:t xml:space="preserve"> The distal portion of the ICN was stained in every ICS in which the solution was correctly administered</w:t>
      </w:r>
      <w:r w:rsidR="009B4A90" w:rsidRPr="00A32DCF">
        <w:rPr>
          <w:rFonts w:ascii="Times New Roman" w:hAnsi="Times New Roman" w:cs="Times New Roman"/>
          <w:color w:val="000000" w:themeColor="text1"/>
        </w:rPr>
        <w:t xml:space="preserve"> (</w:t>
      </w:r>
      <w:r w:rsidRPr="00A32DCF">
        <w:rPr>
          <w:rFonts w:ascii="Times New Roman" w:hAnsi="Times New Roman" w:cs="Times New Roman"/>
          <w:color w:val="000000" w:themeColor="text1"/>
        </w:rPr>
        <w:t>Fig.</w:t>
      </w:r>
      <w:r w:rsidR="009B4A90" w:rsidRPr="00A32DCF">
        <w:rPr>
          <w:rFonts w:ascii="Times New Roman" w:hAnsi="Times New Roman" w:cs="Times New Roman"/>
          <w:color w:val="000000" w:themeColor="text1"/>
        </w:rPr>
        <w:t xml:space="preserve"> 4)</w:t>
      </w:r>
      <w:r w:rsidR="00201A3F" w:rsidRPr="00A32DCF">
        <w:rPr>
          <w:rFonts w:ascii="Times New Roman" w:hAnsi="Times New Roman" w:cs="Times New Roman"/>
          <w:color w:val="000000" w:themeColor="text1"/>
        </w:rPr>
        <w:t>.</w:t>
      </w:r>
    </w:p>
    <w:p w14:paraId="00C6CE28" w14:textId="5C036F83" w:rsidR="00AD191F" w:rsidRDefault="00AD191F" w:rsidP="00353A6B">
      <w:pPr>
        <w:pStyle w:val="Body"/>
        <w:spacing w:line="480" w:lineRule="auto"/>
        <w:jc w:val="both"/>
        <w:rPr>
          <w:rFonts w:ascii="Times New Roman" w:hAnsi="Times New Roman" w:cs="Times New Roman"/>
          <w:color w:val="000000" w:themeColor="text1"/>
        </w:rPr>
      </w:pPr>
    </w:p>
    <w:p w14:paraId="0AD9ECA1" w14:textId="238532B8" w:rsidR="00AD191F" w:rsidRDefault="00AD191F" w:rsidP="00353A6B">
      <w:pPr>
        <w:pStyle w:val="Body"/>
        <w:spacing w:line="480" w:lineRule="auto"/>
        <w:jc w:val="both"/>
        <w:rPr>
          <w:rFonts w:ascii="Times New Roman" w:hAnsi="Times New Roman" w:cs="Times New Roman"/>
          <w:color w:val="000000" w:themeColor="text1"/>
        </w:rPr>
      </w:pPr>
      <w:r>
        <w:rPr>
          <w:rFonts w:ascii="Times New Roman" w:hAnsi="Times New Roman" w:cs="Times New Roman"/>
          <w:color w:val="000000" w:themeColor="text1"/>
        </w:rPr>
        <w:t>Figure 2.</w:t>
      </w:r>
    </w:p>
    <w:p w14:paraId="6FF10208" w14:textId="710BA021" w:rsidR="00AD191F" w:rsidRDefault="00AD191F" w:rsidP="008429BD">
      <w:pPr>
        <w:pStyle w:val="Body"/>
        <w:spacing w:line="480" w:lineRule="auto"/>
        <w:jc w:val="both"/>
        <w:rPr>
          <w:rFonts w:ascii="Times New Roman" w:hAnsi="Times New Roman" w:cs="Times New Roman"/>
        </w:rPr>
      </w:pPr>
      <w:r>
        <w:rPr>
          <w:rFonts w:ascii="Times New Roman" w:hAnsi="Times New Roman" w:cs="Times New Roman"/>
        </w:rPr>
        <w:t>Figure 3.</w:t>
      </w:r>
    </w:p>
    <w:p w14:paraId="660B0E98" w14:textId="2FAF4372" w:rsidR="00AD191F" w:rsidRPr="00A32DCF" w:rsidRDefault="00AD191F" w:rsidP="008429BD">
      <w:pPr>
        <w:pStyle w:val="Body"/>
        <w:spacing w:line="480" w:lineRule="auto"/>
        <w:jc w:val="both"/>
        <w:rPr>
          <w:rFonts w:ascii="Times New Roman" w:hAnsi="Times New Roman" w:cs="Times New Roman"/>
        </w:rPr>
      </w:pPr>
    </w:p>
    <w:p w14:paraId="15BBDEFE" w14:textId="77777777" w:rsidR="00AD191F" w:rsidRDefault="00AD191F" w:rsidP="008429BD">
      <w:pPr>
        <w:pStyle w:val="Body"/>
        <w:spacing w:line="480" w:lineRule="auto"/>
        <w:jc w:val="both"/>
        <w:rPr>
          <w:rFonts w:ascii="Times New Roman" w:hAnsi="Times New Roman" w:cs="Times New Roman"/>
          <w:b/>
          <w:lang w:val="de-DE"/>
        </w:rPr>
      </w:pPr>
    </w:p>
    <w:p w14:paraId="479764F3" w14:textId="30645FCC" w:rsidR="005E4B18" w:rsidRPr="00A32DCF" w:rsidRDefault="00AC2223" w:rsidP="008429BD">
      <w:pPr>
        <w:pStyle w:val="Body"/>
        <w:spacing w:line="480" w:lineRule="auto"/>
        <w:jc w:val="both"/>
        <w:rPr>
          <w:rFonts w:ascii="Times New Roman" w:hAnsi="Times New Roman" w:cs="Times New Roman"/>
          <w:b/>
        </w:rPr>
      </w:pPr>
      <w:r w:rsidRPr="00A32DCF">
        <w:rPr>
          <w:rFonts w:ascii="Times New Roman" w:hAnsi="Times New Roman" w:cs="Times New Roman"/>
          <w:b/>
          <w:lang w:val="de-DE"/>
        </w:rPr>
        <w:lastRenderedPageBreak/>
        <w:t>Discussion</w:t>
      </w:r>
    </w:p>
    <w:p w14:paraId="16088DEE" w14:textId="4FF50757" w:rsidR="005E4B18" w:rsidRPr="00A32DCF" w:rsidRDefault="00201A3F" w:rsidP="008429BD">
      <w:pPr>
        <w:pStyle w:val="Body"/>
        <w:spacing w:line="480" w:lineRule="auto"/>
        <w:jc w:val="both"/>
        <w:rPr>
          <w:rFonts w:ascii="Times New Roman" w:hAnsi="Times New Roman" w:cs="Times New Roman"/>
        </w:rPr>
      </w:pPr>
      <w:r w:rsidRPr="00A32DCF">
        <w:rPr>
          <w:rFonts w:ascii="Times New Roman" w:hAnsi="Times New Roman" w:cs="Times New Roman"/>
        </w:rPr>
        <w:t xml:space="preserve">This study </w:t>
      </w:r>
      <w:r w:rsidR="00A5398C" w:rsidRPr="00A32DCF">
        <w:rPr>
          <w:rFonts w:ascii="Times New Roman" w:hAnsi="Times New Roman" w:cs="Times New Roman"/>
        </w:rPr>
        <w:t xml:space="preserve">firstly </w:t>
      </w:r>
      <w:r w:rsidRPr="00A32DCF">
        <w:rPr>
          <w:rFonts w:ascii="Times New Roman" w:hAnsi="Times New Roman" w:cs="Times New Roman"/>
        </w:rPr>
        <w:t xml:space="preserve">evaluated the gross </w:t>
      </w:r>
      <w:r w:rsidR="00A47CD1" w:rsidRPr="00A32DCF">
        <w:rPr>
          <w:rFonts w:ascii="Times New Roman" w:hAnsi="Times New Roman" w:cs="Times New Roman"/>
        </w:rPr>
        <w:t xml:space="preserve">anatomy </w:t>
      </w:r>
      <w:r w:rsidRPr="00A32DCF">
        <w:rPr>
          <w:rFonts w:ascii="Times New Roman" w:hAnsi="Times New Roman" w:cs="Times New Roman"/>
        </w:rPr>
        <w:t xml:space="preserve">and sonoanatomy of the </w:t>
      </w:r>
      <w:r w:rsidR="000C04CD" w:rsidRPr="00A32DCF">
        <w:rPr>
          <w:rFonts w:ascii="Times New Roman" w:hAnsi="Times New Roman" w:cs="Times New Roman"/>
        </w:rPr>
        <w:t xml:space="preserve">parasternal area </w:t>
      </w:r>
      <w:r w:rsidRPr="00A32DCF">
        <w:rPr>
          <w:rFonts w:ascii="Times New Roman" w:hAnsi="Times New Roman" w:cs="Times New Roman"/>
        </w:rPr>
        <w:t xml:space="preserve">in dog cadavers, </w:t>
      </w:r>
      <w:r w:rsidR="00A5398C" w:rsidRPr="00A32DCF">
        <w:rPr>
          <w:rFonts w:ascii="Times New Roman" w:hAnsi="Times New Roman" w:cs="Times New Roman"/>
        </w:rPr>
        <w:t>and in second instance the feasibility of a</w:t>
      </w:r>
      <w:r w:rsidR="00CB69BC" w:rsidRPr="00A32DCF">
        <w:rPr>
          <w:rFonts w:ascii="Times New Roman" w:hAnsi="Times New Roman" w:cs="Times New Roman"/>
        </w:rPr>
        <w:t>n ultrasound-guided</w:t>
      </w:r>
      <w:r w:rsidR="00A5398C" w:rsidRPr="00A32DCF">
        <w:rPr>
          <w:rFonts w:ascii="Times New Roman" w:hAnsi="Times New Roman" w:cs="Times New Roman"/>
        </w:rPr>
        <w:t xml:space="preserve"> parasternal </w:t>
      </w:r>
      <w:r w:rsidR="00CB69BC" w:rsidRPr="00A32DCF">
        <w:rPr>
          <w:rFonts w:ascii="Times New Roman" w:hAnsi="Times New Roman" w:cs="Times New Roman"/>
        </w:rPr>
        <w:t>block</w:t>
      </w:r>
      <w:r w:rsidRPr="00A32DCF">
        <w:rPr>
          <w:rFonts w:ascii="Times New Roman" w:hAnsi="Times New Roman" w:cs="Times New Roman"/>
        </w:rPr>
        <w:t>,</w:t>
      </w:r>
      <w:r w:rsidR="00A5398C" w:rsidRPr="00A32DCF">
        <w:rPr>
          <w:rFonts w:ascii="Times New Roman" w:hAnsi="Times New Roman" w:cs="Times New Roman"/>
        </w:rPr>
        <w:t xml:space="preserve"> </w:t>
      </w:r>
      <w:r w:rsidR="00CB69BC" w:rsidRPr="00A32DCF">
        <w:rPr>
          <w:rFonts w:ascii="Times New Roman" w:hAnsi="Times New Roman" w:cs="Times New Roman"/>
        </w:rPr>
        <w:t>evaluating</w:t>
      </w:r>
      <w:r w:rsidR="00A5398C" w:rsidRPr="00A32DCF">
        <w:rPr>
          <w:rFonts w:ascii="Times New Roman" w:hAnsi="Times New Roman" w:cs="Times New Roman"/>
        </w:rPr>
        <w:t xml:space="preserve"> the spread of two different volumes of a dye solution</w:t>
      </w:r>
      <w:r w:rsidRPr="00A32DCF">
        <w:rPr>
          <w:rFonts w:ascii="Times New Roman" w:hAnsi="Times New Roman" w:cs="Times New Roman"/>
        </w:rPr>
        <w:t>.</w:t>
      </w:r>
      <w:r w:rsidR="00A5398C" w:rsidRPr="00A32DCF">
        <w:rPr>
          <w:rFonts w:ascii="Times New Roman" w:hAnsi="Times New Roman" w:cs="Times New Roman"/>
        </w:rPr>
        <w:t xml:space="preserve"> T</w:t>
      </w:r>
      <w:r w:rsidR="00266682" w:rsidRPr="00A32DCF">
        <w:rPr>
          <w:rFonts w:ascii="Times New Roman" w:hAnsi="Times New Roman" w:cs="Times New Roman"/>
        </w:rPr>
        <w:t>o the authors</w:t>
      </w:r>
      <w:r w:rsidR="009B6B5B" w:rsidRPr="00A32DCF">
        <w:rPr>
          <w:rFonts w:ascii="Times New Roman" w:hAnsi="Times New Roman" w:cs="Times New Roman"/>
        </w:rPr>
        <w:t>’</w:t>
      </w:r>
      <w:r w:rsidR="00266682" w:rsidRPr="00A32DCF">
        <w:rPr>
          <w:rFonts w:ascii="Times New Roman" w:hAnsi="Times New Roman" w:cs="Times New Roman"/>
        </w:rPr>
        <w:t xml:space="preserve"> knowledge, t</w:t>
      </w:r>
      <w:r w:rsidR="00A5398C" w:rsidRPr="00A32DCF">
        <w:rPr>
          <w:rFonts w:ascii="Times New Roman" w:hAnsi="Times New Roman" w:cs="Times New Roman"/>
        </w:rPr>
        <w:t xml:space="preserve">his is the first time </w:t>
      </w:r>
      <w:r w:rsidR="00266682" w:rsidRPr="00A32DCF">
        <w:rPr>
          <w:rFonts w:ascii="Times New Roman" w:hAnsi="Times New Roman" w:cs="Times New Roman"/>
        </w:rPr>
        <w:t>this</w:t>
      </w:r>
      <w:r w:rsidR="00A5398C" w:rsidRPr="00A32DCF">
        <w:rPr>
          <w:rFonts w:ascii="Times New Roman" w:hAnsi="Times New Roman" w:cs="Times New Roman"/>
        </w:rPr>
        <w:t xml:space="preserve"> locoregional technique is described in dogs, and </w:t>
      </w:r>
      <w:r w:rsidR="0055289A" w:rsidRPr="00AD4900">
        <w:rPr>
          <w:rFonts w:ascii="Times New Roman" w:hAnsi="Times New Roman" w:cs="Times New Roman"/>
          <w:highlight w:val="yellow"/>
        </w:rPr>
        <w:t>the study</w:t>
      </w:r>
      <w:r w:rsidR="0055289A" w:rsidRPr="00A32DCF">
        <w:rPr>
          <w:rFonts w:ascii="Times New Roman" w:hAnsi="Times New Roman" w:cs="Times New Roman"/>
        </w:rPr>
        <w:t xml:space="preserve"> </w:t>
      </w:r>
      <w:r w:rsidRPr="00A32DCF">
        <w:rPr>
          <w:rFonts w:ascii="Times New Roman" w:hAnsi="Times New Roman" w:cs="Times New Roman"/>
        </w:rPr>
        <w:t xml:space="preserve">found that </w:t>
      </w:r>
      <w:r w:rsidR="00A401C1" w:rsidRPr="00A32DCF">
        <w:rPr>
          <w:rFonts w:ascii="Times New Roman" w:hAnsi="Times New Roman" w:cs="Times New Roman"/>
        </w:rPr>
        <w:t xml:space="preserve">the </w:t>
      </w:r>
      <w:r w:rsidRPr="00A32DCF">
        <w:rPr>
          <w:rFonts w:ascii="Times New Roman" w:hAnsi="Times New Roman" w:cs="Times New Roman"/>
        </w:rPr>
        <w:t xml:space="preserve">administration of the solution between the </w:t>
      </w:r>
      <w:r w:rsidR="00967376" w:rsidRPr="00A32DCF">
        <w:rPr>
          <w:rFonts w:ascii="Times New Roman" w:hAnsi="Times New Roman" w:cs="Times New Roman"/>
        </w:rPr>
        <w:t>II</w:t>
      </w:r>
      <w:r w:rsidRPr="00A32DCF">
        <w:rPr>
          <w:rFonts w:ascii="Times New Roman" w:hAnsi="Times New Roman" w:cs="Times New Roman"/>
        </w:rPr>
        <w:t xml:space="preserve"> and the </w:t>
      </w:r>
      <w:r w:rsidR="00967376" w:rsidRPr="00A32DCF">
        <w:rPr>
          <w:rFonts w:ascii="Times New Roman" w:hAnsi="Times New Roman" w:cs="Times New Roman"/>
        </w:rPr>
        <w:t>TT</w:t>
      </w:r>
      <w:r w:rsidRPr="00A32DCF">
        <w:rPr>
          <w:rFonts w:ascii="Times New Roman" w:hAnsi="Times New Roman" w:cs="Times New Roman"/>
        </w:rPr>
        <w:t xml:space="preserve"> muscle</w:t>
      </w:r>
      <w:r w:rsidR="00A401C1" w:rsidRPr="00A32DCF">
        <w:rPr>
          <w:rFonts w:ascii="Times New Roman" w:hAnsi="Times New Roman" w:cs="Times New Roman"/>
        </w:rPr>
        <w:t xml:space="preserve"> </w:t>
      </w:r>
      <w:r w:rsidRPr="00A32DCF">
        <w:rPr>
          <w:rFonts w:ascii="Times New Roman" w:hAnsi="Times New Roman" w:cs="Times New Roman"/>
        </w:rPr>
        <w:t>stained the distal part of the ICN.</w:t>
      </w:r>
      <w:r w:rsidR="00A401C1" w:rsidRPr="00A32DCF">
        <w:rPr>
          <w:rFonts w:ascii="Times New Roman" w:hAnsi="Times New Roman" w:cs="Times New Roman"/>
        </w:rPr>
        <w:t xml:space="preserve"> This block does not involve the lateral cutaneous branch of the ICNs, </w:t>
      </w:r>
      <w:r w:rsidR="003E5BFD" w:rsidRPr="003E5BFD">
        <w:rPr>
          <w:rFonts w:ascii="Times New Roman" w:hAnsi="Times New Roman" w:cs="Times New Roman"/>
          <w:highlight w:val="yellow"/>
        </w:rPr>
        <w:t>while the distal muscular branches, closer to the sternum, are blocked. This does not represent a limitation, as</w:t>
      </w:r>
      <w:r w:rsidR="00A401C1" w:rsidRPr="00A32DCF">
        <w:rPr>
          <w:rFonts w:ascii="Times New Roman" w:hAnsi="Times New Roman" w:cs="Times New Roman"/>
        </w:rPr>
        <w:t xml:space="preserve"> surgical stimulation </w:t>
      </w:r>
      <w:r w:rsidR="00923B06" w:rsidRPr="00923B06">
        <w:rPr>
          <w:rFonts w:ascii="Times New Roman" w:hAnsi="Times New Roman" w:cs="Times New Roman"/>
          <w:highlight w:val="yellow"/>
        </w:rPr>
        <w:t>during sternotomy</w:t>
      </w:r>
      <w:r w:rsidR="00923B06">
        <w:rPr>
          <w:rFonts w:ascii="Times New Roman" w:hAnsi="Times New Roman" w:cs="Times New Roman"/>
        </w:rPr>
        <w:t xml:space="preserve"> </w:t>
      </w:r>
      <w:r w:rsidR="00A401C1" w:rsidRPr="00A32DCF">
        <w:rPr>
          <w:rFonts w:ascii="Times New Roman" w:hAnsi="Times New Roman" w:cs="Times New Roman"/>
        </w:rPr>
        <w:t xml:space="preserve">should not extend </w:t>
      </w:r>
      <w:r w:rsidR="009B6B5B" w:rsidRPr="00A32DCF">
        <w:rPr>
          <w:rFonts w:ascii="Times New Roman" w:hAnsi="Times New Roman" w:cs="Times New Roman"/>
        </w:rPr>
        <w:t>to</w:t>
      </w:r>
      <w:r w:rsidR="00A401C1" w:rsidRPr="00A32DCF">
        <w:rPr>
          <w:rFonts w:ascii="Times New Roman" w:hAnsi="Times New Roman" w:cs="Times New Roman"/>
        </w:rPr>
        <w:t xml:space="preserve"> </w:t>
      </w:r>
      <w:r w:rsidR="003E5BFD" w:rsidRPr="003E5BFD">
        <w:rPr>
          <w:rFonts w:ascii="Times New Roman" w:hAnsi="Times New Roman" w:cs="Times New Roman"/>
          <w:highlight w:val="yellow"/>
        </w:rPr>
        <w:t>the</w:t>
      </w:r>
      <w:r w:rsidR="00A401C1" w:rsidRPr="00A32DCF">
        <w:rPr>
          <w:rFonts w:ascii="Times New Roman" w:hAnsi="Times New Roman" w:cs="Times New Roman"/>
        </w:rPr>
        <w:t xml:space="preserve"> innervation territory</w:t>
      </w:r>
      <w:r w:rsidR="003E5BFD">
        <w:rPr>
          <w:rFonts w:ascii="Times New Roman" w:hAnsi="Times New Roman" w:cs="Times New Roman"/>
        </w:rPr>
        <w:t xml:space="preserve"> </w:t>
      </w:r>
      <w:r w:rsidR="003E5BFD" w:rsidRPr="003E5BFD">
        <w:rPr>
          <w:rFonts w:ascii="Times New Roman" w:hAnsi="Times New Roman" w:cs="Times New Roman"/>
          <w:highlight w:val="yellow"/>
        </w:rPr>
        <w:t>of the lateral branches, involving only the median aspect of the ventral thorax</w:t>
      </w:r>
      <w:r w:rsidR="003E5BFD">
        <w:rPr>
          <w:rFonts w:ascii="Times New Roman" w:hAnsi="Times New Roman" w:cs="Times New Roman"/>
        </w:rPr>
        <w:t>.</w:t>
      </w:r>
    </w:p>
    <w:p w14:paraId="61399A28" w14:textId="70A0F4CE" w:rsidR="00CE7CB8" w:rsidRPr="00A32DCF" w:rsidRDefault="00CE7CB8" w:rsidP="00353A6B">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Many loco-regional techniques have been described to provide perioperative analgesia during surgery involving the </w:t>
      </w:r>
      <w:r w:rsidR="0003273A" w:rsidRPr="00A32DCF">
        <w:rPr>
          <w:rFonts w:ascii="Times New Roman" w:hAnsi="Times New Roman" w:cs="Times New Roman"/>
        </w:rPr>
        <w:t>trunk</w:t>
      </w:r>
      <w:r w:rsidR="00CC33FF" w:rsidRPr="00A32DCF">
        <w:rPr>
          <w:rFonts w:ascii="Times New Roman" w:hAnsi="Times New Roman" w:cs="Times New Roman"/>
          <w:color w:val="FF0000"/>
        </w:rPr>
        <w:t xml:space="preserve"> </w:t>
      </w:r>
      <w:r w:rsidR="00CC33FF" w:rsidRPr="00A32DCF">
        <w:rPr>
          <w:rFonts w:ascii="Times New Roman" w:hAnsi="Times New Roman" w:cs="Times New Roman"/>
          <w:color w:val="000000" w:themeColor="text1"/>
        </w:rPr>
        <w:t>(</w:t>
      </w:r>
      <w:proofErr w:type="spellStart"/>
      <w:r w:rsidR="00CC33FF" w:rsidRPr="00A32DCF">
        <w:rPr>
          <w:rFonts w:ascii="Times New Roman" w:hAnsi="Times New Roman" w:cs="Times New Roman"/>
          <w:color w:val="000000" w:themeColor="text1"/>
        </w:rPr>
        <w:t>Portela</w:t>
      </w:r>
      <w:proofErr w:type="spellEnd"/>
      <w:r w:rsidR="00CC33FF" w:rsidRPr="00A32DCF">
        <w:rPr>
          <w:rFonts w:ascii="Times New Roman" w:hAnsi="Times New Roman" w:cs="Times New Roman"/>
          <w:color w:val="000000" w:themeColor="text1"/>
        </w:rPr>
        <w:t xml:space="preserve"> et al. 2019)</w:t>
      </w:r>
      <w:r w:rsidRPr="00A32DCF">
        <w:rPr>
          <w:rFonts w:ascii="Times New Roman" w:hAnsi="Times New Roman" w:cs="Times New Roman"/>
          <w:color w:val="000000" w:themeColor="text1"/>
        </w:rPr>
        <w:t xml:space="preserve">. </w:t>
      </w:r>
      <w:r w:rsidRPr="00A32DCF">
        <w:rPr>
          <w:rFonts w:ascii="Times New Roman" w:hAnsi="Times New Roman" w:cs="Times New Roman"/>
        </w:rPr>
        <w:t xml:space="preserve">Epidural morphine may contribute significantly to adequate analgesia provision during </w:t>
      </w:r>
      <w:r w:rsidR="0003273A" w:rsidRPr="00A32DCF">
        <w:rPr>
          <w:rFonts w:ascii="Times New Roman" w:hAnsi="Times New Roman" w:cs="Times New Roman"/>
        </w:rPr>
        <w:t>thoracotomy and</w:t>
      </w:r>
      <w:r w:rsidRPr="00A32DCF">
        <w:rPr>
          <w:rFonts w:ascii="Times New Roman" w:hAnsi="Times New Roman" w:cs="Times New Roman"/>
        </w:rPr>
        <w:t xml:space="preserve"> showed better efficacy than systemic administration of </w:t>
      </w:r>
      <w:r w:rsidR="0003273A" w:rsidRPr="00A32DCF">
        <w:rPr>
          <w:rFonts w:ascii="Times New Roman" w:hAnsi="Times New Roman" w:cs="Times New Roman"/>
        </w:rPr>
        <w:t>opioids</w:t>
      </w:r>
      <w:r w:rsidR="00CC33FF" w:rsidRPr="00A32DCF">
        <w:rPr>
          <w:rFonts w:ascii="Times New Roman" w:hAnsi="Times New Roman" w:cs="Times New Roman"/>
          <w:color w:val="FF0000"/>
          <w:u w:color="0070C0"/>
        </w:rPr>
        <w:t xml:space="preserve"> </w:t>
      </w:r>
      <w:r w:rsidR="00CC33FF" w:rsidRPr="00A32DCF">
        <w:rPr>
          <w:rFonts w:ascii="Times New Roman" w:hAnsi="Times New Roman" w:cs="Times New Roman"/>
          <w:color w:val="000000" w:themeColor="text1"/>
          <w:u w:color="0070C0"/>
        </w:rPr>
        <w:t>(Carregaro et al. 2014</w:t>
      </w:r>
      <w:r w:rsidR="00CC33FF" w:rsidRPr="00A32DCF">
        <w:rPr>
          <w:rFonts w:ascii="Times New Roman" w:hAnsi="Times New Roman" w:cs="Times New Roman"/>
        </w:rPr>
        <w:t>)</w:t>
      </w:r>
      <w:r w:rsidRPr="00A32DCF">
        <w:rPr>
          <w:rFonts w:ascii="Times New Roman" w:hAnsi="Times New Roman" w:cs="Times New Roman"/>
        </w:rPr>
        <w:t xml:space="preserve">. Despite this, the execution </w:t>
      </w:r>
      <w:r w:rsidR="00F53711">
        <w:rPr>
          <w:rFonts w:ascii="Times New Roman" w:hAnsi="Times New Roman" w:cs="Times New Roman"/>
        </w:rPr>
        <w:t>may be</w:t>
      </w:r>
      <w:r w:rsidR="00F53711" w:rsidRPr="00A32DCF">
        <w:rPr>
          <w:rFonts w:ascii="Times New Roman" w:hAnsi="Times New Roman" w:cs="Times New Roman"/>
        </w:rPr>
        <w:t xml:space="preserve"> </w:t>
      </w:r>
      <w:r w:rsidR="004B7BC1" w:rsidRPr="00A32DCF">
        <w:rPr>
          <w:rFonts w:ascii="Times New Roman" w:hAnsi="Times New Roman" w:cs="Times New Roman"/>
        </w:rPr>
        <w:t>challenging,</w:t>
      </w:r>
      <w:r w:rsidRPr="00A32DCF">
        <w:rPr>
          <w:rFonts w:ascii="Times New Roman" w:hAnsi="Times New Roman" w:cs="Times New Roman"/>
        </w:rPr>
        <w:t xml:space="preserve"> and</w:t>
      </w:r>
      <w:r w:rsidR="00F53711">
        <w:rPr>
          <w:rFonts w:ascii="Times New Roman" w:hAnsi="Times New Roman" w:cs="Times New Roman"/>
        </w:rPr>
        <w:t xml:space="preserve"> the technique can be</w:t>
      </w:r>
      <w:r w:rsidRPr="00A32DCF">
        <w:rPr>
          <w:rFonts w:ascii="Times New Roman" w:hAnsi="Times New Roman" w:cs="Times New Roman"/>
        </w:rPr>
        <w:t xml:space="preserve"> associated with undesired effects and risk of severe complications</w:t>
      </w:r>
      <w:r w:rsidR="00EB4D5A" w:rsidRPr="00A32DCF">
        <w:rPr>
          <w:rFonts w:ascii="Times New Roman" w:hAnsi="Times New Roman" w:cs="Times New Roman"/>
        </w:rPr>
        <w:t xml:space="preserve"> </w:t>
      </w:r>
      <w:r w:rsidR="00EB4D5A" w:rsidRPr="00A32DCF">
        <w:rPr>
          <w:rFonts w:ascii="Times New Roman" w:hAnsi="Times New Roman" w:cs="Times New Roman"/>
          <w:color w:val="000000" w:themeColor="text1"/>
          <w:u w:color="0070C0"/>
        </w:rPr>
        <w:t>(</w:t>
      </w:r>
      <w:proofErr w:type="spellStart"/>
      <w:r w:rsidR="00EB4D5A" w:rsidRPr="00A32DCF">
        <w:rPr>
          <w:rFonts w:ascii="Times New Roman" w:hAnsi="Times New Roman" w:cs="Times New Roman"/>
          <w:color w:val="000000" w:themeColor="text1"/>
          <w:u w:color="0070C0"/>
        </w:rPr>
        <w:t>Sugimori</w:t>
      </w:r>
      <w:proofErr w:type="spellEnd"/>
      <w:r w:rsidR="00EB4D5A" w:rsidRPr="00A32DCF">
        <w:rPr>
          <w:rFonts w:ascii="Times New Roman" w:hAnsi="Times New Roman" w:cs="Times New Roman"/>
          <w:color w:val="000000" w:themeColor="text1"/>
          <w:u w:color="0070C0"/>
        </w:rPr>
        <w:t xml:space="preserve"> et al. 1993)</w:t>
      </w:r>
      <w:r w:rsidRPr="00A32DCF">
        <w:rPr>
          <w:rFonts w:ascii="Times New Roman" w:hAnsi="Times New Roman" w:cs="Times New Roman"/>
        </w:rPr>
        <w:t xml:space="preserve">; these concerns and the lack of clinical reports limit the use of thoracic epidural in veterinary </w:t>
      </w:r>
      <w:r w:rsidR="0003273A" w:rsidRPr="00A32DCF">
        <w:rPr>
          <w:rFonts w:ascii="Times New Roman" w:hAnsi="Times New Roman" w:cs="Times New Roman"/>
        </w:rPr>
        <w:t>medicine</w:t>
      </w:r>
      <w:r w:rsidRPr="00A32DCF">
        <w:rPr>
          <w:rFonts w:ascii="Times New Roman" w:hAnsi="Times New Roman" w:cs="Times New Roman"/>
          <w:color w:val="000000" w:themeColor="text1"/>
        </w:rPr>
        <w:t>.</w:t>
      </w:r>
    </w:p>
    <w:p w14:paraId="79DBE14C" w14:textId="77777777" w:rsidR="00CE7CB8" w:rsidRPr="00A32DCF" w:rsidRDefault="00CE7CB8" w:rsidP="00353A6B">
      <w:pPr>
        <w:pStyle w:val="Body"/>
        <w:widowControl w:val="0"/>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Intercostal nerve blocks also produce ipsilateral thoracic </w:t>
      </w:r>
      <w:r w:rsidR="0003273A" w:rsidRPr="00A32DCF">
        <w:rPr>
          <w:rFonts w:ascii="Times New Roman" w:hAnsi="Times New Roman" w:cs="Times New Roman"/>
        </w:rPr>
        <w:t>analgesia</w:t>
      </w:r>
      <w:r w:rsidR="00CC33FF" w:rsidRPr="00A32DCF">
        <w:rPr>
          <w:rFonts w:ascii="Times New Roman" w:hAnsi="Times New Roman" w:cs="Times New Roman"/>
          <w:color w:val="FF0000"/>
          <w:u w:color="0070C0"/>
        </w:rPr>
        <w:t xml:space="preserve"> </w:t>
      </w:r>
      <w:r w:rsidR="00CC33FF" w:rsidRPr="00A32DCF">
        <w:rPr>
          <w:rFonts w:ascii="Times New Roman" w:hAnsi="Times New Roman" w:cs="Times New Roman"/>
          <w:color w:val="000000" w:themeColor="text1"/>
          <w:u w:color="0070C0"/>
        </w:rPr>
        <w:t>(</w:t>
      </w:r>
      <w:r w:rsidR="00CC33FF" w:rsidRPr="00A32DCF">
        <w:rPr>
          <w:rFonts w:ascii="Times New Roman" w:hAnsi="Times New Roman" w:cs="Times New Roman"/>
        </w:rPr>
        <w:t>Pascoe &amp; Dyson 1993)</w:t>
      </w:r>
      <w:r w:rsidRPr="00A32DCF">
        <w:rPr>
          <w:rFonts w:ascii="Times New Roman" w:hAnsi="Times New Roman" w:cs="Times New Roman"/>
        </w:rPr>
        <w:t>; they are less invasive than epidural but multiple injections are needed.</w:t>
      </w:r>
    </w:p>
    <w:p w14:paraId="035F089D" w14:textId="588AA21A" w:rsidR="00CE7CB8" w:rsidRPr="00F775D8" w:rsidRDefault="00CE7CB8" w:rsidP="00F775D8">
      <w:pPr>
        <w:pStyle w:val="Body"/>
        <w:widowControl w:val="0"/>
        <w:spacing w:line="480" w:lineRule="auto"/>
        <w:ind w:firstLine="284"/>
        <w:contextualSpacing/>
        <w:jc w:val="both"/>
        <w:rPr>
          <w:rFonts w:ascii="Times New Roman" w:hAnsi="Times New Roman" w:cs="Times New Roman"/>
          <w:color w:val="000000" w:themeColor="text1"/>
          <w:lang w:val="en-GB"/>
        </w:rPr>
      </w:pPr>
      <w:r w:rsidRPr="00A32DCF">
        <w:rPr>
          <w:rFonts w:ascii="Times New Roman" w:hAnsi="Times New Roman" w:cs="Times New Roman"/>
        </w:rPr>
        <w:t xml:space="preserve">Thoracic paravertebral block gained popularity over the last decade. To date no veterinary clinical studies have been published, but a cadaveric investigation demonstrated reliable nerve staining, although without multisegmental </w:t>
      </w:r>
      <w:r w:rsidR="0003273A" w:rsidRPr="00A32DCF">
        <w:rPr>
          <w:rFonts w:ascii="Times New Roman" w:hAnsi="Times New Roman" w:cs="Times New Roman"/>
        </w:rPr>
        <w:t>spread</w:t>
      </w:r>
      <w:r w:rsidR="00CC33FF" w:rsidRPr="00A32DCF">
        <w:rPr>
          <w:rFonts w:ascii="Times New Roman" w:hAnsi="Times New Roman" w:cs="Times New Roman"/>
          <w:color w:val="FF0000"/>
        </w:rPr>
        <w:t xml:space="preserve"> </w:t>
      </w:r>
      <w:r w:rsidR="00CC33FF" w:rsidRPr="00A32DCF">
        <w:rPr>
          <w:rFonts w:ascii="Times New Roman" w:hAnsi="Times New Roman" w:cs="Times New Roman"/>
          <w:color w:val="000000" w:themeColor="text1"/>
        </w:rPr>
        <w:t>(</w:t>
      </w:r>
      <w:proofErr w:type="spellStart"/>
      <w:r w:rsidR="00CC33FF" w:rsidRPr="00A32DCF">
        <w:rPr>
          <w:rFonts w:ascii="Times New Roman" w:hAnsi="Times New Roman" w:cs="Times New Roman"/>
          <w:color w:val="000000" w:themeColor="text1"/>
        </w:rPr>
        <w:t>Portela</w:t>
      </w:r>
      <w:proofErr w:type="spellEnd"/>
      <w:r w:rsidR="00CC33FF" w:rsidRPr="00A32DCF">
        <w:rPr>
          <w:rFonts w:ascii="Times New Roman" w:hAnsi="Times New Roman" w:cs="Times New Roman"/>
          <w:color w:val="000000" w:themeColor="text1"/>
        </w:rPr>
        <w:t xml:space="preserve"> et al. 2017)</w:t>
      </w:r>
      <w:r w:rsidRPr="00A32DCF">
        <w:rPr>
          <w:rFonts w:ascii="Times New Roman" w:hAnsi="Times New Roman" w:cs="Times New Roman"/>
          <w:color w:val="000000" w:themeColor="text1"/>
        </w:rPr>
        <w:t>.</w:t>
      </w:r>
      <w:r w:rsidR="00F775D8">
        <w:rPr>
          <w:rFonts w:ascii="Times New Roman" w:hAnsi="Times New Roman" w:cs="Times New Roman"/>
          <w:color w:val="000000" w:themeColor="text1"/>
        </w:rPr>
        <w:t xml:space="preserve"> </w:t>
      </w:r>
      <w:r w:rsidR="00F775D8" w:rsidRPr="00F775D8">
        <w:rPr>
          <w:rFonts w:ascii="Times New Roman" w:hAnsi="Times New Roman" w:cs="Times New Roman"/>
          <w:color w:val="000000" w:themeColor="text1"/>
          <w:highlight w:val="yellow"/>
        </w:rPr>
        <w:t xml:space="preserve">More recently, </w:t>
      </w:r>
      <w:r w:rsidR="00F775D8" w:rsidRPr="00F775D8">
        <w:rPr>
          <w:rFonts w:ascii="Times New Roman" w:hAnsi="Times New Roman" w:cs="Times New Roman"/>
          <w:color w:val="000000" w:themeColor="text1"/>
          <w:highlight w:val="yellow"/>
        </w:rPr>
        <w:lastRenderedPageBreak/>
        <w:t xml:space="preserve">a </w:t>
      </w:r>
      <w:r w:rsidR="00F775D8" w:rsidRPr="00F775D8">
        <w:rPr>
          <w:rFonts w:ascii="Times New Roman" w:hAnsi="Times New Roman" w:cs="Times New Roman"/>
          <w:color w:val="000000" w:themeColor="text1"/>
          <w:highlight w:val="yellow"/>
          <w:lang w:val="en-GB"/>
        </w:rPr>
        <w:t xml:space="preserve">superficial serratus plane block </w:t>
      </w:r>
      <w:r w:rsidR="00F775D8" w:rsidRPr="00F775D8">
        <w:rPr>
          <w:rFonts w:ascii="Times New Roman" w:hAnsi="Times New Roman" w:cs="Times New Roman"/>
          <w:color w:val="000000" w:themeColor="text1"/>
          <w:highlight w:val="yellow"/>
          <w:lang w:val="en-GB"/>
        </w:rPr>
        <w:t>has been investigated in canine cadavers, evidencing a promising dermatomal spread with a single injection each side (Freitag et al. 2020).</w:t>
      </w:r>
    </w:p>
    <w:p w14:paraId="6FDA2701" w14:textId="4FB9488B" w:rsidR="00CE7CB8" w:rsidRPr="00A32DCF" w:rsidRDefault="00CE7CB8"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Infiltration of local anaesthetic in proximity of the distal part of the ICNs has been </w:t>
      </w:r>
      <w:r w:rsidR="009B6B5B" w:rsidRPr="00A32DCF">
        <w:rPr>
          <w:rFonts w:ascii="Times New Roman" w:hAnsi="Times New Roman" w:cs="Times New Roman"/>
        </w:rPr>
        <w:t xml:space="preserve">traditionally </w:t>
      </w:r>
      <w:r w:rsidRPr="00A32DCF">
        <w:rPr>
          <w:rFonts w:ascii="Times New Roman" w:hAnsi="Times New Roman" w:cs="Times New Roman"/>
        </w:rPr>
        <w:t xml:space="preserve">performed </w:t>
      </w:r>
      <w:r w:rsidR="0055289A" w:rsidRPr="00AD4900">
        <w:rPr>
          <w:rFonts w:ascii="Times New Roman" w:hAnsi="Times New Roman" w:cs="Times New Roman"/>
          <w:highlight w:val="yellow"/>
        </w:rPr>
        <w:t>at the author’s</w:t>
      </w:r>
      <w:r w:rsidRPr="00A32DCF">
        <w:rPr>
          <w:rFonts w:ascii="Times New Roman" w:hAnsi="Times New Roman" w:cs="Times New Roman"/>
        </w:rPr>
        <w:t xml:space="preserve"> institution by the surgeon at the end of the procedure, injecting the solution laterally to the sternum. This technique is commonly used in human medicine, and it significantly decreases postoperative opioids consumption and time to extubation, providing better ventilatory parameters compared to placebo</w:t>
      </w:r>
      <w:r w:rsidR="00CC33FF" w:rsidRPr="00A32DCF">
        <w:rPr>
          <w:rFonts w:ascii="Times New Roman" w:hAnsi="Times New Roman" w:cs="Times New Roman"/>
          <w:color w:val="FF0000"/>
          <w:u w:color="2539C0"/>
        </w:rPr>
        <w:t xml:space="preserve"> </w:t>
      </w:r>
      <w:r w:rsidR="00CC33FF" w:rsidRPr="00A32DCF">
        <w:rPr>
          <w:rFonts w:ascii="Times New Roman" w:hAnsi="Times New Roman" w:cs="Times New Roman"/>
          <w:color w:val="000000" w:themeColor="text1"/>
          <w:u w:color="2539C0"/>
        </w:rPr>
        <w:t>(Saeidi et al. 2011; Lee at al. 2019)</w:t>
      </w:r>
      <w:r w:rsidRPr="00A32DCF">
        <w:rPr>
          <w:rFonts w:ascii="Times New Roman" w:hAnsi="Times New Roman" w:cs="Times New Roman"/>
        </w:rPr>
        <w:t xml:space="preserve">. Because of </w:t>
      </w:r>
      <w:r w:rsidR="0055289A">
        <w:rPr>
          <w:rFonts w:ascii="Times New Roman" w:hAnsi="Times New Roman" w:cs="Times New Roman"/>
        </w:rPr>
        <w:t>good</w:t>
      </w:r>
      <w:r w:rsidR="0055289A" w:rsidRPr="00A32DCF">
        <w:rPr>
          <w:rFonts w:ascii="Times New Roman" w:hAnsi="Times New Roman" w:cs="Times New Roman"/>
        </w:rPr>
        <w:t xml:space="preserve"> </w:t>
      </w:r>
      <w:r w:rsidRPr="00A32DCF">
        <w:rPr>
          <w:rFonts w:ascii="Times New Roman" w:hAnsi="Times New Roman" w:cs="Times New Roman"/>
        </w:rPr>
        <w:t xml:space="preserve">post-operative </w:t>
      </w:r>
      <w:r w:rsidR="00F53711">
        <w:rPr>
          <w:rFonts w:ascii="Times New Roman" w:hAnsi="Times New Roman" w:cs="Times New Roman"/>
        </w:rPr>
        <w:t>analgesia</w:t>
      </w:r>
      <w:r w:rsidR="00F53711" w:rsidRPr="00A32DCF">
        <w:rPr>
          <w:rFonts w:ascii="Times New Roman" w:hAnsi="Times New Roman" w:cs="Times New Roman"/>
        </w:rPr>
        <w:t xml:space="preserve"> </w:t>
      </w:r>
      <w:r w:rsidRPr="00AD4900">
        <w:rPr>
          <w:rFonts w:ascii="Times New Roman" w:hAnsi="Times New Roman" w:cs="Times New Roman"/>
          <w:highlight w:val="yellow"/>
        </w:rPr>
        <w:t>w</w:t>
      </w:r>
      <w:r w:rsidR="0055289A" w:rsidRPr="00AD4900">
        <w:rPr>
          <w:rFonts w:ascii="Times New Roman" w:hAnsi="Times New Roman" w:cs="Times New Roman"/>
          <w:highlight w:val="yellow"/>
        </w:rPr>
        <w:t>as</w:t>
      </w:r>
      <w:r w:rsidRPr="00A32DCF">
        <w:rPr>
          <w:rFonts w:ascii="Times New Roman" w:hAnsi="Times New Roman" w:cs="Times New Roman"/>
        </w:rPr>
        <w:t xml:space="preserve"> observed after local parasternal infiltration of the wound, </w:t>
      </w:r>
      <w:r w:rsidR="0055289A">
        <w:rPr>
          <w:rFonts w:ascii="Times New Roman" w:hAnsi="Times New Roman" w:cs="Times New Roman"/>
        </w:rPr>
        <w:t>a</w:t>
      </w:r>
      <w:r w:rsidR="009B6B5B" w:rsidRPr="00A32DCF">
        <w:rPr>
          <w:rFonts w:ascii="Times New Roman" w:hAnsi="Times New Roman" w:cs="Times New Roman"/>
        </w:rPr>
        <w:t xml:space="preserve"> pre</w:t>
      </w:r>
      <w:r w:rsidR="00FD1A27" w:rsidRPr="00A32DCF">
        <w:rPr>
          <w:rFonts w:ascii="Times New Roman" w:hAnsi="Times New Roman" w:cs="Times New Roman"/>
        </w:rPr>
        <w:t>-</w:t>
      </w:r>
      <w:r w:rsidR="009B6B5B" w:rsidRPr="00A32DCF">
        <w:rPr>
          <w:rFonts w:ascii="Times New Roman" w:hAnsi="Times New Roman" w:cs="Times New Roman"/>
        </w:rPr>
        <w:t>incisional blind administration</w:t>
      </w:r>
      <w:r w:rsidR="00083E23" w:rsidRPr="00A32DCF">
        <w:rPr>
          <w:rFonts w:ascii="Times New Roman" w:hAnsi="Times New Roman" w:cs="Times New Roman"/>
        </w:rPr>
        <w:t xml:space="preserve"> </w:t>
      </w:r>
      <w:r w:rsidR="0055289A" w:rsidRPr="00AD4900">
        <w:rPr>
          <w:rFonts w:ascii="Times New Roman" w:hAnsi="Times New Roman" w:cs="Times New Roman"/>
          <w:highlight w:val="yellow"/>
        </w:rPr>
        <w:t xml:space="preserve">was </w:t>
      </w:r>
      <w:r w:rsidR="0055289A">
        <w:rPr>
          <w:rFonts w:ascii="Times New Roman" w:hAnsi="Times New Roman" w:cs="Times New Roman"/>
          <w:highlight w:val="yellow"/>
        </w:rPr>
        <w:t>perform</w:t>
      </w:r>
      <w:r w:rsidR="0055289A" w:rsidRPr="00AD4900">
        <w:rPr>
          <w:rFonts w:ascii="Times New Roman" w:hAnsi="Times New Roman" w:cs="Times New Roman"/>
          <w:highlight w:val="yellow"/>
        </w:rPr>
        <w:t>ed in order</w:t>
      </w:r>
      <w:r w:rsidR="0055289A">
        <w:rPr>
          <w:rFonts w:ascii="Times New Roman" w:hAnsi="Times New Roman" w:cs="Times New Roman"/>
        </w:rPr>
        <w:t xml:space="preserve"> </w:t>
      </w:r>
      <w:r w:rsidR="00083E23" w:rsidRPr="00A32DCF">
        <w:rPr>
          <w:rFonts w:ascii="Times New Roman" w:hAnsi="Times New Roman" w:cs="Times New Roman"/>
        </w:rPr>
        <w:t>to provide intraoperative analgesia</w:t>
      </w:r>
      <w:r w:rsidR="009B6B5B" w:rsidRPr="00A32DCF">
        <w:rPr>
          <w:rFonts w:ascii="Times New Roman" w:hAnsi="Times New Roman" w:cs="Times New Roman"/>
        </w:rPr>
        <w:t xml:space="preserve"> with </w:t>
      </w:r>
      <w:r w:rsidR="00F53711">
        <w:rPr>
          <w:rFonts w:ascii="Times New Roman" w:hAnsi="Times New Roman" w:cs="Times New Roman"/>
        </w:rPr>
        <w:t>apparent</w:t>
      </w:r>
      <w:r w:rsidR="00F53711" w:rsidRPr="00A32DCF">
        <w:rPr>
          <w:rFonts w:ascii="Times New Roman" w:hAnsi="Times New Roman" w:cs="Times New Roman"/>
        </w:rPr>
        <w:t xml:space="preserve"> </w:t>
      </w:r>
      <w:r w:rsidR="00083E23" w:rsidRPr="00A32DCF">
        <w:rPr>
          <w:rFonts w:ascii="Times New Roman" w:hAnsi="Times New Roman" w:cs="Times New Roman"/>
        </w:rPr>
        <w:t>success</w:t>
      </w:r>
      <w:r w:rsidR="008972BA">
        <w:rPr>
          <w:rFonts w:ascii="Times New Roman" w:hAnsi="Times New Roman" w:cs="Times New Roman"/>
        </w:rPr>
        <w:t xml:space="preserve"> </w:t>
      </w:r>
      <w:r w:rsidR="009B6B5B" w:rsidRPr="00A32DCF">
        <w:rPr>
          <w:rFonts w:ascii="Times New Roman" w:hAnsi="Times New Roman" w:cs="Times New Roman"/>
        </w:rPr>
        <w:t xml:space="preserve">and </w:t>
      </w:r>
      <w:r w:rsidR="0055289A" w:rsidRPr="00AD4900">
        <w:rPr>
          <w:rFonts w:ascii="Times New Roman" w:hAnsi="Times New Roman" w:cs="Times New Roman"/>
          <w:highlight w:val="yellow"/>
        </w:rPr>
        <w:t>was</w:t>
      </w:r>
      <w:r w:rsidR="0055289A">
        <w:rPr>
          <w:rFonts w:ascii="Times New Roman" w:hAnsi="Times New Roman" w:cs="Times New Roman"/>
        </w:rPr>
        <w:t xml:space="preserve"> </w:t>
      </w:r>
      <w:r w:rsidR="009B6B5B" w:rsidRPr="00A32DCF">
        <w:rPr>
          <w:rFonts w:ascii="Times New Roman" w:hAnsi="Times New Roman" w:cs="Times New Roman"/>
        </w:rPr>
        <w:t xml:space="preserve">therefore </w:t>
      </w:r>
      <w:r w:rsidRPr="00A32DCF">
        <w:rPr>
          <w:rFonts w:ascii="Times New Roman" w:hAnsi="Times New Roman" w:cs="Times New Roman"/>
        </w:rPr>
        <w:t>decided to better investigate this locoregional technique</w:t>
      </w:r>
      <w:r w:rsidR="009B6B5B" w:rsidRPr="00A32DCF">
        <w:rPr>
          <w:rFonts w:ascii="Times New Roman" w:hAnsi="Times New Roman" w:cs="Times New Roman"/>
        </w:rPr>
        <w:t>, in particular the possibility of using ultrasound to improve consistency</w:t>
      </w:r>
      <w:r w:rsidRPr="00A32DCF">
        <w:rPr>
          <w:rFonts w:ascii="Times New Roman" w:hAnsi="Times New Roman" w:cs="Times New Roman"/>
        </w:rPr>
        <w:t>.</w:t>
      </w:r>
    </w:p>
    <w:p w14:paraId="1F174581" w14:textId="7370620E" w:rsidR="00CE7CB8" w:rsidRPr="00A32DCF" w:rsidRDefault="00CE7CB8" w:rsidP="008429BD">
      <w:pPr>
        <w:pStyle w:val="Body"/>
        <w:spacing w:line="480" w:lineRule="auto"/>
        <w:ind w:firstLine="284"/>
        <w:contextualSpacing/>
        <w:jc w:val="both"/>
        <w:rPr>
          <w:rFonts w:ascii="Times New Roman" w:hAnsi="Times New Roman" w:cs="Times New Roman"/>
        </w:rPr>
      </w:pPr>
      <w:r w:rsidRPr="00A32DCF">
        <w:rPr>
          <w:rFonts w:ascii="Times New Roman" w:hAnsi="Times New Roman" w:cs="Times New Roman"/>
        </w:rPr>
        <w:t xml:space="preserve">This approach may offer some advantages: respiratory impairment is potentially reduced, as the major portion of the ICN is spared and the muscles blocked do not play a significant role in ventilation; this is difficult to prove, as the ventilatory effect of the traditional intercostal block has not been characterised in veterinary patients. Intercostal muscles provide significant contribution to spontaneous ventilation, but less efficiently and to a lower extent compared to the </w:t>
      </w:r>
      <w:r w:rsidR="0003273A" w:rsidRPr="00A32DCF">
        <w:rPr>
          <w:rFonts w:ascii="Times New Roman" w:hAnsi="Times New Roman" w:cs="Times New Roman"/>
        </w:rPr>
        <w:t>diaphragm</w:t>
      </w:r>
      <w:r w:rsidR="00CC33FF" w:rsidRPr="00A32DCF">
        <w:rPr>
          <w:rFonts w:ascii="Times New Roman" w:hAnsi="Times New Roman" w:cs="Times New Roman"/>
          <w:color w:val="FF0000"/>
          <w:u w:color="2539C0"/>
        </w:rPr>
        <w:t xml:space="preserve"> </w:t>
      </w:r>
      <w:r w:rsidR="00CC33FF" w:rsidRPr="00A32DCF">
        <w:rPr>
          <w:rFonts w:ascii="Times New Roman" w:hAnsi="Times New Roman" w:cs="Times New Roman"/>
          <w:color w:val="000000" w:themeColor="text1"/>
          <w:u w:color="2539C0"/>
        </w:rPr>
        <w:t>(DiMarco et al. 2004)</w:t>
      </w:r>
      <w:r w:rsidRPr="00A32DCF">
        <w:rPr>
          <w:rFonts w:ascii="Times New Roman" w:hAnsi="Times New Roman" w:cs="Times New Roman"/>
          <w:color w:val="000000" w:themeColor="text1"/>
        </w:rPr>
        <w:t xml:space="preserve">. </w:t>
      </w:r>
      <w:r w:rsidR="00EB4D5A" w:rsidRPr="00A32DCF">
        <w:rPr>
          <w:rFonts w:ascii="Times New Roman" w:hAnsi="Times New Roman" w:cs="Times New Roman"/>
        </w:rPr>
        <w:t>I</w:t>
      </w:r>
      <w:r w:rsidRPr="00A32DCF">
        <w:rPr>
          <w:rFonts w:ascii="Times New Roman" w:hAnsi="Times New Roman" w:cs="Times New Roman"/>
        </w:rPr>
        <w:t xml:space="preserve">n two case reports severe respiratory depression was </w:t>
      </w:r>
      <w:r w:rsidR="00561534" w:rsidRPr="00A32DCF">
        <w:rPr>
          <w:rFonts w:ascii="Times New Roman" w:hAnsi="Times New Roman" w:cs="Times New Roman"/>
        </w:rPr>
        <w:t xml:space="preserve">directly </w:t>
      </w:r>
      <w:r w:rsidRPr="00A32DCF">
        <w:rPr>
          <w:rFonts w:ascii="Times New Roman" w:hAnsi="Times New Roman" w:cs="Times New Roman"/>
        </w:rPr>
        <w:t>attributed to</w:t>
      </w:r>
      <w:r w:rsidR="00561534" w:rsidRPr="00A32DCF">
        <w:rPr>
          <w:rFonts w:ascii="Times New Roman" w:hAnsi="Times New Roman" w:cs="Times New Roman"/>
        </w:rPr>
        <w:t xml:space="preserve"> nerve blockade </w:t>
      </w:r>
      <w:r w:rsidR="00697D60" w:rsidRPr="00A32DCF">
        <w:rPr>
          <w:rFonts w:ascii="Times New Roman" w:hAnsi="Times New Roman" w:cs="Times New Roman"/>
        </w:rPr>
        <w:t>following bilateral</w:t>
      </w:r>
      <w:r w:rsidRPr="00A32DCF">
        <w:rPr>
          <w:rFonts w:ascii="Times New Roman" w:hAnsi="Times New Roman" w:cs="Times New Roman"/>
        </w:rPr>
        <w:t xml:space="preserve"> intercostal </w:t>
      </w:r>
      <w:r w:rsidR="0003273A" w:rsidRPr="00A32DCF">
        <w:rPr>
          <w:rFonts w:ascii="Times New Roman" w:hAnsi="Times New Roman" w:cs="Times New Roman"/>
        </w:rPr>
        <w:t>block</w:t>
      </w:r>
      <w:r w:rsidR="00470499" w:rsidRPr="00A32DCF">
        <w:rPr>
          <w:rFonts w:ascii="Times New Roman" w:hAnsi="Times New Roman" w:cs="Times New Roman"/>
          <w:color w:val="FF0000"/>
          <w:u w:color="2539C0"/>
        </w:rPr>
        <w:t xml:space="preserve"> </w:t>
      </w:r>
      <w:r w:rsidR="00EB4D5A" w:rsidRPr="00A32DCF">
        <w:rPr>
          <w:rFonts w:ascii="Times New Roman" w:hAnsi="Times New Roman" w:cs="Times New Roman"/>
          <w:color w:val="000000" w:themeColor="text1"/>
          <w:u w:color="2539C0"/>
        </w:rPr>
        <w:t xml:space="preserve">in humans </w:t>
      </w:r>
      <w:r w:rsidR="00470499" w:rsidRPr="00A32DCF">
        <w:rPr>
          <w:rFonts w:ascii="Times New Roman" w:hAnsi="Times New Roman" w:cs="Times New Roman"/>
          <w:color w:val="000000" w:themeColor="text1"/>
          <w:u w:color="2539C0"/>
        </w:rPr>
        <w:t>(</w:t>
      </w:r>
      <w:r w:rsidR="00B47A3A" w:rsidRPr="00A32DCF">
        <w:rPr>
          <w:rFonts w:ascii="Times New Roman" w:hAnsi="Times New Roman" w:cs="Times New Roman"/>
        </w:rPr>
        <w:t xml:space="preserve">Cory &amp; Mulroy 1981; </w:t>
      </w:r>
      <w:r w:rsidR="00470499" w:rsidRPr="00A32DCF">
        <w:rPr>
          <w:rFonts w:ascii="Times New Roman" w:hAnsi="Times New Roman" w:cs="Times New Roman"/>
          <w:color w:val="000000" w:themeColor="text1"/>
          <w:u w:color="2539C0"/>
        </w:rPr>
        <w:t>Casey</w:t>
      </w:r>
      <w:r w:rsidR="00A22118" w:rsidRPr="00A32DCF">
        <w:rPr>
          <w:rFonts w:ascii="Times New Roman" w:hAnsi="Times New Roman" w:cs="Times New Roman"/>
          <w:color w:val="000000" w:themeColor="text1"/>
          <w:u w:color="2539C0"/>
        </w:rPr>
        <w:t xml:space="preserve"> </w:t>
      </w:r>
      <w:r w:rsidR="00470499" w:rsidRPr="00A32DCF">
        <w:rPr>
          <w:rFonts w:ascii="Times New Roman" w:hAnsi="Times New Roman" w:cs="Times New Roman"/>
          <w:color w:val="000000" w:themeColor="text1"/>
          <w:u w:color="2539C0"/>
        </w:rPr>
        <w:t>1984</w:t>
      </w:r>
      <w:r w:rsidR="00B47A3A" w:rsidRPr="00A32DCF">
        <w:rPr>
          <w:rFonts w:ascii="Times New Roman" w:hAnsi="Times New Roman" w:cs="Times New Roman"/>
          <w:color w:val="000000" w:themeColor="text1"/>
          <w:u w:color="2539C0"/>
        </w:rPr>
        <w:t>)</w:t>
      </w:r>
      <w:r w:rsidRPr="00A32DCF">
        <w:rPr>
          <w:rFonts w:ascii="Times New Roman" w:hAnsi="Times New Roman" w:cs="Times New Roman"/>
        </w:rPr>
        <w:t xml:space="preserve">. </w:t>
      </w:r>
      <w:r w:rsidR="00A22118" w:rsidRPr="00A32DCF">
        <w:rPr>
          <w:rFonts w:ascii="Times New Roman" w:hAnsi="Times New Roman" w:cs="Times New Roman"/>
        </w:rPr>
        <w:t>Another advantage of the parasternal block co</w:t>
      </w:r>
      <w:r w:rsidR="008972BA">
        <w:rPr>
          <w:rFonts w:ascii="Times New Roman" w:hAnsi="Times New Roman" w:cs="Times New Roman"/>
        </w:rPr>
        <w:t>u</w:t>
      </w:r>
      <w:r w:rsidR="00A22118" w:rsidRPr="00A32DCF">
        <w:rPr>
          <w:rFonts w:ascii="Times New Roman" w:hAnsi="Times New Roman" w:cs="Times New Roman"/>
        </w:rPr>
        <w:t>ld be the t</w:t>
      </w:r>
      <w:r w:rsidRPr="00A32DCF">
        <w:rPr>
          <w:rFonts w:ascii="Times New Roman" w:hAnsi="Times New Roman" w:cs="Times New Roman"/>
        </w:rPr>
        <w:t>ime of execution</w:t>
      </w:r>
      <w:r w:rsidR="00A22118" w:rsidRPr="00A32DCF">
        <w:rPr>
          <w:rFonts w:ascii="Times New Roman" w:hAnsi="Times New Roman" w:cs="Times New Roman"/>
        </w:rPr>
        <w:t>, which</w:t>
      </w:r>
      <w:r w:rsidRPr="00A32DCF">
        <w:rPr>
          <w:rFonts w:ascii="Times New Roman" w:hAnsi="Times New Roman" w:cs="Times New Roman"/>
        </w:rPr>
        <w:t xml:space="preserve"> is likely to be shorter compared to the traditional bilateral intercostal block</w:t>
      </w:r>
      <w:r w:rsidR="00452B13">
        <w:rPr>
          <w:rFonts w:ascii="Times New Roman" w:hAnsi="Times New Roman" w:cs="Times New Roman"/>
        </w:rPr>
        <w:t>,</w:t>
      </w:r>
      <w:r w:rsidRPr="00A32DCF">
        <w:rPr>
          <w:rFonts w:ascii="Times New Roman" w:hAnsi="Times New Roman" w:cs="Times New Roman"/>
        </w:rPr>
        <w:t xml:space="preserve"> </w:t>
      </w:r>
      <w:r w:rsidR="009B6B5B" w:rsidRPr="00A32DCF">
        <w:rPr>
          <w:rFonts w:ascii="Times New Roman" w:hAnsi="Times New Roman" w:cs="Times New Roman"/>
        </w:rPr>
        <w:t xml:space="preserve">because </w:t>
      </w:r>
      <w:r w:rsidR="00452B13" w:rsidRPr="00452B13">
        <w:rPr>
          <w:rFonts w:ascii="Times New Roman" w:hAnsi="Times New Roman" w:cs="Times New Roman"/>
          <w:highlight w:val="yellow"/>
        </w:rPr>
        <w:t xml:space="preserve">this block is performed with the animal in dorsal recumbency, the same used for surgical preparation of the skin, avoiding multiple </w:t>
      </w:r>
      <w:r w:rsidR="00452B13" w:rsidRPr="00452B13">
        <w:rPr>
          <w:rFonts w:ascii="Times New Roman" w:hAnsi="Times New Roman" w:cs="Times New Roman"/>
          <w:highlight w:val="yellow"/>
        </w:rPr>
        <w:lastRenderedPageBreak/>
        <w:t>changes of position; the thinner muscle coverage of the area can potentially facilitate US visualization of the target</w:t>
      </w:r>
      <w:r w:rsidR="00452B13">
        <w:rPr>
          <w:rFonts w:ascii="Times New Roman" w:hAnsi="Times New Roman" w:cs="Times New Roman"/>
          <w:highlight w:val="yellow"/>
        </w:rPr>
        <w:t>, further decreasing time of performance</w:t>
      </w:r>
      <w:r w:rsidR="00452B13" w:rsidRPr="00452B13">
        <w:rPr>
          <w:rFonts w:ascii="Times New Roman" w:hAnsi="Times New Roman" w:cs="Times New Roman"/>
          <w:highlight w:val="yellow"/>
        </w:rPr>
        <w:t>.</w:t>
      </w:r>
    </w:p>
    <w:p w14:paraId="5AD22E51" w14:textId="77777777" w:rsidR="005E4B18" w:rsidRPr="00A32DCF" w:rsidRDefault="009B6B5B"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T</w:t>
      </w:r>
      <w:r w:rsidR="00201A3F" w:rsidRPr="00A32DCF">
        <w:rPr>
          <w:rFonts w:ascii="Times New Roman" w:hAnsi="Times New Roman" w:cs="Times New Roman"/>
        </w:rPr>
        <w:t xml:space="preserve">he two volumes </w:t>
      </w:r>
      <w:r w:rsidRPr="00A32DCF">
        <w:rPr>
          <w:rFonts w:ascii="Times New Roman" w:hAnsi="Times New Roman" w:cs="Times New Roman"/>
        </w:rPr>
        <w:t xml:space="preserve">of injectate were chosen by </w:t>
      </w:r>
      <w:r w:rsidR="00201A3F" w:rsidRPr="00A32DCF">
        <w:rPr>
          <w:rFonts w:ascii="Times New Roman" w:hAnsi="Times New Roman" w:cs="Times New Roman"/>
        </w:rPr>
        <w:t xml:space="preserve">the authors taking into consideration the clinical safe dose of two common drugs used in small animal medicine for loco-regional anaesthesia of the trunk (ropivacaine and bupivacaine), and the maximum dilution that would allow a satisfactory nerve </w:t>
      </w:r>
      <w:r w:rsidR="0003273A" w:rsidRPr="00A32DCF">
        <w:rPr>
          <w:rFonts w:ascii="Times New Roman" w:hAnsi="Times New Roman" w:cs="Times New Roman"/>
        </w:rPr>
        <w:t>block</w:t>
      </w:r>
      <w:r w:rsidR="00470499" w:rsidRPr="00A32DCF">
        <w:rPr>
          <w:rFonts w:ascii="Times New Roman" w:hAnsi="Times New Roman" w:cs="Times New Roman"/>
          <w:color w:val="FF0000"/>
          <w:u w:color="2539C0"/>
        </w:rPr>
        <w:t xml:space="preserve"> </w:t>
      </w:r>
      <w:r w:rsidR="00470499" w:rsidRPr="00A32DCF">
        <w:rPr>
          <w:rFonts w:ascii="Times New Roman" w:hAnsi="Times New Roman" w:cs="Times New Roman"/>
          <w:color w:val="000000" w:themeColor="text1"/>
          <w:u w:color="2539C0"/>
        </w:rPr>
        <w:t>(</w:t>
      </w:r>
      <w:r w:rsidR="00470499" w:rsidRPr="00A32DCF">
        <w:rPr>
          <w:rFonts w:ascii="Times New Roman" w:hAnsi="Times New Roman" w:cs="Times New Roman"/>
        </w:rPr>
        <w:t>Rioja Garcia 2015)</w:t>
      </w:r>
      <w:r w:rsidR="00201A3F" w:rsidRPr="00A32DCF">
        <w:rPr>
          <w:rFonts w:ascii="Times New Roman" w:hAnsi="Times New Roman" w:cs="Times New Roman"/>
        </w:rPr>
        <w:t>.</w:t>
      </w:r>
    </w:p>
    <w:p w14:paraId="4C47CC11" w14:textId="72C283E5" w:rsidR="00561534" w:rsidRPr="00A32DCF" w:rsidRDefault="00561534"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Moreover, the spread appeared to be independent from the intercostal space and the volume chosen. The solution always remained confined within the </w:t>
      </w:r>
      <w:r w:rsidR="00452B13" w:rsidRPr="00390A42">
        <w:rPr>
          <w:rFonts w:ascii="Times New Roman" w:hAnsi="Times New Roman" w:cs="Times New Roman"/>
          <w:highlight w:val="yellow"/>
        </w:rPr>
        <w:t>lateral</w:t>
      </w:r>
      <w:r w:rsidR="00452B13">
        <w:rPr>
          <w:rFonts w:ascii="Times New Roman" w:hAnsi="Times New Roman" w:cs="Times New Roman"/>
        </w:rPr>
        <w:t xml:space="preserve"> </w:t>
      </w:r>
      <w:r w:rsidRPr="00A32DCF">
        <w:rPr>
          <w:rFonts w:ascii="Times New Roman" w:hAnsi="Times New Roman" w:cs="Times New Roman"/>
        </w:rPr>
        <w:t xml:space="preserve">borders of the TT muscle, indicating </w:t>
      </w:r>
      <w:r w:rsidR="00390A42" w:rsidRPr="00390A42">
        <w:rPr>
          <w:rFonts w:ascii="Times New Roman" w:hAnsi="Times New Roman" w:cs="Times New Roman"/>
          <w:highlight w:val="yellow"/>
        </w:rPr>
        <w:t>that the insertions of the muscle on the ribs constitute an</w:t>
      </w:r>
      <w:r w:rsidR="00390A42" w:rsidRPr="00A32DCF">
        <w:rPr>
          <w:rFonts w:ascii="Times New Roman" w:hAnsi="Times New Roman" w:cs="Times New Roman"/>
        </w:rPr>
        <w:t xml:space="preserve"> </w:t>
      </w:r>
      <w:r w:rsidRPr="00A32DCF">
        <w:rPr>
          <w:rFonts w:ascii="Times New Roman" w:hAnsi="Times New Roman" w:cs="Times New Roman"/>
        </w:rPr>
        <w:t xml:space="preserve">anatomical barrier preventing </w:t>
      </w:r>
      <w:r w:rsidR="00390A42" w:rsidRPr="00390A42">
        <w:rPr>
          <w:rFonts w:ascii="Times New Roman" w:hAnsi="Times New Roman" w:cs="Times New Roman"/>
        </w:rPr>
        <w:t>the</w:t>
      </w:r>
      <w:r w:rsidR="00390A42" w:rsidRPr="00A32DCF">
        <w:rPr>
          <w:rFonts w:ascii="Times New Roman" w:hAnsi="Times New Roman" w:cs="Times New Roman"/>
        </w:rPr>
        <w:t xml:space="preserve"> </w:t>
      </w:r>
      <w:r w:rsidRPr="00A32DCF">
        <w:rPr>
          <w:rFonts w:ascii="Times New Roman" w:hAnsi="Times New Roman" w:cs="Times New Roman"/>
        </w:rPr>
        <w:t xml:space="preserve">lateral </w:t>
      </w:r>
      <w:r w:rsidR="00390A42" w:rsidRPr="00390A42">
        <w:rPr>
          <w:rFonts w:ascii="Times New Roman" w:hAnsi="Times New Roman" w:cs="Times New Roman"/>
          <w:highlight w:val="yellow"/>
        </w:rPr>
        <w:t xml:space="preserve">spread in favor </w:t>
      </w:r>
      <w:r w:rsidR="00390A42">
        <w:rPr>
          <w:rFonts w:ascii="Times New Roman" w:hAnsi="Times New Roman" w:cs="Times New Roman"/>
          <w:highlight w:val="yellow"/>
        </w:rPr>
        <w:t>of</w:t>
      </w:r>
      <w:r w:rsidR="00390A42" w:rsidRPr="00390A42">
        <w:rPr>
          <w:rFonts w:ascii="Times New Roman" w:hAnsi="Times New Roman" w:cs="Times New Roman"/>
          <w:highlight w:val="yellow"/>
        </w:rPr>
        <w:t xml:space="preserve"> the</w:t>
      </w:r>
      <w:r w:rsidRPr="00A32DCF">
        <w:rPr>
          <w:rFonts w:ascii="Times New Roman" w:hAnsi="Times New Roman" w:cs="Times New Roman"/>
        </w:rPr>
        <w:t xml:space="preserve"> caudo-cranial </w:t>
      </w:r>
      <w:r w:rsidR="00390A42" w:rsidRPr="00390A42">
        <w:rPr>
          <w:rFonts w:ascii="Times New Roman" w:hAnsi="Times New Roman" w:cs="Times New Roman"/>
          <w:highlight w:val="yellow"/>
        </w:rPr>
        <w:t>movement</w:t>
      </w:r>
      <w:r w:rsidRPr="00A32DCF">
        <w:rPr>
          <w:rFonts w:ascii="Times New Roman" w:hAnsi="Times New Roman" w:cs="Times New Roman"/>
        </w:rPr>
        <w:t>. During dissection of the specimens</w:t>
      </w:r>
      <w:r w:rsidR="00083E23" w:rsidRPr="00A32DCF">
        <w:rPr>
          <w:rFonts w:ascii="Times New Roman" w:hAnsi="Times New Roman" w:cs="Times New Roman"/>
        </w:rPr>
        <w:t xml:space="preserve"> </w:t>
      </w:r>
      <w:r w:rsidRPr="00A32DCF">
        <w:rPr>
          <w:rFonts w:ascii="Times New Roman" w:hAnsi="Times New Roman" w:cs="Times New Roman"/>
        </w:rPr>
        <w:t>a well characterised deep fascia between the TT and II muscles</w:t>
      </w:r>
      <w:r w:rsidR="0055289A">
        <w:rPr>
          <w:rFonts w:ascii="Times New Roman" w:hAnsi="Times New Roman" w:cs="Times New Roman"/>
        </w:rPr>
        <w:t xml:space="preserve"> </w:t>
      </w:r>
      <w:r w:rsidR="0055289A" w:rsidRPr="00AD4900">
        <w:rPr>
          <w:rFonts w:ascii="Times New Roman" w:hAnsi="Times New Roman" w:cs="Times New Roman"/>
          <w:highlight w:val="yellow"/>
        </w:rPr>
        <w:t>was not identified</w:t>
      </w:r>
      <w:r w:rsidRPr="00A32DCF">
        <w:rPr>
          <w:rFonts w:ascii="Times New Roman" w:hAnsi="Times New Roman" w:cs="Times New Roman"/>
        </w:rPr>
        <w:t>, it is therefore</w:t>
      </w:r>
      <w:r w:rsidR="00083E23" w:rsidRPr="00A32DCF">
        <w:rPr>
          <w:rFonts w:ascii="Times New Roman" w:hAnsi="Times New Roman" w:cs="Times New Roman"/>
        </w:rPr>
        <w:t xml:space="preserve"> possible</w:t>
      </w:r>
      <w:r w:rsidRPr="00A32DCF">
        <w:rPr>
          <w:rFonts w:ascii="Times New Roman" w:hAnsi="Times New Roman" w:cs="Times New Roman"/>
        </w:rPr>
        <w:t xml:space="preserve"> that the two structures act as barriers preventing dispersion of the solution and promoting its longitudinal spread in the virtual space between them.</w:t>
      </w:r>
    </w:p>
    <w:p w14:paraId="796C7E91" w14:textId="4AD275D3" w:rsidR="006D2946" w:rsidRPr="00A32DCF" w:rsidRDefault="00266682"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lang w:val="en-GB"/>
        </w:rPr>
        <w:t xml:space="preserve">It was hypothesized that, with an appropriate volume (HV group), the injection close to </w:t>
      </w:r>
      <w:r w:rsidR="00987830" w:rsidRPr="00A32DCF">
        <w:rPr>
          <w:rFonts w:ascii="Times New Roman" w:hAnsi="Times New Roman" w:cs="Times New Roman"/>
          <w:lang w:val="en-GB"/>
        </w:rPr>
        <w:t xml:space="preserve">the </w:t>
      </w:r>
      <w:r w:rsidRPr="00A32DCF">
        <w:rPr>
          <w:rFonts w:ascii="Times New Roman" w:hAnsi="Times New Roman" w:cs="Times New Roman"/>
          <w:lang w:val="en-GB"/>
        </w:rPr>
        <w:t xml:space="preserve">neurovascular bundle may produce cranial </w:t>
      </w:r>
      <w:r w:rsidR="00987830" w:rsidRPr="00A32DCF">
        <w:rPr>
          <w:rFonts w:ascii="Times New Roman" w:hAnsi="Times New Roman" w:cs="Times New Roman"/>
          <w:lang w:val="en-GB"/>
        </w:rPr>
        <w:t xml:space="preserve">spread </w:t>
      </w:r>
      <w:r w:rsidRPr="00A32DCF">
        <w:rPr>
          <w:rFonts w:ascii="Times New Roman" w:hAnsi="Times New Roman" w:cs="Times New Roman"/>
          <w:lang w:val="en-GB"/>
        </w:rPr>
        <w:t xml:space="preserve">towards the ICS cranial to the injected one. </w:t>
      </w:r>
      <w:r w:rsidR="00987830" w:rsidRPr="00A32DCF">
        <w:rPr>
          <w:rFonts w:ascii="Times New Roman" w:hAnsi="Times New Roman" w:cs="Times New Roman"/>
          <w:lang w:val="en-GB"/>
        </w:rPr>
        <w:t xml:space="preserve">Despite </w:t>
      </w:r>
      <w:r w:rsidR="0055289A" w:rsidRPr="00AD4900">
        <w:rPr>
          <w:rFonts w:ascii="Times New Roman" w:hAnsi="Times New Roman" w:cs="Times New Roman"/>
          <w:highlight w:val="yellow"/>
        </w:rPr>
        <w:t>the</w:t>
      </w:r>
      <w:r w:rsidR="0055289A" w:rsidRPr="00A32DCF">
        <w:rPr>
          <w:rFonts w:ascii="Times New Roman" w:hAnsi="Times New Roman" w:cs="Times New Roman"/>
        </w:rPr>
        <w:t xml:space="preserve"> </w:t>
      </w:r>
      <w:r w:rsidR="00561534" w:rsidRPr="00A32DCF">
        <w:rPr>
          <w:rFonts w:ascii="Times New Roman" w:hAnsi="Times New Roman" w:cs="Times New Roman"/>
        </w:rPr>
        <w:t>results</w:t>
      </w:r>
      <w:r w:rsidR="00987830" w:rsidRPr="00A32DCF">
        <w:rPr>
          <w:rFonts w:ascii="Times New Roman" w:hAnsi="Times New Roman" w:cs="Times New Roman"/>
        </w:rPr>
        <w:t xml:space="preserve"> showing spread across multiple spaces</w:t>
      </w:r>
      <w:r w:rsidR="00505AE3">
        <w:rPr>
          <w:rFonts w:ascii="Times New Roman" w:hAnsi="Times New Roman" w:cs="Times New Roman"/>
        </w:rPr>
        <w:t xml:space="preserve"> in the HV group</w:t>
      </w:r>
      <w:r w:rsidR="00987830" w:rsidRPr="00A32DCF">
        <w:rPr>
          <w:rFonts w:ascii="Times New Roman" w:hAnsi="Times New Roman" w:cs="Times New Roman"/>
        </w:rPr>
        <w:t>, this was not consistently achieved</w:t>
      </w:r>
      <w:r w:rsidR="00BB4C93" w:rsidRPr="00BB4C93">
        <w:rPr>
          <w:rFonts w:ascii="Times New Roman" w:hAnsi="Times New Roman" w:cs="Times New Roman"/>
          <w:highlight w:val="yellow"/>
        </w:rPr>
        <w:t>, as</w:t>
      </w:r>
      <w:r w:rsidR="00BB4C93">
        <w:rPr>
          <w:rFonts w:ascii="Times New Roman" w:hAnsi="Times New Roman" w:cs="Times New Roman"/>
        </w:rPr>
        <w:t xml:space="preserve"> </w:t>
      </w:r>
      <w:r w:rsidR="00505AE3">
        <w:rPr>
          <w:rFonts w:ascii="Times New Roman" w:hAnsi="Times New Roman" w:cs="Times New Roman"/>
        </w:rPr>
        <w:t xml:space="preserve">only </w:t>
      </w:r>
      <w:r w:rsidR="00BB4C93" w:rsidRPr="00BB4C93">
        <w:rPr>
          <w:rFonts w:ascii="Times New Roman" w:hAnsi="Times New Roman" w:cs="Times New Roman"/>
          <w:highlight w:val="yellow"/>
        </w:rPr>
        <w:t>1</w:t>
      </w:r>
      <w:r w:rsidR="00505AE3" w:rsidRPr="00BB4C93">
        <w:rPr>
          <w:rFonts w:ascii="Times New Roman" w:hAnsi="Times New Roman" w:cs="Times New Roman"/>
          <w:highlight w:val="yellow"/>
        </w:rPr>
        <w:t xml:space="preserve"> </w:t>
      </w:r>
      <w:r w:rsidR="00BB4C93" w:rsidRPr="00BB4C93">
        <w:rPr>
          <w:rFonts w:ascii="Times New Roman" w:hAnsi="Times New Roman" w:cs="Times New Roman"/>
          <w:highlight w:val="yellow"/>
        </w:rPr>
        <w:t>out of 6</w:t>
      </w:r>
      <w:r w:rsidR="00BB4C93">
        <w:rPr>
          <w:rFonts w:ascii="Times New Roman" w:hAnsi="Times New Roman" w:cs="Times New Roman"/>
        </w:rPr>
        <w:t xml:space="preserve"> </w:t>
      </w:r>
      <w:r w:rsidR="00505AE3">
        <w:rPr>
          <w:rFonts w:ascii="Times New Roman" w:hAnsi="Times New Roman" w:cs="Times New Roman"/>
        </w:rPr>
        <w:t>dog</w:t>
      </w:r>
      <w:r w:rsidR="00BB4C93">
        <w:rPr>
          <w:rFonts w:ascii="Times New Roman" w:hAnsi="Times New Roman" w:cs="Times New Roman"/>
        </w:rPr>
        <w:t xml:space="preserve"> </w:t>
      </w:r>
      <w:r w:rsidR="00BB4C93" w:rsidRPr="00BB4C93">
        <w:rPr>
          <w:rFonts w:ascii="Times New Roman" w:hAnsi="Times New Roman" w:cs="Times New Roman"/>
          <w:highlight w:val="yellow"/>
        </w:rPr>
        <w:t>had all the ICNs stained with three injections,</w:t>
      </w:r>
      <w:r w:rsidR="00987830" w:rsidRPr="00A32DCF">
        <w:rPr>
          <w:rFonts w:ascii="Times New Roman" w:hAnsi="Times New Roman" w:cs="Times New Roman"/>
        </w:rPr>
        <w:t xml:space="preserve"> and it was not possible to state with certainty that only cranial spread occurred</w:t>
      </w:r>
      <w:r w:rsidR="002068AA">
        <w:rPr>
          <w:rFonts w:ascii="Times New Roman" w:hAnsi="Times New Roman" w:cs="Times New Roman"/>
        </w:rPr>
        <w:t>;</w:t>
      </w:r>
      <w:r w:rsidR="00987830" w:rsidRPr="00A32DCF">
        <w:rPr>
          <w:rFonts w:ascii="Times New Roman" w:hAnsi="Times New Roman" w:cs="Times New Roman"/>
        </w:rPr>
        <w:t xml:space="preserve"> therefore</w:t>
      </w:r>
      <w:r w:rsidR="002068AA">
        <w:rPr>
          <w:rFonts w:ascii="Times New Roman" w:hAnsi="Times New Roman" w:cs="Times New Roman"/>
        </w:rPr>
        <w:t xml:space="preserve">, </w:t>
      </w:r>
      <w:r w:rsidR="002068AA" w:rsidRPr="002068AA">
        <w:rPr>
          <w:rFonts w:ascii="Times New Roman" w:hAnsi="Times New Roman" w:cs="Times New Roman"/>
          <w:highlight w:val="yellow"/>
        </w:rPr>
        <w:t>they</w:t>
      </w:r>
      <w:r w:rsidR="00987830" w:rsidRPr="00A32DCF">
        <w:rPr>
          <w:rFonts w:ascii="Times New Roman" w:hAnsi="Times New Roman" w:cs="Times New Roman"/>
        </w:rPr>
        <w:t xml:space="preserve"> </w:t>
      </w:r>
      <w:r w:rsidR="00561534" w:rsidRPr="00A32DCF">
        <w:rPr>
          <w:rFonts w:ascii="Times New Roman" w:hAnsi="Times New Roman" w:cs="Times New Roman"/>
        </w:rPr>
        <w:t>do not completely support the use of a number of injections lower than the target nerves involved in the surgical procedure</w:t>
      </w:r>
      <w:r w:rsidR="00987830" w:rsidRPr="00A32DCF">
        <w:rPr>
          <w:rFonts w:ascii="Times New Roman" w:hAnsi="Times New Roman" w:cs="Times New Roman"/>
        </w:rPr>
        <w:t>.</w:t>
      </w:r>
      <w:r w:rsidR="00561534" w:rsidRPr="00A32DCF">
        <w:rPr>
          <w:rFonts w:ascii="Times New Roman" w:hAnsi="Times New Roman" w:cs="Times New Roman"/>
        </w:rPr>
        <w:t xml:space="preserve"> </w:t>
      </w:r>
      <w:r w:rsidR="0055289A" w:rsidRPr="00AD4900">
        <w:rPr>
          <w:rFonts w:ascii="Times New Roman" w:hAnsi="Times New Roman" w:cs="Times New Roman"/>
          <w:highlight w:val="yellow"/>
        </w:rPr>
        <w:t>It was</w:t>
      </w:r>
      <w:r w:rsidR="00561534" w:rsidRPr="00A32DCF">
        <w:rPr>
          <w:rFonts w:ascii="Times New Roman" w:hAnsi="Times New Roman" w:cs="Times New Roman"/>
        </w:rPr>
        <w:t xml:space="preserve"> ascertained</w:t>
      </w:r>
      <w:r w:rsidR="00987830" w:rsidRPr="00A32DCF">
        <w:rPr>
          <w:rFonts w:ascii="Times New Roman" w:hAnsi="Times New Roman" w:cs="Times New Roman"/>
        </w:rPr>
        <w:t>, however,</w:t>
      </w:r>
      <w:r w:rsidR="00561534" w:rsidRPr="00A32DCF">
        <w:rPr>
          <w:rFonts w:ascii="Times New Roman" w:hAnsi="Times New Roman" w:cs="Times New Roman"/>
        </w:rPr>
        <w:t xml:space="preserve"> that an anatomic space does exist between the TT and the II muscles and that a local anaesthetic-methylene blue solution has the potential of spreading to multiple intercostal segments. </w:t>
      </w:r>
      <w:r w:rsidR="00502656" w:rsidRPr="00AD4900">
        <w:rPr>
          <w:rFonts w:ascii="Times New Roman" w:hAnsi="Times New Roman" w:cs="Times New Roman"/>
          <w:highlight w:val="yellow"/>
        </w:rPr>
        <w:t>The dissection</w:t>
      </w:r>
      <w:r w:rsidR="00502656" w:rsidRPr="00A32DCF">
        <w:rPr>
          <w:rFonts w:ascii="Times New Roman" w:hAnsi="Times New Roman" w:cs="Times New Roman"/>
        </w:rPr>
        <w:t xml:space="preserve"> </w:t>
      </w:r>
      <w:r w:rsidR="00561534" w:rsidRPr="00A32DCF">
        <w:rPr>
          <w:rFonts w:ascii="Times New Roman" w:hAnsi="Times New Roman" w:cs="Times New Roman"/>
        </w:rPr>
        <w:t xml:space="preserve">found that the insertions of the TT muscle on the ribs are very loose, thus can be broken through </w:t>
      </w:r>
      <w:r w:rsidR="00561534" w:rsidRPr="00A32DCF">
        <w:rPr>
          <w:rFonts w:ascii="Times New Roman" w:hAnsi="Times New Roman" w:cs="Times New Roman"/>
        </w:rPr>
        <w:lastRenderedPageBreak/>
        <w:t>hydrodissection to spread the solution to more than one ICS; subjective differences in these connections, such as strength and location, may explain the different staining</w:t>
      </w:r>
      <w:r w:rsidR="0059787D" w:rsidRPr="00A32DCF">
        <w:rPr>
          <w:rFonts w:ascii="Times New Roman" w:hAnsi="Times New Roman" w:cs="Times New Roman"/>
          <w:color w:val="000000" w:themeColor="text1"/>
        </w:rPr>
        <w:t>.</w:t>
      </w:r>
    </w:p>
    <w:p w14:paraId="52406B13" w14:textId="707A941A" w:rsidR="00541D0A" w:rsidRPr="00A32DCF" w:rsidRDefault="00201A3F"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The spread after parasternal injection has been investigated in a cadaveric </w:t>
      </w:r>
      <w:r w:rsidR="00A22118" w:rsidRPr="00A32DCF">
        <w:rPr>
          <w:rFonts w:ascii="Times New Roman" w:hAnsi="Times New Roman" w:cs="Times New Roman"/>
        </w:rPr>
        <w:t xml:space="preserve">human </w:t>
      </w:r>
      <w:r w:rsidRPr="00A32DCF">
        <w:rPr>
          <w:rFonts w:ascii="Times New Roman" w:hAnsi="Times New Roman" w:cs="Times New Roman"/>
        </w:rPr>
        <w:t xml:space="preserve">study, where a single injection of 15 </w:t>
      </w:r>
      <w:r w:rsidR="00585988" w:rsidRPr="00A32DCF">
        <w:rPr>
          <w:rFonts w:ascii="Times New Roman" w:hAnsi="Times New Roman" w:cs="Times New Roman"/>
        </w:rPr>
        <w:t xml:space="preserve">mL </w:t>
      </w:r>
      <w:r w:rsidRPr="00A32DCF">
        <w:rPr>
          <w:rFonts w:ascii="Times New Roman" w:hAnsi="Times New Roman" w:cs="Times New Roman"/>
        </w:rPr>
        <w:t xml:space="preserve">between the third and fourth rib dyed the intercostal spaces from second to </w:t>
      </w:r>
      <w:r w:rsidR="0003273A" w:rsidRPr="00A32DCF">
        <w:rPr>
          <w:rFonts w:ascii="Times New Roman" w:hAnsi="Times New Roman" w:cs="Times New Roman"/>
        </w:rPr>
        <w:t>fifth</w:t>
      </w:r>
      <w:r w:rsidR="00470499" w:rsidRPr="00A32DCF">
        <w:rPr>
          <w:rFonts w:ascii="Times New Roman" w:hAnsi="Times New Roman" w:cs="Times New Roman"/>
          <w:color w:val="FF0000"/>
          <w:u w:color="2539C0"/>
        </w:rPr>
        <w:t xml:space="preserve"> </w:t>
      </w:r>
      <w:r w:rsidR="00470499" w:rsidRPr="00A32DCF">
        <w:rPr>
          <w:rFonts w:ascii="Times New Roman" w:hAnsi="Times New Roman" w:cs="Times New Roman"/>
          <w:color w:val="000000" w:themeColor="text1"/>
          <w:u w:color="2539C0"/>
        </w:rPr>
        <w:t>(Ueshima et al. 2015)</w:t>
      </w:r>
      <w:r w:rsidRPr="00A32DCF">
        <w:rPr>
          <w:rFonts w:ascii="Times New Roman" w:hAnsi="Times New Roman" w:cs="Times New Roman"/>
          <w:color w:val="000000" w:themeColor="text1"/>
        </w:rPr>
        <w:t>.</w:t>
      </w:r>
      <w:r w:rsidR="006D2946" w:rsidRPr="00A32DCF">
        <w:rPr>
          <w:rFonts w:ascii="Times New Roman" w:hAnsi="Times New Roman" w:cs="Times New Roman"/>
          <w:color w:val="000000" w:themeColor="text1"/>
        </w:rPr>
        <w:t xml:space="preserve"> </w:t>
      </w:r>
      <w:r w:rsidR="00541D0A" w:rsidRPr="00A32DCF">
        <w:rPr>
          <w:rFonts w:ascii="Times New Roman" w:hAnsi="Times New Roman" w:cs="Times New Roman"/>
        </w:rPr>
        <w:t>T</w:t>
      </w:r>
      <w:r w:rsidR="00694268" w:rsidRPr="00A32DCF">
        <w:rPr>
          <w:rFonts w:ascii="Times New Roman" w:hAnsi="Times New Roman" w:cs="Times New Roman"/>
        </w:rPr>
        <w:t xml:space="preserve">he same approach in </w:t>
      </w:r>
      <w:r w:rsidR="00541D0A" w:rsidRPr="00A32DCF">
        <w:rPr>
          <w:rFonts w:ascii="Times New Roman" w:hAnsi="Times New Roman" w:cs="Times New Roman"/>
        </w:rPr>
        <w:t>a</w:t>
      </w:r>
      <w:r w:rsidR="00694268" w:rsidRPr="00A32DCF">
        <w:rPr>
          <w:rFonts w:ascii="Times New Roman" w:hAnsi="Times New Roman" w:cs="Times New Roman"/>
        </w:rPr>
        <w:t>live patient</w:t>
      </w:r>
      <w:r w:rsidR="00AD618B" w:rsidRPr="00A32DCF">
        <w:rPr>
          <w:rFonts w:ascii="Times New Roman" w:hAnsi="Times New Roman" w:cs="Times New Roman"/>
        </w:rPr>
        <w:t>s</w:t>
      </w:r>
      <w:r w:rsidR="00694268" w:rsidRPr="00A32DCF">
        <w:rPr>
          <w:rFonts w:ascii="Times New Roman" w:hAnsi="Times New Roman" w:cs="Times New Roman"/>
        </w:rPr>
        <w:t xml:space="preserve"> produced satisfactory </w:t>
      </w:r>
      <w:r w:rsidR="00AD618B" w:rsidRPr="00A32DCF">
        <w:rPr>
          <w:rFonts w:ascii="Times New Roman" w:hAnsi="Times New Roman" w:cs="Times New Roman"/>
        </w:rPr>
        <w:t>pain control</w:t>
      </w:r>
      <w:r w:rsidR="00694268" w:rsidRPr="00A32DCF">
        <w:rPr>
          <w:rFonts w:ascii="Times New Roman" w:hAnsi="Times New Roman" w:cs="Times New Roman"/>
        </w:rPr>
        <w:t xml:space="preserve">, although in combination with </w:t>
      </w:r>
      <w:r w:rsidR="00541D0A" w:rsidRPr="00A32DCF">
        <w:rPr>
          <w:rFonts w:ascii="Times New Roman" w:hAnsi="Times New Roman" w:cs="Times New Roman"/>
        </w:rPr>
        <w:t xml:space="preserve">pectoral nerves </w:t>
      </w:r>
      <w:r w:rsidR="0003273A" w:rsidRPr="00A32DCF">
        <w:rPr>
          <w:rFonts w:ascii="Times New Roman" w:hAnsi="Times New Roman" w:cs="Times New Roman"/>
          <w:color w:val="000000" w:themeColor="text1"/>
        </w:rPr>
        <w:t>block</w:t>
      </w:r>
      <w:r w:rsidR="00470499" w:rsidRPr="00A32DCF">
        <w:rPr>
          <w:rFonts w:ascii="Times New Roman" w:hAnsi="Times New Roman" w:cs="Times New Roman"/>
          <w:color w:val="000000" w:themeColor="text1"/>
        </w:rPr>
        <w:t xml:space="preserve"> (</w:t>
      </w:r>
      <w:r w:rsidR="00470499" w:rsidRPr="00A32DCF">
        <w:rPr>
          <w:rFonts w:ascii="Times New Roman" w:hAnsi="Times New Roman" w:cs="Times New Roman"/>
          <w:lang w:val="en-GB"/>
        </w:rPr>
        <w:t xml:space="preserve">Ueshima &amp; </w:t>
      </w:r>
      <w:proofErr w:type="spellStart"/>
      <w:r w:rsidR="00470499" w:rsidRPr="00A32DCF">
        <w:rPr>
          <w:rFonts w:ascii="Times New Roman" w:hAnsi="Times New Roman" w:cs="Times New Roman"/>
          <w:lang w:val="en-GB"/>
        </w:rPr>
        <w:t>Otake</w:t>
      </w:r>
      <w:proofErr w:type="spellEnd"/>
      <w:r w:rsidR="00470499" w:rsidRPr="00A32DCF">
        <w:rPr>
          <w:rFonts w:ascii="Times New Roman" w:hAnsi="Times New Roman" w:cs="Times New Roman"/>
          <w:lang w:val="en-GB"/>
        </w:rPr>
        <w:t xml:space="preserve"> 2017</w:t>
      </w:r>
      <w:r w:rsidR="00A824BB" w:rsidRPr="00F775D8">
        <w:rPr>
          <w:rFonts w:ascii="Times New Roman" w:hAnsi="Times New Roman" w:cs="Times New Roman"/>
          <w:highlight w:val="yellow"/>
          <w:lang w:val="en-GB"/>
        </w:rPr>
        <w:t>a</w:t>
      </w:r>
      <w:r w:rsidR="00470499" w:rsidRPr="00A32DCF">
        <w:rPr>
          <w:rFonts w:ascii="Times New Roman" w:hAnsi="Times New Roman" w:cs="Times New Roman"/>
          <w:lang w:val="en-GB"/>
        </w:rPr>
        <w:t>)</w:t>
      </w:r>
      <w:r w:rsidR="00694268" w:rsidRPr="00A32DCF">
        <w:rPr>
          <w:rFonts w:ascii="Times New Roman" w:hAnsi="Times New Roman" w:cs="Times New Roman"/>
        </w:rPr>
        <w:t>.</w:t>
      </w:r>
      <w:r w:rsidRPr="00A32DCF">
        <w:rPr>
          <w:rFonts w:ascii="Times New Roman" w:hAnsi="Times New Roman" w:cs="Times New Roman"/>
        </w:rPr>
        <w:t xml:space="preserve"> A recent review reports the injection of 20 </w:t>
      </w:r>
      <w:r w:rsidR="00585988" w:rsidRPr="00A32DCF">
        <w:rPr>
          <w:rFonts w:ascii="Times New Roman" w:hAnsi="Times New Roman" w:cs="Times New Roman"/>
        </w:rPr>
        <w:t xml:space="preserve">mL </w:t>
      </w:r>
      <w:r w:rsidRPr="00A32DCF">
        <w:rPr>
          <w:rFonts w:ascii="Times New Roman" w:hAnsi="Times New Roman" w:cs="Times New Roman"/>
        </w:rPr>
        <w:t>of local anaesthetic on each side of the sternum at T4-</w:t>
      </w:r>
      <w:r w:rsidR="00A22118" w:rsidRPr="00A32DCF">
        <w:rPr>
          <w:rFonts w:ascii="Times New Roman" w:hAnsi="Times New Roman" w:cs="Times New Roman"/>
        </w:rPr>
        <w:t>T</w:t>
      </w:r>
      <w:r w:rsidRPr="00A32DCF">
        <w:rPr>
          <w:rFonts w:ascii="Times New Roman" w:hAnsi="Times New Roman" w:cs="Times New Roman"/>
        </w:rPr>
        <w:t xml:space="preserve">5 as effective for satisfactory sensory block from </w:t>
      </w:r>
      <w:r w:rsidR="00987830" w:rsidRPr="00A32DCF">
        <w:rPr>
          <w:rFonts w:ascii="Times New Roman" w:hAnsi="Times New Roman" w:cs="Times New Roman"/>
        </w:rPr>
        <w:t xml:space="preserve">the </w:t>
      </w:r>
      <w:r w:rsidRPr="00A32DCF">
        <w:rPr>
          <w:rFonts w:ascii="Times New Roman" w:hAnsi="Times New Roman" w:cs="Times New Roman"/>
        </w:rPr>
        <w:t xml:space="preserve">second to </w:t>
      </w:r>
      <w:r w:rsidR="00987830" w:rsidRPr="00A32DCF">
        <w:rPr>
          <w:rFonts w:ascii="Times New Roman" w:hAnsi="Times New Roman" w:cs="Times New Roman"/>
        </w:rPr>
        <w:t xml:space="preserve">the </w:t>
      </w:r>
      <w:r w:rsidRPr="00A32DCF">
        <w:rPr>
          <w:rFonts w:ascii="Times New Roman" w:hAnsi="Times New Roman" w:cs="Times New Roman"/>
        </w:rPr>
        <w:t xml:space="preserve">sixth intercostal space </w:t>
      </w:r>
      <w:r w:rsidR="00987830" w:rsidRPr="00A32DCF">
        <w:rPr>
          <w:rFonts w:ascii="Times New Roman" w:hAnsi="Times New Roman" w:cs="Times New Roman"/>
        </w:rPr>
        <w:t xml:space="preserve">prior to </w:t>
      </w:r>
      <w:r w:rsidR="0003273A" w:rsidRPr="00A32DCF">
        <w:rPr>
          <w:rFonts w:ascii="Times New Roman" w:hAnsi="Times New Roman" w:cs="Times New Roman"/>
        </w:rPr>
        <w:t>sternotomy</w:t>
      </w:r>
      <w:r w:rsidR="00470499" w:rsidRPr="00A32DCF">
        <w:rPr>
          <w:rFonts w:ascii="Times New Roman" w:hAnsi="Times New Roman" w:cs="Times New Roman"/>
          <w:color w:val="FF0000"/>
          <w:u w:color="2539C0"/>
        </w:rPr>
        <w:t xml:space="preserve"> </w:t>
      </w:r>
      <w:r w:rsidR="00470499" w:rsidRPr="00A32DCF">
        <w:rPr>
          <w:rFonts w:ascii="Times New Roman" w:hAnsi="Times New Roman" w:cs="Times New Roman"/>
          <w:color w:val="000000" w:themeColor="text1"/>
          <w:u w:color="2539C0"/>
        </w:rPr>
        <w:t>(</w:t>
      </w:r>
      <w:proofErr w:type="spellStart"/>
      <w:r w:rsidR="00470499" w:rsidRPr="00A32DCF">
        <w:rPr>
          <w:rFonts w:ascii="Times New Roman" w:hAnsi="Times New Roman" w:cs="Times New Roman"/>
        </w:rPr>
        <w:t>Fujii</w:t>
      </w:r>
      <w:proofErr w:type="spellEnd"/>
      <w:r w:rsidR="00470499" w:rsidRPr="00A32DCF">
        <w:rPr>
          <w:rFonts w:ascii="Times New Roman" w:hAnsi="Times New Roman" w:cs="Times New Roman"/>
        </w:rPr>
        <w:t xml:space="preserve"> et al. 2019)</w:t>
      </w:r>
      <w:r w:rsidRPr="00A32DCF">
        <w:rPr>
          <w:rFonts w:ascii="Times New Roman" w:hAnsi="Times New Roman" w:cs="Times New Roman"/>
        </w:rPr>
        <w:t>.</w:t>
      </w:r>
      <w:r w:rsidR="00266682" w:rsidRPr="00A32DCF">
        <w:rPr>
          <w:rFonts w:ascii="Times New Roman" w:hAnsi="Times New Roman" w:cs="Times New Roman"/>
        </w:rPr>
        <w:t xml:space="preserve"> </w:t>
      </w:r>
    </w:p>
    <w:p w14:paraId="0C588F0C" w14:textId="77777777" w:rsidR="004206A5" w:rsidRPr="00A32DCF" w:rsidRDefault="00541D0A" w:rsidP="008429BD">
      <w:pPr>
        <w:pStyle w:val="Body"/>
        <w:spacing w:line="480" w:lineRule="auto"/>
        <w:ind w:firstLine="284"/>
        <w:jc w:val="both"/>
        <w:rPr>
          <w:rFonts w:ascii="Times New Roman" w:eastAsia="Times New Roman" w:hAnsi="Times New Roman" w:cs="Times New Roman"/>
          <w:bdr w:val="none" w:sz="0" w:space="0" w:color="auto"/>
          <w:lang w:val="en-GB" w:eastAsia="en-GB"/>
        </w:rPr>
      </w:pPr>
      <w:r w:rsidRPr="00A32DCF">
        <w:rPr>
          <w:rFonts w:ascii="Times New Roman" w:hAnsi="Times New Roman" w:cs="Times New Roman"/>
        </w:rPr>
        <w:t>Therefore, there is evidence in humans that a single</w:t>
      </w:r>
      <w:r w:rsidR="000203B7" w:rsidRPr="00A32DCF">
        <w:rPr>
          <w:rFonts w:ascii="Times New Roman" w:hAnsi="Times New Roman" w:cs="Times New Roman"/>
        </w:rPr>
        <w:t xml:space="preserve"> injection at this level could</w:t>
      </w:r>
      <w:r w:rsidR="00987830" w:rsidRPr="00A32DCF">
        <w:rPr>
          <w:rFonts w:ascii="Times New Roman" w:hAnsi="Times New Roman" w:cs="Times New Roman"/>
        </w:rPr>
        <w:t xml:space="preserve"> be used to</w:t>
      </w:r>
      <w:r w:rsidR="000203B7" w:rsidRPr="00A32DCF">
        <w:rPr>
          <w:rFonts w:ascii="Times New Roman" w:hAnsi="Times New Roman" w:cs="Times New Roman"/>
        </w:rPr>
        <w:t xml:space="preserve"> reliably </w:t>
      </w:r>
      <w:r w:rsidR="000C04CD" w:rsidRPr="00A32DCF">
        <w:rPr>
          <w:rFonts w:ascii="Times New Roman" w:hAnsi="Times New Roman" w:cs="Times New Roman"/>
        </w:rPr>
        <w:t>anaesthetize</w:t>
      </w:r>
      <w:r w:rsidR="00987830" w:rsidRPr="00A32DCF">
        <w:rPr>
          <w:rFonts w:ascii="Times New Roman" w:hAnsi="Times New Roman" w:cs="Times New Roman"/>
        </w:rPr>
        <w:t xml:space="preserve"> </w:t>
      </w:r>
      <w:r w:rsidR="000203B7" w:rsidRPr="00A32DCF">
        <w:rPr>
          <w:rFonts w:ascii="Times New Roman" w:hAnsi="Times New Roman" w:cs="Times New Roman"/>
        </w:rPr>
        <w:t xml:space="preserve">more than one </w:t>
      </w:r>
      <w:r w:rsidR="00967376" w:rsidRPr="00A32DCF">
        <w:rPr>
          <w:rFonts w:ascii="Times New Roman" w:hAnsi="Times New Roman" w:cs="Times New Roman"/>
        </w:rPr>
        <w:t>ICN</w:t>
      </w:r>
      <w:r w:rsidR="000203B7" w:rsidRPr="00A32DCF">
        <w:rPr>
          <w:rFonts w:ascii="Times New Roman" w:hAnsi="Times New Roman" w:cs="Times New Roman"/>
        </w:rPr>
        <w:t xml:space="preserve">, and at the appropriate volume a single administration has the potential of blocking a single hemithorax, with significant reduction of </w:t>
      </w:r>
      <w:r w:rsidRPr="00A32DCF">
        <w:rPr>
          <w:rFonts w:ascii="Times New Roman" w:hAnsi="Times New Roman" w:cs="Times New Roman"/>
        </w:rPr>
        <w:t xml:space="preserve">execution </w:t>
      </w:r>
      <w:r w:rsidR="000203B7" w:rsidRPr="00A32DCF">
        <w:rPr>
          <w:rFonts w:ascii="Times New Roman" w:hAnsi="Times New Roman" w:cs="Times New Roman"/>
        </w:rPr>
        <w:t>time and risk of complications.</w:t>
      </w:r>
    </w:p>
    <w:p w14:paraId="3C747C5A" w14:textId="463A4408" w:rsidR="00561534" w:rsidRPr="00A32DCF" w:rsidRDefault="00561534" w:rsidP="008429BD">
      <w:pPr>
        <w:pStyle w:val="Body"/>
        <w:spacing w:line="480" w:lineRule="auto"/>
        <w:ind w:firstLine="284"/>
        <w:jc w:val="both"/>
        <w:rPr>
          <w:rFonts w:ascii="Times New Roman" w:eastAsia="Times New Roman" w:hAnsi="Times New Roman" w:cs="Times New Roman"/>
          <w:color w:val="000000" w:themeColor="text1"/>
          <w:bdr w:val="none" w:sz="0" w:space="0" w:color="auto"/>
          <w:lang w:val="en-GB" w:eastAsia="en-GB"/>
        </w:rPr>
      </w:pPr>
      <w:r w:rsidRPr="00A32DCF">
        <w:rPr>
          <w:rFonts w:ascii="Times New Roman" w:hAnsi="Times New Roman" w:cs="Times New Roman"/>
          <w:color w:val="000000" w:themeColor="text1"/>
        </w:rPr>
        <w:t xml:space="preserve">Based on </w:t>
      </w:r>
      <w:r w:rsidR="00502656" w:rsidRPr="00AD4900">
        <w:rPr>
          <w:rFonts w:ascii="Times New Roman" w:hAnsi="Times New Roman" w:cs="Times New Roman"/>
          <w:color w:val="000000" w:themeColor="text1"/>
          <w:highlight w:val="yellow"/>
        </w:rPr>
        <w:t>the</w:t>
      </w:r>
      <w:r w:rsidR="00502656" w:rsidRPr="00A32DCF">
        <w:rPr>
          <w:rFonts w:ascii="Times New Roman" w:hAnsi="Times New Roman" w:cs="Times New Roman"/>
          <w:color w:val="000000" w:themeColor="text1"/>
        </w:rPr>
        <w:t xml:space="preserve"> </w:t>
      </w:r>
      <w:r w:rsidRPr="00A32DCF">
        <w:rPr>
          <w:rFonts w:ascii="Times New Roman" w:hAnsi="Times New Roman" w:cs="Times New Roman"/>
          <w:color w:val="000000" w:themeColor="text1"/>
        </w:rPr>
        <w:t xml:space="preserve">results, this approach needs to be refined with further studies in order to better characterise whether </w:t>
      </w:r>
      <w:r w:rsidR="009B6B5B" w:rsidRPr="00A32DCF">
        <w:rPr>
          <w:rFonts w:ascii="Times New Roman" w:hAnsi="Times New Roman" w:cs="Times New Roman"/>
          <w:color w:val="000000" w:themeColor="text1"/>
        </w:rPr>
        <w:t xml:space="preserve">using </w:t>
      </w:r>
      <w:r w:rsidRPr="00A32DCF">
        <w:rPr>
          <w:rFonts w:ascii="Times New Roman" w:hAnsi="Times New Roman" w:cs="Times New Roman"/>
          <w:color w:val="000000" w:themeColor="text1"/>
        </w:rPr>
        <w:t xml:space="preserve">a higher volume will lead to different results. Nevertheless, an effective block injecting six ICSs each side of the sternum appears possible and needs to be </w:t>
      </w:r>
      <w:r w:rsidR="009B6B5B" w:rsidRPr="00A32DCF">
        <w:rPr>
          <w:rFonts w:ascii="Times New Roman" w:hAnsi="Times New Roman" w:cs="Times New Roman"/>
          <w:color w:val="000000" w:themeColor="text1"/>
        </w:rPr>
        <w:t>investigated in a prospective</w:t>
      </w:r>
      <w:r w:rsidRPr="00A32DCF">
        <w:rPr>
          <w:rFonts w:ascii="Times New Roman" w:hAnsi="Times New Roman" w:cs="Times New Roman"/>
          <w:color w:val="000000" w:themeColor="text1"/>
        </w:rPr>
        <w:t xml:space="preserve"> clinical trial.</w:t>
      </w:r>
    </w:p>
    <w:p w14:paraId="5BD35CFD" w14:textId="77777777" w:rsidR="00541D0A" w:rsidRPr="00A32DCF" w:rsidRDefault="00541D0A"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Intercostal block is normally performed “blindly” using anatomic landmarks as guidance. However, the inability to visualize the pleura and the blood vessels during intercostal injection exposes patients to risks of pneumothorax, haemothorax, </w:t>
      </w:r>
      <w:r w:rsidR="00987830" w:rsidRPr="00A32DCF">
        <w:rPr>
          <w:rFonts w:ascii="Times New Roman" w:hAnsi="Times New Roman" w:cs="Times New Roman"/>
        </w:rPr>
        <w:t>lung puncture</w:t>
      </w:r>
      <w:r w:rsidRPr="00A32DCF">
        <w:rPr>
          <w:rFonts w:ascii="Times New Roman" w:hAnsi="Times New Roman" w:cs="Times New Roman"/>
        </w:rPr>
        <w:t xml:space="preserve">, and intravascular injection. </w:t>
      </w:r>
      <w:r w:rsidR="00987830" w:rsidRPr="00A32DCF">
        <w:rPr>
          <w:rFonts w:ascii="Times New Roman" w:hAnsi="Times New Roman" w:cs="Times New Roman"/>
        </w:rPr>
        <w:t xml:space="preserve">Ultrasound </w:t>
      </w:r>
      <w:r w:rsidRPr="00A32DCF">
        <w:rPr>
          <w:rFonts w:ascii="Times New Roman" w:hAnsi="Times New Roman" w:cs="Times New Roman"/>
        </w:rPr>
        <w:t>guidance allows the needle and the inject</w:t>
      </w:r>
      <w:r w:rsidR="00987830" w:rsidRPr="00A32DCF">
        <w:rPr>
          <w:rFonts w:ascii="Times New Roman" w:hAnsi="Times New Roman" w:cs="Times New Roman"/>
        </w:rPr>
        <w:t>ate</w:t>
      </w:r>
      <w:r w:rsidRPr="00A32DCF">
        <w:rPr>
          <w:rFonts w:ascii="Times New Roman" w:hAnsi="Times New Roman" w:cs="Times New Roman"/>
        </w:rPr>
        <w:t xml:space="preserve"> to be visualized in real time enhancing accuracy, efficacy, and </w:t>
      </w:r>
      <w:r w:rsidR="0003273A" w:rsidRPr="00A32DCF">
        <w:rPr>
          <w:rFonts w:ascii="Times New Roman" w:hAnsi="Times New Roman" w:cs="Times New Roman"/>
        </w:rPr>
        <w:t>safety</w:t>
      </w:r>
      <w:r w:rsidR="00C05809" w:rsidRPr="00A32DCF">
        <w:rPr>
          <w:rFonts w:ascii="Times New Roman" w:hAnsi="Times New Roman" w:cs="Times New Roman"/>
          <w:color w:val="FF0000"/>
          <w:u w:color="0070C0"/>
        </w:rPr>
        <w:t xml:space="preserve"> </w:t>
      </w:r>
      <w:r w:rsidR="00C05809" w:rsidRPr="00A32DCF">
        <w:rPr>
          <w:rFonts w:ascii="Times New Roman" w:hAnsi="Times New Roman" w:cs="Times New Roman"/>
          <w:color w:val="000000" w:themeColor="text1"/>
          <w:u w:color="0070C0"/>
        </w:rPr>
        <w:t>(</w:t>
      </w:r>
      <w:r w:rsidR="00C05809" w:rsidRPr="00A32DCF">
        <w:rPr>
          <w:rFonts w:ascii="Times New Roman" w:hAnsi="Times New Roman" w:cs="Times New Roman"/>
        </w:rPr>
        <w:t>Tran et al. 2017)</w:t>
      </w:r>
      <w:r w:rsidRPr="00A32DCF">
        <w:rPr>
          <w:rFonts w:ascii="Times New Roman" w:hAnsi="Times New Roman" w:cs="Times New Roman"/>
        </w:rPr>
        <w:t xml:space="preserve">. The US-guided technique ensures greater precision with lower volume and/or dose of local </w:t>
      </w:r>
      <w:r w:rsidRPr="00A32DCF">
        <w:rPr>
          <w:rFonts w:ascii="Times New Roman" w:hAnsi="Times New Roman" w:cs="Times New Roman"/>
        </w:rPr>
        <w:lastRenderedPageBreak/>
        <w:t xml:space="preserve">anaesthetic, with reduced risk of vascular uptake and systemic absorption, thus enhancing </w:t>
      </w:r>
      <w:r w:rsidR="0003273A" w:rsidRPr="00A32DCF">
        <w:rPr>
          <w:rFonts w:ascii="Times New Roman" w:hAnsi="Times New Roman" w:cs="Times New Roman"/>
        </w:rPr>
        <w:t>safety</w:t>
      </w:r>
      <w:r w:rsidR="00C05809" w:rsidRPr="00A32DCF">
        <w:rPr>
          <w:rFonts w:ascii="Times New Roman" w:hAnsi="Times New Roman" w:cs="Times New Roman"/>
          <w:color w:val="FF0000"/>
          <w:u w:color="0070C0"/>
        </w:rPr>
        <w:t xml:space="preserve"> </w:t>
      </w:r>
      <w:r w:rsidR="00C05809" w:rsidRPr="00A32DCF">
        <w:rPr>
          <w:rFonts w:ascii="Times New Roman" w:hAnsi="Times New Roman" w:cs="Times New Roman"/>
          <w:color w:val="000000" w:themeColor="text1"/>
          <w:u w:color="0070C0"/>
        </w:rPr>
        <w:t>(</w:t>
      </w:r>
      <w:r w:rsidR="00C05809" w:rsidRPr="00A32DCF">
        <w:rPr>
          <w:rFonts w:ascii="Times New Roman" w:hAnsi="Times New Roman" w:cs="Times New Roman"/>
        </w:rPr>
        <w:t>Bhatia et al. 2013)</w:t>
      </w:r>
      <w:r w:rsidRPr="00A32DCF">
        <w:rPr>
          <w:rFonts w:ascii="Times New Roman" w:hAnsi="Times New Roman" w:cs="Times New Roman"/>
        </w:rPr>
        <w:t>.</w:t>
      </w:r>
    </w:p>
    <w:p w14:paraId="56A33D03" w14:textId="2ECBC904" w:rsidR="00541D0A" w:rsidRPr="00A32DCF" w:rsidRDefault="00541D0A"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Risks associated with the parasternal block include pneumothorax and/or pericardial puncture due to poor imaging quality or poor visualization of needle tip during the block </w:t>
      </w:r>
      <w:r w:rsidR="0003273A" w:rsidRPr="00A32DCF">
        <w:rPr>
          <w:rFonts w:ascii="Times New Roman" w:hAnsi="Times New Roman" w:cs="Times New Roman"/>
        </w:rPr>
        <w:t>execution</w:t>
      </w:r>
      <w:r w:rsidR="00576A95" w:rsidRPr="00A32DCF">
        <w:rPr>
          <w:rFonts w:ascii="Times New Roman" w:hAnsi="Times New Roman" w:cs="Times New Roman"/>
          <w:color w:val="FF0000"/>
          <w:u w:color="0070C0"/>
        </w:rPr>
        <w:t xml:space="preserve"> </w:t>
      </w:r>
      <w:r w:rsidR="00576A95" w:rsidRPr="00A32DCF">
        <w:rPr>
          <w:rFonts w:ascii="Times New Roman" w:hAnsi="Times New Roman" w:cs="Times New Roman"/>
          <w:color w:val="000000" w:themeColor="text1"/>
          <w:u w:color="0070C0"/>
        </w:rPr>
        <w:t>(</w:t>
      </w:r>
      <w:r w:rsidR="00576A95" w:rsidRPr="00A32DCF">
        <w:rPr>
          <w:rFonts w:ascii="Times New Roman" w:hAnsi="Times New Roman" w:cs="Times New Roman"/>
        </w:rPr>
        <w:t xml:space="preserve">Abrahams </w:t>
      </w:r>
      <w:r w:rsidR="009E4A40">
        <w:rPr>
          <w:rFonts w:ascii="Times New Roman" w:hAnsi="Times New Roman" w:cs="Times New Roman"/>
        </w:rPr>
        <w:t xml:space="preserve">et al. </w:t>
      </w:r>
      <w:r w:rsidR="00576A95" w:rsidRPr="00A32DCF">
        <w:rPr>
          <w:rFonts w:ascii="Times New Roman" w:hAnsi="Times New Roman" w:cs="Times New Roman"/>
        </w:rPr>
        <w:t>2010)</w:t>
      </w:r>
      <w:r w:rsidRPr="00A32DCF">
        <w:rPr>
          <w:rFonts w:ascii="Times New Roman" w:hAnsi="Times New Roman" w:cs="Times New Roman"/>
        </w:rPr>
        <w:t xml:space="preserve">. Other potential complications include bleeding, intravascular injection, infection, local anaesthetic intoxication and failed </w:t>
      </w:r>
      <w:r w:rsidR="0003273A" w:rsidRPr="00A32DCF">
        <w:rPr>
          <w:rFonts w:ascii="Times New Roman" w:hAnsi="Times New Roman" w:cs="Times New Roman"/>
        </w:rPr>
        <w:t>block</w:t>
      </w:r>
      <w:r w:rsidR="00576A95" w:rsidRPr="00A32DCF">
        <w:rPr>
          <w:rFonts w:ascii="Times New Roman" w:hAnsi="Times New Roman" w:cs="Times New Roman"/>
          <w:color w:val="FF0000"/>
          <w:u w:color="2539C0"/>
        </w:rPr>
        <w:t xml:space="preserve"> </w:t>
      </w:r>
      <w:r w:rsidR="00576A95" w:rsidRPr="00A32DCF">
        <w:rPr>
          <w:rFonts w:ascii="Times New Roman" w:hAnsi="Times New Roman" w:cs="Times New Roman"/>
          <w:color w:val="000000" w:themeColor="text1"/>
          <w:u w:color="2539C0"/>
        </w:rPr>
        <w:t>(</w:t>
      </w:r>
      <w:r w:rsidR="00576A95" w:rsidRPr="00A32DCF">
        <w:rPr>
          <w:rFonts w:ascii="Times New Roman" w:hAnsi="Times New Roman" w:cs="Times New Roman"/>
        </w:rPr>
        <w:t>Fujii et al. 2019)</w:t>
      </w:r>
      <w:r w:rsidRPr="00A32DCF">
        <w:rPr>
          <w:rFonts w:ascii="Times New Roman" w:hAnsi="Times New Roman" w:cs="Times New Roman"/>
        </w:rPr>
        <w:t>. Ueshima</w:t>
      </w:r>
      <w:r w:rsidR="004B07E6">
        <w:rPr>
          <w:rFonts w:ascii="Times New Roman" w:hAnsi="Times New Roman" w:cs="Times New Roman"/>
        </w:rPr>
        <w:t xml:space="preserve"> </w:t>
      </w:r>
      <w:r w:rsidR="004B07E6" w:rsidRPr="00F775D8">
        <w:rPr>
          <w:rFonts w:ascii="Times New Roman" w:hAnsi="Times New Roman" w:cs="Times New Roman"/>
          <w:highlight w:val="yellow"/>
        </w:rPr>
        <w:t xml:space="preserve">and </w:t>
      </w:r>
      <w:proofErr w:type="spellStart"/>
      <w:r w:rsidR="004B07E6" w:rsidRPr="00F775D8">
        <w:rPr>
          <w:rFonts w:ascii="Times New Roman" w:hAnsi="Times New Roman" w:cs="Times New Roman"/>
          <w:highlight w:val="yellow"/>
        </w:rPr>
        <w:t>Otake</w:t>
      </w:r>
      <w:proofErr w:type="spellEnd"/>
      <w:r w:rsidRPr="00A32DCF">
        <w:rPr>
          <w:rFonts w:ascii="Times New Roman" w:hAnsi="Times New Roman" w:cs="Times New Roman"/>
        </w:rPr>
        <w:t xml:space="preserve"> (2017</w:t>
      </w:r>
      <w:r w:rsidR="004B07E6" w:rsidRPr="00F775D8">
        <w:rPr>
          <w:rFonts w:ascii="Times New Roman" w:hAnsi="Times New Roman" w:cs="Times New Roman"/>
          <w:highlight w:val="yellow"/>
        </w:rPr>
        <w:t>b</w:t>
      </w:r>
      <w:r w:rsidRPr="00A32DCF">
        <w:rPr>
          <w:rFonts w:ascii="Times New Roman" w:hAnsi="Times New Roman" w:cs="Times New Roman"/>
        </w:rPr>
        <w:t xml:space="preserve">) reports only two minor confirmed complications (injection site skin infection) in 299 human patients receiving </w:t>
      </w:r>
      <w:r w:rsidR="00083B67" w:rsidRPr="00A32DCF">
        <w:rPr>
          <w:rFonts w:ascii="Times New Roman" w:hAnsi="Times New Roman" w:cs="Times New Roman"/>
        </w:rPr>
        <w:t xml:space="preserve">ultrasound-guided transversus thoracis muscle plane </w:t>
      </w:r>
      <w:r w:rsidR="0003273A" w:rsidRPr="00A32DCF">
        <w:rPr>
          <w:rFonts w:ascii="Times New Roman" w:hAnsi="Times New Roman" w:cs="Times New Roman"/>
          <w:color w:val="000000" w:themeColor="text1"/>
        </w:rPr>
        <w:t>block</w:t>
      </w:r>
      <w:r w:rsidRPr="00A32DCF">
        <w:rPr>
          <w:rFonts w:ascii="Times New Roman" w:hAnsi="Times New Roman" w:cs="Times New Roman"/>
          <w:color w:val="000000" w:themeColor="text1"/>
        </w:rPr>
        <w:t>.</w:t>
      </w:r>
    </w:p>
    <w:p w14:paraId="4F687388" w14:textId="4450D3ED" w:rsidR="00791E8A" w:rsidRPr="00A32DCF" w:rsidRDefault="00201A3F"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Despite the neurovascular bundle not </w:t>
      </w:r>
      <w:r w:rsidR="009B6B5B" w:rsidRPr="00A32DCF">
        <w:rPr>
          <w:rFonts w:ascii="Times New Roman" w:hAnsi="Times New Roman" w:cs="Times New Roman"/>
        </w:rPr>
        <w:t xml:space="preserve">being </w:t>
      </w:r>
      <w:r w:rsidRPr="00A32DCF">
        <w:rPr>
          <w:rFonts w:ascii="Times New Roman" w:hAnsi="Times New Roman" w:cs="Times New Roman"/>
        </w:rPr>
        <w:t xml:space="preserve">visualized with US, we identified reliable landmarks to guide the needle in the target space. </w:t>
      </w:r>
      <w:r w:rsidR="00502656" w:rsidRPr="00AD4900">
        <w:rPr>
          <w:rFonts w:ascii="Times New Roman" w:hAnsi="Times New Roman" w:cs="Times New Roman"/>
          <w:highlight w:val="yellow"/>
        </w:rPr>
        <w:t>The authors</w:t>
      </w:r>
      <w:r w:rsidR="00502656" w:rsidRPr="00A32DCF">
        <w:rPr>
          <w:rFonts w:ascii="Times New Roman" w:hAnsi="Times New Roman" w:cs="Times New Roman"/>
        </w:rPr>
        <w:t xml:space="preserve"> </w:t>
      </w:r>
      <w:r w:rsidR="005F6AA8" w:rsidRPr="00A32DCF">
        <w:rPr>
          <w:rFonts w:ascii="Times New Roman" w:hAnsi="Times New Roman" w:cs="Times New Roman"/>
        </w:rPr>
        <w:t>believe</w:t>
      </w:r>
      <w:r w:rsidRPr="00A32DCF">
        <w:rPr>
          <w:rFonts w:ascii="Times New Roman" w:hAnsi="Times New Roman" w:cs="Times New Roman"/>
        </w:rPr>
        <w:t xml:space="preserve"> that the absence of direct visualisation of the target nerve very likely does not constitute a limitation of this </w:t>
      </w:r>
      <w:r w:rsidR="00791E8A" w:rsidRPr="00A32DCF">
        <w:rPr>
          <w:rFonts w:ascii="Times New Roman" w:hAnsi="Times New Roman" w:cs="Times New Roman"/>
        </w:rPr>
        <w:t>block, which can be considered an interfa</w:t>
      </w:r>
      <w:r w:rsidR="00083B67" w:rsidRPr="00A32DCF">
        <w:rPr>
          <w:rFonts w:ascii="Times New Roman" w:hAnsi="Times New Roman" w:cs="Times New Roman"/>
        </w:rPr>
        <w:t>s</w:t>
      </w:r>
      <w:r w:rsidR="00791E8A" w:rsidRPr="00A32DCF">
        <w:rPr>
          <w:rFonts w:ascii="Times New Roman" w:hAnsi="Times New Roman" w:cs="Times New Roman"/>
        </w:rPr>
        <w:t>cial block</w:t>
      </w:r>
      <w:r w:rsidRPr="00A32DCF">
        <w:rPr>
          <w:rFonts w:ascii="Times New Roman" w:hAnsi="Times New Roman" w:cs="Times New Roman"/>
        </w:rPr>
        <w:t xml:space="preserve">; furthermore, correct deposition </w:t>
      </w:r>
      <w:r w:rsidR="00791E8A" w:rsidRPr="00A32DCF">
        <w:rPr>
          <w:rFonts w:ascii="Times New Roman" w:hAnsi="Times New Roman" w:cs="Times New Roman"/>
        </w:rPr>
        <w:t xml:space="preserve">has been </w:t>
      </w:r>
      <w:r w:rsidRPr="00A32DCF">
        <w:rPr>
          <w:rFonts w:ascii="Times New Roman" w:hAnsi="Times New Roman" w:cs="Times New Roman"/>
        </w:rPr>
        <w:t xml:space="preserve">confirmed by real time visualisation of the spread confined in the target space and downward displacement of </w:t>
      </w:r>
      <w:r w:rsidR="00791E8A" w:rsidRPr="00A32DCF">
        <w:rPr>
          <w:rFonts w:ascii="Times New Roman" w:hAnsi="Times New Roman" w:cs="Times New Roman"/>
        </w:rPr>
        <w:t>TT muscle</w:t>
      </w:r>
      <w:r w:rsidRPr="00A32DCF">
        <w:rPr>
          <w:rFonts w:ascii="Times New Roman" w:hAnsi="Times New Roman" w:cs="Times New Roman"/>
        </w:rPr>
        <w:t xml:space="preserve">. </w:t>
      </w:r>
    </w:p>
    <w:p w14:paraId="75250145" w14:textId="5000D657" w:rsidR="005E4B18" w:rsidRPr="00A32DCF" w:rsidRDefault="00F53711" w:rsidP="008429BD">
      <w:pPr>
        <w:pStyle w:val="Body"/>
        <w:spacing w:line="480" w:lineRule="auto"/>
        <w:ind w:firstLine="284"/>
        <w:jc w:val="both"/>
        <w:rPr>
          <w:rFonts w:ascii="Times New Roman" w:hAnsi="Times New Roman" w:cs="Times New Roman"/>
        </w:rPr>
      </w:pPr>
      <w:r>
        <w:rPr>
          <w:rFonts w:ascii="Times New Roman" w:hAnsi="Times New Roman" w:cs="Times New Roman"/>
        </w:rPr>
        <w:t>T</w:t>
      </w:r>
      <w:r w:rsidRPr="00A32DCF">
        <w:rPr>
          <w:rFonts w:ascii="Times New Roman" w:hAnsi="Times New Roman" w:cs="Times New Roman"/>
        </w:rPr>
        <w:t xml:space="preserve">he </w:t>
      </w:r>
      <w:r w:rsidR="00791E8A" w:rsidRPr="00A32DCF">
        <w:rPr>
          <w:rFonts w:ascii="Times New Roman" w:hAnsi="Times New Roman" w:cs="Times New Roman"/>
        </w:rPr>
        <w:t>lateral to medial scanning of the parasternal area</w:t>
      </w:r>
      <w:r>
        <w:rPr>
          <w:rFonts w:ascii="Times New Roman" w:hAnsi="Times New Roman" w:cs="Times New Roman"/>
        </w:rPr>
        <w:t xml:space="preserve"> was crucial</w:t>
      </w:r>
      <w:r w:rsidR="00791E8A" w:rsidRPr="00A32DCF">
        <w:rPr>
          <w:rFonts w:ascii="Times New Roman" w:hAnsi="Times New Roman" w:cs="Times New Roman"/>
        </w:rPr>
        <w:t xml:space="preserve"> to identify the insertion line of the TT muscle</w:t>
      </w:r>
      <w:r w:rsidR="00083B67" w:rsidRPr="00A32DCF">
        <w:rPr>
          <w:rFonts w:ascii="Times New Roman" w:hAnsi="Times New Roman" w:cs="Times New Roman"/>
        </w:rPr>
        <w:t xml:space="preserve"> on the ribs</w:t>
      </w:r>
      <w:r w:rsidR="00791E8A" w:rsidRPr="00A32DCF">
        <w:rPr>
          <w:rFonts w:ascii="Times New Roman" w:hAnsi="Times New Roman" w:cs="Times New Roman"/>
        </w:rPr>
        <w:t xml:space="preserve">: the aim of this technique is to use the presence of TT muscle for the longitudinal spread of the solution, in the area in which the ICN branches are </w:t>
      </w:r>
      <w:r w:rsidR="00083B67" w:rsidRPr="00A32DCF">
        <w:rPr>
          <w:rFonts w:ascii="Times New Roman" w:hAnsi="Times New Roman" w:cs="Times New Roman"/>
        </w:rPr>
        <w:t xml:space="preserve">both </w:t>
      </w:r>
      <w:r w:rsidR="00791E8A" w:rsidRPr="00A32DCF">
        <w:rPr>
          <w:rFonts w:ascii="Times New Roman" w:hAnsi="Times New Roman" w:cs="Times New Roman"/>
        </w:rPr>
        <w:t>still superficial.</w:t>
      </w:r>
    </w:p>
    <w:p w14:paraId="27AE9E3E" w14:textId="6408C1F7" w:rsidR="00904CFC" w:rsidRPr="00A32DCF" w:rsidRDefault="00904CFC" w:rsidP="008429BD">
      <w:pPr>
        <w:pStyle w:val="Body"/>
        <w:spacing w:line="480" w:lineRule="auto"/>
        <w:ind w:firstLine="284"/>
        <w:jc w:val="both"/>
        <w:rPr>
          <w:rFonts w:ascii="Times New Roman" w:hAnsi="Times New Roman" w:cs="Times New Roman"/>
          <w:color w:val="000000" w:themeColor="text1"/>
          <w:lang w:val="en-GB"/>
        </w:rPr>
      </w:pPr>
      <w:r w:rsidRPr="00A32DCF">
        <w:rPr>
          <w:rFonts w:ascii="Times New Roman" w:hAnsi="Times New Roman" w:cs="Times New Roman"/>
          <w:color w:val="000000" w:themeColor="text1"/>
        </w:rPr>
        <w:t xml:space="preserve">This study has some limitations. </w:t>
      </w:r>
      <w:r w:rsidR="008B0972" w:rsidRPr="00A32DCF">
        <w:rPr>
          <w:rFonts w:ascii="Times New Roman" w:hAnsi="Times New Roman" w:cs="Times New Roman"/>
          <w:color w:val="000000" w:themeColor="text1"/>
        </w:rPr>
        <w:t xml:space="preserve">The freeze-thaw cycle </w:t>
      </w:r>
      <w:r w:rsidR="00083B67" w:rsidRPr="00A32DCF">
        <w:rPr>
          <w:rFonts w:ascii="Times New Roman" w:hAnsi="Times New Roman" w:cs="Times New Roman"/>
          <w:color w:val="000000" w:themeColor="text1"/>
        </w:rPr>
        <w:t xml:space="preserve">can </w:t>
      </w:r>
      <w:r w:rsidR="008B0972" w:rsidRPr="00A32DCF">
        <w:rPr>
          <w:rFonts w:ascii="Times New Roman" w:hAnsi="Times New Roman" w:cs="Times New Roman"/>
          <w:color w:val="000000" w:themeColor="text1"/>
          <w:lang w:val="en-GB"/>
        </w:rPr>
        <w:t xml:space="preserve">significantly impair the integrity of the tissue studied. Furthermore, </w:t>
      </w:r>
      <w:r w:rsidR="008B0972" w:rsidRPr="00A32DCF">
        <w:rPr>
          <w:rFonts w:ascii="Times New Roman" w:hAnsi="Times New Roman" w:cs="Times New Roman"/>
          <w:color w:val="000000" w:themeColor="text1"/>
        </w:rPr>
        <w:t>the</w:t>
      </w:r>
      <w:r w:rsidR="0059787D" w:rsidRPr="00A32DCF">
        <w:rPr>
          <w:rFonts w:ascii="Times New Roman" w:hAnsi="Times New Roman" w:cs="Times New Roman"/>
          <w:color w:val="000000" w:themeColor="text1"/>
        </w:rPr>
        <w:t xml:space="preserve"> specimens were thawed after variable lengths of freezing, and this may have led to difference in tissue integrity.</w:t>
      </w:r>
      <w:r w:rsidR="008B0972" w:rsidRPr="00A32DCF">
        <w:rPr>
          <w:rFonts w:ascii="Times New Roman" w:hAnsi="Times New Roman" w:cs="Times New Roman"/>
          <w:color w:val="000000" w:themeColor="text1"/>
        </w:rPr>
        <w:t xml:space="preserve"> It is therefore possible that </w:t>
      </w:r>
      <w:r w:rsidR="008B0972" w:rsidRPr="00A32DCF">
        <w:rPr>
          <w:rFonts w:ascii="Times New Roman" w:hAnsi="Times New Roman" w:cs="Times New Roman"/>
          <w:color w:val="000000" w:themeColor="text1"/>
        </w:rPr>
        <w:lastRenderedPageBreak/>
        <w:t xml:space="preserve">the spread of the solution observed was affected by these </w:t>
      </w:r>
      <w:r w:rsidR="00367121" w:rsidRPr="00A32DCF">
        <w:rPr>
          <w:rFonts w:ascii="Times New Roman" w:hAnsi="Times New Roman" w:cs="Times New Roman"/>
          <w:color w:val="000000" w:themeColor="text1"/>
        </w:rPr>
        <w:t>alterations</w:t>
      </w:r>
      <w:r w:rsidR="005F6AA8" w:rsidRPr="00A32DCF">
        <w:rPr>
          <w:rFonts w:ascii="Times New Roman" w:hAnsi="Times New Roman" w:cs="Times New Roman"/>
          <w:color w:val="000000" w:themeColor="text1"/>
        </w:rPr>
        <w:t xml:space="preserve">. </w:t>
      </w:r>
      <w:r w:rsidR="00502656" w:rsidRPr="00AD4900">
        <w:rPr>
          <w:rFonts w:ascii="Times New Roman" w:hAnsi="Times New Roman" w:cs="Times New Roman"/>
          <w:color w:val="000000" w:themeColor="text1"/>
          <w:highlight w:val="yellow"/>
        </w:rPr>
        <w:t xml:space="preserve">A different </w:t>
      </w:r>
      <w:r w:rsidR="00367121" w:rsidRPr="00AD4900">
        <w:rPr>
          <w:rFonts w:ascii="Times New Roman" w:hAnsi="Times New Roman" w:cs="Times New Roman"/>
          <w:color w:val="000000" w:themeColor="text1"/>
          <w:highlight w:val="yellow"/>
        </w:rPr>
        <w:t>multidermatomal diffusion</w:t>
      </w:r>
      <w:r w:rsidR="005F6AA8" w:rsidRPr="00AD4900">
        <w:rPr>
          <w:rFonts w:ascii="Times New Roman" w:hAnsi="Times New Roman" w:cs="Times New Roman"/>
          <w:color w:val="000000" w:themeColor="text1"/>
          <w:highlight w:val="yellow"/>
        </w:rPr>
        <w:t xml:space="preserve"> in fresh or refrigerated cadavers</w:t>
      </w:r>
      <w:r w:rsidR="00502656" w:rsidRPr="00AD4900">
        <w:rPr>
          <w:rFonts w:ascii="Times New Roman" w:hAnsi="Times New Roman" w:cs="Times New Roman"/>
          <w:color w:val="000000" w:themeColor="text1"/>
          <w:highlight w:val="yellow"/>
        </w:rPr>
        <w:t xml:space="preserve"> cannot be ruled out</w:t>
      </w:r>
      <w:r w:rsidR="008B0972" w:rsidRPr="00AD4900">
        <w:rPr>
          <w:rFonts w:ascii="Times New Roman" w:hAnsi="Times New Roman" w:cs="Times New Roman"/>
          <w:color w:val="000000" w:themeColor="text1"/>
          <w:highlight w:val="yellow"/>
        </w:rPr>
        <w:t>.</w:t>
      </w:r>
      <w:r w:rsidR="00367121" w:rsidRPr="00A32DCF">
        <w:rPr>
          <w:rFonts w:ascii="Times New Roman" w:hAnsi="Times New Roman" w:cs="Times New Roman"/>
          <w:color w:val="000000" w:themeColor="text1"/>
        </w:rPr>
        <w:t xml:space="preserve"> </w:t>
      </w:r>
    </w:p>
    <w:p w14:paraId="70F972D5" w14:textId="1F303AC8" w:rsidR="00501FA8" w:rsidRPr="00A32DCF" w:rsidRDefault="00501FA8"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In </w:t>
      </w:r>
      <w:r w:rsidR="00502656" w:rsidRPr="00AD4900">
        <w:rPr>
          <w:rFonts w:ascii="Times New Roman" w:hAnsi="Times New Roman" w:cs="Times New Roman"/>
          <w:highlight w:val="yellow"/>
        </w:rPr>
        <w:t>th</w:t>
      </w:r>
      <w:r w:rsidR="00823505">
        <w:rPr>
          <w:rFonts w:ascii="Times New Roman" w:hAnsi="Times New Roman" w:cs="Times New Roman"/>
          <w:highlight w:val="yellow"/>
        </w:rPr>
        <w:t>e current</w:t>
      </w:r>
      <w:r w:rsidR="00502656" w:rsidRPr="00A32DCF">
        <w:rPr>
          <w:rFonts w:ascii="Times New Roman" w:hAnsi="Times New Roman" w:cs="Times New Roman"/>
        </w:rPr>
        <w:t xml:space="preserve"> </w:t>
      </w:r>
      <w:r w:rsidRPr="00A32DCF">
        <w:rPr>
          <w:rFonts w:ascii="Times New Roman" w:hAnsi="Times New Roman" w:cs="Times New Roman"/>
        </w:rPr>
        <w:t>study, the dye was found in one case on the pleural surface of the lung and not in the target anatomical district. This could have been attributed to technical error during the execution. As for every other regional block, to guarantee high success rate</w:t>
      </w:r>
      <w:r w:rsidR="009B6B5B" w:rsidRPr="00A32DCF">
        <w:rPr>
          <w:rFonts w:ascii="Times New Roman" w:hAnsi="Times New Roman" w:cs="Times New Roman"/>
        </w:rPr>
        <w:t>,</w:t>
      </w:r>
      <w:r w:rsidRPr="00A32DCF">
        <w:rPr>
          <w:rFonts w:ascii="Times New Roman" w:hAnsi="Times New Roman" w:cs="Times New Roman"/>
        </w:rPr>
        <w:t xml:space="preserve"> the operator must be skilled with ultrasound and </w:t>
      </w:r>
      <w:r w:rsidR="009B6B5B" w:rsidRPr="00A32DCF">
        <w:rPr>
          <w:rFonts w:ascii="Times New Roman" w:hAnsi="Times New Roman" w:cs="Times New Roman"/>
        </w:rPr>
        <w:t xml:space="preserve">have </w:t>
      </w:r>
      <w:r w:rsidRPr="00A32DCF">
        <w:rPr>
          <w:rFonts w:ascii="Times New Roman" w:hAnsi="Times New Roman" w:cs="Times New Roman"/>
        </w:rPr>
        <w:t>a good understanding of the sonoanatomy of the thoracic wall. In another case the dye filled t</w:t>
      </w:r>
      <w:r w:rsidR="0088515A" w:rsidRPr="00A32DCF">
        <w:rPr>
          <w:rFonts w:ascii="Times New Roman" w:hAnsi="Times New Roman" w:cs="Times New Roman"/>
        </w:rPr>
        <w:t>he</w:t>
      </w:r>
      <w:r w:rsidRPr="00A32DCF">
        <w:rPr>
          <w:rFonts w:ascii="Times New Roman" w:hAnsi="Times New Roman" w:cs="Times New Roman"/>
        </w:rPr>
        <w:t xml:space="preserve"> ICS and stained also the lung. This </w:t>
      </w:r>
      <w:r w:rsidR="00083B67" w:rsidRPr="00A32DCF">
        <w:rPr>
          <w:rFonts w:ascii="Times New Roman" w:hAnsi="Times New Roman" w:cs="Times New Roman"/>
        </w:rPr>
        <w:t xml:space="preserve">could be </w:t>
      </w:r>
      <w:r w:rsidRPr="00A32DCF">
        <w:rPr>
          <w:rFonts w:ascii="Times New Roman" w:hAnsi="Times New Roman" w:cs="Times New Roman"/>
        </w:rPr>
        <w:t xml:space="preserve">attributed to </w:t>
      </w:r>
      <w:r w:rsidR="008429BD" w:rsidRPr="00A32DCF">
        <w:rPr>
          <w:rFonts w:ascii="Times New Roman" w:hAnsi="Times New Roman" w:cs="Times New Roman"/>
        </w:rPr>
        <w:t xml:space="preserve">human error or to </w:t>
      </w:r>
      <w:r w:rsidRPr="00A32DCF">
        <w:rPr>
          <w:rFonts w:ascii="Times New Roman" w:hAnsi="Times New Roman" w:cs="Times New Roman"/>
        </w:rPr>
        <w:t xml:space="preserve">an increased permeability of the fascial layers due to post-mortem alterations of the tissue. </w:t>
      </w:r>
    </w:p>
    <w:p w14:paraId="2CB74C11" w14:textId="467ABC98" w:rsidR="005E4B18" w:rsidRPr="00A32DCF" w:rsidRDefault="00201A3F" w:rsidP="008429BD">
      <w:pPr>
        <w:pStyle w:val="Body"/>
        <w:spacing w:line="480" w:lineRule="auto"/>
        <w:ind w:firstLine="284"/>
        <w:jc w:val="both"/>
        <w:rPr>
          <w:rFonts w:ascii="Times New Roman" w:hAnsi="Times New Roman" w:cs="Times New Roman"/>
          <w:lang w:val="en-GB"/>
        </w:rPr>
      </w:pPr>
      <w:r w:rsidRPr="00A32DCF">
        <w:rPr>
          <w:rFonts w:ascii="Times New Roman" w:hAnsi="Times New Roman" w:cs="Times New Roman"/>
        </w:rPr>
        <w:t xml:space="preserve">The use of cadavers exposes to </w:t>
      </w:r>
      <w:r w:rsidR="000E1105" w:rsidRPr="00A32DCF">
        <w:rPr>
          <w:rFonts w:ascii="Times New Roman" w:hAnsi="Times New Roman" w:cs="Times New Roman"/>
        </w:rPr>
        <w:t xml:space="preserve">additional </w:t>
      </w:r>
      <w:r w:rsidRPr="00A32DCF">
        <w:rPr>
          <w:rFonts w:ascii="Times New Roman" w:hAnsi="Times New Roman" w:cs="Times New Roman"/>
        </w:rPr>
        <w:t xml:space="preserve">limitations. Temperature, integrity and permeability of tissue planes are </w:t>
      </w:r>
      <w:r w:rsidR="00F53711">
        <w:rPr>
          <w:rFonts w:ascii="Times New Roman" w:hAnsi="Times New Roman" w:cs="Times New Roman"/>
        </w:rPr>
        <w:t xml:space="preserve">affected by </w:t>
      </w:r>
      <w:proofErr w:type="gramStart"/>
      <w:r w:rsidR="00F53711">
        <w:rPr>
          <w:rFonts w:ascii="Times New Roman" w:hAnsi="Times New Roman" w:cs="Times New Roman"/>
        </w:rPr>
        <w:t>post mortem</w:t>
      </w:r>
      <w:proofErr w:type="gramEnd"/>
      <w:r w:rsidR="00F53711">
        <w:rPr>
          <w:rFonts w:ascii="Times New Roman" w:hAnsi="Times New Roman" w:cs="Times New Roman"/>
        </w:rPr>
        <w:t xml:space="preserve"> changes</w:t>
      </w:r>
      <w:r w:rsidRPr="00A32DCF">
        <w:rPr>
          <w:rFonts w:ascii="Times New Roman" w:hAnsi="Times New Roman" w:cs="Times New Roman"/>
        </w:rPr>
        <w:t xml:space="preserve">; for this reason, </w:t>
      </w:r>
      <w:r w:rsidR="00283A7A" w:rsidRPr="00A32DCF">
        <w:rPr>
          <w:rFonts w:ascii="Times New Roman" w:hAnsi="Times New Roman" w:cs="Times New Roman"/>
          <w:lang w:val="en-GB"/>
        </w:rPr>
        <w:t>dye dispersion may be different compared with injections in live animals</w:t>
      </w:r>
      <w:r w:rsidRPr="00A32DCF">
        <w:rPr>
          <w:rFonts w:ascii="Times New Roman" w:hAnsi="Times New Roman" w:cs="Times New Roman"/>
        </w:rPr>
        <w:t xml:space="preserve">. Also, because of lack of blood flow, conclusions </w:t>
      </w:r>
      <w:r w:rsidR="005F6AA8" w:rsidRPr="00A32DCF">
        <w:rPr>
          <w:rFonts w:ascii="Times New Roman" w:hAnsi="Times New Roman" w:cs="Times New Roman"/>
        </w:rPr>
        <w:t>on</w:t>
      </w:r>
      <w:r w:rsidRPr="00A32DCF">
        <w:rPr>
          <w:rFonts w:ascii="Times New Roman" w:hAnsi="Times New Roman" w:cs="Times New Roman"/>
        </w:rPr>
        <w:t xml:space="preserve"> risk of intravascular injection cannot be drawn. Furthermore, the animal’s </w:t>
      </w:r>
      <w:r w:rsidR="005F6AA8" w:rsidRPr="00A32DCF">
        <w:rPr>
          <w:rFonts w:ascii="Times New Roman" w:hAnsi="Times New Roman" w:cs="Times New Roman"/>
        </w:rPr>
        <w:t xml:space="preserve">chest </w:t>
      </w:r>
      <w:r w:rsidRPr="00A32DCF">
        <w:rPr>
          <w:rFonts w:ascii="Times New Roman" w:hAnsi="Times New Roman" w:cs="Times New Roman"/>
        </w:rPr>
        <w:t xml:space="preserve">expansion in a clinical setting may decrease the ease of </w:t>
      </w:r>
      <w:r w:rsidR="00561534" w:rsidRPr="00A32DCF">
        <w:rPr>
          <w:rFonts w:ascii="Times New Roman" w:hAnsi="Times New Roman" w:cs="Times New Roman"/>
        </w:rPr>
        <w:t xml:space="preserve">US </w:t>
      </w:r>
      <w:r w:rsidRPr="00A32DCF">
        <w:rPr>
          <w:rFonts w:ascii="Times New Roman" w:hAnsi="Times New Roman" w:cs="Times New Roman"/>
        </w:rPr>
        <w:t>visualization of the anatomical layers and the target space and increase the risk of complication such as pleural puncture.</w:t>
      </w:r>
    </w:p>
    <w:p w14:paraId="0EEDF73A" w14:textId="639882A4" w:rsidR="005E4B18" w:rsidRPr="00A32DCF" w:rsidRDefault="00201A3F" w:rsidP="008429BD">
      <w:pPr>
        <w:pStyle w:val="Body"/>
        <w:spacing w:line="480" w:lineRule="auto"/>
        <w:ind w:firstLine="284"/>
        <w:jc w:val="both"/>
        <w:rPr>
          <w:rFonts w:ascii="Times New Roman" w:hAnsi="Times New Roman" w:cs="Times New Roman"/>
        </w:rPr>
      </w:pPr>
      <w:r w:rsidRPr="00A32DCF">
        <w:rPr>
          <w:rFonts w:ascii="Times New Roman" w:hAnsi="Times New Roman" w:cs="Times New Roman"/>
        </w:rPr>
        <w:t xml:space="preserve">In conclusion, the US-guided parasternal deposition of a dye appears to reliably stain the distal branches of the </w:t>
      </w:r>
      <w:r w:rsidR="00967376" w:rsidRPr="00A32DCF">
        <w:rPr>
          <w:rFonts w:ascii="Times New Roman" w:hAnsi="Times New Roman" w:cs="Times New Roman"/>
        </w:rPr>
        <w:t>ICNs</w:t>
      </w:r>
      <w:r w:rsidRPr="00A32DCF">
        <w:rPr>
          <w:rFonts w:ascii="Times New Roman" w:hAnsi="Times New Roman" w:cs="Times New Roman"/>
        </w:rPr>
        <w:t xml:space="preserve">, thus </w:t>
      </w:r>
      <w:r w:rsidRPr="00AD4900">
        <w:rPr>
          <w:rFonts w:ascii="Times New Roman" w:hAnsi="Times New Roman" w:cs="Times New Roman"/>
          <w:highlight w:val="yellow"/>
        </w:rPr>
        <w:t xml:space="preserve">can </w:t>
      </w:r>
      <w:r w:rsidR="00502656" w:rsidRPr="00AD4900">
        <w:rPr>
          <w:rFonts w:ascii="Times New Roman" w:hAnsi="Times New Roman" w:cs="Times New Roman"/>
          <w:highlight w:val="yellow"/>
        </w:rPr>
        <w:t xml:space="preserve">be </w:t>
      </w:r>
      <w:r w:rsidRPr="00AD4900">
        <w:rPr>
          <w:rFonts w:ascii="Times New Roman" w:hAnsi="Times New Roman" w:cs="Times New Roman"/>
          <w:highlight w:val="yellow"/>
        </w:rPr>
        <w:t>assume</w:t>
      </w:r>
      <w:r w:rsidR="00502656" w:rsidRPr="00AD4900">
        <w:rPr>
          <w:rFonts w:ascii="Times New Roman" w:hAnsi="Times New Roman" w:cs="Times New Roman"/>
          <w:highlight w:val="yellow"/>
        </w:rPr>
        <w:t>d</w:t>
      </w:r>
      <w:r w:rsidRPr="00A32DCF">
        <w:rPr>
          <w:rFonts w:ascii="Times New Roman" w:hAnsi="Times New Roman" w:cs="Times New Roman"/>
        </w:rPr>
        <w:t xml:space="preserve"> that the administration of local anaesthetic can provide significant somatic sensory block</w:t>
      </w:r>
      <w:r w:rsidR="005F6AA8" w:rsidRPr="00A32DCF">
        <w:rPr>
          <w:rFonts w:ascii="Times New Roman" w:hAnsi="Times New Roman" w:cs="Times New Roman"/>
        </w:rPr>
        <w:t>ade</w:t>
      </w:r>
      <w:r w:rsidRPr="00A32DCF">
        <w:rPr>
          <w:rFonts w:ascii="Times New Roman" w:hAnsi="Times New Roman" w:cs="Times New Roman"/>
        </w:rPr>
        <w:t xml:space="preserve"> of the sternum. Furthermore, as reported in humans, the anatomical region offers the potential for an interfascial plane </w:t>
      </w:r>
      <w:r w:rsidR="00083B67" w:rsidRPr="00A32DCF">
        <w:rPr>
          <w:rFonts w:ascii="Times New Roman" w:hAnsi="Times New Roman" w:cs="Times New Roman"/>
        </w:rPr>
        <w:t xml:space="preserve">block </w:t>
      </w:r>
      <w:r w:rsidRPr="00A32DCF">
        <w:rPr>
          <w:rFonts w:ascii="Times New Roman" w:hAnsi="Times New Roman" w:cs="Times New Roman"/>
        </w:rPr>
        <w:t xml:space="preserve">rather than peripheral nerve block, with reduced number </w:t>
      </w:r>
      <w:r w:rsidR="003069DF" w:rsidRPr="00A32DCF">
        <w:rPr>
          <w:rFonts w:ascii="Times New Roman" w:hAnsi="Times New Roman" w:cs="Times New Roman"/>
        </w:rPr>
        <w:t>of</w:t>
      </w:r>
      <w:r w:rsidRPr="00A32DCF">
        <w:rPr>
          <w:rFonts w:ascii="Times New Roman" w:hAnsi="Times New Roman" w:cs="Times New Roman"/>
        </w:rPr>
        <w:t xml:space="preserve"> injection</w:t>
      </w:r>
      <w:r w:rsidR="003069DF" w:rsidRPr="00A32DCF">
        <w:rPr>
          <w:rFonts w:ascii="Times New Roman" w:hAnsi="Times New Roman" w:cs="Times New Roman"/>
        </w:rPr>
        <w:t>s</w:t>
      </w:r>
      <w:r w:rsidRPr="00A32DCF">
        <w:rPr>
          <w:rFonts w:ascii="Times New Roman" w:hAnsi="Times New Roman" w:cs="Times New Roman"/>
        </w:rPr>
        <w:t>. Clinical studies are required to evaluate the efficacy of this block in providing perioperative analgesia in patients undergoing sternotomy, and whether a larger volume can produce a reliable multidermatomal spread.</w:t>
      </w:r>
    </w:p>
    <w:p w14:paraId="5A3237BF" w14:textId="77777777" w:rsidR="005E4B18" w:rsidRPr="008429BD" w:rsidRDefault="005E4B18" w:rsidP="008429BD">
      <w:pPr>
        <w:pStyle w:val="Body"/>
        <w:spacing w:line="480" w:lineRule="auto"/>
        <w:ind w:firstLine="284"/>
        <w:rPr>
          <w:rFonts w:ascii="Times New Roman" w:hAnsi="Times New Roman" w:cs="Times New Roman"/>
        </w:rPr>
      </w:pPr>
    </w:p>
    <w:p w14:paraId="539185C2" w14:textId="77777777" w:rsidR="00234AC4" w:rsidRPr="008429BD" w:rsidRDefault="00234AC4" w:rsidP="008429BD">
      <w:pPr>
        <w:pStyle w:val="Body"/>
        <w:spacing w:line="480" w:lineRule="auto"/>
        <w:ind w:firstLine="284"/>
        <w:rPr>
          <w:rFonts w:ascii="Times New Roman" w:hAnsi="Times New Roman" w:cs="Times New Roman"/>
        </w:rPr>
      </w:pPr>
    </w:p>
    <w:p w14:paraId="10C5487C" w14:textId="77777777" w:rsidR="005E4B18" w:rsidRPr="008429BD" w:rsidRDefault="005E4B18" w:rsidP="008429BD">
      <w:pPr>
        <w:pStyle w:val="Body"/>
        <w:spacing w:line="480" w:lineRule="auto"/>
        <w:ind w:firstLine="284"/>
        <w:rPr>
          <w:rFonts w:ascii="Times New Roman" w:hAnsi="Times New Roman" w:cs="Times New Roman"/>
        </w:rPr>
      </w:pPr>
    </w:p>
    <w:p w14:paraId="7B7A6AD3" w14:textId="77777777" w:rsidR="00627402" w:rsidRPr="008429BD" w:rsidRDefault="00627402" w:rsidP="008429BD">
      <w:pPr>
        <w:pStyle w:val="Body"/>
        <w:spacing w:line="480" w:lineRule="auto"/>
        <w:ind w:firstLine="284"/>
        <w:rPr>
          <w:rFonts w:ascii="Times New Roman" w:hAnsi="Times New Roman" w:cs="Times New Roman"/>
        </w:rPr>
      </w:pPr>
    </w:p>
    <w:p w14:paraId="2261202F" w14:textId="77777777" w:rsidR="00627402" w:rsidRPr="001142FF" w:rsidRDefault="00CC2578" w:rsidP="001142FF">
      <w:pPr>
        <w:pStyle w:val="Body"/>
        <w:spacing w:line="480" w:lineRule="auto"/>
        <w:rPr>
          <w:rFonts w:ascii="Times New Roman" w:hAnsi="Times New Roman" w:cs="Times New Roman"/>
          <w:b/>
        </w:rPr>
      </w:pPr>
      <w:r w:rsidRPr="001142FF">
        <w:rPr>
          <w:rFonts w:ascii="Times New Roman" w:hAnsi="Times New Roman" w:cs="Times New Roman"/>
          <w:b/>
        </w:rPr>
        <w:t>References</w:t>
      </w:r>
    </w:p>
    <w:p w14:paraId="031C648C" w14:textId="77777777" w:rsidR="005E4B18" w:rsidRPr="008429BD" w:rsidRDefault="005E4B18" w:rsidP="001142FF">
      <w:pPr>
        <w:pStyle w:val="Body"/>
        <w:spacing w:line="480" w:lineRule="auto"/>
        <w:rPr>
          <w:rFonts w:ascii="Times New Roman" w:hAnsi="Times New Roman" w:cs="Times New Roman"/>
        </w:rPr>
      </w:pPr>
    </w:p>
    <w:p w14:paraId="734A0E8C" w14:textId="77777777" w:rsidR="00F41307" w:rsidRPr="008429BD" w:rsidRDefault="008429B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Abrahams</w:t>
      </w:r>
      <w:r w:rsidR="00F41307" w:rsidRPr="008429BD">
        <w:rPr>
          <w:rFonts w:ascii="Times New Roman" w:hAnsi="Times New Roman" w:cs="Times New Roman"/>
        </w:rPr>
        <w:t xml:space="preserve"> MS, Horn JL, Aziz MF (2010) Evidence based medicine: ultrasound guidance for truncal blocks. Reg Anesth Pain Med 35, 36–42.</w:t>
      </w:r>
    </w:p>
    <w:p w14:paraId="7A5E00B3" w14:textId="77777777" w:rsidR="00273CF1" w:rsidRPr="008429BD" w:rsidRDefault="00273CF1" w:rsidP="008D1C53">
      <w:pPr>
        <w:pStyle w:val="Body"/>
        <w:widowControl w:val="0"/>
        <w:spacing w:line="480" w:lineRule="auto"/>
        <w:rPr>
          <w:rFonts w:ascii="Times New Roman" w:hAnsi="Times New Roman" w:cs="Times New Roman"/>
        </w:rPr>
      </w:pPr>
    </w:p>
    <w:p w14:paraId="034DCE5D" w14:textId="77777777" w:rsidR="00273CF1" w:rsidRPr="008429BD" w:rsidRDefault="00273CF1" w:rsidP="001142FF">
      <w:pPr>
        <w:pStyle w:val="Body"/>
        <w:widowControl w:val="0"/>
        <w:spacing w:line="480" w:lineRule="auto"/>
        <w:ind w:left="284" w:hanging="284"/>
        <w:rPr>
          <w:rFonts w:ascii="Times New Roman" w:hAnsi="Times New Roman" w:cs="Times New Roman"/>
        </w:rPr>
      </w:pPr>
      <w:r w:rsidRPr="00CC2578">
        <w:rPr>
          <w:rFonts w:ascii="Times New Roman" w:hAnsi="Times New Roman" w:cs="Times New Roman"/>
        </w:rPr>
        <w:t>Barr</w:t>
      </w:r>
      <w:r w:rsidRPr="008429BD">
        <w:rPr>
          <w:rFonts w:ascii="Times New Roman" w:hAnsi="Times New Roman" w:cs="Times New Roman"/>
        </w:rPr>
        <w:t xml:space="preserve"> AM, Tutungi E, Almeida AA (2007) Parasternal intercostal block with ropivacaine for pain management after cardiac surgery: a double-blind, randomized, controlled trial. J Cardiothorac Vasc Anest</w:t>
      </w:r>
      <w:r w:rsidRPr="008429BD">
        <w:rPr>
          <w:rFonts w:ascii="Times New Roman" w:hAnsi="Times New Roman" w:cs="Times New Roman"/>
          <w:i/>
          <w:iCs/>
        </w:rPr>
        <w:t xml:space="preserve"> </w:t>
      </w:r>
      <w:r w:rsidRPr="008429BD">
        <w:rPr>
          <w:rFonts w:ascii="Times New Roman" w:hAnsi="Times New Roman" w:cs="Times New Roman"/>
        </w:rPr>
        <w:t>21, 547–553.</w:t>
      </w:r>
    </w:p>
    <w:p w14:paraId="5AF278A9"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230BD20D" w14:textId="768269E1"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Berg RJ, Orton EC (1986) Pulmonary function in dogs after intercostal thoracotomy: comparison of morphine, oxymorphone, and selective intercostal nerve block. Am J Vet Res</w:t>
      </w:r>
      <w:r w:rsidRPr="008429BD">
        <w:rPr>
          <w:rFonts w:ascii="Times New Roman" w:hAnsi="Times New Roman" w:cs="Times New Roman"/>
          <w:shd w:val="clear" w:color="auto" w:fill="FFFFFF"/>
        </w:rPr>
        <w:t xml:space="preserve"> 47(2), 471</w:t>
      </w:r>
      <w:r w:rsidRPr="008429BD">
        <w:rPr>
          <w:rFonts w:ascii="Times New Roman" w:hAnsi="Times New Roman" w:cs="Times New Roman"/>
        </w:rPr>
        <w:t>–</w:t>
      </w:r>
      <w:r w:rsidR="00D73778" w:rsidRPr="001F1E05">
        <w:rPr>
          <w:rFonts w:ascii="Times New Roman" w:hAnsi="Times New Roman" w:cs="Times New Roman"/>
          <w:highlight w:val="yellow"/>
        </w:rPr>
        <w:t>47</w:t>
      </w:r>
      <w:r w:rsidRPr="001F1E05">
        <w:rPr>
          <w:rFonts w:ascii="Times New Roman" w:hAnsi="Times New Roman" w:cs="Times New Roman"/>
          <w:highlight w:val="yellow"/>
          <w:shd w:val="clear" w:color="auto" w:fill="FFFFFF"/>
        </w:rPr>
        <w:t>4</w:t>
      </w:r>
      <w:r w:rsidRPr="008429BD">
        <w:rPr>
          <w:rFonts w:ascii="Times New Roman" w:hAnsi="Times New Roman" w:cs="Times New Roman"/>
          <w:shd w:val="clear" w:color="auto" w:fill="FFFFFF"/>
        </w:rPr>
        <w:t>.</w:t>
      </w:r>
    </w:p>
    <w:p w14:paraId="1786015C" w14:textId="77777777" w:rsidR="00F41307" w:rsidRPr="008429BD" w:rsidRDefault="00F41307" w:rsidP="001142FF">
      <w:pPr>
        <w:pStyle w:val="Body"/>
        <w:widowControl w:val="0"/>
        <w:spacing w:line="480" w:lineRule="auto"/>
        <w:ind w:left="284" w:hanging="284"/>
        <w:rPr>
          <w:rFonts w:ascii="Times New Roman" w:hAnsi="Times New Roman" w:cs="Times New Roman"/>
        </w:rPr>
      </w:pPr>
    </w:p>
    <w:p w14:paraId="0AEEE896" w14:textId="77777777" w:rsidR="00F41307" w:rsidRPr="008429BD" w:rsidRDefault="00F41307"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Bhatia A, Gofeld M, Ganapathy S et al</w:t>
      </w:r>
      <w:r w:rsidR="00627402" w:rsidRPr="008429BD">
        <w:rPr>
          <w:rFonts w:ascii="Times New Roman" w:hAnsi="Times New Roman" w:cs="Times New Roman"/>
        </w:rPr>
        <w:t>.</w:t>
      </w:r>
      <w:r w:rsidRPr="008429BD">
        <w:rPr>
          <w:rFonts w:ascii="Times New Roman" w:hAnsi="Times New Roman" w:cs="Times New Roman"/>
        </w:rPr>
        <w:t xml:space="preserve"> (2013) Comparison of anatomic landmarks and ultrasound guidance for intercostal nerve injections in cadavers. Reg Anesth Pain Med 38(6), 503–507.</w:t>
      </w:r>
    </w:p>
    <w:p w14:paraId="0A5D84E2"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40BF8308" w14:textId="77777777" w:rsidR="007C244D" w:rsidRPr="008429BD" w:rsidRDefault="007C244D" w:rsidP="001142FF">
      <w:pPr>
        <w:pStyle w:val="Body"/>
        <w:widowControl w:val="0"/>
        <w:spacing w:line="480" w:lineRule="auto"/>
        <w:ind w:left="284" w:hanging="284"/>
        <w:rPr>
          <w:rFonts w:ascii="Times New Roman" w:hAnsi="Times New Roman" w:cs="Times New Roman"/>
          <w:color w:val="1A1718"/>
          <w:u w:color="1A1718"/>
        </w:rPr>
      </w:pPr>
      <w:r w:rsidRPr="008429BD">
        <w:rPr>
          <w:rFonts w:ascii="Times New Roman" w:hAnsi="Times New Roman" w:cs="Times New Roman"/>
          <w:color w:val="1A1718"/>
          <w:u w:color="1A1718"/>
        </w:rPr>
        <w:t>Bleakley S, Phipps K, Petrovsky B et al</w:t>
      </w:r>
      <w:r w:rsidR="00627402" w:rsidRPr="008429BD">
        <w:rPr>
          <w:rFonts w:ascii="Times New Roman" w:hAnsi="Times New Roman" w:cs="Times New Roman"/>
          <w:color w:val="1A1718"/>
          <w:u w:color="1A1718"/>
        </w:rPr>
        <w:t>.</w:t>
      </w:r>
      <w:r w:rsidRPr="008429BD">
        <w:rPr>
          <w:rFonts w:ascii="Times New Roman" w:hAnsi="Times New Roman" w:cs="Times New Roman"/>
          <w:color w:val="1A1718"/>
          <w:u w:color="1A1718"/>
        </w:rPr>
        <w:t xml:space="preserve"> (2018) Median sternotomy versus intercostal thoracotomy for lung lobectomy: a comparison of short-term outcome in 134 dogs. Vet </w:t>
      </w:r>
      <w:r w:rsidRPr="008429BD">
        <w:rPr>
          <w:rFonts w:ascii="Times New Roman" w:hAnsi="Times New Roman" w:cs="Times New Roman"/>
          <w:color w:val="1A1718"/>
          <w:u w:color="1A1718"/>
        </w:rPr>
        <w:lastRenderedPageBreak/>
        <w:t>Surg 47, 104</w:t>
      </w:r>
      <w:r w:rsidRPr="008429BD">
        <w:rPr>
          <w:rFonts w:ascii="Times New Roman" w:hAnsi="Times New Roman" w:cs="Times New Roman"/>
        </w:rPr>
        <w:t>–</w:t>
      </w:r>
      <w:r w:rsidRPr="008429BD">
        <w:rPr>
          <w:rFonts w:ascii="Times New Roman" w:hAnsi="Times New Roman" w:cs="Times New Roman"/>
          <w:color w:val="1A1718"/>
          <w:u w:color="1A1718"/>
        </w:rPr>
        <w:t>113.</w:t>
      </w:r>
    </w:p>
    <w:p w14:paraId="0E1294D7" w14:textId="77777777" w:rsidR="00F41307" w:rsidRPr="008429BD" w:rsidRDefault="00F41307" w:rsidP="001142FF">
      <w:pPr>
        <w:pStyle w:val="Body"/>
        <w:spacing w:line="480" w:lineRule="auto"/>
        <w:ind w:left="284" w:hanging="284"/>
        <w:rPr>
          <w:rFonts w:ascii="Times New Roman" w:hAnsi="Times New Roman" w:cs="Times New Roman"/>
        </w:rPr>
      </w:pPr>
    </w:p>
    <w:p w14:paraId="79E4A1CB" w14:textId="77777777" w:rsidR="007C244D" w:rsidRPr="008429BD" w:rsidRDefault="00201A3F" w:rsidP="001142FF">
      <w:pPr>
        <w:pStyle w:val="Body"/>
        <w:spacing w:line="480" w:lineRule="auto"/>
        <w:ind w:left="284" w:hanging="284"/>
        <w:rPr>
          <w:rFonts w:ascii="Times New Roman" w:hAnsi="Times New Roman" w:cs="Times New Roman"/>
          <w:shd w:val="clear" w:color="auto" w:fill="FFFFFF"/>
        </w:rPr>
      </w:pPr>
      <w:r w:rsidRPr="008429BD">
        <w:rPr>
          <w:rFonts w:ascii="Times New Roman" w:hAnsi="Times New Roman" w:cs="Times New Roman"/>
        </w:rPr>
        <w:t>Burton</w:t>
      </w:r>
      <w:r w:rsidR="006926D8" w:rsidRPr="008429BD">
        <w:rPr>
          <w:rFonts w:ascii="Times New Roman" w:hAnsi="Times New Roman" w:cs="Times New Roman"/>
        </w:rPr>
        <w:t xml:space="preserve"> CA</w:t>
      </w:r>
      <w:r w:rsidRPr="008429BD">
        <w:rPr>
          <w:rFonts w:ascii="Times New Roman" w:hAnsi="Times New Roman" w:cs="Times New Roman"/>
          <w:shd w:val="clear" w:color="auto" w:fill="FFFFFF"/>
        </w:rPr>
        <w:t>, </w:t>
      </w:r>
      <w:r w:rsidRPr="008429BD">
        <w:rPr>
          <w:rFonts w:ascii="Times New Roman" w:hAnsi="Times New Roman" w:cs="Times New Roman"/>
        </w:rPr>
        <w:t>White</w:t>
      </w:r>
      <w:r w:rsidR="006926D8" w:rsidRPr="008429BD">
        <w:rPr>
          <w:rFonts w:ascii="Times New Roman" w:hAnsi="Times New Roman" w:cs="Times New Roman"/>
        </w:rPr>
        <w:t xml:space="preserve"> RN (1996)</w:t>
      </w:r>
      <w:r w:rsidRPr="008429BD">
        <w:rPr>
          <w:rFonts w:ascii="Times New Roman" w:hAnsi="Times New Roman" w:cs="Times New Roman"/>
          <w:shd w:val="clear" w:color="auto" w:fill="FFFFFF"/>
        </w:rPr>
        <w:t xml:space="preserve"> </w:t>
      </w:r>
      <w:r w:rsidRPr="008429BD">
        <w:rPr>
          <w:rFonts w:ascii="Times New Roman" w:hAnsi="Times New Roman" w:cs="Times New Roman"/>
        </w:rPr>
        <w:t xml:space="preserve">Review of the technique and complications of median sternotomy in the dog and cat. J Small </w:t>
      </w:r>
      <w:proofErr w:type="spellStart"/>
      <w:r w:rsidRPr="008429BD">
        <w:rPr>
          <w:rFonts w:ascii="Times New Roman" w:hAnsi="Times New Roman" w:cs="Times New Roman"/>
        </w:rPr>
        <w:t>Anim</w:t>
      </w:r>
      <w:proofErr w:type="spellEnd"/>
      <w:r w:rsidRPr="008429BD">
        <w:rPr>
          <w:rFonts w:ascii="Times New Roman" w:hAnsi="Times New Roman" w:cs="Times New Roman"/>
        </w:rPr>
        <w:t xml:space="preserve"> </w:t>
      </w:r>
      <w:proofErr w:type="spellStart"/>
      <w:r w:rsidRPr="008429BD">
        <w:rPr>
          <w:rFonts w:ascii="Times New Roman" w:hAnsi="Times New Roman" w:cs="Times New Roman"/>
        </w:rPr>
        <w:t>Pract</w:t>
      </w:r>
      <w:proofErr w:type="spellEnd"/>
      <w:r w:rsidRPr="008429BD">
        <w:rPr>
          <w:rFonts w:ascii="Times New Roman" w:hAnsi="Times New Roman" w:cs="Times New Roman"/>
          <w:shd w:val="clear" w:color="auto" w:fill="FFFFFF"/>
        </w:rPr>
        <w:t xml:space="preserve"> 37(11)</w:t>
      </w:r>
      <w:r w:rsidR="006926D8" w:rsidRPr="008429BD">
        <w:rPr>
          <w:rFonts w:ascii="Times New Roman" w:hAnsi="Times New Roman" w:cs="Times New Roman"/>
          <w:shd w:val="clear" w:color="auto" w:fill="FFFFFF"/>
        </w:rPr>
        <w:t>,</w:t>
      </w:r>
      <w:r w:rsidRPr="008429BD">
        <w:rPr>
          <w:rFonts w:ascii="Times New Roman" w:hAnsi="Times New Roman" w:cs="Times New Roman"/>
          <w:shd w:val="clear" w:color="auto" w:fill="FFFFFF"/>
        </w:rPr>
        <w:t xml:space="preserve"> 516</w:t>
      </w:r>
      <w:r w:rsidR="006926D8" w:rsidRPr="008429BD">
        <w:rPr>
          <w:rFonts w:ascii="Times New Roman" w:hAnsi="Times New Roman" w:cs="Times New Roman"/>
        </w:rPr>
        <w:t>–</w:t>
      </w:r>
      <w:r w:rsidRPr="008429BD">
        <w:rPr>
          <w:rFonts w:ascii="Times New Roman" w:hAnsi="Times New Roman" w:cs="Times New Roman"/>
          <w:shd w:val="clear" w:color="auto" w:fill="FFFFFF"/>
        </w:rPr>
        <w:t>22.</w:t>
      </w:r>
    </w:p>
    <w:p w14:paraId="06924E22" w14:textId="77777777" w:rsidR="00273CF1" w:rsidRPr="008429BD" w:rsidRDefault="00273CF1" w:rsidP="001142FF">
      <w:pPr>
        <w:pStyle w:val="Body"/>
        <w:spacing w:line="480" w:lineRule="auto"/>
        <w:ind w:left="284" w:hanging="284"/>
        <w:rPr>
          <w:rFonts w:ascii="Times New Roman" w:hAnsi="Times New Roman" w:cs="Times New Roman"/>
        </w:rPr>
      </w:pPr>
    </w:p>
    <w:p w14:paraId="35CC2BF2" w14:textId="77777777" w:rsidR="00273CF1" w:rsidRPr="008429BD" w:rsidRDefault="00273CF1"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Carregaro AB, Freitas GC, Lopes C et al</w:t>
      </w:r>
      <w:r w:rsidR="00627402" w:rsidRPr="008429BD">
        <w:rPr>
          <w:rFonts w:ascii="Times New Roman" w:hAnsi="Times New Roman" w:cs="Times New Roman"/>
        </w:rPr>
        <w:t>.</w:t>
      </w:r>
      <w:r w:rsidRPr="008429BD">
        <w:rPr>
          <w:rFonts w:ascii="Times New Roman" w:hAnsi="Times New Roman" w:cs="Times New Roman"/>
        </w:rPr>
        <w:t xml:space="preserve"> (2014) Evaluation of analgesic and physiologic effects of epidural morphine administered at a thoracic or lumbar level in dogs undergoing thoracotomy. Vet </w:t>
      </w:r>
      <w:proofErr w:type="spellStart"/>
      <w:r w:rsidRPr="008429BD">
        <w:rPr>
          <w:rFonts w:ascii="Times New Roman" w:hAnsi="Times New Roman" w:cs="Times New Roman"/>
        </w:rPr>
        <w:t>Anaesth</w:t>
      </w:r>
      <w:proofErr w:type="spellEnd"/>
      <w:r w:rsidRPr="008429BD">
        <w:rPr>
          <w:rFonts w:ascii="Times New Roman" w:hAnsi="Times New Roman" w:cs="Times New Roman"/>
        </w:rPr>
        <w:t xml:space="preserve"> </w:t>
      </w:r>
      <w:proofErr w:type="spellStart"/>
      <w:r w:rsidRPr="008429BD">
        <w:rPr>
          <w:rFonts w:ascii="Times New Roman" w:hAnsi="Times New Roman" w:cs="Times New Roman"/>
        </w:rPr>
        <w:t>Analg</w:t>
      </w:r>
      <w:proofErr w:type="spellEnd"/>
      <w:r w:rsidRPr="008429BD">
        <w:rPr>
          <w:rFonts w:ascii="Times New Roman" w:hAnsi="Times New Roman" w:cs="Times New Roman"/>
        </w:rPr>
        <w:t xml:space="preserve"> 41, 205–211.</w:t>
      </w:r>
    </w:p>
    <w:p w14:paraId="74BEA23A" w14:textId="77777777" w:rsidR="00273CF1" w:rsidRPr="008429BD" w:rsidRDefault="00273CF1" w:rsidP="001142FF">
      <w:pPr>
        <w:pStyle w:val="Body"/>
        <w:widowControl w:val="0"/>
        <w:spacing w:line="480" w:lineRule="auto"/>
        <w:ind w:left="284" w:hanging="284"/>
        <w:rPr>
          <w:rFonts w:ascii="Times New Roman" w:hAnsi="Times New Roman" w:cs="Times New Roman"/>
        </w:rPr>
      </w:pPr>
    </w:p>
    <w:p w14:paraId="50627791" w14:textId="77777777" w:rsidR="00273CF1" w:rsidRPr="008429BD" w:rsidRDefault="00273CF1"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Casey WF (1984) Respiratory failure following intercostal nerve blockade.</w:t>
      </w:r>
      <w:r w:rsidRPr="008429BD">
        <w:rPr>
          <w:rFonts w:ascii="Times New Roman" w:hAnsi="Times New Roman" w:cs="Times New Roman"/>
          <w:b/>
          <w:bCs/>
        </w:rPr>
        <w:t xml:space="preserve"> </w:t>
      </w:r>
      <w:r w:rsidRPr="008429BD">
        <w:rPr>
          <w:rFonts w:ascii="Times New Roman" w:hAnsi="Times New Roman" w:cs="Times New Roman"/>
        </w:rPr>
        <w:t>Anaesthesia 39, 351–354.</w:t>
      </w:r>
    </w:p>
    <w:p w14:paraId="14343ECB" w14:textId="77777777" w:rsidR="00273CF1" w:rsidRPr="008429BD" w:rsidRDefault="00273CF1" w:rsidP="001F1E05">
      <w:pPr>
        <w:pStyle w:val="Body"/>
        <w:widowControl w:val="0"/>
        <w:spacing w:line="480" w:lineRule="auto"/>
        <w:rPr>
          <w:rFonts w:ascii="Times New Roman" w:hAnsi="Times New Roman" w:cs="Times New Roman"/>
        </w:rPr>
      </w:pPr>
    </w:p>
    <w:p w14:paraId="3359AA8B" w14:textId="77777777" w:rsidR="00D110A0" w:rsidRPr="008429BD" w:rsidRDefault="00273CF1" w:rsidP="001142FF">
      <w:pPr>
        <w:pStyle w:val="Body"/>
        <w:widowControl w:val="0"/>
        <w:spacing w:line="480" w:lineRule="auto"/>
        <w:ind w:left="284" w:hanging="284"/>
        <w:rPr>
          <w:rFonts w:ascii="Times New Roman" w:hAnsi="Times New Roman" w:cs="Times New Roman"/>
        </w:rPr>
      </w:pPr>
      <w:proofErr w:type="spellStart"/>
      <w:r w:rsidRPr="008429BD">
        <w:rPr>
          <w:rFonts w:ascii="Times New Roman" w:hAnsi="Times New Roman" w:cs="Times New Roman"/>
          <w:lang w:val="en-GB"/>
        </w:rPr>
        <w:t>Conzemius</w:t>
      </w:r>
      <w:proofErr w:type="spellEnd"/>
      <w:r w:rsidRPr="008429BD">
        <w:rPr>
          <w:rFonts w:ascii="Times New Roman" w:hAnsi="Times New Roman" w:cs="Times New Roman"/>
          <w:lang w:val="en-GB"/>
        </w:rPr>
        <w:t xml:space="preserve"> MG, Brockman DJ, King LG et al</w:t>
      </w:r>
      <w:r w:rsidR="00627402" w:rsidRPr="008429BD">
        <w:rPr>
          <w:rFonts w:ascii="Times New Roman" w:hAnsi="Times New Roman" w:cs="Times New Roman"/>
          <w:lang w:val="en-GB"/>
        </w:rPr>
        <w:t>.</w:t>
      </w:r>
      <w:r w:rsidRPr="008429BD">
        <w:rPr>
          <w:rFonts w:ascii="Times New Roman" w:hAnsi="Times New Roman" w:cs="Times New Roman"/>
          <w:lang w:val="en-GB"/>
        </w:rPr>
        <w:t xml:space="preserve"> (1994) Analgesia in dogs after intercostal thoracotomy: a clinical trial comparing intravenous buprenorphine and interpleural bupivacaine. Vet </w:t>
      </w:r>
      <w:proofErr w:type="spellStart"/>
      <w:r w:rsidRPr="008429BD">
        <w:rPr>
          <w:rFonts w:ascii="Times New Roman" w:hAnsi="Times New Roman" w:cs="Times New Roman"/>
          <w:lang w:val="en-GB"/>
        </w:rPr>
        <w:t>Surg</w:t>
      </w:r>
      <w:proofErr w:type="spellEnd"/>
      <w:r w:rsidRPr="008429BD">
        <w:rPr>
          <w:rFonts w:ascii="Times New Roman" w:hAnsi="Times New Roman" w:cs="Times New Roman"/>
          <w:b/>
          <w:bCs/>
          <w:lang w:val="en-GB"/>
        </w:rPr>
        <w:t xml:space="preserve"> </w:t>
      </w:r>
      <w:r w:rsidRPr="008429BD">
        <w:rPr>
          <w:rFonts w:ascii="Times New Roman" w:hAnsi="Times New Roman" w:cs="Times New Roman"/>
          <w:lang w:val="en-GB"/>
        </w:rPr>
        <w:t>23, 291</w:t>
      </w:r>
      <w:r w:rsidRPr="008429BD">
        <w:rPr>
          <w:rFonts w:ascii="Times New Roman" w:hAnsi="Times New Roman" w:cs="Times New Roman"/>
        </w:rPr>
        <w:t>–</w:t>
      </w:r>
      <w:r w:rsidRPr="008429BD">
        <w:rPr>
          <w:rFonts w:ascii="Times New Roman" w:hAnsi="Times New Roman" w:cs="Times New Roman"/>
          <w:lang w:val="en-GB"/>
        </w:rPr>
        <w:t>298.</w:t>
      </w:r>
    </w:p>
    <w:p w14:paraId="11F06433"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4E40B9DD" w14:textId="77777777" w:rsidR="00D110A0" w:rsidRPr="008429BD" w:rsidRDefault="0003273A"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Cory</w:t>
      </w:r>
      <w:r w:rsidR="007A2294" w:rsidRPr="008429BD">
        <w:rPr>
          <w:rFonts w:ascii="Times New Roman" w:hAnsi="Times New Roman" w:cs="Times New Roman"/>
        </w:rPr>
        <w:t xml:space="preserve"> PC</w:t>
      </w:r>
      <w:r w:rsidRPr="008429BD">
        <w:rPr>
          <w:rFonts w:ascii="Times New Roman" w:hAnsi="Times New Roman" w:cs="Times New Roman"/>
        </w:rPr>
        <w:t>, Mulroy</w:t>
      </w:r>
      <w:r w:rsidR="007A2294" w:rsidRPr="008429BD">
        <w:rPr>
          <w:rFonts w:ascii="Times New Roman" w:hAnsi="Times New Roman" w:cs="Times New Roman"/>
        </w:rPr>
        <w:t xml:space="preserve"> MF (1981)</w:t>
      </w:r>
      <w:r w:rsidRPr="008429BD">
        <w:rPr>
          <w:rFonts w:ascii="Times New Roman" w:hAnsi="Times New Roman" w:cs="Times New Roman"/>
        </w:rPr>
        <w:t xml:space="preserve"> Postoperative respiratory failure following intercostal block. Anesthesiology 54, 418</w:t>
      </w:r>
      <w:r w:rsidR="007A2294" w:rsidRPr="008429BD">
        <w:rPr>
          <w:rFonts w:ascii="Times New Roman" w:hAnsi="Times New Roman" w:cs="Times New Roman"/>
        </w:rPr>
        <w:t>–</w:t>
      </w:r>
      <w:r w:rsidRPr="008429BD">
        <w:rPr>
          <w:rFonts w:ascii="Times New Roman" w:hAnsi="Times New Roman" w:cs="Times New Roman"/>
        </w:rPr>
        <w:t>419.</w:t>
      </w:r>
    </w:p>
    <w:p w14:paraId="24273C1D" w14:textId="77777777" w:rsidR="00273CF1" w:rsidRPr="008429BD" w:rsidRDefault="00273CF1" w:rsidP="001142FF">
      <w:pPr>
        <w:pStyle w:val="Body"/>
        <w:widowControl w:val="0"/>
        <w:spacing w:line="480" w:lineRule="auto"/>
        <w:ind w:left="284" w:hanging="284"/>
        <w:rPr>
          <w:rFonts w:ascii="Times New Roman" w:hAnsi="Times New Roman" w:cs="Times New Roman"/>
        </w:rPr>
      </w:pPr>
    </w:p>
    <w:p w14:paraId="1039DC6F" w14:textId="77777777" w:rsidR="00273CF1" w:rsidRPr="008429BD" w:rsidRDefault="00273CF1"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Dhokarikar P, Caywood DD, Stobie D et al</w:t>
      </w:r>
      <w:r w:rsidR="00627402" w:rsidRPr="008429BD">
        <w:rPr>
          <w:rFonts w:ascii="Times New Roman" w:hAnsi="Times New Roman" w:cs="Times New Roman"/>
        </w:rPr>
        <w:t>.</w:t>
      </w:r>
      <w:r w:rsidRPr="008429BD">
        <w:rPr>
          <w:rFonts w:ascii="Times New Roman" w:hAnsi="Times New Roman" w:cs="Times New Roman"/>
        </w:rPr>
        <w:t xml:space="preserve"> (1996) Effects of intramuscular or intrapleural administration of morphine and intrapleural administration of bupivacaine on pulmonary function in dogs that have undergone median sternotomy. Am J Vet Res 57, 375–380.</w:t>
      </w:r>
    </w:p>
    <w:p w14:paraId="16CA5522" w14:textId="77777777" w:rsidR="00BF236A" w:rsidRPr="008429BD" w:rsidRDefault="00BF236A" w:rsidP="001142FF">
      <w:pPr>
        <w:pStyle w:val="Body"/>
        <w:widowControl w:val="0"/>
        <w:spacing w:line="480" w:lineRule="auto"/>
        <w:ind w:left="284" w:hanging="284"/>
        <w:rPr>
          <w:rFonts w:ascii="Times New Roman" w:hAnsi="Times New Roman" w:cs="Times New Roman"/>
        </w:rPr>
      </w:pPr>
    </w:p>
    <w:p w14:paraId="6B30C5C7" w14:textId="01B74D59" w:rsidR="00D110A0" w:rsidRDefault="00D110A0"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lastRenderedPageBreak/>
        <w:t xml:space="preserve">DiMarco AF, Connors AF Jr, Kowalski KE (2004) Gas exchange during separate diaphragm and intercostal muscle breathing. J Appl </w:t>
      </w:r>
      <w:proofErr w:type="spellStart"/>
      <w:r w:rsidRPr="008429BD">
        <w:rPr>
          <w:rFonts w:ascii="Times New Roman" w:hAnsi="Times New Roman" w:cs="Times New Roman"/>
        </w:rPr>
        <w:t>Physiol</w:t>
      </w:r>
      <w:proofErr w:type="spellEnd"/>
      <w:r w:rsidRPr="008429BD">
        <w:rPr>
          <w:rFonts w:ascii="Times New Roman" w:hAnsi="Times New Roman" w:cs="Times New Roman"/>
        </w:rPr>
        <w:t xml:space="preserve"> 96(6), 2120–</w:t>
      </w:r>
      <w:r w:rsidR="00273CF1" w:rsidRPr="008429BD">
        <w:rPr>
          <w:rFonts w:ascii="Times New Roman" w:hAnsi="Times New Roman" w:cs="Times New Roman"/>
        </w:rPr>
        <w:t>212</w:t>
      </w:r>
      <w:r w:rsidRPr="008429BD">
        <w:rPr>
          <w:rFonts w:ascii="Times New Roman" w:hAnsi="Times New Roman" w:cs="Times New Roman"/>
        </w:rPr>
        <w:t>4.</w:t>
      </w:r>
    </w:p>
    <w:p w14:paraId="701EF2FF" w14:textId="50FCE824" w:rsidR="00F775D8" w:rsidRDefault="00F775D8" w:rsidP="001142FF">
      <w:pPr>
        <w:pStyle w:val="Body"/>
        <w:widowControl w:val="0"/>
        <w:spacing w:line="480" w:lineRule="auto"/>
        <w:ind w:left="284" w:hanging="284"/>
        <w:rPr>
          <w:rFonts w:ascii="Times New Roman" w:hAnsi="Times New Roman" w:cs="Times New Roman"/>
        </w:rPr>
      </w:pPr>
    </w:p>
    <w:p w14:paraId="116289EB" w14:textId="20E2A833" w:rsidR="00F775D8" w:rsidRPr="008429BD" w:rsidRDefault="00F775D8" w:rsidP="00F775D8">
      <w:pPr>
        <w:pStyle w:val="Body"/>
        <w:widowControl w:val="0"/>
        <w:spacing w:line="480" w:lineRule="auto"/>
        <w:ind w:left="284" w:hanging="284"/>
        <w:rPr>
          <w:rFonts w:ascii="Times New Roman" w:hAnsi="Times New Roman" w:cs="Times New Roman"/>
        </w:rPr>
      </w:pPr>
      <w:r w:rsidRPr="00197813">
        <w:rPr>
          <w:rFonts w:ascii="Times New Roman" w:hAnsi="Times New Roman" w:cs="Times New Roman"/>
          <w:highlight w:val="yellow"/>
        </w:rPr>
        <w:t>F</w:t>
      </w:r>
      <w:r w:rsidRPr="00197813">
        <w:rPr>
          <w:rFonts w:ascii="Times New Roman" w:hAnsi="Times New Roman" w:cs="Times New Roman"/>
          <w:highlight w:val="yellow"/>
        </w:rPr>
        <w:t>reitag FA</w:t>
      </w:r>
      <w:r w:rsidRPr="00197813">
        <w:rPr>
          <w:rFonts w:ascii="Times New Roman" w:hAnsi="Times New Roman" w:cs="Times New Roman"/>
          <w:highlight w:val="yellow"/>
        </w:rPr>
        <w:t>,</w:t>
      </w:r>
      <w:r w:rsidRPr="00197813">
        <w:rPr>
          <w:rFonts w:ascii="Times New Roman" w:hAnsi="Times New Roman" w:cs="Times New Roman"/>
          <w:highlight w:val="yellow"/>
        </w:rPr>
        <w:t xml:space="preserve"> </w:t>
      </w:r>
      <w:proofErr w:type="spellStart"/>
      <w:r w:rsidRPr="00197813">
        <w:rPr>
          <w:rFonts w:ascii="Times New Roman" w:hAnsi="Times New Roman" w:cs="Times New Roman"/>
          <w:highlight w:val="yellow"/>
        </w:rPr>
        <w:t>Gaio</w:t>
      </w:r>
      <w:proofErr w:type="spellEnd"/>
      <w:r w:rsidRPr="00197813">
        <w:rPr>
          <w:rFonts w:ascii="Times New Roman" w:hAnsi="Times New Roman" w:cs="Times New Roman"/>
          <w:highlight w:val="yellow"/>
        </w:rPr>
        <w:t xml:space="preserve"> TS</w:t>
      </w:r>
      <w:r w:rsidRPr="00197813">
        <w:rPr>
          <w:rFonts w:ascii="Times New Roman" w:hAnsi="Times New Roman" w:cs="Times New Roman"/>
          <w:highlight w:val="yellow"/>
        </w:rPr>
        <w:t>,</w:t>
      </w:r>
      <w:r w:rsidR="00197813" w:rsidRPr="00197813">
        <w:rPr>
          <w:rFonts w:ascii="Times New Roman" w:hAnsi="Times New Roman" w:cs="Times New Roman"/>
          <w:highlight w:val="yellow"/>
        </w:rPr>
        <w:t xml:space="preserve"> Dos Santos AA</w:t>
      </w:r>
      <w:r w:rsidRPr="00197813">
        <w:rPr>
          <w:rFonts w:ascii="Times New Roman" w:hAnsi="Times New Roman" w:cs="Times New Roman"/>
          <w:highlight w:val="yellow"/>
        </w:rPr>
        <w:t xml:space="preserve"> et al. (20</w:t>
      </w:r>
      <w:r w:rsidR="00197813" w:rsidRPr="00197813">
        <w:rPr>
          <w:rFonts w:ascii="Times New Roman" w:hAnsi="Times New Roman" w:cs="Times New Roman"/>
          <w:highlight w:val="yellow"/>
        </w:rPr>
        <w:t>20</w:t>
      </w:r>
      <w:r w:rsidRPr="00197813">
        <w:rPr>
          <w:rFonts w:ascii="Times New Roman" w:hAnsi="Times New Roman" w:cs="Times New Roman"/>
          <w:highlight w:val="yellow"/>
        </w:rPr>
        <w:t>)</w:t>
      </w:r>
      <w:r w:rsidRPr="00197813">
        <w:rPr>
          <w:rFonts w:ascii="Times New Roman" w:hAnsi="Times New Roman" w:cs="Times New Roman"/>
          <w:b/>
          <w:bCs/>
          <w:highlight w:val="yellow"/>
        </w:rPr>
        <w:t xml:space="preserve"> </w:t>
      </w:r>
      <w:r w:rsidR="00197813" w:rsidRPr="00197813">
        <w:rPr>
          <w:rFonts w:ascii="Times New Roman" w:hAnsi="Times New Roman" w:cs="Times New Roman"/>
          <w:highlight w:val="yellow"/>
        </w:rPr>
        <w:t>Ultrasound-guided superficial plane block in dog cadavers: an anatomical evaluation and volume dispersion study</w:t>
      </w:r>
      <w:r w:rsidRPr="00197813">
        <w:rPr>
          <w:rFonts w:ascii="Times New Roman" w:hAnsi="Times New Roman" w:cs="Times New Roman"/>
          <w:highlight w:val="yellow"/>
        </w:rPr>
        <w:t xml:space="preserve">. </w:t>
      </w:r>
      <w:r w:rsidR="00197813" w:rsidRPr="00197813">
        <w:rPr>
          <w:rFonts w:ascii="Times New Roman" w:hAnsi="Times New Roman" w:cs="Times New Roman"/>
          <w:highlight w:val="yellow"/>
        </w:rPr>
        <w:t xml:space="preserve">Vet </w:t>
      </w:r>
      <w:proofErr w:type="spellStart"/>
      <w:r w:rsidR="00197813" w:rsidRPr="00197813">
        <w:rPr>
          <w:rFonts w:ascii="Times New Roman" w:hAnsi="Times New Roman" w:cs="Times New Roman"/>
          <w:highlight w:val="yellow"/>
        </w:rPr>
        <w:t>Anaesth</w:t>
      </w:r>
      <w:proofErr w:type="spellEnd"/>
      <w:r w:rsidR="00197813" w:rsidRPr="00197813">
        <w:rPr>
          <w:rFonts w:ascii="Times New Roman" w:hAnsi="Times New Roman" w:cs="Times New Roman"/>
          <w:highlight w:val="yellow"/>
        </w:rPr>
        <w:t xml:space="preserve"> </w:t>
      </w:r>
      <w:proofErr w:type="spellStart"/>
      <w:r w:rsidR="00197813" w:rsidRPr="00197813">
        <w:rPr>
          <w:rFonts w:ascii="Times New Roman" w:hAnsi="Times New Roman" w:cs="Times New Roman"/>
          <w:highlight w:val="yellow"/>
        </w:rPr>
        <w:t>Analg</w:t>
      </w:r>
      <w:proofErr w:type="spellEnd"/>
      <w:r w:rsidR="00197813" w:rsidRPr="00197813">
        <w:rPr>
          <w:rFonts w:ascii="Times New Roman" w:hAnsi="Times New Roman" w:cs="Times New Roman"/>
          <w:highlight w:val="yellow"/>
        </w:rPr>
        <w:t xml:space="preserve"> 47(1), 88</w:t>
      </w:r>
      <w:r w:rsidR="00197813" w:rsidRPr="00197813">
        <w:rPr>
          <w:rFonts w:ascii="Times New Roman" w:hAnsi="Times New Roman" w:cs="Times New Roman"/>
          <w:highlight w:val="yellow"/>
        </w:rPr>
        <w:t>–</w:t>
      </w:r>
      <w:r w:rsidR="00197813" w:rsidRPr="00197813">
        <w:rPr>
          <w:rFonts w:ascii="Times New Roman" w:hAnsi="Times New Roman" w:cs="Times New Roman"/>
          <w:highlight w:val="yellow"/>
        </w:rPr>
        <w:t>94.</w:t>
      </w:r>
    </w:p>
    <w:p w14:paraId="4920479F" w14:textId="77777777" w:rsidR="0003273A" w:rsidRPr="008429BD" w:rsidRDefault="0003273A" w:rsidP="001142FF">
      <w:pPr>
        <w:pStyle w:val="Body"/>
        <w:widowControl w:val="0"/>
        <w:spacing w:line="480" w:lineRule="auto"/>
        <w:ind w:left="284" w:hanging="284"/>
        <w:rPr>
          <w:rFonts w:ascii="Times New Roman" w:hAnsi="Times New Roman" w:cs="Times New Roman"/>
        </w:rPr>
      </w:pPr>
    </w:p>
    <w:p w14:paraId="766880FD" w14:textId="49312FE0" w:rsidR="0003273A" w:rsidRPr="008429BD" w:rsidRDefault="0003273A" w:rsidP="001142FF">
      <w:pPr>
        <w:pStyle w:val="Body"/>
        <w:widowControl w:val="0"/>
        <w:spacing w:line="480" w:lineRule="auto"/>
        <w:ind w:left="284" w:hanging="284"/>
        <w:rPr>
          <w:rFonts w:ascii="Times New Roman" w:hAnsi="Times New Roman" w:cs="Times New Roman"/>
        </w:rPr>
      </w:pPr>
      <w:proofErr w:type="spellStart"/>
      <w:r w:rsidRPr="008429BD">
        <w:rPr>
          <w:rFonts w:ascii="Times New Roman" w:hAnsi="Times New Roman" w:cs="Times New Roman"/>
        </w:rPr>
        <w:t>Fujii</w:t>
      </w:r>
      <w:proofErr w:type="spellEnd"/>
      <w:r w:rsidR="00024E6A" w:rsidRPr="008429BD">
        <w:rPr>
          <w:rFonts w:ascii="Times New Roman" w:hAnsi="Times New Roman" w:cs="Times New Roman"/>
        </w:rPr>
        <w:t xml:space="preserve"> S</w:t>
      </w:r>
      <w:r w:rsidRPr="008429BD">
        <w:rPr>
          <w:rFonts w:ascii="Times New Roman" w:hAnsi="Times New Roman" w:cs="Times New Roman"/>
        </w:rPr>
        <w:t xml:space="preserve">, </w:t>
      </w:r>
      <w:proofErr w:type="spellStart"/>
      <w:r w:rsidRPr="008429BD">
        <w:rPr>
          <w:rFonts w:ascii="Times New Roman" w:hAnsi="Times New Roman" w:cs="Times New Roman"/>
        </w:rPr>
        <w:t>Bairagi</w:t>
      </w:r>
      <w:proofErr w:type="spellEnd"/>
      <w:r w:rsidR="00024E6A" w:rsidRPr="008429BD">
        <w:rPr>
          <w:rFonts w:ascii="Times New Roman" w:hAnsi="Times New Roman" w:cs="Times New Roman"/>
        </w:rPr>
        <w:t xml:space="preserve"> R</w:t>
      </w:r>
      <w:r w:rsidRPr="008429BD">
        <w:rPr>
          <w:rFonts w:ascii="Times New Roman" w:hAnsi="Times New Roman" w:cs="Times New Roman"/>
        </w:rPr>
        <w:t>, Roche</w:t>
      </w:r>
      <w:r w:rsidR="00024E6A" w:rsidRPr="008429BD">
        <w:rPr>
          <w:rFonts w:ascii="Times New Roman" w:hAnsi="Times New Roman" w:cs="Times New Roman"/>
        </w:rPr>
        <w:t xml:space="preserve"> M et al</w:t>
      </w:r>
      <w:r w:rsidR="00627402" w:rsidRPr="008429BD">
        <w:rPr>
          <w:rFonts w:ascii="Times New Roman" w:hAnsi="Times New Roman" w:cs="Times New Roman"/>
        </w:rPr>
        <w:t>.</w:t>
      </w:r>
      <w:r w:rsidR="00024E6A" w:rsidRPr="008429BD">
        <w:rPr>
          <w:rFonts w:ascii="Times New Roman" w:hAnsi="Times New Roman" w:cs="Times New Roman"/>
        </w:rPr>
        <w:t xml:space="preserve"> (2019)</w:t>
      </w:r>
      <w:r w:rsidRPr="008429BD">
        <w:rPr>
          <w:rFonts w:ascii="Times New Roman" w:hAnsi="Times New Roman" w:cs="Times New Roman"/>
          <w:b/>
          <w:bCs/>
        </w:rPr>
        <w:t xml:space="preserve"> </w:t>
      </w:r>
      <w:r w:rsidRPr="008429BD">
        <w:rPr>
          <w:rFonts w:ascii="Times New Roman" w:hAnsi="Times New Roman" w:cs="Times New Roman"/>
        </w:rPr>
        <w:t>Transversus thoracis muscle plane block. Hindawi</w:t>
      </w:r>
      <w:r w:rsidR="00024E6A" w:rsidRPr="008429BD">
        <w:rPr>
          <w:rFonts w:ascii="Times New Roman" w:hAnsi="Times New Roman" w:cs="Times New Roman"/>
        </w:rPr>
        <w:t>.</w:t>
      </w:r>
      <w:r w:rsidRPr="008429BD">
        <w:rPr>
          <w:rFonts w:ascii="Times New Roman" w:hAnsi="Times New Roman" w:cs="Times New Roman"/>
        </w:rPr>
        <w:t xml:space="preserve"> </w:t>
      </w:r>
      <w:r w:rsidRPr="002068AA">
        <w:rPr>
          <w:rFonts w:ascii="Times New Roman" w:hAnsi="Times New Roman" w:cs="Times New Roman"/>
          <w:highlight w:val="yellow"/>
        </w:rPr>
        <w:t xml:space="preserve">BioMed Res </w:t>
      </w:r>
      <w:proofErr w:type="spellStart"/>
      <w:r w:rsidRPr="002068AA">
        <w:rPr>
          <w:rFonts w:ascii="Times New Roman" w:hAnsi="Times New Roman" w:cs="Times New Roman"/>
          <w:highlight w:val="yellow"/>
        </w:rPr>
        <w:t>Intn</w:t>
      </w:r>
      <w:proofErr w:type="spellEnd"/>
      <w:r w:rsidRPr="008429BD">
        <w:rPr>
          <w:rFonts w:ascii="Times New Roman" w:hAnsi="Times New Roman" w:cs="Times New Roman"/>
        </w:rPr>
        <w:t xml:space="preserve"> Article ID 1716365, 1</w:t>
      </w:r>
      <w:r w:rsidR="00024E6A" w:rsidRPr="008429BD">
        <w:rPr>
          <w:rFonts w:ascii="Times New Roman" w:hAnsi="Times New Roman" w:cs="Times New Roman"/>
        </w:rPr>
        <w:t>–</w:t>
      </w:r>
      <w:r w:rsidRPr="008429BD">
        <w:rPr>
          <w:rFonts w:ascii="Times New Roman" w:hAnsi="Times New Roman" w:cs="Times New Roman"/>
        </w:rPr>
        <w:t>6.</w:t>
      </w:r>
    </w:p>
    <w:p w14:paraId="22296F23"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2A9943B2" w14:textId="74A183C0" w:rsidR="007C244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Hecker BR, Bjurstrom R, Schoene RB (1989) Effect of intercostal nerve blockade on respiratory mechanics and CO</w:t>
      </w:r>
      <w:r w:rsidRPr="006C0593">
        <w:rPr>
          <w:rFonts w:ascii="Times New Roman" w:hAnsi="Times New Roman" w:cs="Times New Roman"/>
          <w:highlight w:val="yellow"/>
          <w:vertAlign w:val="subscript"/>
        </w:rPr>
        <w:t>2</w:t>
      </w:r>
      <w:r w:rsidRPr="008429BD">
        <w:rPr>
          <w:rFonts w:ascii="Times New Roman" w:hAnsi="Times New Roman" w:cs="Times New Roman"/>
        </w:rPr>
        <w:t xml:space="preserve"> chemosensitivity at rest and exercise. Anesthesiology 70, 13–18.</w:t>
      </w:r>
    </w:p>
    <w:p w14:paraId="734846C5" w14:textId="1515D1BD" w:rsidR="00815B98" w:rsidRPr="00815B98" w:rsidRDefault="00815B98" w:rsidP="001142FF">
      <w:pPr>
        <w:pStyle w:val="Body"/>
        <w:widowControl w:val="0"/>
        <w:spacing w:line="480" w:lineRule="auto"/>
        <w:ind w:left="284" w:hanging="284"/>
        <w:rPr>
          <w:rFonts w:ascii="Times New Roman" w:hAnsi="Times New Roman" w:cs="Times New Roman"/>
        </w:rPr>
      </w:pPr>
    </w:p>
    <w:p w14:paraId="79887EBC" w14:textId="471A8B41" w:rsidR="00815B98" w:rsidRPr="00AD4900" w:rsidRDefault="00815B98" w:rsidP="00CC72A6">
      <w:pPr>
        <w:pStyle w:val="Body"/>
        <w:widowControl w:val="0"/>
        <w:spacing w:line="480" w:lineRule="auto"/>
        <w:ind w:left="284" w:hanging="284"/>
        <w:rPr>
          <w:rFonts w:ascii="Times New Roman" w:hAnsi="Times New Roman" w:cs="Times New Roman"/>
          <w:lang w:val="en-GB"/>
        </w:rPr>
      </w:pPr>
      <w:r w:rsidRPr="00AD4900">
        <w:rPr>
          <w:rFonts w:ascii="Times New Roman" w:hAnsi="Times New Roman" w:cs="Times New Roman"/>
          <w:highlight w:val="yellow"/>
          <w:lang w:val="en-GB"/>
        </w:rPr>
        <w:t>Peters J, </w:t>
      </w:r>
      <w:proofErr w:type="spellStart"/>
      <w:r w:rsidRPr="00AD4900">
        <w:rPr>
          <w:rFonts w:ascii="Times New Roman" w:hAnsi="Times New Roman" w:cs="Times New Roman"/>
          <w:highlight w:val="yellow"/>
          <w:lang w:val="en-GB"/>
        </w:rPr>
        <w:t>Kousoulis</w:t>
      </w:r>
      <w:proofErr w:type="spellEnd"/>
      <w:r w:rsidRPr="00AD4900">
        <w:rPr>
          <w:rFonts w:ascii="Times New Roman" w:hAnsi="Times New Roman" w:cs="Times New Roman"/>
          <w:highlight w:val="yellow"/>
          <w:lang w:val="en-GB"/>
        </w:rPr>
        <w:t xml:space="preserve"> L, Arndt JO (1989)</w:t>
      </w:r>
      <w:r w:rsidR="00CC72A6">
        <w:rPr>
          <w:rFonts w:ascii="Times New Roman" w:hAnsi="Times New Roman" w:cs="Times New Roman"/>
          <w:highlight w:val="yellow"/>
          <w:lang w:val="en-GB"/>
        </w:rPr>
        <w:t xml:space="preserve"> </w:t>
      </w:r>
      <w:r w:rsidRPr="00AD4900">
        <w:rPr>
          <w:rFonts w:ascii="Times New Roman" w:hAnsi="Times New Roman" w:cs="Times New Roman"/>
          <w:highlight w:val="yellow"/>
          <w:lang w:val="en-GB"/>
        </w:rPr>
        <w:t xml:space="preserve">Effects of segmental thoracic extradural analgesia on sympathetic block in conscious dogs. Br J </w:t>
      </w:r>
      <w:proofErr w:type="spellStart"/>
      <w:r w:rsidRPr="00AD4900">
        <w:rPr>
          <w:rFonts w:ascii="Times New Roman" w:hAnsi="Times New Roman" w:cs="Times New Roman"/>
          <w:highlight w:val="yellow"/>
          <w:lang w:val="en-GB"/>
        </w:rPr>
        <w:t>Anaesth</w:t>
      </w:r>
      <w:proofErr w:type="spellEnd"/>
      <w:r w:rsidRPr="00AD4900">
        <w:rPr>
          <w:rFonts w:ascii="Times New Roman" w:hAnsi="Times New Roman" w:cs="Times New Roman"/>
          <w:highlight w:val="yellow"/>
          <w:lang w:val="en-GB"/>
        </w:rPr>
        <w:t xml:space="preserve"> 63(4), 470</w:t>
      </w:r>
      <w:r w:rsidRPr="00AD4900">
        <w:rPr>
          <w:rFonts w:ascii="Times New Roman" w:hAnsi="Times New Roman" w:cs="Times New Roman"/>
          <w:highlight w:val="yellow"/>
        </w:rPr>
        <w:t>–</w:t>
      </w:r>
      <w:r w:rsidR="00CC72A6">
        <w:rPr>
          <w:rFonts w:ascii="Times New Roman" w:hAnsi="Times New Roman" w:cs="Times New Roman"/>
          <w:highlight w:val="yellow"/>
        </w:rPr>
        <w:t>47</w:t>
      </w:r>
      <w:r w:rsidRPr="00AD4900">
        <w:rPr>
          <w:rFonts w:ascii="Times New Roman" w:hAnsi="Times New Roman" w:cs="Times New Roman"/>
          <w:highlight w:val="yellow"/>
          <w:lang w:val="en-GB"/>
        </w:rPr>
        <w:t>6.</w:t>
      </w:r>
    </w:p>
    <w:p w14:paraId="54C6BD0F" w14:textId="77777777" w:rsidR="007C244D" w:rsidRPr="008429BD" w:rsidRDefault="007C244D" w:rsidP="00AD4900">
      <w:pPr>
        <w:pStyle w:val="Body"/>
        <w:widowControl w:val="0"/>
        <w:spacing w:line="480" w:lineRule="auto"/>
        <w:rPr>
          <w:rFonts w:ascii="Times New Roman" w:hAnsi="Times New Roman" w:cs="Times New Roman"/>
          <w:color w:val="000000" w:themeColor="text1"/>
        </w:rPr>
      </w:pPr>
    </w:p>
    <w:p w14:paraId="674FC788" w14:textId="77777777"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Lee CY, Robinson DA, Johnson CA et al</w:t>
      </w:r>
      <w:r w:rsidR="00627402" w:rsidRPr="008429BD">
        <w:rPr>
          <w:rFonts w:ascii="Times New Roman" w:hAnsi="Times New Roman" w:cs="Times New Roman"/>
        </w:rPr>
        <w:t>.</w:t>
      </w:r>
      <w:r w:rsidRPr="008429BD">
        <w:rPr>
          <w:rFonts w:ascii="Times New Roman" w:hAnsi="Times New Roman" w:cs="Times New Roman"/>
        </w:rPr>
        <w:t xml:space="preserve"> (2019) A randomized controlled trial of liposomal bupivacaine parasternal intercostal block for sternotomy. Ann </w:t>
      </w:r>
      <w:proofErr w:type="spellStart"/>
      <w:r w:rsidRPr="008429BD">
        <w:rPr>
          <w:rFonts w:ascii="Times New Roman" w:hAnsi="Times New Roman" w:cs="Times New Roman"/>
        </w:rPr>
        <w:t>Thorac</w:t>
      </w:r>
      <w:proofErr w:type="spellEnd"/>
      <w:r w:rsidRPr="008429BD">
        <w:rPr>
          <w:rFonts w:ascii="Times New Roman" w:hAnsi="Times New Roman" w:cs="Times New Roman"/>
        </w:rPr>
        <w:t xml:space="preserve"> Surg 107, 128–</w:t>
      </w:r>
      <w:r w:rsidR="00273CF1" w:rsidRPr="008429BD">
        <w:rPr>
          <w:rFonts w:ascii="Times New Roman" w:hAnsi="Times New Roman" w:cs="Times New Roman"/>
        </w:rPr>
        <w:t>1</w:t>
      </w:r>
      <w:r w:rsidRPr="008429BD">
        <w:rPr>
          <w:rFonts w:ascii="Times New Roman" w:hAnsi="Times New Roman" w:cs="Times New Roman"/>
        </w:rPr>
        <w:t>34.</w:t>
      </w:r>
    </w:p>
    <w:p w14:paraId="7AA69980" w14:textId="77777777" w:rsidR="00273CF1" w:rsidRPr="008429BD" w:rsidRDefault="00273CF1" w:rsidP="00F22F7A">
      <w:pPr>
        <w:pStyle w:val="Body"/>
        <w:widowControl w:val="0"/>
        <w:spacing w:line="480" w:lineRule="auto"/>
        <w:rPr>
          <w:rFonts w:ascii="Times New Roman" w:hAnsi="Times New Roman" w:cs="Times New Roman"/>
        </w:rPr>
      </w:pPr>
    </w:p>
    <w:p w14:paraId="645BAF52" w14:textId="77777777" w:rsidR="007C244D" w:rsidRPr="008429BD" w:rsidRDefault="00273CF1" w:rsidP="001142FF">
      <w:pPr>
        <w:pStyle w:val="Body"/>
        <w:widowControl w:val="0"/>
        <w:spacing w:line="480" w:lineRule="auto"/>
        <w:ind w:left="284" w:hanging="284"/>
        <w:rPr>
          <w:rFonts w:ascii="Times New Roman" w:hAnsi="Times New Roman" w:cs="Times New Roman"/>
        </w:rPr>
      </w:pPr>
      <w:proofErr w:type="spellStart"/>
      <w:r w:rsidRPr="008429BD">
        <w:rPr>
          <w:rFonts w:ascii="Times New Roman" w:hAnsi="Times New Roman" w:cs="Times New Roman"/>
        </w:rPr>
        <w:t>Mazzeffi</w:t>
      </w:r>
      <w:proofErr w:type="spellEnd"/>
      <w:r w:rsidRPr="008429BD">
        <w:rPr>
          <w:rFonts w:ascii="Times New Roman" w:hAnsi="Times New Roman" w:cs="Times New Roman"/>
        </w:rPr>
        <w:t xml:space="preserve"> M, </w:t>
      </w:r>
      <w:proofErr w:type="spellStart"/>
      <w:r w:rsidRPr="008429BD">
        <w:rPr>
          <w:rFonts w:ascii="Times New Roman" w:hAnsi="Times New Roman" w:cs="Times New Roman"/>
        </w:rPr>
        <w:t>Khelemsky</w:t>
      </w:r>
      <w:proofErr w:type="spellEnd"/>
      <w:r w:rsidRPr="008429BD">
        <w:rPr>
          <w:rFonts w:ascii="Times New Roman" w:hAnsi="Times New Roman" w:cs="Times New Roman"/>
        </w:rPr>
        <w:t xml:space="preserve"> Y (2011) </w:t>
      </w:r>
      <w:proofErr w:type="spellStart"/>
      <w:r w:rsidRPr="008429BD">
        <w:rPr>
          <w:rFonts w:ascii="Times New Roman" w:hAnsi="Times New Roman" w:cs="Times New Roman"/>
        </w:rPr>
        <w:t>Poststernotomy</w:t>
      </w:r>
      <w:proofErr w:type="spellEnd"/>
      <w:r w:rsidRPr="008429BD">
        <w:rPr>
          <w:rFonts w:ascii="Times New Roman" w:hAnsi="Times New Roman" w:cs="Times New Roman"/>
        </w:rPr>
        <w:t xml:space="preserve"> pain: a clinical review. J Cardiothorac Vasc Anest 25(6), 1163–1178.</w:t>
      </w:r>
    </w:p>
    <w:p w14:paraId="2C61C551" w14:textId="77777777" w:rsidR="00273CF1" w:rsidRPr="008429BD" w:rsidRDefault="00273CF1" w:rsidP="001142FF">
      <w:pPr>
        <w:pStyle w:val="Body"/>
        <w:widowControl w:val="0"/>
        <w:spacing w:line="480" w:lineRule="auto"/>
        <w:ind w:left="284" w:hanging="284"/>
        <w:rPr>
          <w:rFonts w:ascii="Times New Roman" w:hAnsi="Times New Roman" w:cs="Times New Roman"/>
        </w:rPr>
      </w:pPr>
    </w:p>
    <w:p w14:paraId="3DDB76D0" w14:textId="1557023B"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McDonald SB, Jacobsohn E, Kopacz DJ et al</w:t>
      </w:r>
      <w:r w:rsidR="00627402" w:rsidRPr="008429BD">
        <w:rPr>
          <w:rFonts w:ascii="Times New Roman" w:hAnsi="Times New Roman" w:cs="Times New Roman"/>
        </w:rPr>
        <w:t>.</w:t>
      </w:r>
      <w:r w:rsidRPr="008429BD">
        <w:rPr>
          <w:rFonts w:ascii="Times New Roman" w:hAnsi="Times New Roman" w:cs="Times New Roman"/>
        </w:rPr>
        <w:t xml:space="preserve"> (2005) Parasternal block and local anesthetic infiltration with levobupivacaine after cardiac surgery with desflurane: the effect on postoperative pain, pulmonary function, and tracheal extubation times. </w:t>
      </w:r>
      <w:proofErr w:type="spellStart"/>
      <w:r w:rsidRPr="008429BD">
        <w:rPr>
          <w:rFonts w:ascii="Times New Roman" w:hAnsi="Times New Roman" w:cs="Times New Roman"/>
        </w:rPr>
        <w:t>Anest</w:t>
      </w:r>
      <w:r w:rsidR="001F1E05" w:rsidRPr="001F1E05">
        <w:rPr>
          <w:rFonts w:ascii="Times New Roman" w:hAnsi="Times New Roman" w:cs="Times New Roman"/>
          <w:highlight w:val="yellow"/>
        </w:rPr>
        <w:t>h</w:t>
      </w:r>
      <w:proofErr w:type="spellEnd"/>
      <w:r w:rsidRPr="008429BD">
        <w:rPr>
          <w:rFonts w:ascii="Times New Roman" w:hAnsi="Times New Roman" w:cs="Times New Roman"/>
        </w:rPr>
        <w:t xml:space="preserve"> </w:t>
      </w:r>
      <w:proofErr w:type="spellStart"/>
      <w:r w:rsidRPr="008429BD">
        <w:rPr>
          <w:rFonts w:ascii="Times New Roman" w:hAnsi="Times New Roman" w:cs="Times New Roman"/>
        </w:rPr>
        <w:t>Analg</w:t>
      </w:r>
      <w:proofErr w:type="spellEnd"/>
      <w:r w:rsidRPr="008429BD">
        <w:rPr>
          <w:rFonts w:ascii="Times New Roman" w:hAnsi="Times New Roman" w:cs="Times New Roman"/>
        </w:rPr>
        <w:t xml:space="preserve"> 100, 25–32.</w:t>
      </w:r>
    </w:p>
    <w:p w14:paraId="2769E0DB" w14:textId="77777777" w:rsidR="007C244D" w:rsidRPr="008429BD" w:rsidRDefault="007C244D" w:rsidP="00A32DCF">
      <w:pPr>
        <w:pStyle w:val="Body"/>
        <w:widowControl w:val="0"/>
        <w:spacing w:line="480" w:lineRule="auto"/>
        <w:rPr>
          <w:rFonts w:ascii="Times New Roman" w:hAnsi="Times New Roman" w:cs="Times New Roman"/>
        </w:rPr>
      </w:pPr>
    </w:p>
    <w:p w14:paraId="23E3FC7D" w14:textId="172FBD7A"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Ozturk NK,</w:t>
      </w:r>
      <w:r w:rsidRPr="008429BD">
        <w:rPr>
          <w:rFonts w:ascii="Times New Roman" w:hAnsi="Times New Roman" w:cs="Times New Roman"/>
          <w:position w:val="26"/>
        </w:rPr>
        <w:t xml:space="preserve"> </w:t>
      </w:r>
      <w:r w:rsidRPr="008429BD">
        <w:rPr>
          <w:rFonts w:ascii="Times New Roman" w:hAnsi="Times New Roman" w:cs="Times New Roman"/>
        </w:rPr>
        <w:t>Baki ED,</w:t>
      </w:r>
      <w:r w:rsidRPr="008429BD">
        <w:rPr>
          <w:rFonts w:ascii="Times New Roman" w:hAnsi="Times New Roman" w:cs="Times New Roman"/>
          <w:position w:val="26"/>
        </w:rPr>
        <w:t xml:space="preserve"> </w:t>
      </w:r>
      <w:r w:rsidRPr="008429BD">
        <w:rPr>
          <w:rFonts w:ascii="Times New Roman" w:hAnsi="Times New Roman" w:cs="Times New Roman"/>
        </w:rPr>
        <w:t>Kavakli AS et al</w:t>
      </w:r>
      <w:r w:rsidR="00627402" w:rsidRPr="008429BD">
        <w:rPr>
          <w:rFonts w:ascii="Times New Roman" w:hAnsi="Times New Roman" w:cs="Times New Roman"/>
        </w:rPr>
        <w:t>.</w:t>
      </w:r>
      <w:r w:rsidRPr="008429BD">
        <w:rPr>
          <w:rFonts w:ascii="Times New Roman" w:hAnsi="Times New Roman" w:cs="Times New Roman"/>
        </w:rPr>
        <w:t xml:space="preserve"> (2016) Comparison of transcutaneous electrical nerve stimulation and parasternal block for postoperative pain management after cardiac surgery. Pain Res Manag</w:t>
      </w:r>
      <w:r w:rsidR="001F1E05" w:rsidRPr="001F1E05">
        <w:rPr>
          <w:rFonts w:ascii="Verdana" w:eastAsia="Times New Roman" w:hAnsi="Verdana" w:cs="Times New Roman"/>
          <w:sz w:val="17"/>
          <w:szCs w:val="17"/>
          <w:bdr w:val="none" w:sz="0" w:space="0" w:color="auto"/>
          <w14:textOutline w14:w="0" w14:cap="rnd" w14:cmpd="sng" w14:algn="ctr">
            <w14:noFill/>
            <w14:prstDash w14:val="solid"/>
            <w14:bevel/>
          </w14:textOutline>
        </w:rPr>
        <w:t xml:space="preserve"> </w:t>
      </w:r>
      <w:r w:rsidR="001F1E05" w:rsidRPr="001F1E05">
        <w:rPr>
          <w:rFonts w:ascii="Times New Roman" w:hAnsi="Times New Roman" w:cs="Times New Roman"/>
        </w:rPr>
        <w:t>ID 4261949</w:t>
      </w:r>
      <w:r w:rsidR="000C1041" w:rsidRPr="008429BD">
        <w:rPr>
          <w:rFonts w:ascii="Times New Roman" w:hAnsi="Times New Roman" w:cs="Times New Roman"/>
        </w:rPr>
        <w:t>, 1–6.</w:t>
      </w:r>
    </w:p>
    <w:p w14:paraId="7C5A1376" w14:textId="77777777" w:rsidR="00D110A0" w:rsidRPr="008429BD" w:rsidRDefault="00D110A0" w:rsidP="001142FF">
      <w:pPr>
        <w:pStyle w:val="Body"/>
        <w:widowControl w:val="0"/>
        <w:spacing w:line="480" w:lineRule="auto"/>
        <w:ind w:left="284" w:hanging="284"/>
        <w:rPr>
          <w:rFonts w:ascii="Times New Roman" w:hAnsi="Times New Roman" w:cs="Times New Roman"/>
        </w:rPr>
      </w:pPr>
    </w:p>
    <w:p w14:paraId="26A97DB8" w14:textId="77777777" w:rsidR="00D110A0" w:rsidRPr="000E72E6" w:rsidRDefault="00D110A0" w:rsidP="001142FF">
      <w:pPr>
        <w:pStyle w:val="Body"/>
        <w:widowControl w:val="0"/>
        <w:spacing w:line="480" w:lineRule="auto"/>
        <w:ind w:left="284" w:hanging="284"/>
        <w:rPr>
          <w:rFonts w:ascii="Times New Roman" w:hAnsi="Times New Roman" w:cs="Times New Roman"/>
          <w:lang w:val="it-IT"/>
        </w:rPr>
      </w:pPr>
      <w:r w:rsidRPr="008429BD">
        <w:rPr>
          <w:rFonts w:ascii="Times New Roman" w:hAnsi="Times New Roman" w:cs="Times New Roman"/>
        </w:rPr>
        <w:t xml:space="preserve">Pascoe PJ, Dyson DH (1993) Analgesia after lateral thoracotomy in dogs, epidural morphine vs. intercostal bupivacaine. </w:t>
      </w:r>
      <w:proofErr w:type="spellStart"/>
      <w:r w:rsidRPr="000E72E6">
        <w:rPr>
          <w:rFonts w:ascii="Times New Roman" w:hAnsi="Times New Roman" w:cs="Times New Roman"/>
          <w:lang w:val="it-IT"/>
        </w:rPr>
        <w:t>Vet</w:t>
      </w:r>
      <w:proofErr w:type="spellEnd"/>
      <w:r w:rsidRPr="000E72E6">
        <w:rPr>
          <w:rFonts w:ascii="Times New Roman" w:hAnsi="Times New Roman" w:cs="Times New Roman"/>
          <w:lang w:val="it-IT"/>
        </w:rPr>
        <w:t xml:space="preserve"> </w:t>
      </w:r>
      <w:proofErr w:type="spellStart"/>
      <w:r w:rsidRPr="000E72E6">
        <w:rPr>
          <w:rFonts w:ascii="Times New Roman" w:hAnsi="Times New Roman" w:cs="Times New Roman"/>
          <w:lang w:val="it-IT"/>
        </w:rPr>
        <w:t>Surg</w:t>
      </w:r>
      <w:proofErr w:type="spellEnd"/>
      <w:r w:rsidRPr="000E72E6">
        <w:rPr>
          <w:rFonts w:ascii="Times New Roman" w:hAnsi="Times New Roman" w:cs="Times New Roman"/>
          <w:lang w:val="it-IT"/>
        </w:rPr>
        <w:t xml:space="preserve"> 22(2), 141–147.</w:t>
      </w:r>
    </w:p>
    <w:p w14:paraId="4A3C3BD5" w14:textId="77777777" w:rsidR="00D110A0" w:rsidRPr="008429BD" w:rsidRDefault="00D110A0" w:rsidP="001142FF">
      <w:pPr>
        <w:pStyle w:val="Body"/>
        <w:widowControl w:val="0"/>
        <w:spacing w:line="480" w:lineRule="auto"/>
        <w:ind w:left="284" w:hanging="284"/>
        <w:rPr>
          <w:rFonts w:ascii="Times New Roman" w:hAnsi="Times New Roman" w:cs="Times New Roman"/>
          <w:lang w:val="it-IT"/>
        </w:rPr>
      </w:pPr>
    </w:p>
    <w:p w14:paraId="03D046E1" w14:textId="77777777" w:rsidR="00D110A0" w:rsidRPr="008429BD" w:rsidRDefault="00D110A0"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lang w:val="it-IT"/>
        </w:rPr>
        <w:t xml:space="preserve">Portela DA, </w:t>
      </w:r>
      <w:proofErr w:type="spellStart"/>
      <w:r w:rsidRPr="008429BD">
        <w:rPr>
          <w:rFonts w:ascii="Times New Roman" w:hAnsi="Times New Roman" w:cs="Times New Roman"/>
          <w:lang w:val="it-IT"/>
        </w:rPr>
        <w:t>Campoy</w:t>
      </w:r>
      <w:proofErr w:type="spellEnd"/>
      <w:r w:rsidRPr="008429BD">
        <w:rPr>
          <w:rFonts w:ascii="Times New Roman" w:hAnsi="Times New Roman" w:cs="Times New Roman"/>
          <w:lang w:val="it-IT"/>
        </w:rPr>
        <w:t xml:space="preserve"> L, Otero PE et al</w:t>
      </w:r>
      <w:r w:rsidR="00627402" w:rsidRPr="008429BD">
        <w:rPr>
          <w:rFonts w:ascii="Times New Roman" w:hAnsi="Times New Roman" w:cs="Times New Roman"/>
          <w:lang w:val="it-IT"/>
        </w:rPr>
        <w:t>.</w:t>
      </w:r>
      <w:r w:rsidRPr="008429BD">
        <w:rPr>
          <w:rFonts w:ascii="Times New Roman" w:hAnsi="Times New Roman" w:cs="Times New Roman"/>
          <w:lang w:val="it-IT"/>
        </w:rPr>
        <w:t xml:space="preserve"> </w:t>
      </w:r>
      <w:r w:rsidRPr="008429BD">
        <w:rPr>
          <w:rFonts w:ascii="Times New Roman" w:hAnsi="Times New Roman" w:cs="Times New Roman"/>
          <w:lang w:val="en-GB"/>
        </w:rPr>
        <w:t>(2017) Ultrasound-guided thoracic paravertebral injection in dogs: a cadaveric study.  Vet Anaesth Analg 44, 636</w:t>
      </w:r>
      <w:r w:rsidRPr="008429BD">
        <w:rPr>
          <w:rFonts w:ascii="Times New Roman" w:hAnsi="Times New Roman" w:cs="Times New Roman"/>
        </w:rPr>
        <w:t>–</w:t>
      </w:r>
      <w:r w:rsidRPr="008429BD">
        <w:rPr>
          <w:rFonts w:ascii="Times New Roman" w:hAnsi="Times New Roman" w:cs="Times New Roman"/>
          <w:lang w:val="en-GB"/>
        </w:rPr>
        <w:t>645.</w:t>
      </w:r>
    </w:p>
    <w:p w14:paraId="683BD9D0"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5B1FE39E" w14:textId="77777777" w:rsidR="007C244D" w:rsidRPr="008429BD" w:rsidRDefault="007C244D" w:rsidP="001142FF">
      <w:pPr>
        <w:pStyle w:val="Body"/>
        <w:widowControl w:val="0"/>
        <w:spacing w:line="480" w:lineRule="auto"/>
        <w:ind w:left="284" w:hanging="284"/>
        <w:rPr>
          <w:rFonts w:ascii="Times New Roman" w:hAnsi="Times New Roman" w:cs="Times New Roman"/>
          <w:lang w:val="en-GB"/>
        </w:rPr>
      </w:pPr>
      <w:proofErr w:type="spellStart"/>
      <w:r w:rsidRPr="008429BD">
        <w:rPr>
          <w:rFonts w:ascii="Times New Roman" w:hAnsi="Times New Roman" w:cs="Times New Roman"/>
          <w:lang w:val="en-GB"/>
        </w:rPr>
        <w:t>Portela</w:t>
      </w:r>
      <w:proofErr w:type="spellEnd"/>
      <w:r w:rsidRPr="008429BD">
        <w:rPr>
          <w:rFonts w:ascii="Times New Roman" w:hAnsi="Times New Roman" w:cs="Times New Roman"/>
          <w:lang w:val="en-GB"/>
        </w:rPr>
        <w:t xml:space="preserve"> DA, Romano M, Otero PE (2019) Locoregional anesthesia of the thoracic limbs and thorax in small animals. Vet Clin North Am Small Anim Pract 49(6), 1063</w:t>
      </w:r>
      <w:r w:rsidRPr="008429BD">
        <w:rPr>
          <w:rFonts w:ascii="Times New Roman" w:hAnsi="Times New Roman" w:cs="Times New Roman"/>
        </w:rPr>
        <w:t>–</w:t>
      </w:r>
      <w:r w:rsidRPr="008429BD">
        <w:rPr>
          <w:rFonts w:ascii="Times New Roman" w:hAnsi="Times New Roman" w:cs="Times New Roman"/>
          <w:lang w:val="en-GB"/>
        </w:rPr>
        <w:t>1083.</w:t>
      </w:r>
    </w:p>
    <w:p w14:paraId="716C032E" w14:textId="77777777" w:rsidR="00D110A0" w:rsidRPr="008429BD" w:rsidRDefault="00D110A0" w:rsidP="001142FF">
      <w:pPr>
        <w:pStyle w:val="Body"/>
        <w:widowControl w:val="0"/>
        <w:spacing w:line="480" w:lineRule="auto"/>
        <w:ind w:left="284" w:hanging="284"/>
        <w:rPr>
          <w:rFonts w:ascii="Times New Roman" w:hAnsi="Times New Roman" w:cs="Times New Roman"/>
          <w:lang w:val="en-GB"/>
        </w:rPr>
      </w:pPr>
    </w:p>
    <w:p w14:paraId="57C2F34C" w14:textId="6250A173" w:rsidR="00D110A0" w:rsidRPr="008429BD" w:rsidRDefault="00D110A0"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 xml:space="preserve">Rioja Garcia E (2015) Local anesthetics. </w:t>
      </w:r>
      <w:r w:rsidR="001F1E05" w:rsidRPr="001F1E05">
        <w:rPr>
          <w:rFonts w:ascii="Times New Roman" w:hAnsi="Times New Roman" w:cs="Times New Roman"/>
        </w:rPr>
        <w:t xml:space="preserve">In: </w:t>
      </w:r>
      <w:proofErr w:type="spellStart"/>
      <w:r w:rsidR="001F1E05" w:rsidRPr="001F1E05">
        <w:rPr>
          <w:rFonts w:ascii="Times New Roman" w:hAnsi="Times New Roman" w:cs="Times New Roman"/>
        </w:rPr>
        <w:t>Lumb</w:t>
      </w:r>
      <w:proofErr w:type="spellEnd"/>
      <w:r w:rsidR="001F1E05" w:rsidRPr="001F1E05">
        <w:rPr>
          <w:rFonts w:ascii="Times New Roman" w:hAnsi="Times New Roman" w:cs="Times New Roman"/>
        </w:rPr>
        <w:t xml:space="preserve"> &amp; Jones’ Veterinary Anaesthesia and Analgesia (5th </w:t>
      </w:r>
      <w:proofErr w:type="spellStart"/>
      <w:r w:rsidR="001F1E05" w:rsidRPr="001F1E05">
        <w:rPr>
          <w:rFonts w:ascii="Times New Roman" w:hAnsi="Times New Roman" w:cs="Times New Roman"/>
        </w:rPr>
        <w:t>edn</w:t>
      </w:r>
      <w:proofErr w:type="spellEnd"/>
      <w:r w:rsidR="001F1E05" w:rsidRPr="001F1E05">
        <w:rPr>
          <w:rFonts w:ascii="Times New Roman" w:hAnsi="Times New Roman" w:cs="Times New Roman"/>
        </w:rPr>
        <w:t xml:space="preserve">). Grimm KA, Lamont LA, </w:t>
      </w:r>
      <w:proofErr w:type="spellStart"/>
      <w:r w:rsidR="001F1E05" w:rsidRPr="001F1E05">
        <w:rPr>
          <w:rFonts w:ascii="Times New Roman" w:hAnsi="Times New Roman" w:cs="Times New Roman"/>
        </w:rPr>
        <w:t>Tranquilli</w:t>
      </w:r>
      <w:proofErr w:type="spellEnd"/>
      <w:r w:rsidR="001F1E05" w:rsidRPr="001F1E05">
        <w:rPr>
          <w:rFonts w:ascii="Times New Roman" w:hAnsi="Times New Roman" w:cs="Times New Roman"/>
        </w:rPr>
        <w:t xml:space="preserve"> WJ et al. (eds). Wiley-Blackwell, USA. pp. 332-354.</w:t>
      </w:r>
    </w:p>
    <w:p w14:paraId="6CFC808D" w14:textId="77777777" w:rsidR="00D110A0" w:rsidRPr="008429BD" w:rsidRDefault="00D110A0" w:rsidP="001142FF">
      <w:pPr>
        <w:pStyle w:val="Body"/>
        <w:widowControl w:val="0"/>
        <w:spacing w:line="480" w:lineRule="auto"/>
        <w:ind w:left="284" w:hanging="284"/>
        <w:rPr>
          <w:rFonts w:ascii="Times New Roman" w:hAnsi="Times New Roman" w:cs="Times New Roman"/>
        </w:rPr>
      </w:pPr>
    </w:p>
    <w:p w14:paraId="2DDC882D" w14:textId="77777777" w:rsidR="00D110A0" w:rsidRPr="008429BD" w:rsidRDefault="00D110A0"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lastRenderedPageBreak/>
        <w:t>Saeidi M, Aghadavoudi O, Mirmohammad Sadeghi M et al</w:t>
      </w:r>
      <w:r w:rsidR="00627402" w:rsidRPr="008429BD">
        <w:rPr>
          <w:rFonts w:ascii="Times New Roman" w:hAnsi="Times New Roman" w:cs="Times New Roman"/>
        </w:rPr>
        <w:t>.</w:t>
      </w:r>
      <w:r w:rsidRPr="008429BD">
        <w:rPr>
          <w:rFonts w:ascii="Times New Roman" w:hAnsi="Times New Roman" w:cs="Times New Roman"/>
        </w:rPr>
        <w:t xml:space="preserve"> (2011)</w:t>
      </w:r>
      <w:r w:rsidRPr="008429BD">
        <w:rPr>
          <w:rFonts w:ascii="Times New Roman" w:hAnsi="Times New Roman" w:cs="Times New Roman"/>
          <w:i/>
          <w:iCs/>
        </w:rPr>
        <w:t xml:space="preserve"> </w:t>
      </w:r>
      <w:r w:rsidRPr="008429BD">
        <w:rPr>
          <w:rFonts w:ascii="Times New Roman" w:hAnsi="Times New Roman" w:cs="Times New Roman"/>
        </w:rPr>
        <w:t>The efficacy of preventive parasternal single injection of bupivacaine on intubation time, blood gas parameters, narcotic requirement, and pain relief after open heart surgery: a randomize clinical trial study.</w:t>
      </w:r>
      <w:r w:rsidRPr="008429BD">
        <w:rPr>
          <w:rFonts w:ascii="Times New Roman" w:hAnsi="Times New Roman" w:cs="Times New Roman"/>
          <w:i/>
          <w:iCs/>
        </w:rPr>
        <w:t xml:space="preserve"> </w:t>
      </w:r>
      <w:r w:rsidRPr="008429BD">
        <w:rPr>
          <w:rFonts w:ascii="Times New Roman" w:hAnsi="Times New Roman" w:cs="Times New Roman"/>
        </w:rPr>
        <w:t>J Res Med Sci 16(4), 477–483.</w:t>
      </w:r>
    </w:p>
    <w:p w14:paraId="7F0AF559" w14:textId="77777777" w:rsidR="00D110A0" w:rsidRPr="008429BD" w:rsidRDefault="00D110A0" w:rsidP="008D1C53">
      <w:pPr>
        <w:pStyle w:val="Body"/>
        <w:widowControl w:val="0"/>
        <w:spacing w:line="480" w:lineRule="auto"/>
        <w:rPr>
          <w:rFonts w:ascii="Times New Roman" w:hAnsi="Times New Roman" w:cs="Times New Roman"/>
        </w:rPr>
      </w:pPr>
    </w:p>
    <w:p w14:paraId="627358A8" w14:textId="77777777"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Stobie D, Caywood DD, Rozanski EA et al</w:t>
      </w:r>
      <w:r w:rsidR="00627402" w:rsidRPr="008429BD">
        <w:rPr>
          <w:rFonts w:ascii="Times New Roman" w:hAnsi="Times New Roman" w:cs="Times New Roman"/>
        </w:rPr>
        <w:t>.</w:t>
      </w:r>
      <w:r w:rsidRPr="008429BD">
        <w:rPr>
          <w:rFonts w:ascii="Times New Roman" w:hAnsi="Times New Roman" w:cs="Times New Roman"/>
        </w:rPr>
        <w:t xml:space="preserve"> (1995) Evaluation of pulmonary function and analgesia in dogs after intercostal thoracotomy and use of morphine administered intramuscularly or intrapleurally and bupivacaine administered intrapleurally. Am J Vet Res 56(8), 1098–1109.</w:t>
      </w:r>
    </w:p>
    <w:p w14:paraId="7E1D12A6"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3C61608B" w14:textId="77777777" w:rsidR="007C244D" w:rsidRPr="008429BD" w:rsidRDefault="00D110A0"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Sugimori K, Kochi T, Nishino T et al</w:t>
      </w:r>
      <w:r w:rsidR="00627402" w:rsidRPr="008429BD">
        <w:rPr>
          <w:rFonts w:ascii="Times New Roman" w:hAnsi="Times New Roman" w:cs="Times New Roman"/>
        </w:rPr>
        <w:t>.</w:t>
      </w:r>
      <w:r w:rsidRPr="008429BD">
        <w:rPr>
          <w:rFonts w:ascii="Times New Roman" w:hAnsi="Times New Roman" w:cs="Times New Roman"/>
        </w:rPr>
        <w:t xml:space="preserve"> (1993) Thoracic epidural anesthesia causes rib cage distortion in anesthetized, spontaneously breathing dogs. Anesth Analg 77, 494–500.</w:t>
      </w:r>
    </w:p>
    <w:p w14:paraId="7EC1803F"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6061E33A" w14:textId="77777777"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 xml:space="preserve">Thomas KP, </w:t>
      </w:r>
      <w:proofErr w:type="spellStart"/>
      <w:r w:rsidRPr="008429BD">
        <w:rPr>
          <w:rFonts w:ascii="Times New Roman" w:hAnsi="Times New Roman" w:cs="Times New Roman"/>
        </w:rPr>
        <w:t>Sainudeen</w:t>
      </w:r>
      <w:proofErr w:type="spellEnd"/>
      <w:r w:rsidRPr="008429BD">
        <w:rPr>
          <w:rFonts w:ascii="Times New Roman" w:hAnsi="Times New Roman" w:cs="Times New Roman"/>
        </w:rPr>
        <w:t xml:space="preserve"> S, Jose S et al</w:t>
      </w:r>
      <w:r w:rsidR="00627402" w:rsidRPr="008429BD">
        <w:rPr>
          <w:rFonts w:ascii="Times New Roman" w:hAnsi="Times New Roman" w:cs="Times New Roman"/>
        </w:rPr>
        <w:t>.</w:t>
      </w:r>
      <w:r w:rsidRPr="008429BD">
        <w:rPr>
          <w:rFonts w:ascii="Times New Roman" w:hAnsi="Times New Roman" w:cs="Times New Roman"/>
        </w:rPr>
        <w:t xml:space="preserve"> (2016) Ultrasound-guided parasternal block allows optimal pain relief and ventilation improvement after a sternal fracture. Pain Ther 5, 115–122.</w:t>
      </w:r>
    </w:p>
    <w:p w14:paraId="2657091B" w14:textId="77777777" w:rsidR="007C244D" w:rsidRPr="008429BD" w:rsidRDefault="007C244D" w:rsidP="001142FF">
      <w:pPr>
        <w:pStyle w:val="Body"/>
        <w:widowControl w:val="0"/>
        <w:spacing w:line="480" w:lineRule="auto"/>
        <w:ind w:left="284" w:hanging="284"/>
        <w:rPr>
          <w:rFonts w:ascii="Times New Roman" w:hAnsi="Times New Roman" w:cs="Times New Roman"/>
        </w:rPr>
      </w:pPr>
    </w:p>
    <w:p w14:paraId="74050CE6" w14:textId="77777777"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Thompson S, Johnson JM (1991) Analgesia in dogs after intercostal thoracotomy; a comparison of morphine, selective intercostal nerve block, and interpleural regional analgesia with bupivacaine. Vet Surg 20, 73–77.</w:t>
      </w:r>
    </w:p>
    <w:p w14:paraId="00CCC753" w14:textId="77777777" w:rsidR="008E5C66" w:rsidRPr="008429BD" w:rsidRDefault="008E5C66" w:rsidP="001142FF">
      <w:pPr>
        <w:pStyle w:val="Body"/>
        <w:widowControl w:val="0"/>
        <w:spacing w:line="480" w:lineRule="auto"/>
        <w:ind w:left="284" w:hanging="284"/>
        <w:rPr>
          <w:rFonts w:ascii="Times New Roman" w:hAnsi="Times New Roman" w:cs="Times New Roman"/>
        </w:rPr>
      </w:pPr>
    </w:p>
    <w:p w14:paraId="4B0760B1" w14:textId="77777777" w:rsidR="007C3668" w:rsidRPr="008429BD" w:rsidRDefault="008E5C66"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Tran</w:t>
      </w:r>
      <w:r w:rsidR="00F82F85" w:rsidRPr="008429BD">
        <w:rPr>
          <w:rFonts w:ascii="Times New Roman" w:hAnsi="Times New Roman" w:cs="Times New Roman"/>
        </w:rPr>
        <w:t xml:space="preserve"> DQ</w:t>
      </w:r>
      <w:r w:rsidRPr="008429BD">
        <w:rPr>
          <w:rFonts w:ascii="Times New Roman" w:hAnsi="Times New Roman" w:cs="Times New Roman"/>
        </w:rPr>
        <w:t>, Boezaart</w:t>
      </w:r>
      <w:r w:rsidR="00F82F85" w:rsidRPr="008429BD">
        <w:rPr>
          <w:rFonts w:ascii="Times New Roman" w:hAnsi="Times New Roman" w:cs="Times New Roman"/>
        </w:rPr>
        <w:t xml:space="preserve"> AP</w:t>
      </w:r>
      <w:r w:rsidRPr="008429BD">
        <w:rPr>
          <w:rFonts w:ascii="Times New Roman" w:hAnsi="Times New Roman" w:cs="Times New Roman"/>
        </w:rPr>
        <w:t>, Neal</w:t>
      </w:r>
      <w:r w:rsidR="00F41307" w:rsidRPr="008429BD">
        <w:rPr>
          <w:rFonts w:ascii="Times New Roman" w:hAnsi="Times New Roman" w:cs="Times New Roman"/>
        </w:rPr>
        <w:t xml:space="preserve"> JM (2017)</w:t>
      </w:r>
      <w:r w:rsidRPr="008429BD">
        <w:rPr>
          <w:rFonts w:ascii="Times New Roman" w:hAnsi="Times New Roman" w:cs="Times New Roman"/>
        </w:rPr>
        <w:t xml:space="preserve"> Beyond ultrasound guidance for regional anesthesiology. Reg Anesth Pain Med 42</w:t>
      </w:r>
      <w:r w:rsidR="00F41307" w:rsidRPr="008429BD">
        <w:rPr>
          <w:rFonts w:ascii="Times New Roman" w:hAnsi="Times New Roman" w:cs="Times New Roman"/>
        </w:rPr>
        <w:t>(</w:t>
      </w:r>
      <w:r w:rsidRPr="008429BD">
        <w:rPr>
          <w:rFonts w:ascii="Times New Roman" w:hAnsi="Times New Roman" w:cs="Times New Roman"/>
        </w:rPr>
        <w:t>5</w:t>
      </w:r>
      <w:r w:rsidR="00F41307" w:rsidRPr="008429BD">
        <w:rPr>
          <w:rFonts w:ascii="Times New Roman" w:hAnsi="Times New Roman" w:cs="Times New Roman"/>
        </w:rPr>
        <w:t>)</w:t>
      </w:r>
      <w:r w:rsidRPr="008429BD">
        <w:rPr>
          <w:rFonts w:ascii="Times New Roman" w:hAnsi="Times New Roman" w:cs="Times New Roman"/>
        </w:rPr>
        <w:t>, 1</w:t>
      </w:r>
      <w:r w:rsidR="00F41307" w:rsidRPr="008429BD">
        <w:rPr>
          <w:rFonts w:ascii="Times New Roman" w:hAnsi="Times New Roman" w:cs="Times New Roman"/>
        </w:rPr>
        <w:t>–</w:t>
      </w:r>
      <w:r w:rsidRPr="008429BD">
        <w:rPr>
          <w:rFonts w:ascii="Times New Roman" w:hAnsi="Times New Roman" w:cs="Times New Roman"/>
        </w:rPr>
        <w:t>8.</w:t>
      </w:r>
    </w:p>
    <w:p w14:paraId="75154037" w14:textId="77777777" w:rsidR="007C3668" w:rsidRPr="008429BD" w:rsidRDefault="007C3668" w:rsidP="001142FF">
      <w:pPr>
        <w:pStyle w:val="Body"/>
        <w:widowControl w:val="0"/>
        <w:spacing w:line="480" w:lineRule="auto"/>
        <w:ind w:left="284" w:hanging="284"/>
        <w:rPr>
          <w:rFonts w:ascii="Times New Roman" w:hAnsi="Times New Roman" w:cs="Times New Roman"/>
        </w:rPr>
      </w:pPr>
    </w:p>
    <w:p w14:paraId="4B4D6216" w14:textId="77777777" w:rsidR="007C3668" w:rsidRPr="008429BD" w:rsidRDefault="007C3668" w:rsidP="001142FF">
      <w:pPr>
        <w:pStyle w:val="Body"/>
        <w:widowControl w:val="0"/>
        <w:spacing w:line="480" w:lineRule="auto"/>
        <w:ind w:left="284" w:hanging="284"/>
        <w:rPr>
          <w:rFonts w:ascii="Times New Roman" w:hAnsi="Times New Roman" w:cs="Times New Roman"/>
          <w:lang w:val="it-IT"/>
        </w:rPr>
      </w:pPr>
      <w:r w:rsidRPr="008429BD">
        <w:rPr>
          <w:rFonts w:ascii="Times New Roman" w:hAnsi="Times New Roman" w:cs="Times New Roman"/>
        </w:rPr>
        <w:t>Ueshima H, Takeda Y, Ishikawa S et al</w:t>
      </w:r>
      <w:r w:rsidR="00627402" w:rsidRPr="008429BD">
        <w:rPr>
          <w:rFonts w:ascii="Times New Roman" w:hAnsi="Times New Roman" w:cs="Times New Roman"/>
        </w:rPr>
        <w:t>.</w:t>
      </w:r>
      <w:r w:rsidRPr="008429BD">
        <w:rPr>
          <w:rFonts w:ascii="Times New Roman" w:hAnsi="Times New Roman" w:cs="Times New Roman"/>
        </w:rPr>
        <w:t xml:space="preserve"> (2015) Ultrasound-guided transversus thoracic muscle plane block: a cadaveric study of the spread of injectate. </w:t>
      </w:r>
      <w:r w:rsidRPr="008429BD">
        <w:rPr>
          <w:rFonts w:ascii="Times New Roman" w:hAnsi="Times New Roman" w:cs="Times New Roman"/>
          <w:lang w:val="it-IT"/>
        </w:rPr>
        <w:t xml:space="preserve">J </w:t>
      </w:r>
      <w:proofErr w:type="spellStart"/>
      <w:r w:rsidRPr="008429BD">
        <w:rPr>
          <w:rFonts w:ascii="Times New Roman" w:hAnsi="Times New Roman" w:cs="Times New Roman"/>
          <w:lang w:val="it-IT"/>
        </w:rPr>
        <w:t>Clin</w:t>
      </w:r>
      <w:proofErr w:type="spellEnd"/>
      <w:r w:rsidRPr="008429BD">
        <w:rPr>
          <w:rFonts w:ascii="Times New Roman" w:hAnsi="Times New Roman" w:cs="Times New Roman"/>
          <w:lang w:val="it-IT"/>
        </w:rPr>
        <w:t xml:space="preserve"> </w:t>
      </w:r>
      <w:proofErr w:type="spellStart"/>
      <w:r w:rsidRPr="008429BD">
        <w:rPr>
          <w:rFonts w:ascii="Times New Roman" w:hAnsi="Times New Roman" w:cs="Times New Roman"/>
          <w:lang w:val="it-IT"/>
        </w:rPr>
        <w:t>Anesth</w:t>
      </w:r>
      <w:proofErr w:type="spellEnd"/>
      <w:r w:rsidRPr="008429BD">
        <w:rPr>
          <w:rFonts w:ascii="Times New Roman" w:hAnsi="Times New Roman" w:cs="Times New Roman"/>
          <w:lang w:val="it-IT"/>
        </w:rPr>
        <w:t xml:space="preserve"> 27(8), 696.</w:t>
      </w:r>
    </w:p>
    <w:p w14:paraId="72B8B33E" w14:textId="77777777" w:rsidR="007C244D" w:rsidRPr="008429BD" w:rsidRDefault="007C244D" w:rsidP="001142FF">
      <w:pPr>
        <w:pStyle w:val="Body"/>
        <w:widowControl w:val="0"/>
        <w:spacing w:line="480" w:lineRule="auto"/>
        <w:ind w:left="284" w:hanging="284"/>
        <w:rPr>
          <w:rFonts w:ascii="Times New Roman" w:hAnsi="Times New Roman" w:cs="Times New Roman"/>
          <w:lang w:val="it-IT"/>
        </w:rPr>
      </w:pPr>
    </w:p>
    <w:p w14:paraId="32C135C7" w14:textId="77777777" w:rsidR="007C244D"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lang w:val="it-IT"/>
        </w:rPr>
        <w:t xml:space="preserve">Ueshima H, </w:t>
      </w:r>
      <w:proofErr w:type="spellStart"/>
      <w:r w:rsidRPr="008429BD">
        <w:rPr>
          <w:rFonts w:ascii="Times New Roman" w:hAnsi="Times New Roman" w:cs="Times New Roman"/>
          <w:lang w:val="it-IT"/>
        </w:rPr>
        <w:t>Hara</w:t>
      </w:r>
      <w:proofErr w:type="spellEnd"/>
      <w:r w:rsidRPr="008429BD">
        <w:rPr>
          <w:rFonts w:ascii="Times New Roman" w:hAnsi="Times New Roman" w:cs="Times New Roman"/>
          <w:lang w:val="it-IT"/>
        </w:rPr>
        <w:t xml:space="preserve"> E, </w:t>
      </w:r>
      <w:proofErr w:type="spellStart"/>
      <w:r w:rsidRPr="008429BD">
        <w:rPr>
          <w:rFonts w:ascii="Times New Roman" w:hAnsi="Times New Roman" w:cs="Times New Roman"/>
          <w:lang w:val="it-IT"/>
        </w:rPr>
        <w:t>Marui</w:t>
      </w:r>
      <w:proofErr w:type="spellEnd"/>
      <w:r w:rsidRPr="008429BD">
        <w:rPr>
          <w:rFonts w:ascii="Times New Roman" w:hAnsi="Times New Roman" w:cs="Times New Roman"/>
          <w:lang w:val="it-IT"/>
        </w:rPr>
        <w:t xml:space="preserve"> T</w:t>
      </w:r>
      <w:r w:rsidR="00627402" w:rsidRPr="008429BD">
        <w:rPr>
          <w:rFonts w:ascii="Times New Roman" w:hAnsi="Times New Roman" w:cs="Times New Roman"/>
          <w:lang w:val="it-IT"/>
        </w:rPr>
        <w:t xml:space="preserve"> et al.</w:t>
      </w:r>
      <w:r w:rsidRPr="008429BD">
        <w:rPr>
          <w:rFonts w:ascii="Times New Roman" w:hAnsi="Times New Roman" w:cs="Times New Roman"/>
          <w:lang w:val="it-IT"/>
        </w:rPr>
        <w:t xml:space="preserve"> </w:t>
      </w:r>
      <w:r w:rsidRPr="008429BD">
        <w:rPr>
          <w:rFonts w:ascii="Times New Roman" w:hAnsi="Times New Roman" w:cs="Times New Roman"/>
        </w:rPr>
        <w:t>(2016) The ultrasound-guided transversus thoracic muscle plane block is effective for the median sternotomy. J Clin Anesth 29, 83.</w:t>
      </w:r>
    </w:p>
    <w:p w14:paraId="3938EEA2" w14:textId="77777777" w:rsidR="005F7B12" w:rsidRPr="008429BD" w:rsidRDefault="005F7B12" w:rsidP="001142FF">
      <w:pPr>
        <w:pStyle w:val="Body"/>
        <w:widowControl w:val="0"/>
        <w:spacing w:line="480" w:lineRule="auto"/>
        <w:ind w:left="284" w:hanging="284"/>
        <w:rPr>
          <w:rFonts w:ascii="Times New Roman" w:hAnsi="Times New Roman" w:cs="Times New Roman"/>
        </w:rPr>
      </w:pPr>
    </w:p>
    <w:p w14:paraId="58278070" w14:textId="6E615BD6" w:rsidR="007C3668" w:rsidRPr="008429BD" w:rsidRDefault="007C3668" w:rsidP="001142FF">
      <w:pPr>
        <w:pStyle w:val="Body"/>
        <w:widowControl w:val="0"/>
        <w:spacing w:line="480" w:lineRule="auto"/>
        <w:ind w:left="284" w:hanging="284"/>
        <w:rPr>
          <w:rFonts w:ascii="Times New Roman" w:hAnsi="Times New Roman" w:cs="Times New Roman"/>
          <w:lang w:val="en-GB"/>
        </w:rPr>
      </w:pPr>
      <w:r w:rsidRPr="008429BD">
        <w:rPr>
          <w:rFonts w:ascii="Times New Roman" w:hAnsi="Times New Roman" w:cs="Times New Roman"/>
          <w:lang w:val="en-GB"/>
        </w:rPr>
        <w:t xml:space="preserve">Ueshima H, </w:t>
      </w:r>
      <w:proofErr w:type="spellStart"/>
      <w:r w:rsidRPr="008429BD">
        <w:rPr>
          <w:rFonts w:ascii="Times New Roman" w:hAnsi="Times New Roman" w:cs="Times New Roman"/>
          <w:lang w:val="en-GB"/>
        </w:rPr>
        <w:t>Otake</w:t>
      </w:r>
      <w:proofErr w:type="spellEnd"/>
      <w:r w:rsidRPr="008429BD">
        <w:rPr>
          <w:rFonts w:ascii="Times New Roman" w:hAnsi="Times New Roman" w:cs="Times New Roman"/>
          <w:lang w:val="en-GB"/>
        </w:rPr>
        <w:t xml:space="preserve"> H (2017</w:t>
      </w:r>
      <w:r w:rsidR="00557C78" w:rsidRPr="00557C78">
        <w:rPr>
          <w:rFonts w:ascii="Times New Roman" w:hAnsi="Times New Roman" w:cs="Times New Roman"/>
          <w:highlight w:val="yellow"/>
          <w:lang w:val="en-GB"/>
        </w:rPr>
        <w:t>a</w:t>
      </w:r>
      <w:r w:rsidRPr="008429BD">
        <w:rPr>
          <w:rFonts w:ascii="Times New Roman" w:hAnsi="Times New Roman" w:cs="Times New Roman"/>
          <w:lang w:val="en-GB"/>
        </w:rPr>
        <w:t xml:space="preserve">) Addition of transversus thoracic muscle plane block to pectoral nerves block provides more effective perioperative pain relief than pectoral nerves block alone for breast cancer surgery. Br J </w:t>
      </w:r>
      <w:proofErr w:type="spellStart"/>
      <w:r w:rsidRPr="008429BD">
        <w:rPr>
          <w:rFonts w:ascii="Times New Roman" w:hAnsi="Times New Roman" w:cs="Times New Roman"/>
          <w:lang w:val="en-GB"/>
        </w:rPr>
        <w:t>Anaesth</w:t>
      </w:r>
      <w:proofErr w:type="spellEnd"/>
      <w:r w:rsidRPr="008429BD">
        <w:rPr>
          <w:rFonts w:ascii="Times New Roman" w:hAnsi="Times New Roman" w:cs="Times New Roman"/>
          <w:lang w:val="en-GB"/>
        </w:rPr>
        <w:t xml:space="preserve"> 118(3), 439</w:t>
      </w:r>
      <w:r w:rsidRPr="008429BD">
        <w:rPr>
          <w:rFonts w:ascii="Times New Roman" w:hAnsi="Times New Roman" w:cs="Times New Roman"/>
        </w:rPr>
        <w:t>–</w:t>
      </w:r>
      <w:r w:rsidR="001F1E05" w:rsidRPr="00557C78">
        <w:rPr>
          <w:rFonts w:ascii="Times New Roman" w:hAnsi="Times New Roman" w:cs="Times New Roman"/>
          <w:highlight w:val="yellow"/>
        </w:rPr>
        <w:t>4</w:t>
      </w:r>
      <w:r w:rsidRPr="008429BD">
        <w:rPr>
          <w:rFonts w:ascii="Times New Roman" w:hAnsi="Times New Roman" w:cs="Times New Roman"/>
          <w:lang w:val="en-GB"/>
        </w:rPr>
        <w:t>43.</w:t>
      </w:r>
    </w:p>
    <w:p w14:paraId="7E771C61" w14:textId="77777777" w:rsidR="005E4B18" w:rsidRPr="008429BD" w:rsidRDefault="005E4B18" w:rsidP="001142FF">
      <w:pPr>
        <w:pStyle w:val="Body"/>
        <w:widowControl w:val="0"/>
        <w:spacing w:line="480" w:lineRule="auto"/>
        <w:ind w:left="284" w:hanging="284"/>
        <w:rPr>
          <w:rFonts w:ascii="Times New Roman" w:hAnsi="Times New Roman" w:cs="Times New Roman"/>
        </w:rPr>
      </w:pPr>
    </w:p>
    <w:p w14:paraId="3A88B152" w14:textId="3BE0E944" w:rsidR="00D820FF" w:rsidRPr="008429BD" w:rsidRDefault="00201A3F"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Ueshima</w:t>
      </w:r>
      <w:r w:rsidR="00F41307" w:rsidRPr="008429BD">
        <w:rPr>
          <w:rFonts w:ascii="Times New Roman" w:hAnsi="Times New Roman" w:cs="Times New Roman"/>
        </w:rPr>
        <w:t xml:space="preserve"> H</w:t>
      </w:r>
      <w:r w:rsidR="00557C78">
        <w:rPr>
          <w:rFonts w:ascii="Times New Roman" w:hAnsi="Times New Roman" w:cs="Times New Roman"/>
        </w:rPr>
        <w:t xml:space="preserve">, </w:t>
      </w:r>
      <w:proofErr w:type="spellStart"/>
      <w:r w:rsidR="00557C78">
        <w:rPr>
          <w:rFonts w:ascii="Times New Roman" w:hAnsi="Times New Roman" w:cs="Times New Roman"/>
        </w:rPr>
        <w:t>Otake</w:t>
      </w:r>
      <w:proofErr w:type="spellEnd"/>
      <w:r w:rsidR="00557C78">
        <w:rPr>
          <w:rFonts w:ascii="Times New Roman" w:hAnsi="Times New Roman" w:cs="Times New Roman"/>
        </w:rPr>
        <w:t xml:space="preserve"> H</w:t>
      </w:r>
      <w:r w:rsidR="00F41307" w:rsidRPr="008429BD">
        <w:rPr>
          <w:rFonts w:ascii="Times New Roman" w:hAnsi="Times New Roman" w:cs="Times New Roman"/>
        </w:rPr>
        <w:t xml:space="preserve"> (2017</w:t>
      </w:r>
      <w:r w:rsidR="00557C78" w:rsidRPr="00557C78">
        <w:rPr>
          <w:rFonts w:ascii="Times New Roman" w:hAnsi="Times New Roman" w:cs="Times New Roman"/>
          <w:highlight w:val="yellow"/>
        </w:rPr>
        <w:t>b</w:t>
      </w:r>
      <w:r w:rsidR="00F41307" w:rsidRPr="008429BD">
        <w:rPr>
          <w:rFonts w:ascii="Times New Roman" w:hAnsi="Times New Roman" w:cs="Times New Roman"/>
        </w:rPr>
        <w:t xml:space="preserve">) </w:t>
      </w:r>
      <w:r w:rsidRPr="008429BD">
        <w:rPr>
          <w:rFonts w:ascii="Times New Roman" w:hAnsi="Times New Roman" w:cs="Times New Roman"/>
        </w:rPr>
        <w:t>Ultrasound-guided transversus thoracic muscle plane block: complication in 299 consecutive cases. J Clin Anesth 41</w:t>
      </w:r>
      <w:r w:rsidR="00F41307" w:rsidRPr="008429BD">
        <w:rPr>
          <w:rFonts w:ascii="Times New Roman" w:hAnsi="Times New Roman" w:cs="Times New Roman"/>
        </w:rPr>
        <w:t>,</w:t>
      </w:r>
      <w:r w:rsidRPr="008429BD">
        <w:rPr>
          <w:rFonts w:ascii="Times New Roman" w:hAnsi="Times New Roman" w:cs="Times New Roman"/>
        </w:rPr>
        <w:t xml:space="preserve"> 60.</w:t>
      </w:r>
    </w:p>
    <w:p w14:paraId="290768D6" w14:textId="77777777" w:rsidR="007C244D" w:rsidRPr="008429BD" w:rsidRDefault="007C244D" w:rsidP="001142FF">
      <w:pPr>
        <w:pStyle w:val="Body"/>
        <w:widowControl w:val="0"/>
        <w:spacing w:line="480" w:lineRule="auto"/>
        <w:ind w:left="284" w:hanging="284"/>
        <w:rPr>
          <w:rFonts w:ascii="Times New Roman" w:hAnsi="Times New Roman" w:cs="Times New Roman"/>
          <w:b/>
          <w:bCs/>
        </w:rPr>
      </w:pPr>
    </w:p>
    <w:p w14:paraId="1C4DAF9D" w14:textId="34656B87" w:rsidR="008232D0" w:rsidRPr="008429BD" w:rsidRDefault="007C244D" w:rsidP="001142FF">
      <w:pPr>
        <w:pStyle w:val="Body"/>
        <w:widowControl w:val="0"/>
        <w:spacing w:line="480" w:lineRule="auto"/>
        <w:ind w:left="284" w:hanging="284"/>
        <w:rPr>
          <w:rFonts w:ascii="Times New Roman" w:hAnsi="Times New Roman" w:cs="Times New Roman"/>
        </w:rPr>
      </w:pPr>
      <w:r w:rsidRPr="008429BD">
        <w:rPr>
          <w:rFonts w:ascii="Times New Roman" w:hAnsi="Times New Roman" w:cs="Times New Roman"/>
        </w:rPr>
        <w:t>White PF, Rawal S, Latham P et al</w:t>
      </w:r>
      <w:r w:rsidR="00627402" w:rsidRPr="008429BD">
        <w:rPr>
          <w:rFonts w:ascii="Times New Roman" w:hAnsi="Times New Roman" w:cs="Times New Roman"/>
        </w:rPr>
        <w:t>.</w:t>
      </w:r>
      <w:r w:rsidRPr="008429BD">
        <w:rPr>
          <w:rFonts w:ascii="Times New Roman" w:hAnsi="Times New Roman" w:cs="Times New Roman"/>
        </w:rPr>
        <w:t xml:space="preserve"> (2003) Use of a continuous local anesthetic infusion for pain management after median sternotomy. Anesthesiology 9(4), 918–923.</w:t>
      </w:r>
    </w:p>
    <w:sectPr w:rsidR="008232D0" w:rsidRPr="008429BD" w:rsidSect="00E20000">
      <w:headerReference w:type="default" r:id="rId11"/>
      <w:footerReference w:type="default" r:id="rId12"/>
      <w:pgSz w:w="12240" w:h="15840"/>
      <w:pgMar w:top="1701" w:right="1701" w:bottom="1701" w:left="1701" w:header="720" w:footer="720" w:gutter="0"/>
      <w:lnNumType w:countBy="1" w:restart="continuous"/>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Francesco Zublena" w:date="2020-04-16T09:48:00Z" w:initials="FZ">
    <w:p w14:paraId="32C560D7" w14:textId="77777777" w:rsidR="00203467" w:rsidRDefault="00203467">
      <w:pPr>
        <w:pStyle w:val="CommentText"/>
        <w:rPr>
          <w:rFonts w:ascii="Verdana" w:eastAsia="Times New Roman" w:hAnsi="Verdana"/>
          <w:color w:val="FF0000"/>
          <w:sz w:val="17"/>
          <w:szCs w:val="17"/>
          <w:lang w:eastAsia="en-GB"/>
        </w:rPr>
      </w:pPr>
      <w:r>
        <w:rPr>
          <w:rStyle w:val="CommentReference"/>
        </w:rPr>
        <w:annotationRef/>
      </w:r>
      <w:r w:rsidRPr="005D4ADA">
        <w:rPr>
          <w:rFonts w:ascii="Verdana" w:eastAsia="Times New Roman" w:hAnsi="Verdana"/>
          <w:color w:val="FF0000"/>
          <w:sz w:val="17"/>
          <w:szCs w:val="17"/>
          <w:lang w:eastAsia="en-GB"/>
        </w:rPr>
        <w:t>positioning of the probe not clear: was it tilted?</w:t>
      </w:r>
    </w:p>
    <w:p w14:paraId="4E039D9D" w14:textId="2C72C0EC" w:rsidR="00203467" w:rsidRPr="005D4ADA" w:rsidRDefault="00203467">
      <w:pPr>
        <w:pStyle w:val="CommentText"/>
        <w:rPr>
          <w:color w:val="FF0000"/>
        </w:rPr>
      </w:pPr>
      <w:r w:rsidRPr="009B6D73">
        <w:rPr>
          <w:rFonts w:ascii="Verdana" w:eastAsia="Times New Roman" w:hAnsi="Verdana"/>
          <w:color w:val="000000" w:themeColor="text1"/>
          <w:sz w:val="17"/>
          <w:szCs w:val="17"/>
          <w:lang w:eastAsia="en-GB"/>
        </w:rPr>
        <w:t>Can’t figure out how to write it</w:t>
      </w:r>
    </w:p>
  </w:comment>
  <w:comment w:id="1" w:author="Chiara De Gennaro" w:date="2020-04-16T15:23:00Z" w:initials="CDG">
    <w:p w14:paraId="27C8E3C0" w14:textId="3399D435" w:rsidR="00203467" w:rsidRDefault="00203467">
      <w:pPr>
        <w:pStyle w:val="CommentText"/>
      </w:pPr>
      <w:r>
        <w:rPr>
          <w:rStyle w:val="CommentReference"/>
        </w:rPr>
        <w:annotationRef/>
      </w:r>
      <w:r>
        <w:t xml:space="preserve">I think the </w:t>
      </w:r>
      <w:proofErr w:type="spellStart"/>
      <w:r>
        <w:t>reviwer</w:t>
      </w:r>
      <w:proofErr w:type="spellEnd"/>
      <w:r>
        <w:t xml:space="preserve"> means that if you put </w:t>
      </w:r>
      <w:proofErr w:type="spellStart"/>
      <w:r>
        <w:t>theprobe</w:t>
      </w:r>
      <w:proofErr w:type="spellEnd"/>
      <w:r>
        <w:t xml:space="preserve"> lateral to the sternum must be at a certain angle because the sternum is rounded… like tilted…but for this is better if </w:t>
      </w:r>
      <w:proofErr w:type="spellStart"/>
      <w:r>
        <w:t>angela</w:t>
      </w:r>
      <w:proofErr w:type="spellEnd"/>
      <w:r>
        <w:t xml:space="preserve"> gives you </w:t>
      </w:r>
      <w:proofErr w:type="gramStart"/>
      <w:r>
        <w:t>an</w:t>
      </w:r>
      <w:proofErr w:type="gramEnd"/>
      <w:r>
        <w:t xml:space="preserve"> hand!</w:t>
      </w:r>
    </w:p>
  </w:comment>
  <w:comment w:id="2" w:author="Francesco Zublena" w:date="2020-04-15T11:40:00Z" w:initials="FZ">
    <w:p w14:paraId="0624CE23" w14:textId="5C4D0238" w:rsidR="00203467" w:rsidRDefault="00203467" w:rsidP="00393FA4">
      <w:pPr>
        <w:pStyle w:val="CommentText"/>
      </w:pPr>
      <w:r>
        <w:rPr>
          <w:rStyle w:val="CommentReference"/>
        </w:rPr>
        <w:annotationRef/>
      </w:r>
      <w:r w:rsidR="00393FA4">
        <w:rPr>
          <w:rFonts w:ascii="Verdana" w:eastAsia="Times New Roman" w:hAnsi="Verdana"/>
          <w:color w:val="FF0000"/>
          <w:sz w:val="17"/>
          <w:szCs w:val="17"/>
          <w:lang w:eastAsia="en-GB"/>
        </w:rPr>
        <w:t>This must either be rephrased or eliminated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E039D9D" w15:done="0"/>
  <w15:commentEx w15:paraId="27C8E3C0" w15:done="0"/>
  <w15:commentEx w15:paraId="0624CE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2A862" w16cex:dateUtc="2020-04-16T08:48:00Z"/>
  <w16cex:commentExtensible w16cex:durableId="22417132" w16cex:dateUtc="2020-04-15T10: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E039D9D" w16cid:durableId="2242A862"/>
  <w16cid:commentId w16cid:paraId="27C8E3C0" w16cid:durableId="2242F6E3"/>
  <w16cid:commentId w16cid:paraId="0624CE23" w16cid:durableId="224171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5E2126" w14:textId="77777777" w:rsidR="0062097C" w:rsidRDefault="0062097C">
      <w:r>
        <w:separator/>
      </w:r>
    </w:p>
  </w:endnote>
  <w:endnote w:type="continuationSeparator" w:id="0">
    <w:p w14:paraId="5977F4B4" w14:textId="77777777" w:rsidR="0062097C" w:rsidRDefault="00620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4866E8" w14:textId="77777777" w:rsidR="00203467" w:rsidRDefault="00203467">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A76A40" w14:textId="77777777" w:rsidR="0062097C" w:rsidRDefault="0062097C">
      <w:r>
        <w:separator/>
      </w:r>
    </w:p>
  </w:footnote>
  <w:footnote w:type="continuationSeparator" w:id="0">
    <w:p w14:paraId="500B550F" w14:textId="77777777" w:rsidR="0062097C" w:rsidRDefault="006209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49A7C7" w14:textId="77777777" w:rsidR="00203467" w:rsidRDefault="00203467">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E8029A"/>
    <w:multiLevelType w:val="multilevel"/>
    <w:tmpl w:val="EF4CC73C"/>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AEF463B"/>
    <w:multiLevelType w:val="multilevel"/>
    <w:tmpl w:val="1992424E"/>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C260832"/>
    <w:multiLevelType w:val="multilevel"/>
    <w:tmpl w:val="094C17FE"/>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Francesco Zublena">
    <w15:presenceInfo w15:providerId="AD" w15:userId="S::francesco.zublena@dwr.co.uk::b1caa4ad-ce14-4a4d-ae06-770b90a23518"/>
  </w15:person>
  <w15:person w15:author="Chiara De Gennaro">
    <w15:presenceInfo w15:providerId="AD" w15:userId="S::chiara@dwr.co.uk::a9230169-0c88-4594-b61e-8b04a71104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displayBackgroundShape/>
  <w:proofState w:spelling="clean" w:grammar="clean"/>
  <w:trackRevisions/>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B18"/>
    <w:rsid w:val="000203B7"/>
    <w:rsid w:val="00024E6A"/>
    <w:rsid w:val="00026E34"/>
    <w:rsid w:val="0003273A"/>
    <w:rsid w:val="00032F11"/>
    <w:rsid w:val="00043CCA"/>
    <w:rsid w:val="00066B6E"/>
    <w:rsid w:val="00066FE0"/>
    <w:rsid w:val="000758AF"/>
    <w:rsid w:val="000835AA"/>
    <w:rsid w:val="00083B67"/>
    <w:rsid w:val="00083E23"/>
    <w:rsid w:val="00086AC5"/>
    <w:rsid w:val="00087A0C"/>
    <w:rsid w:val="00093D4F"/>
    <w:rsid w:val="00097E14"/>
    <w:rsid w:val="000A022C"/>
    <w:rsid w:val="000A0BD2"/>
    <w:rsid w:val="000A66EA"/>
    <w:rsid w:val="000C04CD"/>
    <w:rsid w:val="000C1041"/>
    <w:rsid w:val="000D6A18"/>
    <w:rsid w:val="000E1105"/>
    <w:rsid w:val="000E72E6"/>
    <w:rsid w:val="000F233F"/>
    <w:rsid w:val="00101F59"/>
    <w:rsid w:val="0010291C"/>
    <w:rsid w:val="001142FF"/>
    <w:rsid w:val="001245A7"/>
    <w:rsid w:val="00124DB7"/>
    <w:rsid w:val="00130E2D"/>
    <w:rsid w:val="00131124"/>
    <w:rsid w:val="0014375A"/>
    <w:rsid w:val="00152F3C"/>
    <w:rsid w:val="001572B8"/>
    <w:rsid w:val="001738CE"/>
    <w:rsid w:val="00183C8C"/>
    <w:rsid w:val="00187619"/>
    <w:rsid w:val="00197813"/>
    <w:rsid w:val="001A2C1A"/>
    <w:rsid w:val="001B645C"/>
    <w:rsid w:val="001C5187"/>
    <w:rsid w:val="001D4E3D"/>
    <w:rsid w:val="001F1E05"/>
    <w:rsid w:val="001F7194"/>
    <w:rsid w:val="00201A3F"/>
    <w:rsid w:val="00203467"/>
    <w:rsid w:val="002068AA"/>
    <w:rsid w:val="002175C2"/>
    <w:rsid w:val="0022250B"/>
    <w:rsid w:val="00234AC4"/>
    <w:rsid w:val="0023617D"/>
    <w:rsid w:val="00236E0C"/>
    <w:rsid w:val="00241FD9"/>
    <w:rsid w:val="002471DA"/>
    <w:rsid w:val="00264A01"/>
    <w:rsid w:val="00266682"/>
    <w:rsid w:val="00273CF1"/>
    <w:rsid w:val="00283A7A"/>
    <w:rsid w:val="002923AF"/>
    <w:rsid w:val="002A7C50"/>
    <w:rsid w:val="002C20FA"/>
    <w:rsid w:val="002D0CDA"/>
    <w:rsid w:val="002E0127"/>
    <w:rsid w:val="002E2EFA"/>
    <w:rsid w:val="002E7F79"/>
    <w:rsid w:val="002F27B0"/>
    <w:rsid w:val="002F76FD"/>
    <w:rsid w:val="003069DF"/>
    <w:rsid w:val="00311061"/>
    <w:rsid w:val="00327D05"/>
    <w:rsid w:val="00342981"/>
    <w:rsid w:val="003503AF"/>
    <w:rsid w:val="00353A6B"/>
    <w:rsid w:val="00367121"/>
    <w:rsid w:val="00370A63"/>
    <w:rsid w:val="003815DA"/>
    <w:rsid w:val="00390A42"/>
    <w:rsid w:val="00393FA4"/>
    <w:rsid w:val="003D3C80"/>
    <w:rsid w:val="003E04D7"/>
    <w:rsid w:val="003E1858"/>
    <w:rsid w:val="003E5BFD"/>
    <w:rsid w:val="003F0988"/>
    <w:rsid w:val="003F21C8"/>
    <w:rsid w:val="00412575"/>
    <w:rsid w:val="004206A5"/>
    <w:rsid w:val="00425A27"/>
    <w:rsid w:val="0043037F"/>
    <w:rsid w:val="004308E2"/>
    <w:rsid w:val="00452B13"/>
    <w:rsid w:val="00454E9F"/>
    <w:rsid w:val="00456280"/>
    <w:rsid w:val="0046356D"/>
    <w:rsid w:val="00470499"/>
    <w:rsid w:val="004711F5"/>
    <w:rsid w:val="00480EB5"/>
    <w:rsid w:val="00482813"/>
    <w:rsid w:val="0049675B"/>
    <w:rsid w:val="004A3199"/>
    <w:rsid w:val="004B07E6"/>
    <w:rsid w:val="004B7BC1"/>
    <w:rsid w:val="004C35D2"/>
    <w:rsid w:val="004C56D2"/>
    <w:rsid w:val="004D590E"/>
    <w:rsid w:val="004D6BBC"/>
    <w:rsid w:val="004E0B31"/>
    <w:rsid w:val="004E3F1A"/>
    <w:rsid w:val="004F2B77"/>
    <w:rsid w:val="00501FA8"/>
    <w:rsid w:val="00502656"/>
    <w:rsid w:val="00505AE3"/>
    <w:rsid w:val="00505D92"/>
    <w:rsid w:val="00526126"/>
    <w:rsid w:val="00541D0A"/>
    <w:rsid w:val="00543792"/>
    <w:rsid w:val="00547831"/>
    <w:rsid w:val="0055289A"/>
    <w:rsid w:val="00553586"/>
    <w:rsid w:val="00557C78"/>
    <w:rsid w:val="00561534"/>
    <w:rsid w:val="005764F9"/>
    <w:rsid w:val="00576A95"/>
    <w:rsid w:val="00577BB2"/>
    <w:rsid w:val="0058407E"/>
    <w:rsid w:val="00584267"/>
    <w:rsid w:val="00585988"/>
    <w:rsid w:val="0059787D"/>
    <w:rsid w:val="005B65EE"/>
    <w:rsid w:val="005C23FB"/>
    <w:rsid w:val="005C4BF3"/>
    <w:rsid w:val="005C5147"/>
    <w:rsid w:val="005C53C5"/>
    <w:rsid w:val="005D4ADA"/>
    <w:rsid w:val="005E41BE"/>
    <w:rsid w:val="005E4B18"/>
    <w:rsid w:val="005E7DA7"/>
    <w:rsid w:val="005F2B84"/>
    <w:rsid w:val="005F6AA8"/>
    <w:rsid w:val="005F7B12"/>
    <w:rsid w:val="0062097C"/>
    <w:rsid w:val="00621521"/>
    <w:rsid w:val="00627402"/>
    <w:rsid w:val="00630B80"/>
    <w:rsid w:val="00676EF6"/>
    <w:rsid w:val="00681693"/>
    <w:rsid w:val="00687870"/>
    <w:rsid w:val="006926D8"/>
    <w:rsid w:val="00694268"/>
    <w:rsid w:val="00697D60"/>
    <w:rsid w:val="006A00E6"/>
    <w:rsid w:val="006A104C"/>
    <w:rsid w:val="006A397E"/>
    <w:rsid w:val="006A4C89"/>
    <w:rsid w:val="006A7CA3"/>
    <w:rsid w:val="006B1957"/>
    <w:rsid w:val="006C0593"/>
    <w:rsid w:val="006C4833"/>
    <w:rsid w:val="006C663E"/>
    <w:rsid w:val="006D0A76"/>
    <w:rsid w:val="006D2946"/>
    <w:rsid w:val="006D44D2"/>
    <w:rsid w:val="006E4651"/>
    <w:rsid w:val="006E507D"/>
    <w:rsid w:val="006F187C"/>
    <w:rsid w:val="006F7A60"/>
    <w:rsid w:val="00701E12"/>
    <w:rsid w:val="00706845"/>
    <w:rsid w:val="00733A13"/>
    <w:rsid w:val="00751CC3"/>
    <w:rsid w:val="00751CDD"/>
    <w:rsid w:val="00752B01"/>
    <w:rsid w:val="00755200"/>
    <w:rsid w:val="00766C34"/>
    <w:rsid w:val="007677DF"/>
    <w:rsid w:val="007709DD"/>
    <w:rsid w:val="00777AFF"/>
    <w:rsid w:val="00783A5B"/>
    <w:rsid w:val="00784A2A"/>
    <w:rsid w:val="00785C55"/>
    <w:rsid w:val="00791E8A"/>
    <w:rsid w:val="0079419F"/>
    <w:rsid w:val="007A2294"/>
    <w:rsid w:val="007C244D"/>
    <w:rsid w:val="007C3668"/>
    <w:rsid w:val="007C5E19"/>
    <w:rsid w:val="007C5EC3"/>
    <w:rsid w:val="007D159A"/>
    <w:rsid w:val="0081585E"/>
    <w:rsid w:val="00815B98"/>
    <w:rsid w:val="00816387"/>
    <w:rsid w:val="008232D0"/>
    <w:rsid w:val="00823505"/>
    <w:rsid w:val="00823DAF"/>
    <w:rsid w:val="00834CC9"/>
    <w:rsid w:val="0084130B"/>
    <w:rsid w:val="008429B1"/>
    <w:rsid w:val="008429BD"/>
    <w:rsid w:val="008624F2"/>
    <w:rsid w:val="00870F79"/>
    <w:rsid w:val="00881318"/>
    <w:rsid w:val="008829A5"/>
    <w:rsid w:val="0088515A"/>
    <w:rsid w:val="008856A8"/>
    <w:rsid w:val="008972BA"/>
    <w:rsid w:val="008A7379"/>
    <w:rsid w:val="008B0972"/>
    <w:rsid w:val="008C41B0"/>
    <w:rsid w:val="008D100D"/>
    <w:rsid w:val="008D1C53"/>
    <w:rsid w:val="008D37F9"/>
    <w:rsid w:val="008D51AA"/>
    <w:rsid w:val="008E2469"/>
    <w:rsid w:val="008E5C66"/>
    <w:rsid w:val="008F0DD8"/>
    <w:rsid w:val="00904CFC"/>
    <w:rsid w:val="00906801"/>
    <w:rsid w:val="00913AC0"/>
    <w:rsid w:val="00923B06"/>
    <w:rsid w:val="00924301"/>
    <w:rsid w:val="00945532"/>
    <w:rsid w:val="00945682"/>
    <w:rsid w:val="009526A3"/>
    <w:rsid w:val="00963022"/>
    <w:rsid w:val="0096498B"/>
    <w:rsid w:val="00967376"/>
    <w:rsid w:val="00985730"/>
    <w:rsid w:val="00987830"/>
    <w:rsid w:val="00987B1F"/>
    <w:rsid w:val="0099605C"/>
    <w:rsid w:val="009B02C3"/>
    <w:rsid w:val="009B2C3B"/>
    <w:rsid w:val="009B4A90"/>
    <w:rsid w:val="009B58AA"/>
    <w:rsid w:val="009B62F5"/>
    <w:rsid w:val="009B6B5B"/>
    <w:rsid w:val="009B6D73"/>
    <w:rsid w:val="009C35F5"/>
    <w:rsid w:val="009C6DA3"/>
    <w:rsid w:val="009D06E6"/>
    <w:rsid w:val="009E25CF"/>
    <w:rsid w:val="009E4A40"/>
    <w:rsid w:val="009E6A38"/>
    <w:rsid w:val="009F4C02"/>
    <w:rsid w:val="00A1468F"/>
    <w:rsid w:val="00A17082"/>
    <w:rsid w:val="00A22118"/>
    <w:rsid w:val="00A32D9E"/>
    <w:rsid w:val="00A32DCF"/>
    <w:rsid w:val="00A401C1"/>
    <w:rsid w:val="00A468C3"/>
    <w:rsid w:val="00A47CD1"/>
    <w:rsid w:val="00A5398C"/>
    <w:rsid w:val="00A552CB"/>
    <w:rsid w:val="00A558C4"/>
    <w:rsid w:val="00A7396F"/>
    <w:rsid w:val="00A824BB"/>
    <w:rsid w:val="00AB4DF4"/>
    <w:rsid w:val="00AC2223"/>
    <w:rsid w:val="00AC5DEA"/>
    <w:rsid w:val="00AD191F"/>
    <w:rsid w:val="00AD4900"/>
    <w:rsid w:val="00AD618B"/>
    <w:rsid w:val="00AE3D05"/>
    <w:rsid w:val="00AE500A"/>
    <w:rsid w:val="00AE7D55"/>
    <w:rsid w:val="00B130F0"/>
    <w:rsid w:val="00B170AA"/>
    <w:rsid w:val="00B44275"/>
    <w:rsid w:val="00B47A3A"/>
    <w:rsid w:val="00B501B6"/>
    <w:rsid w:val="00B54562"/>
    <w:rsid w:val="00BB29A3"/>
    <w:rsid w:val="00BB4C93"/>
    <w:rsid w:val="00BB6A19"/>
    <w:rsid w:val="00BB74C9"/>
    <w:rsid w:val="00BC2AA2"/>
    <w:rsid w:val="00BD48C8"/>
    <w:rsid w:val="00BD5A05"/>
    <w:rsid w:val="00BF2106"/>
    <w:rsid w:val="00BF236A"/>
    <w:rsid w:val="00C01279"/>
    <w:rsid w:val="00C05809"/>
    <w:rsid w:val="00C2649E"/>
    <w:rsid w:val="00C31A64"/>
    <w:rsid w:val="00C43FCE"/>
    <w:rsid w:val="00C501FC"/>
    <w:rsid w:val="00C641C1"/>
    <w:rsid w:val="00C64C95"/>
    <w:rsid w:val="00C969F7"/>
    <w:rsid w:val="00CB69BC"/>
    <w:rsid w:val="00CC2578"/>
    <w:rsid w:val="00CC33FF"/>
    <w:rsid w:val="00CC72A6"/>
    <w:rsid w:val="00CE522A"/>
    <w:rsid w:val="00CE7CB8"/>
    <w:rsid w:val="00CF308B"/>
    <w:rsid w:val="00D0137E"/>
    <w:rsid w:val="00D03435"/>
    <w:rsid w:val="00D048CE"/>
    <w:rsid w:val="00D075FC"/>
    <w:rsid w:val="00D110A0"/>
    <w:rsid w:val="00D114A5"/>
    <w:rsid w:val="00D173EB"/>
    <w:rsid w:val="00D3153B"/>
    <w:rsid w:val="00D44B36"/>
    <w:rsid w:val="00D61B0F"/>
    <w:rsid w:val="00D66F70"/>
    <w:rsid w:val="00D73778"/>
    <w:rsid w:val="00D820FF"/>
    <w:rsid w:val="00DA665F"/>
    <w:rsid w:val="00DB29DC"/>
    <w:rsid w:val="00DB5ADA"/>
    <w:rsid w:val="00DC0309"/>
    <w:rsid w:val="00DE01F0"/>
    <w:rsid w:val="00DF2975"/>
    <w:rsid w:val="00DF4AD8"/>
    <w:rsid w:val="00DF7DC0"/>
    <w:rsid w:val="00E007FD"/>
    <w:rsid w:val="00E040D0"/>
    <w:rsid w:val="00E0774D"/>
    <w:rsid w:val="00E20000"/>
    <w:rsid w:val="00E20736"/>
    <w:rsid w:val="00E4728A"/>
    <w:rsid w:val="00E62945"/>
    <w:rsid w:val="00E909B3"/>
    <w:rsid w:val="00E93AC1"/>
    <w:rsid w:val="00EA157B"/>
    <w:rsid w:val="00EA36A6"/>
    <w:rsid w:val="00EA58D2"/>
    <w:rsid w:val="00EA66A0"/>
    <w:rsid w:val="00EB23E4"/>
    <w:rsid w:val="00EB4D5A"/>
    <w:rsid w:val="00ED3D77"/>
    <w:rsid w:val="00EE2185"/>
    <w:rsid w:val="00F22F7A"/>
    <w:rsid w:val="00F25EEB"/>
    <w:rsid w:val="00F40FAA"/>
    <w:rsid w:val="00F41307"/>
    <w:rsid w:val="00F50000"/>
    <w:rsid w:val="00F53711"/>
    <w:rsid w:val="00F72814"/>
    <w:rsid w:val="00F749BC"/>
    <w:rsid w:val="00F775D8"/>
    <w:rsid w:val="00F82F85"/>
    <w:rsid w:val="00F85197"/>
    <w:rsid w:val="00F9183E"/>
    <w:rsid w:val="00F93C1F"/>
    <w:rsid w:val="00FA17D8"/>
    <w:rsid w:val="00FA7F80"/>
    <w:rsid w:val="00FB3F1A"/>
    <w:rsid w:val="00FB44C8"/>
    <w:rsid w:val="00FD19E4"/>
    <w:rsid w:val="00FD1A27"/>
    <w:rsid w:val="00FD79A2"/>
    <w:rsid w:val="00FE0ECB"/>
    <w:rsid w:val="00FE1F3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E9B61C"/>
  <w15:docId w15:val="{1A5F2FA5-A313-364B-829C-07FDDCF19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rPr>
  </w:style>
  <w:style w:type="paragraph" w:styleId="Heading1">
    <w:name w:val="heading 1"/>
    <w:basedOn w:val="Normal"/>
    <w:next w:val="Normal"/>
    <w:link w:val="Heading1Char"/>
    <w:uiPriority w:val="9"/>
    <w:qFormat/>
    <w:rsid w:val="00F775D8"/>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rPr>
      <w:rFonts w:ascii="Cambria" w:eastAsia="Cambria" w:hAnsi="Cambria" w:cs="Cambria"/>
      <w:color w:val="000000"/>
      <w:sz w:val="24"/>
      <w:szCs w:val="24"/>
      <w:u w:color="000000"/>
      <w:lang w:val="en-US"/>
      <w14:textOutline w14:w="0" w14:cap="flat" w14:cmpd="sng" w14:algn="ctr">
        <w14:noFill/>
        <w14:prstDash w14:val="solid"/>
        <w14:bevel/>
      </w14:textOutline>
    </w:rPr>
  </w:style>
  <w:style w:type="paragraph" w:customStyle="1" w:styleId="Default">
    <w:name w:val="Default"/>
    <w:rPr>
      <w:rFonts w:ascii="Helvetica Neue" w:eastAsia="Helvetica Neue" w:hAnsi="Helvetica Neue" w:cs="Helvetica Neue"/>
      <w:color w:val="000000"/>
      <w:sz w:val="22"/>
      <w:szCs w:val="22"/>
      <w14:textOutline w14:w="0" w14:cap="flat" w14:cmpd="sng" w14:algn="ctr">
        <w14:noFill/>
        <w14:prstDash w14:val="solid"/>
        <w14:bevel/>
      </w14:textOutline>
    </w:rPr>
  </w:style>
  <w:style w:type="paragraph" w:styleId="CommentText">
    <w:name w:val="annotation text"/>
    <w:basedOn w:val="Normal"/>
    <w:link w:val="CommentTextChar"/>
    <w:uiPriority w:val="99"/>
    <w:unhideWhenUsed/>
  </w:style>
  <w:style w:type="character" w:customStyle="1" w:styleId="CommentTextChar">
    <w:name w:val="Comment Text Char"/>
    <w:basedOn w:val="DefaultParagraphFont"/>
    <w:link w:val="CommentText"/>
    <w:uiPriority w:val="99"/>
    <w:rPr>
      <w:sz w:val="24"/>
      <w:szCs w:val="24"/>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01A3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01A3F"/>
    <w:rPr>
      <w:rFonts w:ascii="Lucida Grande" w:hAnsi="Lucida Grande" w:cs="Lucida Grande"/>
      <w:sz w:val="18"/>
      <w:szCs w:val="18"/>
      <w:lang w:val="en-US"/>
    </w:rPr>
  </w:style>
  <w:style w:type="paragraph" w:styleId="CommentSubject">
    <w:name w:val="annotation subject"/>
    <w:basedOn w:val="CommentText"/>
    <w:next w:val="CommentText"/>
    <w:link w:val="CommentSubjectChar"/>
    <w:uiPriority w:val="99"/>
    <w:semiHidden/>
    <w:unhideWhenUsed/>
    <w:rsid w:val="003E1858"/>
    <w:rPr>
      <w:b/>
      <w:bCs/>
      <w:sz w:val="20"/>
      <w:szCs w:val="20"/>
    </w:rPr>
  </w:style>
  <w:style w:type="character" w:customStyle="1" w:styleId="CommentSubjectChar">
    <w:name w:val="Comment Subject Char"/>
    <w:basedOn w:val="CommentTextChar"/>
    <w:link w:val="CommentSubject"/>
    <w:uiPriority w:val="99"/>
    <w:semiHidden/>
    <w:rsid w:val="003E1858"/>
    <w:rPr>
      <w:b/>
      <w:bCs/>
      <w:sz w:val="24"/>
      <w:szCs w:val="24"/>
      <w:lang w:val="en-US"/>
    </w:rPr>
  </w:style>
  <w:style w:type="paragraph" w:styleId="NormalWeb">
    <w:name w:val="Normal (Web)"/>
    <w:basedOn w:val="Normal"/>
    <w:uiPriority w:val="99"/>
    <w:unhideWhenUsed/>
    <w:rsid w:val="00733A13"/>
  </w:style>
  <w:style w:type="character" w:customStyle="1" w:styleId="UnresolvedMention1">
    <w:name w:val="Unresolved Mention1"/>
    <w:basedOn w:val="DefaultParagraphFont"/>
    <w:uiPriority w:val="99"/>
    <w:semiHidden/>
    <w:unhideWhenUsed/>
    <w:rsid w:val="00D820FF"/>
    <w:rPr>
      <w:color w:val="605E5C"/>
      <w:shd w:val="clear" w:color="auto" w:fill="E1DFDD"/>
    </w:rPr>
  </w:style>
  <w:style w:type="character" w:styleId="FollowedHyperlink">
    <w:name w:val="FollowedHyperlink"/>
    <w:basedOn w:val="DefaultParagraphFont"/>
    <w:uiPriority w:val="99"/>
    <w:semiHidden/>
    <w:unhideWhenUsed/>
    <w:rsid w:val="00D820FF"/>
    <w:rPr>
      <w:color w:val="FF00FF" w:themeColor="followedHyperlink"/>
      <w:u w:val="single"/>
    </w:rPr>
  </w:style>
  <w:style w:type="table" w:styleId="TableGrid">
    <w:name w:val="Table Grid"/>
    <w:basedOn w:val="TableNormal"/>
    <w:uiPriority w:val="59"/>
    <w:rsid w:val="006A39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9675B"/>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rPr>
  </w:style>
  <w:style w:type="character" w:styleId="LineNumber">
    <w:name w:val="line number"/>
    <w:basedOn w:val="DefaultParagraphFont"/>
    <w:uiPriority w:val="99"/>
    <w:semiHidden/>
    <w:unhideWhenUsed/>
    <w:rsid w:val="00E20000"/>
  </w:style>
  <w:style w:type="paragraph" w:styleId="Subtitle">
    <w:name w:val="Subtitle"/>
    <w:basedOn w:val="Normal"/>
    <w:next w:val="Normal"/>
    <w:link w:val="SubtitleChar"/>
    <w:uiPriority w:val="11"/>
    <w:qFormat/>
    <w:rsid w:val="001738C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1738CE"/>
    <w:rPr>
      <w:rFonts w:asciiTheme="majorHAnsi" w:eastAsiaTheme="majorEastAsia" w:hAnsiTheme="majorHAnsi" w:cstheme="majorBidi"/>
      <w:i/>
      <w:iCs/>
      <w:color w:val="4F81BD" w:themeColor="accent1"/>
      <w:spacing w:val="15"/>
      <w:sz w:val="24"/>
      <w:szCs w:val="24"/>
      <w:lang w:val="en-US"/>
    </w:rPr>
  </w:style>
  <w:style w:type="character" w:styleId="UnresolvedMention">
    <w:name w:val="Unresolved Mention"/>
    <w:basedOn w:val="DefaultParagraphFont"/>
    <w:uiPriority w:val="99"/>
    <w:semiHidden/>
    <w:unhideWhenUsed/>
    <w:rsid w:val="00815B98"/>
    <w:rPr>
      <w:color w:val="605E5C"/>
      <w:shd w:val="clear" w:color="auto" w:fill="E1DFDD"/>
    </w:rPr>
  </w:style>
  <w:style w:type="character" w:customStyle="1" w:styleId="Heading1Char">
    <w:name w:val="Heading 1 Char"/>
    <w:basedOn w:val="DefaultParagraphFont"/>
    <w:link w:val="Heading1"/>
    <w:uiPriority w:val="9"/>
    <w:rsid w:val="00F775D8"/>
    <w:rPr>
      <w:rFonts w:asciiTheme="majorHAnsi" w:eastAsiaTheme="majorEastAsia" w:hAnsiTheme="majorHAnsi" w:cstheme="majorBidi"/>
      <w:color w:val="365F91"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864360">
      <w:bodyDiv w:val="1"/>
      <w:marLeft w:val="0"/>
      <w:marRight w:val="0"/>
      <w:marTop w:val="0"/>
      <w:marBottom w:val="0"/>
      <w:divBdr>
        <w:top w:val="none" w:sz="0" w:space="0" w:color="auto"/>
        <w:left w:val="none" w:sz="0" w:space="0" w:color="auto"/>
        <w:bottom w:val="none" w:sz="0" w:space="0" w:color="auto"/>
        <w:right w:val="none" w:sz="0" w:space="0" w:color="auto"/>
      </w:divBdr>
    </w:div>
    <w:div w:id="82341231">
      <w:bodyDiv w:val="1"/>
      <w:marLeft w:val="0"/>
      <w:marRight w:val="0"/>
      <w:marTop w:val="0"/>
      <w:marBottom w:val="0"/>
      <w:divBdr>
        <w:top w:val="none" w:sz="0" w:space="0" w:color="auto"/>
        <w:left w:val="none" w:sz="0" w:space="0" w:color="auto"/>
        <w:bottom w:val="none" w:sz="0" w:space="0" w:color="auto"/>
        <w:right w:val="none" w:sz="0" w:space="0" w:color="auto"/>
      </w:divBdr>
      <w:divsChild>
        <w:div w:id="1840995918">
          <w:marLeft w:val="0"/>
          <w:marRight w:val="0"/>
          <w:marTop w:val="0"/>
          <w:marBottom w:val="0"/>
          <w:divBdr>
            <w:top w:val="none" w:sz="0" w:space="0" w:color="auto"/>
            <w:left w:val="none" w:sz="0" w:space="0" w:color="auto"/>
            <w:bottom w:val="none" w:sz="0" w:space="0" w:color="auto"/>
            <w:right w:val="none" w:sz="0" w:space="0" w:color="auto"/>
          </w:divBdr>
          <w:divsChild>
            <w:div w:id="67728655">
              <w:marLeft w:val="0"/>
              <w:marRight w:val="0"/>
              <w:marTop w:val="0"/>
              <w:marBottom w:val="0"/>
              <w:divBdr>
                <w:top w:val="none" w:sz="0" w:space="0" w:color="auto"/>
                <w:left w:val="none" w:sz="0" w:space="0" w:color="auto"/>
                <w:bottom w:val="none" w:sz="0" w:space="0" w:color="auto"/>
                <w:right w:val="none" w:sz="0" w:space="0" w:color="auto"/>
              </w:divBdr>
              <w:divsChild>
                <w:div w:id="2051296545">
                  <w:marLeft w:val="0"/>
                  <w:marRight w:val="0"/>
                  <w:marTop w:val="0"/>
                  <w:marBottom w:val="0"/>
                  <w:divBdr>
                    <w:top w:val="none" w:sz="0" w:space="0" w:color="auto"/>
                    <w:left w:val="none" w:sz="0" w:space="0" w:color="auto"/>
                    <w:bottom w:val="none" w:sz="0" w:space="0" w:color="auto"/>
                    <w:right w:val="none" w:sz="0" w:space="0" w:color="auto"/>
                  </w:divBdr>
                  <w:divsChild>
                    <w:div w:id="185325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92991">
      <w:bodyDiv w:val="1"/>
      <w:marLeft w:val="0"/>
      <w:marRight w:val="0"/>
      <w:marTop w:val="0"/>
      <w:marBottom w:val="0"/>
      <w:divBdr>
        <w:top w:val="none" w:sz="0" w:space="0" w:color="auto"/>
        <w:left w:val="none" w:sz="0" w:space="0" w:color="auto"/>
        <w:bottom w:val="none" w:sz="0" w:space="0" w:color="auto"/>
        <w:right w:val="none" w:sz="0" w:space="0" w:color="auto"/>
      </w:divBdr>
      <w:divsChild>
        <w:div w:id="1750539610">
          <w:marLeft w:val="0"/>
          <w:marRight w:val="0"/>
          <w:marTop w:val="0"/>
          <w:marBottom w:val="0"/>
          <w:divBdr>
            <w:top w:val="none" w:sz="0" w:space="0" w:color="auto"/>
            <w:left w:val="none" w:sz="0" w:space="0" w:color="auto"/>
            <w:bottom w:val="none" w:sz="0" w:space="0" w:color="auto"/>
            <w:right w:val="none" w:sz="0" w:space="0" w:color="auto"/>
          </w:divBdr>
          <w:divsChild>
            <w:div w:id="565066382">
              <w:marLeft w:val="0"/>
              <w:marRight w:val="0"/>
              <w:marTop w:val="0"/>
              <w:marBottom w:val="0"/>
              <w:divBdr>
                <w:top w:val="none" w:sz="0" w:space="0" w:color="auto"/>
                <w:left w:val="none" w:sz="0" w:space="0" w:color="auto"/>
                <w:bottom w:val="none" w:sz="0" w:space="0" w:color="auto"/>
                <w:right w:val="none" w:sz="0" w:space="0" w:color="auto"/>
              </w:divBdr>
              <w:divsChild>
                <w:div w:id="128576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73098">
      <w:bodyDiv w:val="1"/>
      <w:marLeft w:val="0"/>
      <w:marRight w:val="0"/>
      <w:marTop w:val="0"/>
      <w:marBottom w:val="0"/>
      <w:divBdr>
        <w:top w:val="none" w:sz="0" w:space="0" w:color="auto"/>
        <w:left w:val="none" w:sz="0" w:space="0" w:color="auto"/>
        <w:bottom w:val="none" w:sz="0" w:space="0" w:color="auto"/>
        <w:right w:val="none" w:sz="0" w:space="0" w:color="auto"/>
      </w:divBdr>
      <w:divsChild>
        <w:div w:id="81874232">
          <w:marLeft w:val="0"/>
          <w:marRight w:val="0"/>
          <w:marTop w:val="0"/>
          <w:marBottom w:val="0"/>
          <w:divBdr>
            <w:top w:val="none" w:sz="0" w:space="0" w:color="auto"/>
            <w:left w:val="none" w:sz="0" w:space="0" w:color="auto"/>
            <w:bottom w:val="none" w:sz="0" w:space="0" w:color="auto"/>
            <w:right w:val="none" w:sz="0" w:space="0" w:color="auto"/>
          </w:divBdr>
          <w:divsChild>
            <w:div w:id="1423985956">
              <w:marLeft w:val="0"/>
              <w:marRight w:val="0"/>
              <w:marTop w:val="0"/>
              <w:marBottom w:val="0"/>
              <w:divBdr>
                <w:top w:val="none" w:sz="0" w:space="0" w:color="auto"/>
                <w:left w:val="none" w:sz="0" w:space="0" w:color="auto"/>
                <w:bottom w:val="none" w:sz="0" w:space="0" w:color="auto"/>
                <w:right w:val="none" w:sz="0" w:space="0" w:color="auto"/>
              </w:divBdr>
              <w:divsChild>
                <w:div w:id="122548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054997">
      <w:bodyDiv w:val="1"/>
      <w:marLeft w:val="0"/>
      <w:marRight w:val="0"/>
      <w:marTop w:val="0"/>
      <w:marBottom w:val="0"/>
      <w:divBdr>
        <w:top w:val="none" w:sz="0" w:space="0" w:color="auto"/>
        <w:left w:val="none" w:sz="0" w:space="0" w:color="auto"/>
        <w:bottom w:val="none" w:sz="0" w:space="0" w:color="auto"/>
        <w:right w:val="none" w:sz="0" w:space="0" w:color="auto"/>
      </w:divBdr>
      <w:divsChild>
        <w:div w:id="1057434564">
          <w:marLeft w:val="0"/>
          <w:marRight w:val="0"/>
          <w:marTop w:val="0"/>
          <w:marBottom w:val="0"/>
          <w:divBdr>
            <w:top w:val="none" w:sz="0" w:space="0" w:color="auto"/>
            <w:left w:val="none" w:sz="0" w:space="0" w:color="auto"/>
            <w:bottom w:val="none" w:sz="0" w:space="0" w:color="auto"/>
            <w:right w:val="none" w:sz="0" w:space="0" w:color="auto"/>
          </w:divBdr>
          <w:divsChild>
            <w:div w:id="1643147827">
              <w:marLeft w:val="0"/>
              <w:marRight w:val="0"/>
              <w:marTop w:val="0"/>
              <w:marBottom w:val="0"/>
              <w:divBdr>
                <w:top w:val="none" w:sz="0" w:space="0" w:color="auto"/>
                <w:left w:val="none" w:sz="0" w:space="0" w:color="auto"/>
                <w:bottom w:val="none" w:sz="0" w:space="0" w:color="auto"/>
                <w:right w:val="none" w:sz="0" w:space="0" w:color="auto"/>
              </w:divBdr>
              <w:divsChild>
                <w:div w:id="186301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473575">
      <w:bodyDiv w:val="1"/>
      <w:marLeft w:val="0"/>
      <w:marRight w:val="0"/>
      <w:marTop w:val="0"/>
      <w:marBottom w:val="0"/>
      <w:divBdr>
        <w:top w:val="none" w:sz="0" w:space="0" w:color="auto"/>
        <w:left w:val="none" w:sz="0" w:space="0" w:color="auto"/>
        <w:bottom w:val="none" w:sz="0" w:space="0" w:color="auto"/>
        <w:right w:val="none" w:sz="0" w:space="0" w:color="auto"/>
      </w:divBdr>
    </w:div>
    <w:div w:id="243344306">
      <w:bodyDiv w:val="1"/>
      <w:marLeft w:val="0"/>
      <w:marRight w:val="0"/>
      <w:marTop w:val="0"/>
      <w:marBottom w:val="0"/>
      <w:divBdr>
        <w:top w:val="none" w:sz="0" w:space="0" w:color="auto"/>
        <w:left w:val="none" w:sz="0" w:space="0" w:color="auto"/>
        <w:bottom w:val="none" w:sz="0" w:space="0" w:color="auto"/>
        <w:right w:val="none" w:sz="0" w:space="0" w:color="auto"/>
      </w:divBdr>
      <w:divsChild>
        <w:div w:id="757017173">
          <w:marLeft w:val="0"/>
          <w:marRight w:val="0"/>
          <w:marTop w:val="0"/>
          <w:marBottom w:val="0"/>
          <w:divBdr>
            <w:top w:val="none" w:sz="0" w:space="0" w:color="auto"/>
            <w:left w:val="none" w:sz="0" w:space="0" w:color="auto"/>
            <w:bottom w:val="none" w:sz="0" w:space="0" w:color="auto"/>
            <w:right w:val="none" w:sz="0" w:space="0" w:color="auto"/>
          </w:divBdr>
        </w:div>
        <w:div w:id="10380257">
          <w:marLeft w:val="0"/>
          <w:marRight w:val="0"/>
          <w:marTop w:val="0"/>
          <w:marBottom w:val="0"/>
          <w:divBdr>
            <w:top w:val="none" w:sz="0" w:space="0" w:color="auto"/>
            <w:left w:val="none" w:sz="0" w:space="0" w:color="auto"/>
            <w:bottom w:val="none" w:sz="0" w:space="0" w:color="auto"/>
            <w:right w:val="none" w:sz="0" w:space="0" w:color="auto"/>
          </w:divBdr>
        </w:div>
        <w:div w:id="1288395013">
          <w:marLeft w:val="0"/>
          <w:marRight w:val="0"/>
          <w:marTop w:val="0"/>
          <w:marBottom w:val="0"/>
          <w:divBdr>
            <w:top w:val="none" w:sz="0" w:space="0" w:color="auto"/>
            <w:left w:val="none" w:sz="0" w:space="0" w:color="auto"/>
            <w:bottom w:val="none" w:sz="0" w:space="0" w:color="auto"/>
            <w:right w:val="none" w:sz="0" w:space="0" w:color="auto"/>
          </w:divBdr>
        </w:div>
        <w:div w:id="756557694">
          <w:marLeft w:val="0"/>
          <w:marRight w:val="0"/>
          <w:marTop w:val="0"/>
          <w:marBottom w:val="0"/>
          <w:divBdr>
            <w:top w:val="none" w:sz="0" w:space="0" w:color="auto"/>
            <w:left w:val="none" w:sz="0" w:space="0" w:color="auto"/>
            <w:bottom w:val="none" w:sz="0" w:space="0" w:color="auto"/>
            <w:right w:val="none" w:sz="0" w:space="0" w:color="auto"/>
          </w:divBdr>
        </w:div>
        <w:div w:id="663162425">
          <w:marLeft w:val="0"/>
          <w:marRight w:val="0"/>
          <w:marTop w:val="0"/>
          <w:marBottom w:val="0"/>
          <w:divBdr>
            <w:top w:val="none" w:sz="0" w:space="0" w:color="auto"/>
            <w:left w:val="none" w:sz="0" w:space="0" w:color="auto"/>
            <w:bottom w:val="none" w:sz="0" w:space="0" w:color="auto"/>
            <w:right w:val="none" w:sz="0" w:space="0" w:color="auto"/>
          </w:divBdr>
        </w:div>
        <w:div w:id="1049383492">
          <w:marLeft w:val="0"/>
          <w:marRight w:val="0"/>
          <w:marTop w:val="0"/>
          <w:marBottom w:val="0"/>
          <w:divBdr>
            <w:top w:val="none" w:sz="0" w:space="0" w:color="auto"/>
            <w:left w:val="none" w:sz="0" w:space="0" w:color="auto"/>
            <w:bottom w:val="none" w:sz="0" w:space="0" w:color="auto"/>
            <w:right w:val="none" w:sz="0" w:space="0" w:color="auto"/>
          </w:divBdr>
        </w:div>
        <w:div w:id="642807088">
          <w:marLeft w:val="0"/>
          <w:marRight w:val="0"/>
          <w:marTop w:val="0"/>
          <w:marBottom w:val="0"/>
          <w:divBdr>
            <w:top w:val="none" w:sz="0" w:space="0" w:color="auto"/>
            <w:left w:val="none" w:sz="0" w:space="0" w:color="auto"/>
            <w:bottom w:val="none" w:sz="0" w:space="0" w:color="auto"/>
            <w:right w:val="none" w:sz="0" w:space="0" w:color="auto"/>
          </w:divBdr>
        </w:div>
        <w:div w:id="1824808974">
          <w:marLeft w:val="0"/>
          <w:marRight w:val="0"/>
          <w:marTop w:val="0"/>
          <w:marBottom w:val="0"/>
          <w:divBdr>
            <w:top w:val="none" w:sz="0" w:space="0" w:color="auto"/>
            <w:left w:val="none" w:sz="0" w:space="0" w:color="auto"/>
            <w:bottom w:val="none" w:sz="0" w:space="0" w:color="auto"/>
            <w:right w:val="none" w:sz="0" w:space="0" w:color="auto"/>
          </w:divBdr>
        </w:div>
        <w:div w:id="217673766">
          <w:marLeft w:val="0"/>
          <w:marRight w:val="0"/>
          <w:marTop w:val="0"/>
          <w:marBottom w:val="0"/>
          <w:divBdr>
            <w:top w:val="none" w:sz="0" w:space="0" w:color="auto"/>
            <w:left w:val="none" w:sz="0" w:space="0" w:color="auto"/>
            <w:bottom w:val="none" w:sz="0" w:space="0" w:color="auto"/>
            <w:right w:val="none" w:sz="0" w:space="0" w:color="auto"/>
          </w:divBdr>
        </w:div>
        <w:div w:id="436147104">
          <w:marLeft w:val="0"/>
          <w:marRight w:val="0"/>
          <w:marTop w:val="0"/>
          <w:marBottom w:val="0"/>
          <w:divBdr>
            <w:top w:val="none" w:sz="0" w:space="0" w:color="auto"/>
            <w:left w:val="none" w:sz="0" w:space="0" w:color="auto"/>
            <w:bottom w:val="none" w:sz="0" w:space="0" w:color="auto"/>
            <w:right w:val="none" w:sz="0" w:space="0" w:color="auto"/>
          </w:divBdr>
        </w:div>
        <w:div w:id="2029408253">
          <w:marLeft w:val="0"/>
          <w:marRight w:val="0"/>
          <w:marTop w:val="0"/>
          <w:marBottom w:val="0"/>
          <w:divBdr>
            <w:top w:val="none" w:sz="0" w:space="0" w:color="auto"/>
            <w:left w:val="none" w:sz="0" w:space="0" w:color="auto"/>
            <w:bottom w:val="none" w:sz="0" w:space="0" w:color="auto"/>
            <w:right w:val="none" w:sz="0" w:space="0" w:color="auto"/>
          </w:divBdr>
        </w:div>
        <w:div w:id="1339041625">
          <w:marLeft w:val="0"/>
          <w:marRight w:val="0"/>
          <w:marTop w:val="0"/>
          <w:marBottom w:val="0"/>
          <w:divBdr>
            <w:top w:val="none" w:sz="0" w:space="0" w:color="auto"/>
            <w:left w:val="none" w:sz="0" w:space="0" w:color="auto"/>
            <w:bottom w:val="none" w:sz="0" w:space="0" w:color="auto"/>
            <w:right w:val="none" w:sz="0" w:space="0" w:color="auto"/>
          </w:divBdr>
        </w:div>
        <w:div w:id="236675179">
          <w:marLeft w:val="0"/>
          <w:marRight w:val="0"/>
          <w:marTop w:val="0"/>
          <w:marBottom w:val="0"/>
          <w:divBdr>
            <w:top w:val="none" w:sz="0" w:space="0" w:color="auto"/>
            <w:left w:val="none" w:sz="0" w:space="0" w:color="auto"/>
            <w:bottom w:val="none" w:sz="0" w:space="0" w:color="auto"/>
            <w:right w:val="none" w:sz="0" w:space="0" w:color="auto"/>
          </w:divBdr>
        </w:div>
      </w:divsChild>
    </w:div>
    <w:div w:id="294605261">
      <w:bodyDiv w:val="1"/>
      <w:marLeft w:val="0"/>
      <w:marRight w:val="0"/>
      <w:marTop w:val="0"/>
      <w:marBottom w:val="0"/>
      <w:divBdr>
        <w:top w:val="none" w:sz="0" w:space="0" w:color="auto"/>
        <w:left w:val="none" w:sz="0" w:space="0" w:color="auto"/>
        <w:bottom w:val="none" w:sz="0" w:space="0" w:color="auto"/>
        <w:right w:val="none" w:sz="0" w:space="0" w:color="auto"/>
      </w:divBdr>
      <w:divsChild>
        <w:div w:id="799225136">
          <w:marLeft w:val="0"/>
          <w:marRight w:val="0"/>
          <w:marTop w:val="0"/>
          <w:marBottom w:val="0"/>
          <w:divBdr>
            <w:top w:val="none" w:sz="0" w:space="0" w:color="auto"/>
            <w:left w:val="none" w:sz="0" w:space="0" w:color="auto"/>
            <w:bottom w:val="none" w:sz="0" w:space="0" w:color="auto"/>
            <w:right w:val="none" w:sz="0" w:space="0" w:color="auto"/>
          </w:divBdr>
          <w:divsChild>
            <w:div w:id="1210874266">
              <w:marLeft w:val="0"/>
              <w:marRight w:val="0"/>
              <w:marTop w:val="0"/>
              <w:marBottom w:val="0"/>
              <w:divBdr>
                <w:top w:val="none" w:sz="0" w:space="0" w:color="auto"/>
                <w:left w:val="none" w:sz="0" w:space="0" w:color="auto"/>
                <w:bottom w:val="none" w:sz="0" w:space="0" w:color="auto"/>
                <w:right w:val="none" w:sz="0" w:space="0" w:color="auto"/>
              </w:divBdr>
              <w:divsChild>
                <w:div w:id="30870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903196">
      <w:bodyDiv w:val="1"/>
      <w:marLeft w:val="0"/>
      <w:marRight w:val="0"/>
      <w:marTop w:val="0"/>
      <w:marBottom w:val="0"/>
      <w:divBdr>
        <w:top w:val="none" w:sz="0" w:space="0" w:color="auto"/>
        <w:left w:val="none" w:sz="0" w:space="0" w:color="auto"/>
        <w:bottom w:val="none" w:sz="0" w:space="0" w:color="auto"/>
        <w:right w:val="none" w:sz="0" w:space="0" w:color="auto"/>
      </w:divBdr>
      <w:divsChild>
        <w:div w:id="1977567931">
          <w:marLeft w:val="0"/>
          <w:marRight w:val="0"/>
          <w:marTop w:val="0"/>
          <w:marBottom w:val="0"/>
          <w:divBdr>
            <w:top w:val="none" w:sz="0" w:space="0" w:color="auto"/>
            <w:left w:val="none" w:sz="0" w:space="0" w:color="auto"/>
            <w:bottom w:val="none" w:sz="0" w:space="0" w:color="auto"/>
            <w:right w:val="none" w:sz="0" w:space="0" w:color="auto"/>
          </w:divBdr>
          <w:divsChild>
            <w:div w:id="553586552">
              <w:marLeft w:val="0"/>
              <w:marRight w:val="0"/>
              <w:marTop w:val="0"/>
              <w:marBottom w:val="0"/>
              <w:divBdr>
                <w:top w:val="none" w:sz="0" w:space="0" w:color="auto"/>
                <w:left w:val="none" w:sz="0" w:space="0" w:color="auto"/>
                <w:bottom w:val="none" w:sz="0" w:space="0" w:color="auto"/>
                <w:right w:val="none" w:sz="0" w:space="0" w:color="auto"/>
              </w:divBdr>
              <w:divsChild>
                <w:div w:id="178515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037205">
      <w:bodyDiv w:val="1"/>
      <w:marLeft w:val="0"/>
      <w:marRight w:val="0"/>
      <w:marTop w:val="0"/>
      <w:marBottom w:val="0"/>
      <w:divBdr>
        <w:top w:val="none" w:sz="0" w:space="0" w:color="auto"/>
        <w:left w:val="none" w:sz="0" w:space="0" w:color="auto"/>
        <w:bottom w:val="none" w:sz="0" w:space="0" w:color="auto"/>
        <w:right w:val="none" w:sz="0" w:space="0" w:color="auto"/>
      </w:divBdr>
      <w:divsChild>
        <w:div w:id="1384715503">
          <w:marLeft w:val="0"/>
          <w:marRight w:val="0"/>
          <w:marTop w:val="0"/>
          <w:marBottom w:val="0"/>
          <w:divBdr>
            <w:top w:val="none" w:sz="0" w:space="0" w:color="auto"/>
            <w:left w:val="none" w:sz="0" w:space="0" w:color="auto"/>
            <w:bottom w:val="none" w:sz="0" w:space="0" w:color="auto"/>
            <w:right w:val="none" w:sz="0" w:space="0" w:color="auto"/>
          </w:divBdr>
          <w:divsChild>
            <w:div w:id="1111244203">
              <w:marLeft w:val="0"/>
              <w:marRight w:val="0"/>
              <w:marTop w:val="0"/>
              <w:marBottom w:val="0"/>
              <w:divBdr>
                <w:top w:val="none" w:sz="0" w:space="0" w:color="auto"/>
                <w:left w:val="none" w:sz="0" w:space="0" w:color="auto"/>
                <w:bottom w:val="none" w:sz="0" w:space="0" w:color="auto"/>
                <w:right w:val="none" w:sz="0" w:space="0" w:color="auto"/>
              </w:divBdr>
              <w:divsChild>
                <w:div w:id="145900914">
                  <w:marLeft w:val="0"/>
                  <w:marRight w:val="0"/>
                  <w:marTop w:val="0"/>
                  <w:marBottom w:val="0"/>
                  <w:divBdr>
                    <w:top w:val="none" w:sz="0" w:space="0" w:color="auto"/>
                    <w:left w:val="none" w:sz="0" w:space="0" w:color="auto"/>
                    <w:bottom w:val="none" w:sz="0" w:space="0" w:color="auto"/>
                    <w:right w:val="none" w:sz="0" w:space="0" w:color="auto"/>
                  </w:divBdr>
                  <w:divsChild>
                    <w:div w:id="170972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989976">
      <w:bodyDiv w:val="1"/>
      <w:marLeft w:val="0"/>
      <w:marRight w:val="0"/>
      <w:marTop w:val="0"/>
      <w:marBottom w:val="0"/>
      <w:divBdr>
        <w:top w:val="none" w:sz="0" w:space="0" w:color="auto"/>
        <w:left w:val="none" w:sz="0" w:space="0" w:color="auto"/>
        <w:bottom w:val="none" w:sz="0" w:space="0" w:color="auto"/>
        <w:right w:val="none" w:sz="0" w:space="0" w:color="auto"/>
      </w:divBdr>
      <w:divsChild>
        <w:div w:id="2016953102">
          <w:marLeft w:val="0"/>
          <w:marRight w:val="0"/>
          <w:marTop w:val="0"/>
          <w:marBottom w:val="0"/>
          <w:divBdr>
            <w:top w:val="none" w:sz="0" w:space="0" w:color="auto"/>
            <w:left w:val="none" w:sz="0" w:space="0" w:color="auto"/>
            <w:bottom w:val="none" w:sz="0" w:space="0" w:color="auto"/>
            <w:right w:val="none" w:sz="0" w:space="0" w:color="auto"/>
          </w:divBdr>
          <w:divsChild>
            <w:div w:id="826213519">
              <w:marLeft w:val="0"/>
              <w:marRight w:val="0"/>
              <w:marTop w:val="0"/>
              <w:marBottom w:val="0"/>
              <w:divBdr>
                <w:top w:val="none" w:sz="0" w:space="0" w:color="auto"/>
                <w:left w:val="none" w:sz="0" w:space="0" w:color="auto"/>
                <w:bottom w:val="none" w:sz="0" w:space="0" w:color="auto"/>
                <w:right w:val="none" w:sz="0" w:space="0" w:color="auto"/>
              </w:divBdr>
              <w:divsChild>
                <w:div w:id="35562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839021">
      <w:bodyDiv w:val="1"/>
      <w:marLeft w:val="0"/>
      <w:marRight w:val="0"/>
      <w:marTop w:val="0"/>
      <w:marBottom w:val="0"/>
      <w:divBdr>
        <w:top w:val="none" w:sz="0" w:space="0" w:color="auto"/>
        <w:left w:val="none" w:sz="0" w:space="0" w:color="auto"/>
        <w:bottom w:val="none" w:sz="0" w:space="0" w:color="auto"/>
        <w:right w:val="none" w:sz="0" w:space="0" w:color="auto"/>
      </w:divBdr>
      <w:divsChild>
        <w:div w:id="622808764">
          <w:marLeft w:val="0"/>
          <w:marRight w:val="0"/>
          <w:marTop w:val="0"/>
          <w:marBottom w:val="0"/>
          <w:divBdr>
            <w:top w:val="none" w:sz="0" w:space="0" w:color="auto"/>
            <w:left w:val="none" w:sz="0" w:space="0" w:color="auto"/>
            <w:bottom w:val="none" w:sz="0" w:space="0" w:color="auto"/>
            <w:right w:val="none" w:sz="0" w:space="0" w:color="auto"/>
          </w:divBdr>
          <w:divsChild>
            <w:div w:id="2013071411">
              <w:marLeft w:val="0"/>
              <w:marRight w:val="0"/>
              <w:marTop w:val="0"/>
              <w:marBottom w:val="0"/>
              <w:divBdr>
                <w:top w:val="none" w:sz="0" w:space="0" w:color="auto"/>
                <w:left w:val="none" w:sz="0" w:space="0" w:color="auto"/>
                <w:bottom w:val="none" w:sz="0" w:space="0" w:color="auto"/>
                <w:right w:val="none" w:sz="0" w:space="0" w:color="auto"/>
              </w:divBdr>
              <w:divsChild>
                <w:div w:id="426653149">
                  <w:marLeft w:val="0"/>
                  <w:marRight w:val="0"/>
                  <w:marTop w:val="0"/>
                  <w:marBottom w:val="0"/>
                  <w:divBdr>
                    <w:top w:val="none" w:sz="0" w:space="0" w:color="auto"/>
                    <w:left w:val="none" w:sz="0" w:space="0" w:color="auto"/>
                    <w:bottom w:val="none" w:sz="0" w:space="0" w:color="auto"/>
                    <w:right w:val="none" w:sz="0" w:space="0" w:color="auto"/>
                  </w:divBdr>
                  <w:divsChild>
                    <w:div w:id="9949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682295">
      <w:bodyDiv w:val="1"/>
      <w:marLeft w:val="0"/>
      <w:marRight w:val="0"/>
      <w:marTop w:val="0"/>
      <w:marBottom w:val="0"/>
      <w:divBdr>
        <w:top w:val="none" w:sz="0" w:space="0" w:color="auto"/>
        <w:left w:val="none" w:sz="0" w:space="0" w:color="auto"/>
        <w:bottom w:val="none" w:sz="0" w:space="0" w:color="auto"/>
        <w:right w:val="none" w:sz="0" w:space="0" w:color="auto"/>
      </w:divBdr>
    </w:div>
    <w:div w:id="504244045">
      <w:bodyDiv w:val="1"/>
      <w:marLeft w:val="0"/>
      <w:marRight w:val="0"/>
      <w:marTop w:val="0"/>
      <w:marBottom w:val="0"/>
      <w:divBdr>
        <w:top w:val="none" w:sz="0" w:space="0" w:color="auto"/>
        <w:left w:val="none" w:sz="0" w:space="0" w:color="auto"/>
        <w:bottom w:val="none" w:sz="0" w:space="0" w:color="auto"/>
        <w:right w:val="none" w:sz="0" w:space="0" w:color="auto"/>
      </w:divBdr>
      <w:divsChild>
        <w:div w:id="179701808">
          <w:marLeft w:val="0"/>
          <w:marRight w:val="0"/>
          <w:marTop w:val="0"/>
          <w:marBottom w:val="0"/>
          <w:divBdr>
            <w:top w:val="none" w:sz="0" w:space="0" w:color="auto"/>
            <w:left w:val="none" w:sz="0" w:space="0" w:color="auto"/>
            <w:bottom w:val="none" w:sz="0" w:space="0" w:color="auto"/>
            <w:right w:val="none" w:sz="0" w:space="0" w:color="auto"/>
          </w:divBdr>
          <w:divsChild>
            <w:div w:id="328338763">
              <w:marLeft w:val="0"/>
              <w:marRight w:val="0"/>
              <w:marTop w:val="0"/>
              <w:marBottom w:val="0"/>
              <w:divBdr>
                <w:top w:val="none" w:sz="0" w:space="0" w:color="auto"/>
                <w:left w:val="none" w:sz="0" w:space="0" w:color="auto"/>
                <w:bottom w:val="none" w:sz="0" w:space="0" w:color="auto"/>
                <w:right w:val="none" w:sz="0" w:space="0" w:color="auto"/>
              </w:divBdr>
              <w:divsChild>
                <w:div w:id="189465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697797">
      <w:bodyDiv w:val="1"/>
      <w:marLeft w:val="0"/>
      <w:marRight w:val="0"/>
      <w:marTop w:val="0"/>
      <w:marBottom w:val="0"/>
      <w:divBdr>
        <w:top w:val="none" w:sz="0" w:space="0" w:color="auto"/>
        <w:left w:val="none" w:sz="0" w:space="0" w:color="auto"/>
        <w:bottom w:val="none" w:sz="0" w:space="0" w:color="auto"/>
        <w:right w:val="none" w:sz="0" w:space="0" w:color="auto"/>
      </w:divBdr>
      <w:divsChild>
        <w:div w:id="231282313">
          <w:marLeft w:val="0"/>
          <w:marRight w:val="0"/>
          <w:marTop w:val="0"/>
          <w:marBottom w:val="0"/>
          <w:divBdr>
            <w:top w:val="none" w:sz="0" w:space="0" w:color="auto"/>
            <w:left w:val="none" w:sz="0" w:space="0" w:color="auto"/>
            <w:bottom w:val="none" w:sz="0" w:space="0" w:color="auto"/>
            <w:right w:val="none" w:sz="0" w:space="0" w:color="auto"/>
          </w:divBdr>
          <w:divsChild>
            <w:div w:id="1312708317">
              <w:marLeft w:val="0"/>
              <w:marRight w:val="0"/>
              <w:marTop w:val="0"/>
              <w:marBottom w:val="0"/>
              <w:divBdr>
                <w:top w:val="none" w:sz="0" w:space="0" w:color="auto"/>
                <w:left w:val="none" w:sz="0" w:space="0" w:color="auto"/>
                <w:bottom w:val="none" w:sz="0" w:space="0" w:color="auto"/>
                <w:right w:val="none" w:sz="0" w:space="0" w:color="auto"/>
              </w:divBdr>
              <w:divsChild>
                <w:div w:id="201576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636698">
      <w:bodyDiv w:val="1"/>
      <w:marLeft w:val="0"/>
      <w:marRight w:val="0"/>
      <w:marTop w:val="0"/>
      <w:marBottom w:val="0"/>
      <w:divBdr>
        <w:top w:val="none" w:sz="0" w:space="0" w:color="auto"/>
        <w:left w:val="none" w:sz="0" w:space="0" w:color="auto"/>
        <w:bottom w:val="none" w:sz="0" w:space="0" w:color="auto"/>
        <w:right w:val="none" w:sz="0" w:space="0" w:color="auto"/>
      </w:divBdr>
      <w:divsChild>
        <w:div w:id="938173454">
          <w:marLeft w:val="0"/>
          <w:marRight w:val="0"/>
          <w:marTop w:val="0"/>
          <w:marBottom w:val="0"/>
          <w:divBdr>
            <w:top w:val="none" w:sz="0" w:space="0" w:color="auto"/>
            <w:left w:val="none" w:sz="0" w:space="0" w:color="auto"/>
            <w:bottom w:val="none" w:sz="0" w:space="0" w:color="auto"/>
            <w:right w:val="none" w:sz="0" w:space="0" w:color="auto"/>
          </w:divBdr>
          <w:divsChild>
            <w:div w:id="1022583946">
              <w:marLeft w:val="0"/>
              <w:marRight w:val="0"/>
              <w:marTop w:val="0"/>
              <w:marBottom w:val="0"/>
              <w:divBdr>
                <w:top w:val="none" w:sz="0" w:space="0" w:color="auto"/>
                <w:left w:val="none" w:sz="0" w:space="0" w:color="auto"/>
                <w:bottom w:val="none" w:sz="0" w:space="0" w:color="auto"/>
                <w:right w:val="none" w:sz="0" w:space="0" w:color="auto"/>
              </w:divBdr>
              <w:divsChild>
                <w:div w:id="184196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893887">
      <w:bodyDiv w:val="1"/>
      <w:marLeft w:val="0"/>
      <w:marRight w:val="0"/>
      <w:marTop w:val="0"/>
      <w:marBottom w:val="0"/>
      <w:divBdr>
        <w:top w:val="none" w:sz="0" w:space="0" w:color="auto"/>
        <w:left w:val="none" w:sz="0" w:space="0" w:color="auto"/>
        <w:bottom w:val="none" w:sz="0" w:space="0" w:color="auto"/>
        <w:right w:val="none" w:sz="0" w:space="0" w:color="auto"/>
      </w:divBdr>
      <w:divsChild>
        <w:div w:id="949623030">
          <w:marLeft w:val="0"/>
          <w:marRight w:val="0"/>
          <w:marTop w:val="0"/>
          <w:marBottom w:val="0"/>
          <w:divBdr>
            <w:top w:val="none" w:sz="0" w:space="0" w:color="auto"/>
            <w:left w:val="none" w:sz="0" w:space="0" w:color="auto"/>
            <w:bottom w:val="none" w:sz="0" w:space="0" w:color="auto"/>
            <w:right w:val="none" w:sz="0" w:space="0" w:color="auto"/>
          </w:divBdr>
          <w:divsChild>
            <w:div w:id="341473760">
              <w:marLeft w:val="0"/>
              <w:marRight w:val="0"/>
              <w:marTop w:val="0"/>
              <w:marBottom w:val="0"/>
              <w:divBdr>
                <w:top w:val="none" w:sz="0" w:space="0" w:color="auto"/>
                <w:left w:val="none" w:sz="0" w:space="0" w:color="auto"/>
                <w:bottom w:val="none" w:sz="0" w:space="0" w:color="auto"/>
                <w:right w:val="none" w:sz="0" w:space="0" w:color="auto"/>
              </w:divBdr>
              <w:divsChild>
                <w:div w:id="733773263">
                  <w:marLeft w:val="0"/>
                  <w:marRight w:val="0"/>
                  <w:marTop w:val="0"/>
                  <w:marBottom w:val="0"/>
                  <w:divBdr>
                    <w:top w:val="none" w:sz="0" w:space="0" w:color="auto"/>
                    <w:left w:val="none" w:sz="0" w:space="0" w:color="auto"/>
                    <w:bottom w:val="none" w:sz="0" w:space="0" w:color="auto"/>
                    <w:right w:val="none" w:sz="0" w:space="0" w:color="auto"/>
                  </w:divBdr>
                  <w:divsChild>
                    <w:div w:id="77471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811316">
      <w:bodyDiv w:val="1"/>
      <w:marLeft w:val="0"/>
      <w:marRight w:val="0"/>
      <w:marTop w:val="0"/>
      <w:marBottom w:val="0"/>
      <w:divBdr>
        <w:top w:val="none" w:sz="0" w:space="0" w:color="auto"/>
        <w:left w:val="none" w:sz="0" w:space="0" w:color="auto"/>
        <w:bottom w:val="none" w:sz="0" w:space="0" w:color="auto"/>
        <w:right w:val="none" w:sz="0" w:space="0" w:color="auto"/>
      </w:divBdr>
      <w:divsChild>
        <w:div w:id="838541538">
          <w:marLeft w:val="0"/>
          <w:marRight w:val="0"/>
          <w:marTop w:val="0"/>
          <w:marBottom w:val="0"/>
          <w:divBdr>
            <w:top w:val="none" w:sz="0" w:space="0" w:color="auto"/>
            <w:left w:val="none" w:sz="0" w:space="0" w:color="auto"/>
            <w:bottom w:val="none" w:sz="0" w:space="0" w:color="auto"/>
            <w:right w:val="none" w:sz="0" w:space="0" w:color="auto"/>
          </w:divBdr>
          <w:divsChild>
            <w:div w:id="1186794068">
              <w:marLeft w:val="0"/>
              <w:marRight w:val="0"/>
              <w:marTop w:val="0"/>
              <w:marBottom w:val="0"/>
              <w:divBdr>
                <w:top w:val="none" w:sz="0" w:space="0" w:color="auto"/>
                <w:left w:val="none" w:sz="0" w:space="0" w:color="auto"/>
                <w:bottom w:val="none" w:sz="0" w:space="0" w:color="auto"/>
                <w:right w:val="none" w:sz="0" w:space="0" w:color="auto"/>
              </w:divBdr>
              <w:divsChild>
                <w:div w:id="212213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934404">
      <w:bodyDiv w:val="1"/>
      <w:marLeft w:val="0"/>
      <w:marRight w:val="0"/>
      <w:marTop w:val="0"/>
      <w:marBottom w:val="0"/>
      <w:divBdr>
        <w:top w:val="none" w:sz="0" w:space="0" w:color="auto"/>
        <w:left w:val="none" w:sz="0" w:space="0" w:color="auto"/>
        <w:bottom w:val="none" w:sz="0" w:space="0" w:color="auto"/>
        <w:right w:val="none" w:sz="0" w:space="0" w:color="auto"/>
      </w:divBdr>
    </w:div>
    <w:div w:id="716782447">
      <w:bodyDiv w:val="1"/>
      <w:marLeft w:val="0"/>
      <w:marRight w:val="0"/>
      <w:marTop w:val="0"/>
      <w:marBottom w:val="0"/>
      <w:divBdr>
        <w:top w:val="none" w:sz="0" w:space="0" w:color="auto"/>
        <w:left w:val="none" w:sz="0" w:space="0" w:color="auto"/>
        <w:bottom w:val="none" w:sz="0" w:space="0" w:color="auto"/>
        <w:right w:val="none" w:sz="0" w:space="0" w:color="auto"/>
      </w:divBdr>
      <w:divsChild>
        <w:div w:id="182675661">
          <w:marLeft w:val="0"/>
          <w:marRight w:val="0"/>
          <w:marTop w:val="0"/>
          <w:marBottom w:val="0"/>
          <w:divBdr>
            <w:top w:val="none" w:sz="0" w:space="0" w:color="auto"/>
            <w:left w:val="none" w:sz="0" w:space="0" w:color="auto"/>
            <w:bottom w:val="none" w:sz="0" w:space="0" w:color="auto"/>
            <w:right w:val="none" w:sz="0" w:space="0" w:color="auto"/>
          </w:divBdr>
          <w:divsChild>
            <w:div w:id="1261455395">
              <w:marLeft w:val="0"/>
              <w:marRight w:val="0"/>
              <w:marTop w:val="0"/>
              <w:marBottom w:val="0"/>
              <w:divBdr>
                <w:top w:val="none" w:sz="0" w:space="0" w:color="auto"/>
                <w:left w:val="none" w:sz="0" w:space="0" w:color="auto"/>
                <w:bottom w:val="none" w:sz="0" w:space="0" w:color="auto"/>
                <w:right w:val="none" w:sz="0" w:space="0" w:color="auto"/>
              </w:divBdr>
              <w:divsChild>
                <w:div w:id="13417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96092">
      <w:bodyDiv w:val="1"/>
      <w:marLeft w:val="0"/>
      <w:marRight w:val="0"/>
      <w:marTop w:val="0"/>
      <w:marBottom w:val="0"/>
      <w:divBdr>
        <w:top w:val="none" w:sz="0" w:space="0" w:color="auto"/>
        <w:left w:val="none" w:sz="0" w:space="0" w:color="auto"/>
        <w:bottom w:val="none" w:sz="0" w:space="0" w:color="auto"/>
        <w:right w:val="none" w:sz="0" w:space="0" w:color="auto"/>
      </w:divBdr>
    </w:div>
    <w:div w:id="846940732">
      <w:bodyDiv w:val="1"/>
      <w:marLeft w:val="0"/>
      <w:marRight w:val="0"/>
      <w:marTop w:val="0"/>
      <w:marBottom w:val="0"/>
      <w:divBdr>
        <w:top w:val="none" w:sz="0" w:space="0" w:color="auto"/>
        <w:left w:val="none" w:sz="0" w:space="0" w:color="auto"/>
        <w:bottom w:val="none" w:sz="0" w:space="0" w:color="auto"/>
        <w:right w:val="none" w:sz="0" w:space="0" w:color="auto"/>
      </w:divBdr>
    </w:div>
    <w:div w:id="875581203">
      <w:bodyDiv w:val="1"/>
      <w:marLeft w:val="0"/>
      <w:marRight w:val="0"/>
      <w:marTop w:val="0"/>
      <w:marBottom w:val="0"/>
      <w:divBdr>
        <w:top w:val="none" w:sz="0" w:space="0" w:color="auto"/>
        <w:left w:val="none" w:sz="0" w:space="0" w:color="auto"/>
        <w:bottom w:val="none" w:sz="0" w:space="0" w:color="auto"/>
        <w:right w:val="none" w:sz="0" w:space="0" w:color="auto"/>
      </w:divBdr>
      <w:divsChild>
        <w:div w:id="699739684">
          <w:marLeft w:val="0"/>
          <w:marRight w:val="0"/>
          <w:marTop w:val="0"/>
          <w:marBottom w:val="0"/>
          <w:divBdr>
            <w:top w:val="none" w:sz="0" w:space="0" w:color="auto"/>
            <w:left w:val="none" w:sz="0" w:space="0" w:color="auto"/>
            <w:bottom w:val="none" w:sz="0" w:space="0" w:color="auto"/>
            <w:right w:val="none" w:sz="0" w:space="0" w:color="auto"/>
          </w:divBdr>
          <w:divsChild>
            <w:div w:id="492793611">
              <w:marLeft w:val="0"/>
              <w:marRight w:val="0"/>
              <w:marTop w:val="0"/>
              <w:marBottom w:val="0"/>
              <w:divBdr>
                <w:top w:val="none" w:sz="0" w:space="0" w:color="auto"/>
                <w:left w:val="none" w:sz="0" w:space="0" w:color="auto"/>
                <w:bottom w:val="none" w:sz="0" w:space="0" w:color="auto"/>
                <w:right w:val="none" w:sz="0" w:space="0" w:color="auto"/>
              </w:divBdr>
              <w:divsChild>
                <w:div w:id="124908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975263">
      <w:bodyDiv w:val="1"/>
      <w:marLeft w:val="0"/>
      <w:marRight w:val="0"/>
      <w:marTop w:val="0"/>
      <w:marBottom w:val="0"/>
      <w:divBdr>
        <w:top w:val="none" w:sz="0" w:space="0" w:color="auto"/>
        <w:left w:val="none" w:sz="0" w:space="0" w:color="auto"/>
        <w:bottom w:val="none" w:sz="0" w:space="0" w:color="auto"/>
        <w:right w:val="none" w:sz="0" w:space="0" w:color="auto"/>
      </w:divBdr>
    </w:div>
    <w:div w:id="1114442918">
      <w:bodyDiv w:val="1"/>
      <w:marLeft w:val="0"/>
      <w:marRight w:val="0"/>
      <w:marTop w:val="0"/>
      <w:marBottom w:val="0"/>
      <w:divBdr>
        <w:top w:val="none" w:sz="0" w:space="0" w:color="auto"/>
        <w:left w:val="none" w:sz="0" w:space="0" w:color="auto"/>
        <w:bottom w:val="none" w:sz="0" w:space="0" w:color="auto"/>
        <w:right w:val="none" w:sz="0" w:space="0" w:color="auto"/>
      </w:divBdr>
      <w:divsChild>
        <w:div w:id="1573395790">
          <w:marLeft w:val="0"/>
          <w:marRight w:val="0"/>
          <w:marTop w:val="0"/>
          <w:marBottom w:val="0"/>
          <w:divBdr>
            <w:top w:val="none" w:sz="0" w:space="0" w:color="auto"/>
            <w:left w:val="none" w:sz="0" w:space="0" w:color="auto"/>
            <w:bottom w:val="none" w:sz="0" w:space="0" w:color="auto"/>
            <w:right w:val="none" w:sz="0" w:space="0" w:color="auto"/>
          </w:divBdr>
          <w:divsChild>
            <w:div w:id="1900896299">
              <w:marLeft w:val="0"/>
              <w:marRight w:val="0"/>
              <w:marTop w:val="0"/>
              <w:marBottom w:val="0"/>
              <w:divBdr>
                <w:top w:val="none" w:sz="0" w:space="0" w:color="auto"/>
                <w:left w:val="none" w:sz="0" w:space="0" w:color="auto"/>
                <w:bottom w:val="none" w:sz="0" w:space="0" w:color="auto"/>
                <w:right w:val="none" w:sz="0" w:space="0" w:color="auto"/>
              </w:divBdr>
              <w:divsChild>
                <w:div w:id="1489437343">
                  <w:marLeft w:val="0"/>
                  <w:marRight w:val="0"/>
                  <w:marTop w:val="0"/>
                  <w:marBottom w:val="0"/>
                  <w:divBdr>
                    <w:top w:val="none" w:sz="0" w:space="0" w:color="auto"/>
                    <w:left w:val="none" w:sz="0" w:space="0" w:color="auto"/>
                    <w:bottom w:val="none" w:sz="0" w:space="0" w:color="auto"/>
                    <w:right w:val="none" w:sz="0" w:space="0" w:color="auto"/>
                  </w:divBdr>
                </w:div>
                <w:div w:id="309477523">
                  <w:marLeft w:val="0"/>
                  <w:marRight w:val="0"/>
                  <w:marTop w:val="0"/>
                  <w:marBottom w:val="0"/>
                  <w:divBdr>
                    <w:top w:val="none" w:sz="0" w:space="0" w:color="auto"/>
                    <w:left w:val="none" w:sz="0" w:space="0" w:color="auto"/>
                    <w:bottom w:val="none" w:sz="0" w:space="0" w:color="auto"/>
                    <w:right w:val="none" w:sz="0" w:space="0" w:color="auto"/>
                  </w:divBdr>
                </w:div>
              </w:divsChild>
            </w:div>
            <w:div w:id="419181797">
              <w:marLeft w:val="0"/>
              <w:marRight w:val="0"/>
              <w:marTop w:val="0"/>
              <w:marBottom w:val="0"/>
              <w:divBdr>
                <w:top w:val="none" w:sz="0" w:space="0" w:color="auto"/>
                <w:left w:val="none" w:sz="0" w:space="0" w:color="auto"/>
                <w:bottom w:val="none" w:sz="0" w:space="0" w:color="auto"/>
                <w:right w:val="none" w:sz="0" w:space="0" w:color="auto"/>
              </w:divBdr>
              <w:divsChild>
                <w:div w:id="178765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915865">
      <w:bodyDiv w:val="1"/>
      <w:marLeft w:val="0"/>
      <w:marRight w:val="0"/>
      <w:marTop w:val="0"/>
      <w:marBottom w:val="0"/>
      <w:divBdr>
        <w:top w:val="none" w:sz="0" w:space="0" w:color="auto"/>
        <w:left w:val="none" w:sz="0" w:space="0" w:color="auto"/>
        <w:bottom w:val="none" w:sz="0" w:space="0" w:color="auto"/>
        <w:right w:val="none" w:sz="0" w:space="0" w:color="auto"/>
      </w:divBdr>
      <w:divsChild>
        <w:div w:id="125977827">
          <w:marLeft w:val="0"/>
          <w:marRight w:val="0"/>
          <w:marTop w:val="0"/>
          <w:marBottom w:val="0"/>
          <w:divBdr>
            <w:top w:val="none" w:sz="0" w:space="0" w:color="auto"/>
            <w:left w:val="none" w:sz="0" w:space="0" w:color="auto"/>
            <w:bottom w:val="none" w:sz="0" w:space="0" w:color="auto"/>
            <w:right w:val="none" w:sz="0" w:space="0" w:color="auto"/>
          </w:divBdr>
          <w:divsChild>
            <w:div w:id="803619671">
              <w:marLeft w:val="0"/>
              <w:marRight w:val="0"/>
              <w:marTop w:val="0"/>
              <w:marBottom w:val="0"/>
              <w:divBdr>
                <w:top w:val="none" w:sz="0" w:space="0" w:color="auto"/>
                <w:left w:val="none" w:sz="0" w:space="0" w:color="auto"/>
                <w:bottom w:val="none" w:sz="0" w:space="0" w:color="auto"/>
                <w:right w:val="none" w:sz="0" w:space="0" w:color="auto"/>
              </w:divBdr>
              <w:divsChild>
                <w:div w:id="10919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00506">
      <w:bodyDiv w:val="1"/>
      <w:marLeft w:val="0"/>
      <w:marRight w:val="0"/>
      <w:marTop w:val="0"/>
      <w:marBottom w:val="0"/>
      <w:divBdr>
        <w:top w:val="none" w:sz="0" w:space="0" w:color="auto"/>
        <w:left w:val="none" w:sz="0" w:space="0" w:color="auto"/>
        <w:bottom w:val="none" w:sz="0" w:space="0" w:color="auto"/>
        <w:right w:val="none" w:sz="0" w:space="0" w:color="auto"/>
      </w:divBdr>
    </w:div>
    <w:div w:id="1265386828">
      <w:bodyDiv w:val="1"/>
      <w:marLeft w:val="0"/>
      <w:marRight w:val="0"/>
      <w:marTop w:val="0"/>
      <w:marBottom w:val="0"/>
      <w:divBdr>
        <w:top w:val="none" w:sz="0" w:space="0" w:color="auto"/>
        <w:left w:val="none" w:sz="0" w:space="0" w:color="auto"/>
        <w:bottom w:val="none" w:sz="0" w:space="0" w:color="auto"/>
        <w:right w:val="none" w:sz="0" w:space="0" w:color="auto"/>
      </w:divBdr>
      <w:divsChild>
        <w:div w:id="1523516345">
          <w:marLeft w:val="0"/>
          <w:marRight w:val="0"/>
          <w:marTop w:val="0"/>
          <w:marBottom w:val="0"/>
          <w:divBdr>
            <w:top w:val="none" w:sz="0" w:space="0" w:color="auto"/>
            <w:left w:val="none" w:sz="0" w:space="0" w:color="auto"/>
            <w:bottom w:val="none" w:sz="0" w:space="0" w:color="auto"/>
            <w:right w:val="none" w:sz="0" w:space="0" w:color="auto"/>
          </w:divBdr>
          <w:divsChild>
            <w:div w:id="1567959842">
              <w:marLeft w:val="0"/>
              <w:marRight w:val="0"/>
              <w:marTop w:val="0"/>
              <w:marBottom w:val="0"/>
              <w:divBdr>
                <w:top w:val="none" w:sz="0" w:space="0" w:color="auto"/>
                <w:left w:val="none" w:sz="0" w:space="0" w:color="auto"/>
                <w:bottom w:val="none" w:sz="0" w:space="0" w:color="auto"/>
                <w:right w:val="none" w:sz="0" w:space="0" w:color="auto"/>
              </w:divBdr>
              <w:divsChild>
                <w:div w:id="352340526">
                  <w:marLeft w:val="0"/>
                  <w:marRight w:val="0"/>
                  <w:marTop w:val="0"/>
                  <w:marBottom w:val="0"/>
                  <w:divBdr>
                    <w:top w:val="none" w:sz="0" w:space="0" w:color="auto"/>
                    <w:left w:val="none" w:sz="0" w:space="0" w:color="auto"/>
                    <w:bottom w:val="none" w:sz="0" w:space="0" w:color="auto"/>
                    <w:right w:val="none" w:sz="0" w:space="0" w:color="auto"/>
                  </w:divBdr>
                  <w:divsChild>
                    <w:div w:id="142661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947472">
      <w:bodyDiv w:val="1"/>
      <w:marLeft w:val="0"/>
      <w:marRight w:val="0"/>
      <w:marTop w:val="0"/>
      <w:marBottom w:val="0"/>
      <w:divBdr>
        <w:top w:val="none" w:sz="0" w:space="0" w:color="auto"/>
        <w:left w:val="none" w:sz="0" w:space="0" w:color="auto"/>
        <w:bottom w:val="none" w:sz="0" w:space="0" w:color="auto"/>
        <w:right w:val="none" w:sz="0" w:space="0" w:color="auto"/>
      </w:divBdr>
      <w:divsChild>
        <w:div w:id="1978993433">
          <w:marLeft w:val="0"/>
          <w:marRight w:val="0"/>
          <w:marTop w:val="0"/>
          <w:marBottom w:val="0"/>
          <w:divBdr>
            <w:top w:val="none" w:sz="0" w:space="0" w:color="auto"/>
            <w:left w:val="none" w:sz="0" w:space="0" w:color="auto"/>
            <w:bottom w:val="none" w:sz="0" w:space="0" w:color="auto"/>
            <w:right w:val="none" w:sz="0" w:space="0" w:color="auto"/>
          </w:divBdr>
          <w:divsChild>
            <w:div w:id="1921064184">
              <w:marLeft w:val="0"/>
              <w:marRight w:val="0"/>
              <w:marTop w:val="0"/>
              <w:marBottom w:val="0"/>
              <w:divBdr>
                <w:top w:val="none" w:sz="0" w:space="0" w:color="auto"/>
                <w:left w:val="none" w:sz="0" w:space="0" w:color="auto"/>
                <w:bottom w:val="none" w:sz="0" w:space="0" w:color="auto"/>
                <w:right w:val="none" w:sz="0" w:space="0" w:color="auto"/>
              </w:divBdr>
              <w:divsChild>
                <w:div w:id="145440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877667">
      <w:bodyDiv w:val="1"/>
      <w:marLeft w:val="0"/>
      <w:marRight w:val="0"/>
      <w:marTop w:val="0"/>
      <w:marBottom w:val="0"/>
      <w:divBdr>
        <w:top w:val="none" w:sz="0" w:space="0" w:color="auto"/>
        <w:left w:val="none" w:sz="0" w:space="0" w:color="auto"/>
        <w:bottom w:val="none" w:sz="0" w:space="0" w:color="auto"/>
        <w:right w:val="none" w:sz="0" w:space="0" w:color="auto"/>
      </w:divBdr>
      <w:divsChild>
        <w:div w:id="688600673">
          <w:marLeft w:val="0"/>
          <w:marRight w:val="0"/>
          <w:marTop w:val="0"/>
          <w:marBottom w:val="0"/>
          <w:divBdr>
            <w:top w:val="none" w:sz="0" w:space="0" w:color="auto"/>
            <w:left w:val="none" w:sz="0" w:space="0" w:color="auto"/>
            <w:bottom w:val="none" w:sz="0" w:space="0" w:color="auto"/>
            <w:right w:val="none" w:sz="0" w:space="0" w:color="auto"/>
          </w:divBdr>
          <w:divsChild>
            <w:div w:id="1642660942">
              <w:marLeft w:val="0"/>
              <w:marRight w:val="0"/>
              <w:marTop w:val="0"/>
              <w:marBottom w:val="0"/>
              <w:divBdr>
                <w:top w:val="none" w:sz="0" w:space="0" w:color="auto"/>
                <w:left w:val="none" w:sz="0" w:space="0" w:color="auto"/>
                <w:bottom w:val="none" w:sz="0" w:space="0" w:color="auto"/>
                <w:right w:val="none" w:sz="0" w:space="0" w:color="auto"/>
              </w:divBdr>
              <w:divsChild>
                <w:div w:id="130928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705911">
      <w:bodyDiv w:val="1"/>
      <w:marLeft w:val="0"/>
      <w:marRight w:val="0"/>
      <w:marTop w:val="0"/>
      <w:marBottom w:val="0"/>
      <w:divBdr>
        <w:top w:val="none" w:sz="0" w:space="0" w:color="auto"/>
        <w:left w:val="none" w:sz="0" w:space="0" w:color="auto"/>
        <w:bottom w:val="none" w:sz="0" w:space="0" w:color="auto"/>
        <w:right w:val="none" w:sz="0" w:space="0" w:color="auto"/>
      </w:divBdr>
    </w:div>
    <w:div w:id="1435200263">
      <w:bodyDiv w:val="1"/>
      <w:marLeft w:val="0"/>
      <w:marRight w:val="0"/>
      <w:marTop w:val="0"/>
      <w:marBottom w:val="0"/>
      <w:divBdr>
        <w:top w:val="none" w:sz="0" w:space="0" w:color="auto"/>
        <w:left w:val="none" w:sz="0" w:space="0" w:color="auto"/>
        <w:bottom w:val="none" w:sz="0" w:space="0" w:color="auto"/>
        <w:right w:val="none" w:sz="0" w:space="0" w:color="auto"/>
      </w:divBdr>
      <w:divsChild>
        <w:div w:id="1505895619">
          <w:marLeft w:val="0"/>
          <w:marRight w:val="0"/>
          <w:marTop w:val="0"/>
          <w:marBottom w:val="0"/>
          <w:divBdr>
            <w:top w:val="none" w:sz="0" w:space="0" w:color="auto"/>
            <w:left w:val="none" w:sz="0" w:space="0" w:color="auto"/>
            <w:bottom w:val="none" w:sz="0" w:space="0" w:color="auto"/>
            <w:right w:val="none" w:sz="0" w:space="0" w:color="auto"/>
          </w:divBdr>
          <w:divsChild>
            <w:div w:id="1399860129">
              <w:marLeft w:val="0"/>
              <w:marRight w:val="0"/>
              <w:marTop w:val="0"/>
              <w:marBottom w:val="0"/>
              <w:divBdr>
                <w:top w:val="none" w:sz="0" w:space="0" w:color="auto"/>
                <w:left w:val="none" w:sz="0" w:space="0" w:color="auto"/>
                <w:bottom w:val="none" w:sz="0" w:space="0" w:color="auto"/>
                <w:right w:val="none" w:sz="0" w:space="0" w:color="auto"/>
              </w:divBdr>
              <w:divsChild>
                <w:div w:id="1885017418">
                  <w:marLeft w:val="0"/>
                  <w:marRight w:val="0"/>
                  <w:marTop w:val="0"/>
                  <w:marBottom w:val="0"/>
                  <w:divBdr>
                    <w:top w:val="none" w:sz="0" w:space="0" w:color="auto"/>
                    <w:left w:val="none" w:sz="0" w:space="0" w:color="auto"/>
                    <w:bottom w:val="none" w:sz="0" w:space="0" w:color="auto"/>
                    <w:right w:val="none" w:sz="0" w:space="0" w:color="auto"/>
                  </w:divBdr>
                  <w:divsChild>
                    <w:div w:id="181197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477341">
      <w:bodyDiv w:val="1"/>
      <w:marLeft w:val="0"/>
      <w:marRight w:val="0"/>
      <w:marTop w:val="0"/>
      <w:marBottom w:val="0"/>
      <w:divBdr>
        <w:top w:val="none" w:sz="0" w:space="0" w:color="auto"/>
        <w:left w:val="none" w:sz="0" w:space="0" w:color="auto"/>
        <w:bottom w:val="none" w:sz="0" w:space="0" w:color="auto"/>
        <w:right w:val="none" w:sz="0" w:space="0" w:color="auto"/>
      </w:divBdr>
      <w:divsChild>
        <w:div w:id="1112479324">
          <w:marLeft w:val="0"/>
          <w:marRight w:val="0"/>
          <w:marTop w:val="0"/>
          <w:marBottom w:val="0"/>
          <w:divBdr>
            <w:top w:val="none" w:sz="0" w:space="0" w:color="auto"/>
            <w:left w:val="none" w:sz="0" w:space="0" w:color="auto"/>
            <w:bottom w:val="none" w:sz="0" w:space="0" w:color="auto"/>
            <w:right w:val="none" w:sz="0" w:space="0" w:color="auto"/>
          </w:divBdr>
          <w:divsChild>
            <w:div w:id="719978800">
              <w:marLeft w:val="0"/>
              <w:marRight w:val="0"/>
              <w:marTop w:val="0"/>
              <w:marBottom w:val="0"/>
              <w:divBdr>
                <w:top w:val="none" w:sz="0" w:space="0" w:color="auto"/>
                <w:left w:val="none" w:sz="0" w:space="0" w:color="auto"/>
                <w:bottom w:val="none" w:sz="0" w:space="0" w:color="auto"/>
                <w:right w:val="none" w:sz="0" w:space="0" w:color="auto"/>
              </w:divBdr>
              <w:divsChild>
                <w:div w:id="383019288">
                  <w:marLeft w:val="0"/>
                  <w:marRight w:val="0"/>
                  <w:marTop w:val="0"/>
                  <w:marBottom w:val="0"/>
                  <w:divBdr>
                    <w:top w:val="none" w:sz="0" w:space="0" w:color="auto"/>
                    <w:left w:val="none" w:sz="0" w:space="0" w:color="auto"/>
                    <w:bottom w:val="none" w:sz="0" w:space="0" w:color="auto"/>
                    <w:right w:val="none" w:sz="0" w:space="0" w:color="auto"/>
                  </w:divBdr>
                </w:div>
                <w:div w:id="1567955284">
                  <w:marLeft w:val="0"/>
                  <w:marRight w:val="0"/>
                  <w:marTop w:val="0"/>
                  <w:marBottom w:val="0"/>
                  <w:divBdr>
                    <w:top w:val="none" w:sz="0" w:space="0" w:color="auto"/>
                    <w:left w:val="none" w:sz="0" w:space="0" w:color="auto"/>
                    <w:bottom w:val="none" w:sz="0" w:space="0" w:color="auto"/>
                    <w:right w:val="none" w:sz="0" w:space="0" w:color="auto"/>
                  </w:divBdr>
                </w:div>
              </w:divsChild>
            </w:div>
            <w:div w:id="838348465">
              <w:marLeft w:val="0"/>
              <w:marRight w:val="0"/>
              <w:marTop w:val="0"/>
              <w:marBottom w:val="0"/>
              <w:divBdr>
                <w:top w:val="none" w:sz="0" w:space="0" w:color="auto"/>
                <w:left w:val="none" w:sz="0" w:space="0" w:color="auto"/>
                <w:bottom w:val="none" w:sz="0" w:space="0" w:color="auto"/>
                <w:right w:val="none" w:sz="0" w:space="0" w:color="auto"/>
              </w:divBdr>
              <w:divsChild>
                <w:div w:id="158283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933127">
      <w:bodyDiv w:val="1"/>
      <w:marLeft w:val="0"/>
      <w:marRight w:val="0"/>
      <w:marTop w:val="0"/>
      <w:marBottom w:val="0"/>
      <w:divBdr>
        <w:top w:val="none" w:sz="0" w:space="0" w:color="auto"/>
        <w:left w:val="none" w:sz="0" w:space="0" w:color="auto"/>
        <w:bottom w:val="none" w:sz="0" w:space="0" w:color="auto"/>
        <w:right w:val="none" w:sz="0" w:space="0" w:color="auto"/>
      </w:divBdr>
    </w:div>
    <w:div w:id="1603953034">
      <w:bodyDiv w:val="1"/>
      <w:marLeft w:val="0"/>
      <w:marRight w:val="0"/>
      <w:marTop w:val="0"/>
      <w:marBottom w:val="0"/>
      <w:divBdr>
        <w:top w:val="none" w:sz="0" w:space="0" w:color="auto"/>
        <w:left w:val="none" w:sz="0" w:space="0" w:color="auto"/>
        <w:bottom w:val="none" w:sz="0" w:space="0" w:color="auto"/>
        <w:right w:val="none" w:sz="0" w:space="0" w:color="auto"/>
      </w:divBdr>
      <w:divsChild>
        <w:div w:id="1874268714">
          <w:marLeft w:val="0"/>
          <w:marRight w:val="0"/>
          <w:marTop w:val="0"/>
          <w:marBottom w:val="0"/>
          <w:divBdr>
            <w:top w:val="none" w:sz="0" w:space="0" w:color="auto"/>
            <w:left w:val="none" w:sz="0" w:space="0" w:color="auto"/>
            <w:bottom w:val="none" w:sz="0" w:space="0" w:color="auto"/>
            <w:right w:val="none" w:sz="0" w:space="0" w:color="auto"/>
          </w:divBdr>
          <w:divsChild>
            <w:div w:id="429351545">
              <w:marLeft w:val="0"/>
              <w:marRight w:val="0"/>
              <w:marTop w:val="0"/>
              <w:marBottom w:val="0"/>
              <w:divBdr>
                <w:top w:val="none" w:sz="0" w:space="0" w:color="auto"/>
                <w:left w:val="none" w:sz="0" w:space="0" w:color="auto"/>
                <w:bottom w:val="none" w:sz="0" w:space="0" w:color="auto"/>
                <w:right w:val="none" w:sz="0" w:space="0" w:color="auto"/>
              </w:divBdr>
              <w:divsChild>
                <w:div w:id="31584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429769">
      <w:bodyDiv w:val="1"/>
      <w:marLeft w:val="0"/>
      <w:marRight w:val="0"/>
      <w:marTop w:val="0"/>
      <w:marBottom w:val="0"/>
      <w:divBdr>
        <w:top w:val="none" w:sz="0" w:space="0" w:color="auto"/>
        <w:left w:val="none" w:sz="0" w:space="0" w:color="auto"/>
        <w:bottom w:val="none" w:sz="0" w:space="0" w:color="auto"/>
        <w:right w:val="none" w:sz="0" w:space="0" w:color="auto"/>
      </w:divBdr>
      <w:divsChild>
        <w:div w:id="335301910">
          <w:marLeft w:val="0"/>
          <w:marRight w:val="0"/>
          <w:marTop w:val="0"/>
          <w:marBottom w:val="0"/>
          <w:divBdr>
            <w:top w:val="none" w:sz="0" w:space="0" w:color="auto"/>
            <w:left w:val="none" w:sz="0" w:space="0" w:color="auto"/>
            <w:bottom w:val="none" w:sz="0" w:space="0" w:color="auto"/>
            <w:right w:val="none" w:sz="0" w:space="0" w:color="auto"/>
          </w:divBdr>
          <w:divsChild>
            <w:div w:id="171991821">
              <w:marLeft w:val="0"/>
              <w:marRight w:val="0"/>
              <w:marTop w:val="0"/>
              <w:marBottom w:val="0"/>
              <w:divBdr>
                <w:top w:val="none" w:sz="0" w:space="0" w:color="auto"/>
                <w:left w:val="none" w:sz="0" w:space="0" w:color="auto"/>
                <w:bottom w:val="none" w:sz="0" w:space="0" w:color="auto"/>
                <w:right w:val="none" w:sz="0" w:space="0" w:color="auto"/>
              </w:divBdr>
              <w:divsChild>
                <w:div w:id="62217056">
                  <w:marLeft w:val="0"/>
                  <w:marRight w:val="0"/>
                  <w:marTop w:val="0"/>
                  <w:marBottom w:val="0"/>
                  <w:divBdr>
                    <w:top w:val="none" w:sz="0" w:space="0" w:color="auto"/>
                    <w:left w:val="none" w:sz="0" w:space="0" w:color="auto"/>
                    <w:bottom w:val="none" w:sz="0" w:space="0" w:color="auto"/>
                    <w:right w:val="none" w:sz="0" w:space="0" w:color="auto"/>
                  </w:divBdr>
                  <w:divsChild>
                    <w:div w:id="60319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161131">
      <w:bodyDiv w:val="1"/>
      <w:marLeft w:val="0"/>
      <w:marRight w:val="0"/>
      <w:marTop w:val="0"/>
      <w:marBottom w:val="0"/>
      <w:divBdr>
        <w:top w:val="none" w:sz="0" w:space="0" w:color="auto"/>
        <w:left w:val="none" w:sz="0" w:space="0" w:color="auto"/>
        <w:bottom w:val="none" w:sz="0" w:space="0" w:color="auto"/>
        <w:right w:val="none" w:sz="0" w:space="0" w:color="auto"/>
      </w:divBdr>
      <w:divsChild>
        <w:div w:id="431510756">
          <w:marLeft w:val="0"/>
          <w:marRight w:val="0"/>
          <w:marTop w:val="0"/>
          <w:marBottom w:val="0"/>
          <w:divBdr>
            <w:top w:val="none" w:sz="0" w:space="0" w:color="auto"/>
            <w:left w:val="none" w:sz="0" w:space="0" w:color="auto"/>
            <w:bottom w:val="none" w:sz="0" w:space="0" w:color="auto"/>
            <w:right w:val="none" w:sz="0" w:space="0" w:color="auto"/>
          </w:divBdr>
          <w:divsChild>
            <w:div w:id="290019511">
              <w:marLeft w:val="0"/>
              <w:marRight w:val="0"/>
              <w:marTop w:val="0"/>
              <w:marBottom w:val="0"/>
              <w:divBdr>
                <w:top w:val="none" w:sz="0" w:space="0" w:color="auto"/>
                <w:left w:val="none" w:sz="0" w:space="0" w:color="auto"/>
                <w:bottom w:val="none" w:sz="0" w:space="0" w:color="auto"/>
                <w:right w:val="none" w:sz="0" w:space="0" w:color="auto"/>
              </w:divBdr>
              <w:divsChild>
                <w:div w:id="1596012822">
                  <w:marLeft w:val="0"/>
                  <w:marRight w:val="0"/>
                  <w:marTop w:val="0"/>
                  <w:marBottom w:val="0"/>
                  <w:divBdr>
                    <w:top w:val="none" w:sz="0" w:space="0" w:color="auto"/>
                    <w:left w:val="none" w:sz="0" w:space="0" w:color="auto"/>
                    <w:bottom w:val="none" w:sz="0" w:space="0" w:color="auto"/>
                    <w:right w:val="none" w:sz="0" w:space="0" w:color="auto"/>
                  </w:divBdr>
                  <w:divsChild>
                    <w:div w:id="1499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610040">
      <w:bodyDiv w:val="1"/>
      <w:marLeft w:val="0"/>
      <w:marRight w:val="0"/>
      <w:marTop w:val="0"/>
      <w:marBottom w:val="0"/>
      <w:divBdr>
        <w:top w:val="none" w:sz="0" w:space="0" w:color="auto"/>
        <w:left w:val="none" w:sz="0" w:space="0" w:color="auto"/>
        <w:bottom w:val="none" w:sz="0" w:space="0" w:color="auto"/>
        <w:right w:val="none" w:sz="0" w:space="0" w:color="auto"/>
      </w:divBdr>
      <w:divsChild>
        <w:div w:id="1233586036">
          <w:marLeft w:val="0"/>
          <w:marRight w:val="0"/>
          <w:marTop w:val="0"/>
          <w:marBottom w:val="0"/>
          <w:divBdr>
            <w:top w:val="none" w:sz="0" w:space="0" w:color="auto"/>
            <w:left w:val="none" w:sz="0" w:space="0" w:color="auto"/>
            <w:bottom w:val="none" w:sz="0" w:space="0" w:color="auto"/>
            <w:right w:val="none" w:sz="0" w:space="0" w:color="auto"/>
          </w:divBdr>
          <w:divsChild>
            <w:div w:id="1576820654">
              <w:marLeft w:val="0"/>
              <w:marRight w:val="0"/>
              <w:marTop w:val="0"/>
              <w:marBottom w:val="0"/>
              <w:divBdr>
                <w:top w:val="none" w:sz="0" w:space="0" w:color="auto"/>
                <w:left w:val="none" w:sz="0" w:space="0" w:color="auto"/>
                <w:bottom w:val="none" w:sz="0" w:space="0" w:color="auto"/>
                <w:right w:val="none" w:sz="0" w:space="0" w:color="auto"/>
              </w:divBdr>
              <w:divsChild>
                <w:div w:id="14432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998556">
      <w:bodyDiv w:val="1"/>
      <w:marLeft w:val="0"/>
      <w:marRight w:val="0"/>
      <w:marTop w:val="0"/>
      <w:marBottom w:val="0"/>
      <w:divBdr>
        <w:top w:val="none" w:sz="0" w:space="0" w:color="auto"/>
        <w:left w:val="none" w:sz="0" w:space="0" w:color="auto"/>
        <w:bottom w:val="none" w:sz="0" w:space="0" w:color="auto"/>
        <w:right w:val="none" w:sz="0" w:space="0" w:color="auto"/>
      </w:divBdr>
      <w:divsChild>
        <w:div w:id="1220441936">
          <w:marLeft w:val="0"/>
          <w:marRight w:val="0"/>
          <w:marTop w:val="0"/>
          <w:marBottom w:val="0"/>
          <w:divBdr>
            <w:top w:val="none" w:sz="0" w:space="0" w:color="auto"/>
            <w:left w:val="none" w:sz="0" w:space="0" w:color="auto"/>
            <w:bottom w:val="none" w:sz="0" w:space="0" w:color="auto"/>
            <w:right w:val="none" w:sz="0" w:space="0" w:color="auto"/>
          </w:divBdr>
          <w:divsChild>
            <w:div w:id="712927812">
              <w:marLeft w:val="0"/>
              <w:marRight w:val="0"/>
              <w:marTop w:val="0"/>
              <w:marBottom w:val="0"/>
              <w:divBdr>
                <w:top w:val="none" w:sz="0" w:space="0" w:color="auto"/>
                <w:left w:val="none" w:sz="0" w:space="0" w:color="auto"/>
                <w:bottom w:val="none" w:sz="0" w:space="0" w:color="auto"/>
                <w:right w:val="none" w:sz="0" w:space="0" w:color="auto"/>
              </w:divBdr>
              <w:divsChild>
                <w:div w:id="85034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976079">
      <w:bodyDiv w:val="1"/>
      <w:marLeft w:val="0"/>
      <w:marRight w:val="0"/>
      <w:marTop w:val="0"/>
      <w:marBottom w:val="0"/>
      <w:divBdr>
        <w:top w:val="none" w:sz="0" w:space="0" w:color="auto"/>
        <w:left w:val="none" w:sz="0" w:space="0" w:color="auto"/>
        <w:bottom w:val="none" w:sz="0" w:space="0" w:color="auto"/>
        <w:right w:val="none" w:sz="0" w:space="0" w:color="auto"/>
      </w:divBdr>
      <w:divsChild>
        <w:div w:id="1772310233">
          <w:marLeft w:val="0"/>
          <w:marRight w:val="0"/>
          <w:marTop w:val="0"/>
          <w:marBottom w:val="0"/>
          <w:divBdr>
            <w:top w:val="none" w:sz="0" w:space="0" w:color="auto"/>
            <w:left w:val="none" w:sz="0" w:space="0" w:color="auto"/>
            <w:bottom w:val="none" w:sz="0" w:space="0" w:color="auto"/>
            <w:right w:val="none" w:sz="0" w:space="0" w:color="auto"/>
          </w:divBdr>
          <w:divsChild>
            <w:div w:id="1777600091">
              <w:marLeft w:val="0"/>
              <w:marRight w:val="0"/>
              <w:marTop w:val="0"/>
              <w:marBottom w:val="0"/>
              <w:divBdr>
                <w:top w:val="none" w:sz="0" w:space="0" w:color="auto"/>
                <w:left w:val="none" w:sz="0" w:space="0" w:color="auto"/>
                <w:bottom w:val="none" w:sz="0" w:space="0" w:color="auto"/>
                <w:right w:val="none" w:sz="0" w:space="0" w:color="auto"/>
              </w:divBdr>
              <w:divsChild>
                <w:div w:id="106804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775599">
      <w:bodyDiv w:val="1"/>
      <w:marLeft w:val="0"/>
      <w:marRight w:val="0"/>
      <w:marTop w:val="0"/>
      <w:marBottom w:val="0"/>
      <w:divBdr>
        <w:top w:val="none" w:sz="0" w:space="0" w:color="auto"/>
        <w:left w:val="none" w:sz="0" w:space="0" w:color="auto"/>
        <w:bottom w:val="none" w:sz="0" w:space="0" w:color="auto"/>
        <w:right w:val="none" w:sz="0" w:space="0" w:color="auto"/>
      </w:divBdr>
      <w:divsChild>
        <w:div w:id="307592847">
          <w:marLeft w:val="0"/>
          <w:marRight w:val="0"/>
          <w:marTop w:val="0"/>
          <w:marBottom w:val="0"/>
          <w:divBdr>
            <w:top w:val="none" w:sz="0" w:space="0" w:color="auto"/>
            <w:left w:val="none" w:sz="0" w:space="0" w:color="auto"/>
            <w:bottom w:val="none" w:sz="0" w:space="0" w:color="auto"/>
            <w:right w:val="none" w:sz="0" w:space="0" w:color="auto"/>
          </w:divBdr>
          <w:divsChild>
            <w:div w:id="238248877">
              <w:marLeft w:val="0"/>
              <w:marRight w:val="0"/>
              <w:marTop w:val="0"/>
              <w:marBottom w:val="0"/>
              <w:divBdr>
                <w:top w:val="none" w:sz="0" w:space="0" w:color="auto"/>
                <w:left w:val="none" w:sz="0" w:space="0" w:color="auto"/>
                <w:bottom w:val="none" w:sz="0" w:space="0" w:color="auto"/>
                <w:right w:val="none" w:sz="0" w:space="0" w:color="auto"/>
              </w:divBdr>
              <w:divsChild>
                <w:div w:id="185292813">
                  <w:marLeft w:val="0"/>
                  <w:marRight w:val="0"/>
                  <w:marTop w:val="0"/>
                  <w:marBottom w:val="0"/>
                  <w:divBdr>
                    <w:top w:val="none" w:sz="0" w:space="0" w:color="auto"/>
                    <w:left w:val="none" w:sz="0" w:space="0" w:color="auto"/>
                    <w:bottom w:val="none" w:sz="0" w:space="0" w:color="auto"/>
                    <w:right w:val="none" w:sz="0" w:space="0" w:color="auto"/>
                  </w:divBdr>
                  <w:divsChild>
                    <w:div w:id="138425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233348">
      <w:bodyDiv w:val="1"/>
      <w:marLeft w:val="0"/>
      <w:marRight w:val="0"/>
      <w:marTop w:val="0"/>
      <w:marBottom w:val="0"/>
      <w:divBdr>
        <w:top w:val="none" w:sz="0" w:space="0" w:color="auto"/>
        <w:left w:val="none" w:sz="0" w:space="0" w:color="auto"/>
        <w:bottom w:val="none" w:sz="0" w:space="0" w:color="auto"/>
        <w:right w:val="none" w:sz="0" w:space="0" w:color="auto"/>
      </w:divBdr>
      <w:divsChild>
        <w:div w:id="633944765">
          <w:marLeft w:val="0"/>
          <w:marRight w:val="0"/>
          <w:marTop w:val="0"/>
          <w:marBottom w:val="0"/>
          <w:divBdr>
            <w:top w:val="none" w:sz="0" w:space="0" w:color="auto"/>
            <w:left w:val="none" w:sz="0" w:space="0" w:color="auto"/>
            <w:bottom w:val="none" w:sz="0" w:space="0" w:color="auto"/>
            <w:right w:val="none" w:sz="0" w:space="0" w:color="auto"/>
          </w:divBdr>
          <w:divsChild>
            <w:div w:id="1878925352">
              <w:marLeft w:val="0"/>
              <w:marRight w:val="0"/>
              <w:marTop w:val="0"/>
              <w:marBottom w:val="0"/>
              <w:divBdr>
                <w:top w:val="none" w:sz="0" w:space="0" w:color="auto"/>
                <w:left w:val="none" w:sz="0" w:space="0" w:color="auto"/>
                <w:bottom w:val="none" w:sz="0" w:space="0" w:color="auto"/>
                <w:right w:val="none" w:sz="0" w:space="0" w:color="auto"/>
              </w:divBdr>
              <w:divsChild>
                <w:div w:id="211848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305271">
      <w:bodyDiv w:val="1"/>
      <w:marLeft w:val="0"/>
      <w:marRight w:val="0"/>
      <w:marTop w:val="0"/>
      <w:marBottom w:val="0"/>
      <w:divBdr>
        <w:top w:val="none" w:sz="0" w:space="0" w:color="auto"/>
        <w:left w:val="none" w:sz="0" w:space="0" w:color="auto"/>
        <w:bottom w:val="none" w:sz="0" w:space="0" w:color="auto"/>
        <w:right w:val="none" w:sz="0" w:space="0" w:color="auto"/>
      </w:divBdr>
      <w:divsChild>
        <w:div w:id="1553037820">
          <w:marLeft w:val="0"/>
          <w:marRight w:val="0"/>
          <w:marTop w:val="0"/>
          <w:marBottom w:val="0"/>
          <w:divBdr>
            <w:top w:val="none" w:sz="0" w:space="0" w:color="auto"/>
            <w:left w:val="none" w:sz="0" w:space="0" w:color="auto"/>
            <w:bottom w:val="none" w:sz="0" w:space="0" w:color="auto"/>
            <w:right w:val="none" w:sz="0" w:space="0" w:color="auto"/>
          </w:divBdr>
          <w:divsChild>
            <w:div w:id="1096368595">
              <w:marLeft w:val="0"/>
              <w:marRight w:val="0"/>
              <w:marTop w:val="0"/>
              <w:marBottom w:val="0"/>
              <w:divBdr>
                <w:top w:val="none" w:sz="0" w:space="0" w:color="auto"/>
                <w:left w:val="none" w:sz="0" w:space="0" w:color="auto"/>
                <w:bottom w:val="none" w:sz="0" w:space="0" w:color="auto"/>
                <w:right w:val="none" w:sz="0" w:space="0" w:color="auto"/>
              </w:divBdr>
              <w:divsChild>
                <w:div w:id="13429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454151">
      <w:bodyDiv w:val="1"/>
      <w:marLeft w:val="0"/>
      <w:marRight w:val="0"/>
      <w:marTop w:val="0"/>
      <w:marBottom w:val="0"/>
      <w:divBdr>
        <w:top w:val="none" w:sz="0" w:space="0" w:color="auto"/>
        <w:left w:val="none" w:sz="0" w:space="0" w:color="auto"/>
        <w:bottom w:val="none" w:sz="0" w:space="0" w:color="auto"/>
        <w:right w:val="none" w:sz="0" w:space="0" w:color="auto"/>
      </w:divBdr>
      <w:divsChild>
        <w:div w:id="1108816922">
          <w:marLeft w:val="0"/>
          <w:marRight w:val="0"/>
          <w:marTop w:val="0"/>
          <w:marBottom w:val="0"/>
          <w:divBdr>
            <w:top w:val="none" w:sz="0" w:space="0" w:color="auto"/>
            <w:left w:val="none" w:sz="0" w:space="0" w:color="auto"/>
            <w:bottom w:val="none" w:sz="0" w:space="0" w:color="auto"/>
            <w:right w:val="none" w:sz="0" w:space="0" w:color="auto"/>
          </w:divBdr>
          <w:divsChild>
            <w:div w:id="1930037751">
              <w:marLeft w:val="0"/>
              <w:marRight w:val="0"/>
              <w:marTop w:val="0"/>
              <w:marBottom w:val="0"/>
              <w:divBdr>
                <w:top w:val="none" w:sz="0" w:space="0" w:color="auto"/>
                <w:left w:val="none" w:sz="0" w:space="0" w:color="auto"/>
                <w:bottom w:val="none" w:sz="0" w:space="0" w:color="auto"/>
                <w:right w:val="none" w:sz="0" w:space="0" w:color="auto"/>
              </w:divBdr>
              <w:divsChild>
                <w:div w:id="92569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008834">
      <w:bodyDiv w:val="1"/>
      <w:marLeft w:val="0"/>
      <w:marRight w:val="0"/>
      <w:marTop w:val="0"/>
      <w:marBottom w:val="0"/>
      <w:divBdr>
        <w:top w:val="none" w:sz="0" w:space="0" w:color="auto"/>
        <w:left w:val="none" w:sz="0" w:space="0" w:color="auto"/>
        <w:bottom w:val="none" w:sz="0" w:space="0" w:color="auto"/>
        <w:right w:val="none" w:sz="0" w:space="0" w:color="auto"/>
      </w:divBdr>
      <w:divsChild>
        <w:div w:id="1412700632">
          <w:marLeft w:val="0"/>
          <w:marRight w:val="0"/>
          <w:marTop w:val="0"/>
          <w:marBottom w:val="0"/>
          <w:divBdr>
            <w:top w:val="none" w:sz="0" w:space="0" w:color="auto"/>
            <w:left w:val="none" w:sz="0" w:space="0" w:color="auto"/>
            <w:bottom w:val="none" w:sz="0" w:space="0" w:color="auto"/>
            <w:right w:val="none" w:sz="0" w:space="0" w:color="auto"/>
          </w:divBdr>
          <w:divsChild>
            <w:div w:id="1283733080">
              <w:marLeft w:val="0"/>
              <w:marRight w:val="0"/>
              <w:marTop w:val="0"/>
              <w:marBottom w:val="0"/>
              <w:divBdr>
                <w:top w:val="none" w:sz="0" w:space="0" w:color="auto"/>
                <w:left w:val="none" w:sz="0" w:space="0" w:color="auto"/>
                <w:bottom w:val="none" w:sz="0" w:space="0" w:color="auto"/>
                <w:right w:val="none" w:sz="0" w:space="0" w:color="auto"/>
              </w:divBdr>
              <w:divsChild>
                <w:div w:id="1548446059">
                  <w:marLeft w:val="0"/>
                  <w:marRight w:val="0"/>
                  <w:marTop w:val="0"/>
                  <w:marBottom w:val="0"/>
                  <w:divBdr>
                    <w:top w:val="none" w:sz="0" w:space="0" w:color="auto"/>
                    <w:left w:val="none" w:sz="0" w:space="0" w:color="auto"/>
                    <w:bottom w:val="none" w:sz="0" w:space="0" w:color="auto"/>
                    <w:right w:val="none" w:sz="0" w:space="0" w:color="auto"/>
                  </w:divBdr>
                  <w:divsChild>
                    <w:div w:id="418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719609">
      <w:bodyDiv w:val="1"/>
      <w:marLeft w:val="0"/>
      <w:marRight w:val="0"/>
      <w:marTop w:val="0"/>
      <w:marBottom w:val="0"/>
      <w:divBdr>
        <w:top w:val="none" w:sz="0" w:space="0" w:color="auto"/>
        <w:left w:val="none" w:sz="0" w:space="0" w:color="auto"/>
        <w:bottom w:val="none" w:sz="0" w:space="0" w:color="auto"/>
        <w:right w:val="none" w:sz="0" w:space="0" w:color="auto"/>
      </w:divBdr>
      <w:divsChild>
        <w:div w:id="1226720478">
          <w:marLeft w:val="0"/>
          <w:marRight w:val="0"/>
          <w:marTop w:val="0"/>
          <w:marBottom w:val="0"/>
          <w:divBdr>
            <w:top w:val="none" w:sz="0" w:space="0" w:color="auto"/>
            <w:left w:val="none" w:sz="0" w:space="0" w:color="auto"/>
            <w:bottom w:val="none" w:sz="0" w:space="0" w:color="auto"/>
            <w:right w:val="none" w:sz="0" w:space="0" w:color="auto"/>
          </w:divBdr>
        </w:div>
        <w:div w:id="198469608">
          <w:marLeft w:val="0"/>
          <w:marRight w:val="0"/>
          <w:marTop w:val="0"/>
          <w:marBottom w:val="0"/>
          <w:divBdr>
            <w:top w:val="none" w:sz="0" w:space="0" w:color="auto"/>
            <w:left w:val="none" w:sz="0" w:space="0" w:color="auto"/>
            <w:bottom w:val="none" w:sz="0" w:space="0" w:color="auto"/>
            <w:right w:val="none" w:sz="0" w:space="0" w:color="auto"/>
          </w:divBdr>
        </w:div>
        <w:div w:id="1389038704">
          <w:marLeft w:val="0"/>
          <w:marRight w:val="0"/>
          <w:marTop w:val="0"/>
          <w:marBottom w:val="0"/>
          <w:divBdr>
            <w:top w:val="none" w:sz="0" w:space="0" w:color="auto"/>
            <w:left w:val="none" w:sz="0" w:space="0" w:color="auto"/>
            <w:bottom w:val="none" w:sz="0" w:space="0" w:color="auto"/>
            <w:right w:val="none" w:sz="0" w:space="0" w:color="auto"/>
          </w:divBdr>
        </w:div>
        <w:div w:id="618099630">
          <w:marLeft w:val="0"/>
          <w:marRight w:val="0"/>
          <w:marTop w:val="0"/>
          <w:marBottom w:val="0"/>
          <w:divBdr>
            <w:top w:val="none" w:sz="0" w:space="0" w:color="auto"/>
            <w:left w:val="none" w:sz="0" w:space="0" w:color="auto"/>
            <w:bottom w:val="none" w:sz="0" w:space="0" w:color="auto"/>
            <w:right w:val="none" w:sz="0" w:space="0" w:color="auto"/>
          </w:divBdr>
        </w:div>
        <w:div w:id="384985272">
          <w:marLeft w:val="0"/>
          <w:marRight w:val="0"/>
          <w:marTop w:val="0"/>
          <w:marBottom w:val="0"/>
          <w:divBdr>
            <w:top w:val="none" w:sz="0" w:space="0" w:color="auto"/>
            <w:left w:val="none" w:sz="0" w:space="0" w:color="auto"/>
            <w:bottom w:val="none" w:sz="0" w:space="0" w:color="auto"/>
            <w:right w:val="none" w:sz="0" w:space="0" w:color="auto"/>
          </w:divBdr>
        </w:div>
        <w:div w:id="2107531577">
          <w:marLeft w:val="0"/>
          <w:marRight w:val="0"/>
          <w:marTop w:val="0"/>
          <w:marBottom w:val="0"/>
          <w:divBdr>
            <w:top w:val="none" w:sz="0" w:space="0" w:color="auto"/>
            <w:left w:val="none" w:sz="0" w:space="0" w:color="auto"/>
            <w:bottom w:val="none" w:sz="0" w:space="0" w:color="auto"/>
            <w:right w:val="none" w:sz="0" w:space="0" w:color="auto"/>
          </w:divBdr>
        </w:div>
        <w:div w:id="1847133951">
          <w:marLeft w:val="0"/>
          <w:marRight w:val="0"/>
          <w:marTop w:val="0"/>
          <w:marBottom w:val="0"/>
          <w:divBdr>
            <w:top w:val="none" w:sz="0" w:space="0" w:color="auto"/>
            <w:left w:val="none" w:sz="0" w:space="0" w:color="auto"/>
            <w:bottom w:val="none" w:sz="0" w:space="0" w:color="auto"/>
            <w:right w:val="none" w:sz="0" w:space="0" w:color="auto"/>
          </w:divBdr>
        </w:div>
        <w:div w:id="1711108358">
          <w:marLeft w:val="0"/>
          <w:marRight w:val="0"/>
          <w:marTop w:val="0"/>
          <w:marBottom w:val="0"/>
          <w:divBdr>
            <w:top w:val="none" w:sz="0" w:space="0" w:color="auto"/>
            <w:left w:val="none" w:sz="0" w:space="0" w:color="auto"/>
            <w:bottom w:val="none" w:sz="0" w:space="0" w:color="auto"/>
            <w:right w:val="none" w:sz="0" w:space="0" w:color="auto"/>
          </w:divBdr>
        </w:div>
        <w:div w:id="739903929">
          <w:marLeft w:val="0"/>
          <w:marRight w:val="0"/>
          <w:marTop w:val="0"/>
          <w:marBottom w:val="0"/>
          <w:divBdr>
            <w:top w:val="none" w:sz="0" w:space="0" w:color="auto"/>
            <w:left w:val="none" w:sz="0" w:space="0" w:color="auto"/>
            <w:bottom w:val="none" w:sz="0" w:space="0" w:color="auto"/>
            <w:right w:val="none" w:sz="0" w:space="0" w:color="auto"/>
          </w:divBdr>
        </w:div>
        <w:div w:id="154690956">
          <w:marLeft w:val="0"/>
          <w:marRight w:val="0"/>
          <w:marTop w:val="0"/>
          <w:marBottom w:val="0"/>
          <w:divBdr>
            <w:top w:val="none" w:sz="0" w:space="0" w:color="auto"/>
            <w:left w:val="none" w:sz="0" w:space="0" w:color="auto"/>
            <w:bottom w:val="none" w:sz="0" w:space="0" w:color="auto"/>
            <w:right w:val="none" w:sz="0" w:space="0" w:color="auto"/>
          </w:divBdr>
        </w:div>
        <w:div w:id="1468351671">
          <w:marLeft w:val="0"/>
          <w:marRight w:val="0"/>
          <w:marTop w:val="0"/>
          <w:marBottom w:val="0"/>
          <w:divBdr>
            <w:top w:val="none" w:sz="0" w:space="0" w:color="auto"/>
            <w:left w:val="none" w:sz="0" w:space="0" w:color="auto"/>
            <w:bottom w:val="none" w:sz="0" w:space="0" w:color="auto"/>
            <w:right w:val="none" w:sz="0" w:space="0" w:color="auto"/>
          </w:divBdr>
        </w:div>
        <w:div w:id="1224220331">
          <w:marLeft w:val="0"/>
          <w:marRight w:val="0"/>
          <w:marTop w:val="0"/>
          <w:marBottom w:val="0"/>
          <w:divBdr>
            <w:top w:val="none" w:sz="0" w:space="0" w:color="auto"/>
            <w:left w:val="none" w:sz="0" w:space="0" w:color="auto"/>
            <w:bottom w:val="none" w:sz="0" w:space="0" w:color="auto"/>
            <w:right w:val="none" w:sz="0" w:space="0" w:color="auto"/>
          </w:divBdr>
        </w:div>
        <w:div w:id="450902613">
          <w:marLeft w:val="0"/>
          <w:marRight w:val="0"/>
          <w:marTop w:val="0"/>
          <w:marBottom w:val="0"/>
          <w:divBdr>
            <w:top w:val="none" w:sz="0" w:space="0" w:color="auto"/>
            <w:left w:val="none" w:sz="0" w:space="0" w:color="auto"/>
            <w:bottom w:val="none" w:sz="0" w:space="0" w:color="auto"/>
            <w:right w:val="none" w:sz="0" w:space="0" w:color="auto"/>
          </w:divBdr>
        </w:div>
      </w:divsChild>
    </w:div>
    <w:div w:id="1967157941">
      <w:bodyDiv w:val="1"/>
      <w:marLeft w:val="0"/>
      <w:marRight w:val="0"/>
      <w:marTop w:val="0"/>
      <w:marBottom w:val="0"/>
      <w:divBdr>
        <w:top w:val="none" w:sz="0" w:space="0" w:color="auto"/>
        <w:left w:val="none" w:sz="0" w:space="0" w:color="auto"/>
        <w:bottom w:val="none" w:sz="0" w:space="0" w:color="auto"/>
        <w:right w:val="none" w:sz="0" w:space="0" w:color="auto"/>
      </w:divBdr>
    </w:div>
    <w:div w:id="2092583183">
      <w:bodyDiv w:val="1"/>
      <w:marLeft w:val="0"/>
      <w:marRight w:val="0"/>
      <w:marTop w:val="0"/>
      <w:marBottom w:val="0"/>
      <w:divBdr>
        <w:top w:val="none" w:sz="0" w:space="0" w:color="auto"/>
        <w:left w:val="none" w:sz="0" w:space="0" w:color="auto"/>
        <w:bottom w:val="none" w:sz="0" w:space="0" w:color="auto"/>
        <w:right w:val="none" w:sz="0" w:space="0" w:color="auto"/>
      </w:divBdr>
      <w:divsChild>
        <w:div w:id="1466388555">
          <w:marLeft w:val="0"/>
          <w:marRight w:val="0"/>
          <w:marTop w:val="0"/>
          <w:marBottom w:val="0"/>
          <w:divBdr>
            <w:top w:val="none" w:sz="0" w:space="0" w:color="auto"/>
            <w:left w:val="none" w:sz="0" w:space="0" w:color="auto"/>
            <w:bottom w:val="none" w:sz="0" w:space="0" w:color="auto"/>
            <w:right w:val="none" w:sz="0" w:space="0" w:color="auto"/>
          </w:divBdr>
          <w:divsChild>
            <w:div w:id="756754127">
              <w:marLeft w:val="0"/>
              <w:marRight w:val="0"/>
              <w:marTop w:val="0"/>
              <w:marBottom w:val="0"/>
              <w:divBdr>
                <w:top w:val="none" w:sz="0" w:space="0" w:color="auto"/>
                <w:left w:val="none" w:sz="0" w:space="0" w:color="auto"/>
                <w:bottom w:val="none" w:sz="0" w:space="0" w:color="auto"/>
                <w:right w:val="none" w:sz="0" w:space="0" w:color="auto"/>
              </w:divBdr>
              <w:divsChild>
                <w:div w:id="2012293648">
                  <w:marLeft w:val="0"/>
                  <w:marRight w:val="0"/>
                  <w:marTop w:val="0"/>
                  <w:marBottom w:val="0"/>
                  <w:divBdr>
                    <w:top w:val="none" w:sz="0" w:space="0" w:color="auto"/>
                    <w:left w:val="none" w:sz="0" w:space="0" w:color="auto"/>
                    <w:bottom w:val="none" w:sz="0" w:space="0" w:color="auto"/>
                    <w:right w:val="none" w:sz="0" w:space="0" w:color="auto"/>
                  </w:divBdr>
                  <w:divsChild>
                    <w:div w:id="50635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280412">
      <w:bodyDiv w:val="1"/>
      <w:marLeft w:val="0"/>
      <w:marRight w:val="0"/>
      <w:marTop w:val="0"/>
      <w:marBottom w:val="0"/>
      <w:divBdr>
        <w:top w:val="none" w:sz="0" w:space="0" w:color="auto"/>
        <w:left w:val="none" w:sz="0" w:space="0" w:color="auto"/>
        <w:bottom w:val="none" w:sz="0" w:space="0" w:color="auto"/>
        <w:right w:val="none" w:sz="0" w:space="0" w:color="auto"/>
      </w:divBdr>
      <w:divsChild>
        <w:div w:id="779881369">
          <w:marLeft w:val="0"/>
          <w:marRight w:val="0"/>
          <w:marTop w:val="0"/>
          <w:marBottom w:val="0"/>
          <w:divBdr>
            <w:top w:val="none" w:sz="0" w:space="0" w:color="auto"/>
            <w:left w:val="none" w:sz="0" w:space="0" w:color="auto"/>
            <w:bottom w:val="none" w:sz="0" w:space="0" w:color="auto"/>
            <w:right w:val="none" w:sz="0" w:space="0" w:color="auto"/>
          </w:divBdr>
          <w:divsChild>
            <w:div w:id="1115370914">
              <w:marLeft w:val="0"/>
              <w:marRight w:val="0"/>
              <w:marTop w:val="0"/>
              <w:marBottom w:val="0"/>
              <w:divBdr>
                <w:top w:val="none" w:sz="0" w:space="0" w:color="auto"/>
                <w:left w:val="none" w:sz="0" w:space="0" w:color="auto"/>
                <w:bottom w:val="none" w:sz="0" w:space="0" w:color="auto"/>
                <w:right w:val="none" w:sz="0" w:space="0" w:color="auto"/>
              </w:divBdr>
              <w:divsChild>
                <w:div w:id="1660037381">
                  <w:marLeft w:val="0"/>
                  <w:marRight w:val="0"/>
                  <w:marTop w:val="0"/>
                  <w:marBottom w:val="0"/>
                  <w:divBdr>
                    <w:top w:val="none" w:sz="0" w:space="0" w:color="auto"/>
                    <w:left w:val="none" w:sz="0" w:space="0" w:color="auto"/>
                    <w:bottom w:val="none" w:sz="0" w:space="0" w:color="auto"/>
                    <w:right w:val="none" w:sz="0" w:space="0" w:color="auto"/>
                  </w:divBdr>
                  <w:divsChild>
                    <w:div w:id="45896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444</TotalTime>
  <Pages>20</Pages>
  <Words>4731</Words>
  <Characters>26969</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DWR</Company>
  <LinksUpToDate>false</LinksUpToDate>
  <CharactersWithSpaces>31637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Francesco Zublena</cp:lastModifiedBy>
  <cp:revision>24</cp:revision>
  <dcterms:created xsi:type="dcterms:W3CDTF">2020-02-16T21:32:00Z</dcterms:created>
  <dcterms:modified xsi:type="dcterms:W3CDTF">2020-04-26T00:03:00Z</dcterms:modified>
</cp:coreProperties>
</file>