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9BD" w:rsidRPr="00E21E8A" w:rsidRDefault="00892D3F">
      <w:pPr>
        <w:rPr>
          <w:rFonts w:ascii="Times New Roman" w:hAnsi="Times New Roman" w:cs="Times New Roman"/>
          <w:b/>
          <w:lang w:val="en-GB"/>
        </w:rPr>
      </w:pPr>
      <w:r w:rsidRPr="00E21E8A">
        <w:rPr>
          <w:rFonts w:ascii="Times New Roman" w:hAnsi="Times New Roman" w:cs="Times New Roman"/>
          <w:b/>
          <w:sz w:val="32"/>
          <w:lang w:val="en-GB"/>
        </w:rPr>
        <w:t>B</w:t>
      </w:r>
      <w:r w:rsidR="003A69BD" w:rsidRPr="00E21E8A">
        <w:rPr>
          <w:rFonts w:ascii="Times New Roman" w:hAnsi="Times New Roman" w:cs="Times New Roman"/>
          <w:b/>
          <w:sz w:val="32"/>
          <w:lang w:val="en-GB"/>
        </w:rPr>
        <w:t xml:space="preserve">inding of </w:t>
      </w:r>
      <w:r w:rsidR="0003236A" w:rsidRPr="00E21E8A">
        <w:rPr>
          <w:rFonts w:ascii="Times New Roman" w:hAnsi="Times New Roman" w:cs="Times New Roman"/>
          <w:b/>
          <w:sz w:val="32"/>
          <w:lang w:val="en-GB"/>
        </w:rPr>
        <w:t xml:space="preserve">model polycyclic aromatic hydrocarbons and carbamate-pesticides </w:t>
      </w:r>
      <w:r w:rsidRPr="00E21E8A">
        <w:rPr>
          <w:rFonts w:ascii="Times New Roman" w:hAnsi="Times New Roman" w:cs="Times New Roman"/>
          <w:b/>
          <w:sz w:val="32"/>
          <w:lang w:val="en-GB"/>
        </w:rPr>
        <w:t>to DNA, BSA</w:t>
      </w:r>
      <w:r w:rsidR="0003236A" w:rsidRPr="00E21E8A">
        <w:rPr>
          <w:rFonts w:ascii="Times New Roman" w:hAnsi="Times New Roman" w:cs="Times New Roman"/>
          <w:b/>
          <w:sz w:val="32"/>
          <w:lang w:val="en-GB"/>
        </w:rPr>
        <w:t>, micelles</w:t>
      </w:r>
      <w:r w:rsidRPr="00E21E8A">
        <w:rPr>
          <w:rFonts w:ascii="Times New Roman" w:hAnsi="Times New Roman" w:cs="Times New Roman"/>
          <w:b/>
          <w:sz w:val="32"/>
          <w:lang w:val="en-GB"/>
        </w:rPr>
        <w:t xml:space="preserve"> and liposomes</w:t>
      </w:r>
      <w:r w:rsidR="003A69BD" w:rsidRPr="00E21E8A">
        <w:rPr>
          <w:rFonts w:ascii="Times New Roman" w:hAnsi="Times New Roman" w:cs="Times New Roman"/>
          <w:b/>
          <w:sz w:val="32"/>
          <w:lang w:val="en-GB"/>
        </w:rPr>
        <w:t xml:space="preserve"> </w:t>
      </w:r>
    </w:p>
    <w:p w:rsidR="003A69BD" w:rsidRPr="00E21E8A" w:rsidRDefault="003A69BD">
      <w:pPr>
        <w:rPr>
          <w:rFonts w:ascii="Times New Roman" w:hAnsi="Times New Roman" w:cs="Times New Roman"/>
          <w:b/>
        </w:rPr>
      </w:pPr>
      <w:r w:rsidRPr="00E21E8A">
        <w:rPr>
          <w:rFonts w:ascii="Times New Roman" w:hAnsi="Times New Roman" w:cs="Times New Roman"/>
          <w:b/>
        </w:rPr>
        <w:t>Francesca Macii</w:t>
      </w:r>
      <w:proofErr w:type="gramStart"/>
      <w:r w:rsidRPr="00E21E8A">
        <w:rPr>
          <w:rFonts w:ascii="Times New Roman" w:hAnsi="Times New Roman" w:cs="Times New Roman"/>
          <w:b/>
        </w:rPr>
        <w:t>,</w:t>
      </w:r>
      <w:proofErr w:type="gramEnd"/>
      <w:r w:rsidR="00BF1253" w:rsidRPr="00E21E8A">
        <w:rPr>
          <w:rFonts w:ascii="Times New Roman" w:hAnsi="Times New Roman" w:cs="Times New Roman"/>
          <w:b/>
          <w:vertAlign w:val="superscript"/>
        </w:rPr>
        <w:t>1</w:t>
      </w:r>
      <w:r w:rsidRPr="00E21E8A">
        <w:rPr>
          <w:rFonts w:ascii="Times New Roman" w:hAnsi="Times New Roman" w:cs="Times New Roman"/>
          <w:b/>
        </w:rPr>
        <w:t xml:space="preserve"> </w:t>
      </w:r>
      <w:r w:rsidR="005C5CF4" w:rsidRPr="00E21E8A">
        <w:rPr>
          <w:rFonts w:ascii="Times New Roman" w:hAnsi="Times New Roman" w:cs="Times New Roman"/>
          <w:b/>
        </w:rPr>
        <w:t>Salvadori Giacomo,</w:t>
      </w:r>
      <w:r w:rsidR="00BF1253" w:rsidRPr="00E21E8A">
        <w:rPr>
          <w:rFonts w:ascii="Times New Roman" w:hAnsi="Times New Roman" w:cs="Times New Roman"/>
          <w:b/>
          <w:vertAlign w:val="superscript"/>
        </w:rPr>
        <w:t>1</w:t>
      </w:r>
      <w:r w:rsidR="005C5CF4" w:rsidRPr="00E21E8A">
        <w:rPr>
          <w:rFonts w:ascii="Times New Roman" w:hAnsi="Times New Roman" w:cs="Times New Roman"/>
          <w:b/>
        </w:rPr>
        <w:t xml:space="preserve"> </w:t>
      </w:r>
      <w:r w:rsidR="00F923EF" w:rsidRPr="00E21E8A">
        <w:rPr>
          <w:rFonts w:ascii="Times New Roman" w:hAnsi="Times New Roman" w:cs="Times New Roman"/>
          <w:b/>
        </w:rPr>
        <w:t>Rachele Bonini,</w:t>
      </w:r>
      <w:r w:rsidR="00F923EF" w:rsidRPr="00E21E8A">
        <w:rPr>
          <w:rFonts w:ascii="Times New Roman" w:hAnsi="Times New Roman" w:cs="Times New Roman"/>
          <w:b/>
          <w:vertAlign w:val="superscript"/>
        </w:rPr>
        <w:t>1</w:t>
      </w:r>
      <w:r w:rsidR="00F923EF" w:rsidRPr="00E21E8A">
        <w:rPr>
          <w:rFonts w:ascii="Times New Roman" w:hAnsi="Times New Roman" w:cs="Times New Roman"/>
          <w:b/>
        </w:rPr>
        <w:t xml:space="preserve"> </w:t>
      </w:r>
      <w:r w:rsidRPr="00E21E8A">
        <w:rPr>
          <w:rFonts w:ascii="Times New Roman" w:hAnsi="Times New Roman" w:cs="Times New Roman"/>
          <w:b/>
        </w:rPr>
        <w:t>Stefania Giannarelli,</w:t>
      </w:r>
      <w:r w:rsidR="00BF1253" w:rsidRPr="00E21E8A">
        <w:rPr>
          <w:rFonts w:ascii="Times New Roman" w:hAnsi="Times New Roman" w:cs="Times New Roman"/>
          <w:b/>
          <w:vertAlign w:val="superscript"/>
        </w:rPr>
        <w:t>1</w:t>
      </w:r>
      <w:r w:rsidRPr="00E21E8A">
        <w:rPr>
          <w:rFonts w:ascii="Times New Roman" w:hAnsi="Times New Roman" w:cs="Times New Roman"/>
          <w:b/>
        </w:rPr>
        <w:t xml:space="preserve"> </w:t>
      </w:r>
      <w:r w:rsidR="005C5CF4" w:rsidRPr="00E21E8A">
        <w:rPr>
          <w:rFonts w:ascii="Times New Roman" w:hAnsi="Times New Roman" w:cs="Times New Roman"/>
          <w:b/>
        </w:rPr>
        <w:t>Benedetta Mennucci,</w:t>
      </w:r>
      <w:r w:rsidR="00BF1253" w:rsidRPr="00E21E8A">
        <w:rPr>
          <w:rFonts w:ascii="Times New Roman" w:hAnsi="Times New Roman" w:cs="Times New Roman"/>
          <w:b/>
          <w:vertAlign w:val="superscript"/>
        </w:rPr>
        <w:t>1</w:t>
      </w:r>
      <w:r w:rsidR="005C5CF4" w:rsidRPr="00E21E8A">
        <w:rPr>
          <w:rFonts w:ascii="Times New Roman" w:hAnsi="Times New Roman" w:cs="Times New Roman"/>
          <w:b/>
        </w:rPr>
        <w:t xml:space="preserve"> </w:t>
      </w:r>
      <w:r w:rsidRPr="00E21E8A">
        <w:rPr>
          <w:rFonts w:ascii="Times New Roman" w:hAnsi="Times New Roman" w:cs="Times New Roman"/>
          <w:b/>
        </w:rPr>
        <w:t>Tarita Biver</w:t>
      </w:r>
      <w:r w:rsidRPr="00E21E8A">
        <w:rPr>
          <w:rFonts w:ascii="Times New Roman" w:hAnsi="Times New Roman" w:cs="Times New Roman"/>
          <w:b/>
          <w:vertAlign w:val="superscript"/>
        </w:rPr>
        <w:t>*</w:t>
      </w:r>
      <w:r w:rsidR="0058640A" w:rsidRPr="00E21E8A">
        <w:rPr>
          <w:rFonts w:ascii="Times New Roman" w:hAnsi="Times New Roman" w:cs="Times New Roman"/>
          <w:b/>
          <w:vertAlign w:val="superscript"/>
        </w:rPr>
        <w:t>,2,1</w:t>
      </w:r>
      <w:r w:rsidR="005C5CF4" w:rsidRPr="00E21E8A">
        <w:rPr>
          <w:rFonts w:ascii="Times New Roman" w:hAnsi="Times New Roman" w:cs="Times New Roman"/>
          <w:b/>
        </w:rPr>
        <w:t xml:space="preserve"> </w:t>
      </w:r>
    </w:p>
    <w:p w:rsidR="003A69BD" w:rsidRPr="00E21E8A" w:rsidRDefault="003A69BD" w:rsidP="00457397">
      <w:pPr>
        <w:spacing w:after="0"/>
        <w:rPr>
          <w:rFonts w:ascii="Times New Roman" w:hAnsi="Times New Roman" w:cs="Times New Roman"/>
          <w:b/>
        </w:rPr>
      </w:pPr>
    </w:p>
    <w:p w:rsidR="003A69BD" w:rsidRPr="00E21E8A" w:rsidRDefault="00BF1253" w:rsidP="00457397">
      <w:pPr>
        <w:spacing w:after="0"/>
        <w:rPr>
          <w:rFonts w:ascii="Times New Roman" w:hAnsi="Times New Roman" w:cs="Times New Roman"/>
          <w:b/>
          <w:lang w:val="en-GB"/>
        </w:rPr>
      </w:pPr>
      <w:proofErr w:type="gramStart"/>
      <w:r w:rsidRPr="00E21E8A">
        <w:rPr>
          <w:rFonts w:ascii="Times New Roman" w:hAnsi="Times New Roman" w:cs="Times New Roman"/>
          <w:b/>
          <w:vertAlign w:val="superscript"/>
          <w:lang w:val="en-GB"/>
        </w:rPr>
        <w:t>1</w:t>
      </w:r>
      <w:r w:rsidRPr="00E21E8A">
        <w:rPr>
          <w:rFonts w:ascii="Times New Roman" w:hAnsi="Times New Roman" w:cs="Times New Roman"/>
          <w:b/>
          <w:lang w:val="en-GB"/>
        </w:rPr>
        <w:t xml:space="preserve"> </w:t>
      </w:r>
      <w:r w:rsidR="003A69BD" w:rsidRPr="00E21E8A">
        <w:rPr>
          <w:rFonts w:ascii="Times New Roman" w:hAnsi="Times New Roman" w:cs="Times New Roman"/>
          <w:b/>
          <w:lang w:val="en-GB"/>
        </w:rPr>
        <w:t xml:space="preserve">Department of Chemistry and Industrial Chemistry </w:t>
      </w:r>
      <w:r w:rsidRPr="00E21E8A">
        <w:rPr>
          <w:rFonts w:ascii="Times New Roman" w:hAnsi="Times New Roman" w:cs="Times New Roman"/>
          <w:b/>
          <w:lang w:val="en-GB"/>
        </w:rPr>
        <w:t xml:space="preserve">– University of Pisa, Via G. </w:t>
      </w:r>
      <w:proofErr w:type="spellStart"/>
      <w:r w:rsidRPr="00E21E8A">
        <w:rPr>
          <w:rFonts w:ascii="Times New Roman" w:hAnsi="Times New Roman" w:cs="Times New Roman"/>
          <w:b/>
          <w:lang w:val="en-GB"/>
        </w:rPr>
        <w:t>Moruzzi</w:t>
      </w:r>
      <w:proofErr w:type="spellEnd"/>
      <w:r w:rsidRPr="00E21E8A">
        <w:rPr>
          <w:rFonts w:ascii="Times New Roman" w:hAnsi="Times New Roman" w:cs="Times New Roman"/>
          <w:b/>
          <w:lang w:val="en-GB"/>
        </w:rPr>
        <w:t xml:space="preserve"> 13,</w:t>
      </w:r>
      <w:r w:rsidR="003A69BD" w:rsidRPr="00E21E8A">
        <w:rPr>
          <w:rFonts w:ascii="Times New Roman" w:hAnsi="Times New Roman" w:cs="Times New Roman"/>
          <w:b/>
          <w:lang w:val="en-GB"/>
        </w:rPr>
        <w:t xml:space="preserve"> 56124 Pisa</w:t>
      </w:r>
      <w:r w:rsidRPr="00E21E8A">
        <w:rPr>
          <w:rFonts w:ascii="Times New Roman" w:hAnsi="Times New Roman" w:cs="Times New Roman"/>
          <w:b/>
          <w:lang w:val="en-GB"/>
        </w:rPr>
        <w:t>,</w:t>
      </w:r>
      <w:r w:rsidR="003A69BD" w:rsidRPr="00E21E8A">
        <w:rPr>
          <w:rFonts w:ascii="Times New Roman" w:hAnsi="Times New Roman" w:cs="Times New Roman"/>
          <w:b/>
          <w:lang w:val="en-GB"/>
        </w:rPr>
        <w:t xml:space="preserve"> Italy.</w:t>
      </w:r>
      <w:proofErr w:type="gramEnd"/>
      <w:r w:rsidR="003A69BD" w:rsidRPr="00E21E8A">
        <w:rPr>
          <w:rFonts w:ascii="Times New Roman" w:hAnsi="Times New Roman" w:cs="Times New Roman"/>
          <w:b/>
          <w:lang w:val="en-GB"/>
        </w:rPr>
        <w:t xml:space="preserve"> </w:t>
      </w:r>
      <w:proofErr w:type="gramStart"/>
      <w:r w:rsidR="00765A94" w:rsidRPr="00E21E8A">
        <w:rPr>
          <w:rFonts w:ascii="Times New Roman" w:hAnsi="Times New Roman" w:cs="Times New Roman"/>
          <w:b/>
          <w:vertAlign w:val="superscript"/>
          <w:lang w:val="en-GB"/>
        </w:rPr>
        <w:t>2</w:t>
      </w:r>
      <w:r w:rsidRPr="00E21E8A">
        <w:rPr>
          <w:rFonts w:ascii="Times New Roman" w:hAnsi="Times New Roman" w:cs="Times New Roman"/>
          <w:b/>
          <w:lang w:val="en-GB"/>
        </w:rPr>
        <w:t xml:space="preserve"> Department of Pharmacy – University of Pisa, Via </w:t>
      </w:r>
      <w:proofErr w:type="spellStart"/>
      <w:r w:rsidRPr="00E21E8A">
        <w:rPr>
          <w:rFonts w:ascii="Times New Roman" w:hAnsi="Times New Roman" w:cs="Times New Roman"/>
          <w:b/>
          <w:lang w:val="en-GB"/>
        </w:rPr>
        <w:t>Bonanno</w:t>
      </w:r>
      <w:proofErr w:type="spellEnd"/>
      <w:r w:rsidRPr="00E21E8A">
        <w:rPr>
          <w:rFonts w:ascii="Times New Roman" w:hAnsi="Times New Roman" w:cs="Times New Roman"/>
          <w:b/>
          <w:lang w:val="en-GB"/>
        </w:rPr>
        <w:t xml:space="preserve"> 6, 56126 Pisa – Italy.</w:t>
      </w:r>
      <w:proofErr w:type="gramEnd"/>
      <w:r w:rsidRPr="00E21E8A">
        <w:rPr>
          <w:rFonts w:ascii="Times New Roman" w:hAnsi="Times New Roman" w:cs="Times New Roman"/>
          <w:b/>
          <w:lang w:val="en-GB"/>
        </w:rPr>
        <w:t xml:space="preserve"> </w:t>
      </w:r>
      <w:r w:rsidR="003A69BD" w:rsidRPr="00E21E8A">
        <w:rPr>
          <w:rFonts w:ascii="Times New Roman" w:hAnsi="Times New Roman" w:cs="Times New Roman"/>
          <w:b/>
          <w:lang w:val="en-GB"/>
        </w:rPr>
        <w:t xml:space="preserve">Corresponding author: T. Biver - </w:t>
      </w:r>
      <w:hyperlink r:id="rId9" w:history="1">
        <w:r w:rsidR="003A69BD" w:rsidRPr="00E21E8A">
          <w:rPr>
            <w:rStyle w:val="Collegamentoipertestuale"/>
            <w:rFonts w:ascii="Times New Roman" w:hAnsi="Times New Roman" w:cs="Times New Roman"/>
            <w:b/>
            <w:lang w:val="en-GB"/>
          </w:rPr>
          <w:t>tarita.biver@unipi.it</w:t>
        </w:r>
      </w:hyperlink>
    </w:p>
    <w:p w:rsidR="003A69BD" w:rsidRPr="00E21E8A" w:rsidRDefault="003A69BD" w:rsidP="00457397">
      <w:pPr>
        <w:spacing w:after="0"/>
        <w:rPr>
          <w:rFonts w:ascii="Times New Roman" w:hAnsi="Times New Roman" w:cs="Times New Roman"/>
          <w:b/>
          <w:lang w:val="en-GB"/>
        </w:rPr>
      </w:pPr>
    </w:p>
    <w:p w:rsidR="00AD15C2" w:rsidRPr="00E21E8A" w:rsidRDefault="00AD15C2" w:rsidP="00457397">
      <w:pPr>
        <w:spacing w:after="0"/>
        <w:rPr>
          <w:rFonts w:ascii="Times New Roman" w:hAnsi="Times New Roman" w:cs="Times New Roman"/>
          <w:b/>
          <w:lang w:val="en-GB"/>
        </w:rPr>
      </w:pPr>
    </w:p>
    <w:p w:rsidR="003A69BD" w:rsidRPr="00D02AB8" w:rsidRDefault="003A69BD" w:rsidP="00457397">
      <w:pPr>
        <w:spacing w:after="0"/>
        <w:rPr>
          <w:rFonts w:ascii="Times New Roman" w:hAnsi="Times New Roman" w:cs="Times New Roman"/>
          <w:lang w:val="en-GB"/>
        </w:rPr>
      </w:pPr>
      <w:r w:rsidRPr="00E21E8A">
        <w:rPr>
          <w:rFonts w:ascii="Times New Roman" w:hAnsi="Times New Roman" w:cs="Times New Roman"/>
          <w:b/>
          <w:lang w:val="en-GB"/>
        </w:rPr>
        <w:t>Abstract</w:t>
      </w:r>
      <w:r w:rsidR="00FB6077" w:rsidRPr="00E21E8A">
        <w:rPr>
          <w:rFonts w:ascii="Times New Roman" w:hAnsi="Times New Roman" w:cs="Times New Roman"/>
          <w:b/>
          <w:lang w:val="en-GB"/>
        </w:rPr>
        <w:t xml:space="preserve">. </w:t>
      </w:r>
      <w:r w:rsidR="00260B3B" w:rsidRPr="00E21E8A">
        <w:rPr>
          <w:rFonts w:ascii="Times New Roman" w:hAnsi="Times New Roman" w:cs="Times New Roman"/>
          <w:lang w:val="en-GB"/>
        </w:rPr>
        <w:t>The b</w:t>
      </w:r>
      <w:r w:rsidR="00A949A0" w:rsidRPr="00E21E8A">
        <w:rPr>
          <w:rFonts w:ascii="Times New Roman" w:hAnsi="Times New Roman" w:cs="Times New Roman"/>
          <w:lang w:val="en-GB"/>
        </w:rPr>
        <w:t>inding to biosubstrates</w:t>
      </w:r>
      <w:r w:rsidR="00260B3B" w:rsidRPr="00E21E8A">
        <w:rPr>
          <w:rFonts w:ascii="Times New Roman" w:hAnsi="Times New Roman" w:cs="Times New Roman"/>
          <w:lang w:val="en-GB"/>
        </w:rPr>
        <w:t xml:space="preserve"> and micellar systems</w:t>
      </w:r>
      <w:r w:rsidR="00A949A0" w:rsidRPr="00E21E8A">
        <w:rPr>
          <w:rFonts w:ascii="Times New Roman" w:hAnsi="Times New Roman" w:cs="Times New Roman"/>
          <w:lang w:val="en-GB"/>
        </w:rPr>
        <w:t xml:space="preserve"> of pollutants as the polycyclic aromatic </w:t>
      </w:r>
      <w:r w:rsidR="00A949A0" w:rsidRPr="00E21E8A">
        <w:rPr>
          <w:rFonts w:ascii="Times New Roman" w:hAnsi="Times New Roman" w:cs="Times New Roman"/>
          <w:highlight w:val="yellow"/>
          <w:lang w:val="en-GB"/>
        </w:rPr>
        <w:t>hydrocarbon</w:t>
      </w:r>
      <w:r w:rsidR="00A949A0" w:rsidRPr="00E21E8A">
        <w:rPr>
          <w:rFonts w:ascii="Times New Roman" w:hAnsi="Times New Roman" w:cs="Times New Roman"/>
          <w:lang w:val="en-GB"/>
        </w:rPr>
        <w:t xml:space="preserve"> (</w:t>
      </w:r>
      <w:r w:rsidR="00A949A0" w:rsidRPr="00E21E8A">
        <w:rPr>
          <w:rFonts w:ascii="Times New Roman" w:hAnsi="Times New Roman" w:cs="Times New Roman"/>
          <w:highlight w:val="yellow"/>
          <w:lang w:val="en-GB"/>
        </w:rPr>
        <w:t>PAH</w:t>
      </w:r>
      <w:r w:rsidR="00A949A0" w:rsidRPr="00E21E8A">
        <w:rPr>
          <w:rFonts w:ascii="Times New Roman" w:hAnsi="Times New Roman" w:cs="Times New Roman"/>
          <w:lang w:val="en-GB"/>
        </w:rPr>
        <w:t>)</w:t>
      </w:r>
      <w:r w:rsidR="002643A8" w:rsidRPr="00E21E8A">
        <w:rPr>
          <w:rFonts w:ascii="Times New Roman" w:hAnsi="Times New Roman" w:cs="Times New Roman"/>
          <w:lang w:val="en-GB"/>
        </w:rPr>
        <w:t xml:space="preserve"> derivatives</w:t>
      </w:r>
      <w:r w:rsidR="00A949A0" w:rsidRPr="00E21E8A">
        <w:rPr>
          <w:rFonts w:ascii="Times New Roman" w:hAnsi="Times New Roman" w:cs="Times New Roman"/>
          <w:lang w:val="en-GB"/>
        </w:rPr>
        <w:t xml:space="preserve"> </w:t>
      </w:r>
      <w:r w:rsidR="00A40899" w:rsidRPr="00E21E8A">
        <w:rPr>
          <w:rFonts w:ascii="Times New Roman" w:hAnsi="Times New Roman" w:cs="Times New Roman"/>
          <w:lang w:val="en-GB"/>
        </w:rPr>
        <w:t>1-aminopyrene</w:t>
      </w:r>
      <w:r w:rsidR="00A949A0" w:rsidRPr="00E21E8A">
        <w:rPr>
          <w:rFonts w:ascii="Times New Roman" w:hAnsi="Times New Roman" w:cs="Times New Roman"/>
          <w:lang w:val="en-GB"/>
        </w:rPr>
        <w:t xml:space="preserve"> </w:t>
      </w:r>
      <w:r w:rsidR="00627831" w:rsidRPr="00E21E8A">
        <w:rPr>
          <w:rFonts w:ascii="Times New Roman" w:hAnsi="Times New Roman" w:cs="Times New Roman"/>
          <w:lang w:val="en-GB"/>
        </w:rPr>
        <w:t>(1-PyNH</w:t>
      </w:r>
      <w:r w:rsidR="00627831" w:rsidRPr="00E21E8A">
        <w:rPr>
          <w:rFonts w:ascii="Times New Roman" w:hAnsi="Times New Roman" w:cs="Times New Roman"/>
          <w:vertAlign w:val="subscript"/>
          <w:lang w:val="en-GB"/>
        </w:rPr>
        <w:t>2</w:t>
      </w:r>
      <w:r w:rsidR="00627831" w:rsidRPr="00E21E8A">
        <w:rPr>
          <w:rFonts w:ascii="Times New Roman" w:hAnsi="Times New Roman" w:cs="Times New Roman"/>
          <w:lang w:val="en-GB"/>
        </w:rPr>
        <w:t xml:space="preserve">) </w:t>
      </w:r>
      <w:r w:rsidR="00A949A0" w:rsidRPr="00E21E8A">
        <w:rPr>
          <w:rFonts w:ascii="Times New Roman" w:hAnsi="Times New Roman" w:cs="Times New Roman"/>
          <w:lang w:val="en-GB"/>
        </w:rPr>
        <w:t>and</w:t>
      </w:r>
      <w:r w:rsidR="00A40899" w:rsidRPr="00E21E8A">
        <w:rPr>
          <w:rFonts w:ascii="Times New Roman" w:hAnsi="Times New Roman" w:cs="Times New Roman"/>
          <w:lang w:val="en-GB"/>
        </w:rPr>
        <w:t xml:space="preserve"> 1-hydroxymethylpyrene</w:t>
      </w:r>
      <w:r w:rsidR="00A949A0" w:rsidRPr="00E21E8A">
        <w:rPr>
          <w:rFonts w:ascii="Times New Roman" w:hAnsi="Times New Roman" w:cs="Times New Roman"/>
          <w:lang w:val="en-GB"/>
        </w:rPr>
        <w:t xml:space="preserve"> </w:t>
      </w:r>
      <w:r w:rsidR="00627831" w:rsidRPr="00E21E8A">
        <w:rPr>
          <w:rFonts w:ascii="Times New Roman" w:hAnsi="Times New Roman" w:cs="Times New Roman"/>
          <w:lang w:val="en-GB"/>
        </w:rPr>
        <w:t xml:space="preserve">(1-PyMeOH) </w:t>
      </w:r>
      <w:r w:rsidR="00A949A0" w:rsidRPr="00E21E8A">
        <w:rPr>
          <w:rFonts w:ascii="Times New Roman" w:hAnsi="Times New Roman" w:cs="Times New Roman"/>
          <w:lang w:val="en-GB"/>
        </w:rPr>
        <w:t>and the carbamate-pesticides</w:t>
      </w:r>
      <w:r w:rsidR="00A40899" w:rsidRPr="00E21E8A">
        <w:rPr>
          <w:rFonts w:ascii="Times New Roman" w:hAnsi="Times New Roman" w:cs="Times New Roman"/>
          <w:lang w:val="en-GB"/>
        </w:rPr>
        <w:t xml:space="preserve"> 1-naphthyl-N-methylcarbamate (carbaryl</w:t>
      </w:r>
      <w:r w:rsidR="00627831" w:rsidRPr="00E21E8A">
        <w:rPr>
          <w:rFonts w:ascii="Times New Roman" w:hAnsi="Times New Roman" w:cs="Times New Roman"/>
          <w:lang w:val="en-GB"/>
        </w:rPr>
        <w:t>, CA</w:t>
      </w:r>
      <w:r w:rsidR="00A40899" w:rsidRPr="00E21E8A">
        <w:rPr>
          <w:rFonts w:ascii="Times New Roman" w:hAnsi="Times New Roman" w:cs="Times New Roman"/>
          <w:lang w:val="en-GB"/>
        </w:rPr>
        <w:t xml:space="preserve">) and methyl benzimidazol-2-ylcarbamate </w:t>
      </w:r>
      <w:r w:rsidR="00994289" w:rsidRPr="00E21E8A">
        <w:rPr>
          <w:rFonts w:ascii="Times New Roman" w:hAnsi="Times New Roman" w:cs="Times New Roman"/>
          <w:lang w:val="en-GB"/>
        </w:rPr>
        <w:t>(carbendazim</w:t>
      </w:r>
      <w:r w:rsidR="00627831" w:rsidRPr="00E21E8A">
        <w:rPr>
          <w:rFonts w:ascii="Times New Roman" w:hAnsi="Times New Roman" w:cs="Times New Roman"/>
          <w:lang w:val="en-GB"/>
        </w:rPr>
        <w:t>, CBZ</w:t>
      </w:r>
      <w:r w:rsidR="00994289" w:rsidRPr="00E21E8A">
        <w:rPr>
          <w:rFonts w:ascii="Times New Roman" w:hAnsi="Times New Roman" w:cs="Times New Roman"/>
          <w:lang w:val="en-GB"/>
        </w:rPr>
        <w:t xml:space="preserve">) </w:t>
      </w:r>
      <w:r w:rsidR="00A40899" w:rsidRPr="00E21E8A">
        <w:rPr>
          <w:rFonts w:ascii="Times New Roman" w:hAnsi="Times New Roman" w:cs="Times New Roman"/>
          <w:lang w:val="en-GB"/>
        </w:rPr>
        <w:t xml:space="preserve">was </w:t>
      </w:r>
      <w:r w:rsidR="00FB6077" w:rsidRPr="00E21E8A">
        <w:rPr>
          <w:rFonts w:ascii="Times New Roman" w:hAnsi="Times New Roman" w:cs="Times New Roman"/>
          <w:lang w:val="en-GB"/>
        </w:rPr>
        <w:t>analysed</w:t>
      </w:r>
      <w:r w:rsidR="00713241" w:rsidRPr="00E21E8A">
        <w:rPr>
          <w:rFonts w:ascii="Times New Roman" w:hAnsi="Times New Roman" w:cs="Times New Roman"/>
          <w:lang w:val="en-GB"/>
        </w:rPr>
        <w:t xml:space="preserve"> through an integrated strategy combining spectroscopy and quantum chemistry</w:t>
      </w:r>
      <w:r w:rsidR="00A949A0" w:rsidRPr="00E21E8A">
        <w:rPr>
          <w:rFonts w:ascii="Times New Roman" w:hAnsi="Times New Roman" w:cs="Times New Roman"/>
          <w:lang w:val="en-GB"/>
        </w:rPr>
        <w:t>. As biosubstrates,</w:t>
      </w:r>
      <w:r w:rsidR="00A40899" w:rsidRPr="00E21E8A">
        <w:rPr>
          <w:rFonts w:ascii="Times New Roman" w:hAnsi="Times New Roman" w:cs="Times New Roman"/>
          <w:lang w:val="en-GB"/>
        </w:rPr>
        <w:t xml:space="preserve"> natural DNA and bovine serum albumin </w:t>
      </w:r>
      <w:r w:rsidR="00634DE1" w:rsidRPr="00E21E8A">
        <w:rPr>
          <w:rFonts w:ascii="Times New Roman" w:hAnsi="Times New Roman" w:cs="Times New Roman"/>
          <w:lang w:val="en-GB"/>
        </w:rPr>
        <w:t xml:space="preserve">(BSA) </w:t>
      </w:r>
      <w:r w:rsidR="00A949A0" w:rsidRPr="00E21E8A">
        <w:rPr>
          <w:rFonts w:ascii="Times New Roman" w:hAnsi="Times New Roman" w:cs="Times New Roman"/>
          <w:lang w:val="en-GB"/>
        </w:rPr>
        <w:t>were taken into account</w:t>
      </w:r>
      <w:r w:rsidR="004C0DEA" w:rsidRPr="00E21E8A">
        <w:rPr>
          <w:rFonts w:ascii="Times New Roman" w:hAnsi="Times New Roman" w:cs="Times New Roman"/>
          <w:lang w:val="en-GB"/>
        </w:rPr>
        <w:t xml:space="preserve"> for a thermodynamic analysis of the binding features through spectrophotometric and spectrofluorometric techniques</w:t>
      </w:r>
      <w:r w:rsidR="00A40899" w:rsidRPr="00E21E8A">
        <w:rPr>
          <w:rFonts w:ascii="Times New Roman" w:hAnsi="Times New Roman" w:cs="Times New Roman"/>
          <w:lang w:val="en-GB"/>
        </w:rPr>
        <w:t xml:space="preserve">. </w:t>
      </w:r>
      <w:r w:rsidR="00897F20" w:rsidRPr="00E21E8A">
        <w:rPr>
          <w:rFonts w:ascii="Times New Roman" w:hAnsi="Times New Roman" w:cs="Times New Roman"/>
          <w:lang w:val="en-GB"/>
        </w:rPr>
        <w:t xml:space="preserve">In all cases, </w:t>
      </w:r>
      <w:r w:rsidR="00103D78" w:rsidRPr="00E21E8A">
        <w:rPr>
          <w:rFonts w:ascii="Times New Roman" w:hAnsi="Times New Roman" w:cs="Times New Roman"/>
          <w:lang w:val="en-GB"/>
        </w:rPr>
        <w:t xml:space="preserve">a </w:t>
      </w:r>
      <w:r w:rsidR="00897F20" w:rsidRPr="00E21E8A">
        <w:rPr>
          <w:rFonts w:ascii="Times New Roman" w:hAnsi="Times New Roman" w:cs="Times New Roman"/>
          <w:lang w:val="en-GB"/>
        </w:rPr>
        <w:t xml:space="preserve">strong DNA interaction is present and intercalation is supposed as the major binding mode. For the </w:t>
      </w:r>
      <w:r w:rsidR="00897F20" w:rsidRPr="00E21E8A">
        <w:rPr>
          <w:rFonts w:ascii="Times New Roman" w:hAnsi="Times New Roman" w:cs="Times New Roman"/>
          <w:highlight w:val="yellow"/>
          <w:lang w:val="en-GB"/>
        </w:rPr>
        <w:t>PAH</w:t>
      </w:r>
      <w:r w:rsidR="00D972FD" w:rsidRPr="00E21E8A">
        <w:rPr>
          <w:rFonts w:ascii="Times New Roman" w:hAnsi="Times New Roman" w:cs="Times New Roman"/>
          <w:lang w:val="en-GB"/>
        </w:rPr>
        <w:t xml:space="preserve"> derivatives</w:t>
      </w:r>
      <w:r w:rsidR="00897F20" w:rsidRPr="00E21E8A">
        <w:rPr>
          <w:rFonts w:ascii="Times New Roman" w:hAnsi="Times New Roman" w:cs="Times New Roman"/>
          <w:lang w:val="en-GB"/>
        </w:rPr>
        <w:t xml:space="preserve">, DNA binding is found to be favoured under high salt conditions and BSA static quenching and binding with 1:1 stoichiometry occurs. </w:t>
      </w:r>
      <w:r w:rsidR="00103D78" w:rsidRPr="00E21E8A">
        <w:rPr>
          <w:rFonts w:ascii="Times New Roman" w:hAnsi="Times New Roman" w:cs="Times New Roman"/>
          <w:lang w:val="en-GB"/>
        </w:rPr>
        <w:t>The</w:t>
      </w:r>
      <w:r w:rsidR="00FB6077" w:rsidRPr="00E21E8A">
        <w:rPr>
          <w:rFonts w:ascii="Times New Roman" w:hAnsi="Times New Roman" w:cs="Times New Roman"/>
          <w:lang w:val="en-GB"/>
        </w:rPr>
        <w:t xml:space="preserve"> </w:t>
      </w:r>
      <w:r w:rsidR="00627831" w:rsidRPr="00E21E8A">
        <w:rPr>
          <w:rFonts w:ascii="Times New Roman" w:hAnsi="Times New Roman" w:cs="Times New Roman"/>
          <w:lang w:val="en-GB"/>
        </w:rPr>
        <w:t>molecular structure and optical properties of 1-PyNH</w:t>
      </w:r>
      <w:r w:rsidR="00627831" w:rsidRPr="00E21E8A">
        <w:rPr>
          <w:rFonts w:ascii="Times New Roman" w:hAnsi="Times New Roman" w:cs="Times New Roman"/>
          <w:vertAlign w:val="subscript"/>
          <w:lang w:val="en-GB"/>
        </w:rPr>
        <w:t>2</w:t>
      </w:r>
      <w:r w:rsidR="00627831" w:rsidRPr="00E21E8A">
        <w:rPr>
          <w:rFonts w:ascii="Times New Roman" w:hAnsi="Times New Roman" w:cs="Times New Roman"/>
          <w:lang w:val="en-GB"/>
        </w:rPr>
        <w:t>, CA and CBZ together with their intercalated adducts in</w:t>
      </w:r>
      <w:r w:rsidR="00DE62BF" w:rsidRPr="00E21E8A">
        <w:rPr>
          <w:rFonts w:ascii="Times New Roman" w:hAnsi="Times New Roman" w:cs="Times New Roman"/>
          <w:lang w:val="en-GB"/>
        </w:rPr>
        <w:t xml:space="preserve"> DNA were studied also by means of </w:t>
      </w:r>
      <w:r w:rsidR="00103D78" w:rsidRPr="00E21E8A">
        <w:rPr>
          <w:rFonts w:ascii="Times New Roman" w:hAnsi="Times New Roman" w:cs="Times New Roman"/>
          <w:lang w:val="en-GB"/>
        </w:rPr>
        <w:t>quantum chemical</w:t>
      </w:r>
      <w:r w:rsidR="00DE62BF" w:rsidRPr="00E21E8A">
        <w:rPr>
          <w:rFonts w:ascii="Times New Roman" w:hAnsi="Times New Roman" w:cs="Times New Roman"/>
          <w:lang w:val="en-GB"/>
        </w:rPr>
        <w:t xml:space="preserve"> </w:t>
      </w:r>
      <w:r w:rsidR="00627831" w:rsidRPr="00E21E8A">
        <w:rPr>
          <w:rFonts w:ascii="Times New Roman" w:hAnsi="Times New Roman" w:cs="Times New Roman"/>
          <w:lang w:val="en-GB"/>
        </w:rPr>
        <w:t xml:space="preserve">approach. </w:t>
      </w:r>
      <w:r w:rsidR="00897F20" w:rsidRPr="00E21E8A">
        <w:rPr>
          <w:rFonts w:ascii="Times New Roman" w:hAnsi="Times New Roman" w:cs="Times New Roman"/>
          <w:lang w:val="en-GB"/>
        </w:rPr>
        <w:t xml:space="preserve">The </w:t>
      </w:r>
      <w:r w:rsidR="002643A8" w:rsidRPr="00E21E8A">
        <w:rPr>
          <w:rFonts w:ascii="Times New Roman" w:hAnsi="Times New Roman" w:cs="Times New Roman"/>
          <w:lang w:val="en-GB"/>
        </w:rPr>
        <w:t>(TD</w:t>
      </w:r>
      <w:proofErr w:type="gramStart"/>
      <w:r w:rsidR="002643A8" w:rsidRPr="00E21E8A">
        <w:rPr>
          <w:rFonts w:ascii="Times New Roman" w:hAnsi="Times New Roman" w:cs="Times New Roman"/>
          <w:lang w:val="en-GB"/>
        </w:rPr>
        <w:t>)DFT</w:t>
      </w:r>
      <w:proofErr w:type="gramEnd"/>
      <w:r w:rsidR="002643A8" w:rsidRPr="00E21E8A">
        <w:rPr>
          <w:rFonts w:ascii="Times New Roman" w:hAnsi="Times New Roman" w:cs="Times New Roman"/>
          <w:lang w:val="en-GB"/>
        </w:rPr>
        <w:t xml:space="preserve"> </w:t>
      </w:r>
      <w:r w:rsidR="00103D78" w:rsidRPr="00E21E8A">
        <w:rPr>
          <w:rFonts w:ascii="Times New Roman" w:hAnsi="Times New Roman" w:cs="Times New Roman"/>
          <w:lang w:val="en-GB"/>
        </w:rPr>
        <w:t>calculations</w:t>
      </w:r>
      <w:r w:rsidR="00897F20" w:rsidRPr="00E21E8A">
        <w:rPr>
          <w:rFonts w:ascii="Times New Roman" w:hAnsi="Times New Roman" w:cs="Times New Roman"/>
          <w:lang w:val="en-GB"/>
        </w:rPr>
        <w:t xml:space="preserve"> </w:t>
      </w:r>
      <w:r w:rsidR="002C0DA8" w:rsidRPr="00E21E8A">
        <w:rPr>
          <w:rFonts w:ascii="Times New Roman" w:hAnsi="Times New Roman" w:cs="Times New Roman"/>
          <w:lang w:val="en-GB"/>
        </w:rPr>
        <w:t xml:space="preserve">on intercalated dye/DNA adducts quantitatively reproduce the experimentally observed </w:t>
      </w:r>
      <w:r w:rsidR="00897F20" w:rsidRPr="00E21E8A">
        <w:rPr>
          <w:rFonts w:ascii="Times New Roman" w:hAnsi="Times New Roman" w:cs="Times New Roman"/>
          <w:lang w:val="en-GB"/>
        </w:rPr>
        <w:t>spectroscopic changes</w:t>
      </w:r>
      <w:r w:rsidR="002C0DA8" w:rsidRPr="00E21E8A">
        <w:rPr>
          <w:rFonts w:ascii="Times New Roman" w:hAnsi="Times New Roman" w:cs="Times New Roman"/>
          <w:lang w:val="en-GB"/>
        </w:rPr>
        <w:t xml:space="preserve">, thus confirming the intercalation hypothesis. The theoretical approach also </w:t>
      </w:r>
      <w:r w:rsidR="00897F20" w:rsidRPr="00E21E8A">
        <w:rPr>
          <w:rFonts w:ascii="Times New Roman" w:hAnsi="Times New Roman" w:cs="Times New Roman"/>
          <w:lang w:val="en-GB"/>
        </w:rPr>
        <w:t>prov</w:t>
      </w:r>
      <w:r w:rsidR="00765A94" w:rsidRPr="00E21E8A">
        <w:rPr>
          <w:rFonts w:ascii="Times New Roman" w:hAnsi="Times New Roman" w:cs="Times New Roman"/>
          <w:lang w:val="en-GB"/>
        </w:rPr>
        <w:t>ide</w:t>
      </w:r>
      <w:r w:rsidR="002C0DA8" w:rsidRPr="00E21E8A">
        <w:rPr>
          <w:rFonts w:ascii="Times New Roman" w:hAnsi="Times New Roman" w:cs="Times New Roman"/>
          <w:lang w:val="en-GB"/>
        </w:rPr>
        <w:t>s</w:t>
      </w:r>
      <w:r w:rsidR="00765A94" w:rsidRPr="00E21E8A">
        <w:rPr>
          <w:rFonts w:ascii="Times New Roman" w:hAnsi="Times New Roman" w:cs="Times New Roman"/>
          <w:lang w:val="en-GB"/>
        </w:rPr>
        <w:t xml:space="preserve"> information on </w:t>
      </w:r>
      <w:proofErr w:type="gramStart"/>
      <w:r w:rsidR="002C0DA8" w:rsidRPr="00E21E8A">
        <w:rPr>
          <w:rFonts w:ascii="Times New Roman" w:hAnsi="Times New Roman" w:cs="Times New Roman"/>
          <w:lang w:val="en-GB"/>
        </w:rPr>
        <w:t>the</w:t>
      </w:r>
      <w:r w:rsidR="00765A94" w:rsidRPr="00E21E8A">
        <w:rPr>
          <w:rFonts w:ascii="Times New Roman" w:hAnsi="Times New Roman" w:cs="Times New Roman"/>
          <w:lang w:val="en-GB"/>
        </w:rPr>
        <w:t xml:space="preserve"> adducts</w:t>
      </w:r>
      <w:proofErr w:type="gramEnd"/>
      <w:r w:rsidR="003A1344" w:rsidRPr="00E21E8A">
        <w:rPr>
          <w:rFonts w:ascii="Times New Roman" w:hAnsi="Times New Roman" w:cs="Times New Roman"/>
          <w:lang w:val="en-GB"/>
        </w:rPr>
        <w:t>’</w:t>
      </w:r>
      <w:r w:rsidR="00765A94" w:rsidRPr="00E21E8A">
        <w:rPr>
          <w:rFonts w:ascii="Times New Roman" w:hAnsi="Times New Roman" w:cs="Times New Roman"/>
          <w:lang w:val="en-GB"/>
        </w:rPr>
        <w:t xml:space="preserve"> geometries</w:t>
      </w:r>
      <w:r w:rsidR="00897F20" w:rsidRPr="00E21E8A">
        <w:rPr>
          <w:rFonts w:ascii="Times New Roman" w:hAnsi="Times New Roman" w:cs="Times New Roman"/>
          <w:lang w:val="en-GB"/>
        </w:rPr>
        <w:t xml:space="preserve"> and on the amount of charge transfer with DNA. </w:t>
      </w:r>
      <w:r w:rsidR="00A40899" w:rsidRPr="00E21E8A">
        <w:rPr>
          <w:rFonts w:ascii="Times New Roman" w:hAnsi="Times New Roman" w:cs="Times New Roman"/>
          <w:lang w:val="en-GB"/>
        </w:rPr>
        <w:t>Moreover, ultrafiltration tests in the presence of</w:t>
      </w:r>
      <w:r w:rsidR="00A949A0" w:rsidRPr="00E21E8A">
        <w:rPr>
          <w:rFonts w:ascii="Times New Roman" w:hAnsi="Times New Roman" w:cs="Times New Roman"/>
          <w:lang w:val="en-GB"/>
        </w:rPr>
        <w:t xml:space="preserve"> anionic (SDS), cationic (DTAC) and</w:t>
      </w:r>
      <w:r w:rsidR="00A40899" w:rsidRPr="00E21E8A">
        <w:rPr>
          <w:rFonts w:ascii="Times New Roman" w:hAnsi="Times New Roman" w:cs="Times New Roman"/>
          <w:lang w:val="en-GB"/>
        </w:rPr>
        <w:t xml:space="preserve"> neutral (Triton X) </w:t>
      </w:r>
      <w:r w:rsidR="00A949A0" w:rsidRPr="00E21E8A">
        <w:rPr>
          <w:rFonts w:ascii="Times New Roman" w:hAnsi="Times New Roman" w:cs="Times New Roman"/>
          <w:lang w:val="en-GB"/>
        </w:rPr>
        <w:t xml:space="preserve">micellar aggregates </w:t>
      </w:r>
      <w:r w:rsidR="00A40899" w:rsidRPr="00E21E8A">
        <w:rPr>
          <w:rFonts w:ascii="Times New Roman" w:hAnsi="Times New Roman" w:cs="Times New Roman"/>
          <w:lang w:val="en-GB"/>
        </w:rPr>
        <w:t>and liposomes provided insight</w:t>
      </w:r>
      <w:r w:rsidR="00634DE1" w:rsidRPr="00E21E8A">
        <w:rPr>
          <w:rFonts w:ascii="Times New Roman" w:hAnsi="Times New Roman" w:cs="Times New Roman"/>
          <w:lang w:val="en-GB"/>
        </w:rPr>
        <w:t xml:space="preserve">s </w:t>
      </w:r>
      <w:r w:rsidR="00994289" w:rsidRPr="00E21E8A">
        <w:rPr>
          <w:rFonts w:ascii="Times New Roman" w:hAnsi="Times New Roman" w:cs="Times New Roman"/>
          <w:lang w:val="en-GB"/>
        </w:rPr>
        <w:t xml:space="preserve">into </w:t>
      </w:r>
      <w:r w:rsidR="00A40899" w:rsidRPr="00E21E8A">
        <w:rPr>
          <w:rFonts w:ascii="Times New Roman" w:hAnsi="Times New Roman" w:cs="Times New Roman"/>
          <w:lang w:val="en-GB"/>
        </w:rPr>
        <w:t>lipophilicity and cellular membrane affinity.</w:t>
      </w:r>
      <w:r w:rsidR="00765A94" w:rsidRPr="00E21E8A">
        <w:rPr>
          <w:rFonts w:ascii="Times New Roman" w:hAnsi="Times New Roman" w:cs="Times New Roman"/>
          <w:lang w:val="en-GB"/>
        </w:rPr>
        <w:t xml:space="preserve"> </w:t>
      </w:r>
      <w:r w:rsidR="00765A94" w:rsidRPr="00D02AB8">
        <w:rPr>
          <w:rFonts w:ascii="Times New Roman" w:hAnsi="Times New Roman" w:cs="Times New Roman"/>
          <w:highlight w:val="yellow"/>
          <w:lang w:val="en-GB"/>
        </w:rPr>
        <w:t>PAH</w:t>
      </w:r>
      <w:r w:rsidR="00765A94" w:rsidRPr="00E21E8A">
        <w:rPr>
          <w:rFonts w:ascii="Times New Roman" w:hAnsi="Times New Roman" w:cs="Times New Roman"/>
          <w:lang w:val="en-GB"/>
        </w:rPr>
        <w:t xml:space="preserve"> </w:t>
      </w:r>
      <w:r w:rsidR="00D972FD" w:rsidRPr="00E21E8A">
        <w:rPr>
          <w:rFonts w:ascii="Times New Roman" w:hAnsi="Times New Roman" w:cs="Times New Roman"/>
          <w:lang w:val="en-GB"/>
        </w:rPr>
        <w:t xml:space="preserve">derivatives </w:t>
      </w:r>
      <w:r w:rsidR="00765A94" w:rsidRPr="00E21E8A">
        <w:rPr>
          <w:rFonts w:ascii="Times New Roman" w:hAnsi="Times New Roman" w:cs="Times New Roman"/>
          <w:lang w:val="en-GB"/>
        </w:rPr>
        <w:t>show high retention coefficient in all cases, w</w:t>
      </w:r>
      <w:r w:rsidR="009D3587" w:rsidRPr="00E21E8A">
        <w:rPr>
          <w:rFonts w:ascii="Times New Roman" w:hAnsi="Times New Roman" w:cs="Times New Roman"/>
          <w:lang w:val="en-GB"/>
        </w:rPr>
        <w:t>hereas in the case of carbamate-</w:t>
      </w:r>
      <w:r w:rsidR="00765A94" w:rsidRPr="00E21E8A">
        <w:rPr>
          <w:rFonts w:ascii="Times New Roman" w:hAnsi="Times New Roman" w:cs="Times New Roman"/>
          <w:lang w:val="en-GB"/>
        </w:rPr>
        <w:t>pesticides micellar retention might be significantly reduced and is very limited in the case of liposomes.</w:t>
      </w:r>
    </w:p>
    <w:p w:rsidR="00AD15C2" w:rsidRPr="00E21E8A" w:rsidRDefault="00AD15C2" w:rsidP="00457397">
      <w:pPr>
        <w:spacing w:after="0"/>
        <w:rPr>
          <w:rFonts w:ascii="Times New Roman" w:hAnsi="Times New Roman" w:cs="Times New Roman"/>
          <w:b/>
          <w:lang w:val="en-GB"/>
        </w:rPr>
      </w:pPr>
    </w:p>
    <w:p w:rsidR="00DE1157" w:rsidRPr="00E21E8A" w:rsidRDefault="003A69BD" w:rsidP="002A74DA">
      <w:pPr>
        <w:spacing w:after="0"/>
        <w:rPr>
          <w:rFonts w:ascii="Times New Roman" w:hAnsi="Times New Roman" w:cs="Times New Roman"/>
          <w:lang w:val="en-GB"/>
        </w:rPr>
      </w:pPr>
      <w:r w:rsidRPr="00E21E8A">
        <w:rPr>
          <w:rFonts w:ascii="Times New Roman" w:hAnsi="Times New Roman" w:cs="Times New Roman"/>
          <w:b/>
          <w:lang w:val="en-GB"/>
        </w:rPr>
        <w:t>Keywords</w:t>
      </w:r>
      <w:r w:rsidR="002A74DA" w:rsidRPr="00E21E8A">
        <w:rPr>
          <w:rFonts w:ascii="Times New Roman" w:hAnsi="Times New Roman" w:cs="Times New Roman"/>
          <w:b/>
          <w:lang w:val="en-GB"/>
        </w:rPr>
        <w:t xml:space="preserve"> </w:t>
      </w:r>
      <w:r w:rsidR="0003236A" w:rsidRPr="00E21E8A">
        <w:rPr>
          <w:rFonts w:ascii="Times New Roman" w:hAnsi="Times New Roman" w:cs="Times New Roman"/>
          <w:lang w:val="en-GB"/>
        </w:rPr>
        <w:t>Persi</w:t>
      </w:r>
      <w:r w:rsidR="00486AE0" w:rsidRPr="00E21E8A">
        <w:rPr>
          <w:rFonts w:ascii="Times New Roman" w:hAnsi="Times New Roman" w:cs="Times New Roman"/>
          <w:lang w:val="en-GB"/>
        </w:rPr>
        <w:t>stent Organic Pollutants (POPs); intercalation;</w:t>
      </w:r>
      <w:r w:rsidR="0003236A" w:rsidRPr="00E21E8A">
        <w:rPr>
          <w:rFonts w:ascii="Times New Roman" w:hAnsi="Times New Roman" w:cs="Times New Roman"/>
          <w:lang w:val="en-GB"/>
        </w:rPr>
        <w:t xml:space="preserve"> </w:t>
      </w:r>
      <w:r w:rsidR="00486AE0" w:rsidRPr="00E21E8A">
        <w:rPr>
          <w:rFonts w:ascii="Times New Roman" w:hAnsi="Times New Roman" w:cs="Times New Roman"/>
          <w:lang w:val="en-GB"/>
        </w:rPr>
        <w:t>quantum mechanics;</w:t>
      </w:r>
      <w:r w:rsidR="00DE62BF" w:rsidRPr="00E21E8A">
        <w:rPr>
          <w:rFonts w:ascii="Times New Roman" w:hAnsi="Times New Roman" w:cs="Times New Roman"/>
          <w:lang w:val="en-GB"/>
        </w:rPr>
        <w:t xml:space="preserve"> TD(DFT)</w:t>
      </w:r>
      <w:r w:rsidR="00486AE0" w:rsidRPr="00E21E8A">
        <w:rPr>
          <w:rFonts w:ascii="Times New Roman" w:hAnsi="Times New Roman" w:cs="Times New Roman"/>
          <w:lang w:val="en-GB"/>
        </w:rPr>
        <w:t>; spectrophotometry; spectrofluorometry.</w:t>
      </w:r>
    </w:p>
    <w:p w:rsidR="00DE1157" w:rsidRPr="00E21E8A" w:rsidRDefault="00DE1157">
      <w:pPr>
        <w:spacing w:line="259" w:lineRule="auto"/>
        <w:jc w:val="left"/>
        <w:rPr>
          <w:rFonts w:ascii="Times New Roman" w:hAnsi="Times New Roman" w:cs="Times New Roman"/>
          <w:lang w:val="en-GB"/>
        </w:rPr>
      </w:pPr>
    </w:p>
    <w:p w:rsidR="00DE1157" w:rsidRPr="00E21E8A" w:rsidRDefault="00DE1157" w:rsidP="002A74DA">
      <w:pPr>
        <w:spacing w:after="0"/>
        <w:rPr>
          <w:rFonts w:ascii="Times New Roman" w:hAnsi="Times New Roman" w:cs="Times New Roman"/>
          <w:b/>
          <w:lang w:val="en-GB"/>
        </w:rPr>
      </w:pPr>
      <w:r w:rsidRPr="00E21E8A">
        <w:rPr>
          <w:rFonts w:ascii="Times New Roman" w:hAnsi="Times New Roman" w:cs="Times New Roman"/>
          <w:b/>
          <w:lang w:val="en-GB"/>
        </w:rPr>
        <w:lastRenderedPageBreak/>
        <w:t xml:space="preserve">Highlights </w:t>
      </w:r>
    </w:p>
    <w:p w:rsidR="00943010" w:rsidRPr="00E21E8A" w:rsidRDefault="00943010" w:rsidP="002A74DA">
      <w:pPr>
        <w:spacing w:after="0"/>
        <w:rPr>
          <w:rFonts w:ascii="Times New Roman" w:hAnsi="Times New Roman" w:cs="Times New Roman"/>
          <w:b/>
          <w:lang w:val="en-GB"/>
        </w:rPr>
      </w:pPr>
    </w:p>
    <w:p w:rsidR="00DE1157" w:rsidRPr="00E21E8A" w:rsidRDefault="00DE1157" w:rsidP="00DE1157">
      <w:pPr>
        <w:pStyle w:val="Paragrafoelenco"/>
        <w:numPr>
          <w:ilvl w:val="0"/>
          <w:numId w:val="5"/>
        </w:numPr>
        <w:spacing w:after="0"/>
        <w:rPr>
          <w:rFonts w:ascii="Times New Roman" w:hAnsi="Times New Roman" w:cs="Times New Roman"/>
          <w:b/>
          <w:lang w:val="en-GB"/>
        </w:rPr>
      </w:pPr>
      <w:r w:rsidRPr="00E21E8A">
        <w:rPr>
          <w:rFonts w:ascii="Times New Roman" w:hAnsi="Times New Roman" w:cs="Times New Roman"/>
          <w:lang w:val="en-GB"/>
        </w:rPr>
        <w:t>The selected pollutants all bind DNA</w:t>
      </w:r>
      <w:r w:rsidR="00515DE5" w:rsidRPr="00E21E8A">
        <w:rPr>
          <w:rFonts w:ascii="Times New Roman" w:hAnsi="Times New Roman" w:cs="Times New Roman"/>
          <w:lang w:val="en-GB"/>
        </w:rPr>
        <w:t xml:space="preserve"> through intercalation</w:t>
      </w:r>
    </w:p>
    <w:p w:rsidR="00943010" w:rsidRPr="00D02AB8" w:rsidRDefault="00943010" w:rsidP="00D02AB8">
      <w:pPr>
        <w:pStyle w:val="Paragrafoelenco"/>
        <w:numPr>
          <w:ilvl w:val="0"/>
          <w:numId w:val="5"/>
        </w:numPr>
        <w:spacing w:after="0"/>
        <w:rPr>
          <w:rFonts w:ascii="Times New Roman" w:hAnsi="Times New Roman" w:cs="Times New Roman"/>
          <w:b/>
          <w:lang w:val="en-GB"/>
        </w:rPr>
      </w:pPr>
      <w:r w:rsidRPr="00E21E8A">
        <w:rPr>
          <w:rFonts w:ascii="Times New Roman" w:hAnsi="Times New Roman" w:cs="Times New Roman"/>
          <w:lang w:val="en-GB"/>
        </w:rPr>
        <w:t xml:space="preserve">Both </w:t>
      </w:r>
      <w:r w:rsidR="00515DE5" w:rsidRPr="00D02AB8">
        <w:rPr>
          <w:rFonts w:ascii="Times New Roman" w:hAnsi="Times New Roman" w:cs="Times New Roman"/>
          <w:highlight w:val="yellow"/>
          <w:lang w:val="en-GB"/>
        </w:rPr>
        <w:t>PAH</w:t>
      </w:r>
      <w:r w:rsidR="00515DE5" w:rsidRPr="00D02AB8">
        <w:rPr>
          <w:rFonts w:ascii="Times New Roman" w:hAnsi="Times New Roman" w:cs="Times New Roman"/>
          <w:lang w:val="en-GB"/>
        </w:rPr>
        <w:t xml:space="preserve"> </w:t>
      </w:r>
      <w:r w:rsidR="002643A8" w:rsidRPr="00D02AB8">
        <w:rPr>
          <w:rFonts w:ascii="Times New Roman" w:hAnsi="Times New Roman" w:cs="Times New Roman"/>
          <w:lang w:val="en-GB"/>
        </w:rPr>
        <w:t xml:space="preserve">derivatives </w:t>
      </w:r>
      <w:r w:rsidR="00515DE5" w:rsidRPr="00D02AB8">
        <w:rPr>
          <w:rFonts w:ascii="Times New Roman" w:hAnsi="Times New Roman" w:cs="Times New Roman"/>
          <w:lang w:val="en-GB"/>
        </w:rPr>
        <w:t>bind BSA</w:t>
      </w:r>
      <w:r w:rsidRPr="00D02AB8">
        <w:rPr>
          <w:rFonts w:ascii="Times New Roman" w:hAnsi="Times New Roman" w:cs="Times New Roman"/>
          <w:lang w:val="en-GB"/>
        </w:rPr>
        <w:t xml:space="preserve"> with</w:t>
      </w:r>
      <w:r w:rsidR="00DE1157" w:rsidRPr="00D02AB8">
        <w:rPr>
          <w:rFonts w:ascii="Times New Roman" w:hAnsi="Times New Roman" w:cs="Times New Roman"/>
          <w:lang w:val="en-GB"/>
        </w:rPr>
        <w:t xml:space="preserve"> 1:1 stoichiometry and </w:t>
      </w:r>
      <w:r w:rsidRPr="00D02AB8">
        <w:rPr>
          <w:rFonts w:ascii="Times New Roman" w:hAnsi="Times New Roman" w:cs="Times New Roman"/>
          <w:lang w:val="en-GB"/>
        </w:rPr>
        <w:t>the binding is hydrophobic</w:t>
      </w:r>
    </w:p>
    <w:p w:rsidR="00943010" w:rsidRPr="00E21E8A" w:rsidRDefault="00FF72CB" w:rsidP="00943010">
      <w:pPr>
        <w:pStyle w:val="Paragrafoelenco"/>
        <w:numPr>
          <w:ilvl w:val="0"/>
          <w:numId w:val="5"/>
        </w:numPr>
        <w:spacing w:after="0"/>
        <w:rPr>
          <w:rFonts w:ascii="Times New Roman" w:hAnsi="Times New Roman" w:cs="Times New Roman"/>
          <w:b/>
          <w:lang w:val="en-GB"/>
        </w:rPr>
      </w:pPr>
      <w:r w:rsidRPr="00E21E8A">
        <w:rPr>
          <w:rFonts w:ascii="Times New Roman" w:hAnsi="Times New Roman" w:cs="Times New Roman"/>
          <w:lang w:val="en-GB"/>
        </w:rPr>
        <w:t>TD(</w:t>
      </w:r>
      <w:r w:rsidR="00DE1157" w:rsidRPr="00E21E8A">
        <w:rPr>
          <w:rFonts w:ascii="Times New Roman" w:hAnsi="Times New Roman" w:cs="Times New Roman"/>
          <w:lang w:val="en-GB"/>
        </w:rPr>
        <w:t>DFT</w:t>
      </w:r>
      <w:r w:rsidRPr="00E21E8A">
        <w:rPr>
          <w:rFonts w:ascii="Times New Roman" w:hAnsi="Times New Roman" w:cs="Times New Roman"/>
          <w:lang w:val="en-GB"/>
        </w:rPr>
        <w:t>)</w:t>
      </w:r>
      <w:r w:rsidR="00DE1157" w:rsidRPr="00E21E8A">
        <w:rPr>
          <w:rFonts w:ascii="Times New Roman" w:hAnsi="Times New Roman" w:cs="Times New Roman"/>
          <w:lang w:val="en-GB"/>
        </w:rPr>
        <w:t xml:space="preserve"> confirm</w:t>
      </w:r>
      <w:r w:rsidRPr="00E21E8A">
        <w:rPr>
          <w:rFonts w:ascii="Times New Roman" w:hAnsi="Times New Roman" w:cs="Times New Roman"/>
          <w:lang w:val="en-GB"/>
        </w:rPr>
        <w:t>s</w:t>
      </w:r>
      <w:r w:rsidR="00DE1157" w:rsidRPr="00E21E8A">
        <w:rPr>
          <w:rFonts w:ascii="Times New Roman" w:hAnsi="Times New Roman" w:cs="Times New Roman"/>
          <w:lang w:val="en-GB"/>
        </w:rPr>
        <w:t xml:space="preserve"> DNA intercalation</w:t>
      </w:r>
      <w:r w:rsidR="00943010" w:rsidRPr="00E21E8A">
        <w:rPr>
          <w:rFonts w:ascii="Times New Roman" w:hAnsi="Times New Roman" w:cs="Times New Roman"/>
          <w:lang w:val="en-GB"/>
        </w:rPr>
        <w:t xml:space="preserve">, </w:t>
      </w:r>
      <w:r w:rsidR="00DE1157" w:rsidRPr="00E21E8A">
        <w:rPr>
          <w:rFonts w:ascii="Times New Roman" w:hAnsi="Times New Roman" w:cs="Times New Roman"/>
          <w:lang w:val="en-GB"/>
        </w:rPr>
        <w:t>enlighten</w:t>
      </w:r>
      <w:r w:rsidR="00943010" w:rsidRPr="00E21E8A">
        <w:rPr>
          <w:rFonts w:ascii="Times New Roman" w:hAnsi="Times New Roman" w:cs="Times New Roman"/>
          <w:lang w:val="en-GB"/>
        </w:rPr>
        <w:t xml:space="preserve"> </w:t>
      </w:r>
      <w:r w:rsidR="00DE1157" w:rsidRPr="00E21E8A">
        <w:rPr>
          <w:rFonts w:ascii="Times New Roman" w:hAnsi="Times New Roman" w:cs="Times New Roman"/>
          <w:lang w:val="en-GB"/>
        </w:rPr>
        <w:t>geomet</w:t>
      </w:r>
      <w:r w:rsidR="00943010" w:rsidRPr="00E21E8A">
        <w:rPr>
          <w:rFonts w:ascii="Times New Roman" w:hAnsi="Times New Roman" w:cs="Times New Roman"/>
          <w:lang w:val="en-GB"/>
        </w:rPr>
        <w:t>ries and charge transfer</w:t>
      </w:r>
      <w:r w:rsidR="00DE1157" w:rsidRPr="00E21E8A">
        <w:rPr>
          <w:rFonts w:ascii="Times New Roman" w:hAnsi="Times New Roman" w:cs="Times New Roman"/>
          <w:lang w:val="en-GB"/>
        </w:rPr>
        <w:t xml:space="preserve"> </w:t>
      </w:r>
    </w:p>
    <w:p w:rsidR="00943010" w:rsidRPr="00E21E8A" w:rsidRDefault="00DE1157" w:rsidP="00943010">
      <w:pPr>
        <w:pStyle w:val="Paragrafoelenco"/>
        <w:numPr>
          <w:ilvl w:val="0"/>
          <w:numId w:val="5"/>
        </w:numPr>
        <w:spacing w:after="0"/>
        <w:rPr>
          <w:rFonts w:ascii="Times New Roman" w:hAnsi="Times New Roman" w:cs="Times New Roman"/>
          <w:b/>
          <w:lang w:val="en-GB"/>
        </w:rPr>
      </w:pPr>
      <w:r w:rsidRPr="00D02AB8">
        <w:rPr>
          <w:rFonts w:ascii="Times New Roman" w:hAnsi="Times New Roman" w:cs="Times New Roman"/>
          <w:highlight w:val="yellow"/>
          <w:lang w:val="en-GB"/>
        </w:rPr>
        <w:t>PAH</w:t>
      </w:r>
      <w:r w:rsidRPr="00E21E8A">
        <w:rPr>
          <w:rFonts w:ascii="Times New Roman" w:hAnsi="Times New Roman" w:cs="Times New Roman"/>
          <w:lang w:val="en-GB"/>
        </w:rPr>
        <w:t xml:space="preserve"> </w:t>
      </w:r>
      <w:r w:rsidR="002643A8" w:rsidRPr="00E21E8A">
        <w:rPr>
          <w:rFonts w:ascii="Times New Roman" w:hAnsi="Times New Roman" w:cs="Times New Roman"/>
          <w:lang w:val="en-GB"/>
        </w:rPr>
        <w:t xml:space="preserve">derivatives </w:t>
      </w:r>
      <w:r w:rsidRPr="00E21E8A">
        <w:rPr>
          <w:rFonts w:ascii="Times New Roman" w:hAnsi="Times New Roman" w:cs="Times New Roman"/>
          <w:lang w:val="en-GB"/>
        </w:rPr>
        <w:t>are strongly retained on all micelles and liposomes</w:t>
      </w:r>
    </w:p>
    <w:p w:rsidR="00473E29" w:rsidRPr="00E21E8A" w:rsidRDefault="00943010" w:rsidP="00943010">
      <w:pPr>
        <w:pStyle w:val="Paragrafoelenco"/>
        <w:numPr>
          <w:ilvl w:val="0"/>
          <w:numId w:val="5"/>
        </w:numPr>
        <w:spacing w:after="0"/>
        <w:rPr>
          <w:rFonts w:ascii="Times New Roman" w:hAnsi="Times New Roman" w:cs="Times New Roman"/>
          <w:b/>
          <w:lang w:val="en-GB"/>
        </w:rPr>
      </w:pPr>
      <w:r w:rsidRPr="00E21E8A">
        <w:rPr>
          <w:rFonts w:ascii="Times New Roman" w:hAnsi="Times New Roman" w:cs="Times New Roman"/>
          <w:lang w:val="en-GB"/>
        </w:rPr>
        <w:t>T</w:t>
      </w:r>
      <w:r w:rsidR="00DE1157" w:rsidRPr="00E21E8A">
        <w:rPr>
          <w:rFonts w:ascii="Times New Roman" w:hAnsi="Times New Roman" w:cs="Times New Roman"/>
          <w:lang w:val="en-GB"/>
        </w:rPr>
        <w:t xml:space="preserve">he retention of carbamate-pesticides is much lower </w:t>
      </w:r>
    </w:p>
    <w:p w:rsidR="00473E29" w:rsidRPr="00E21E8A" w:rsidRDefault="00473E29" w:rsidP="00473E29">
      <w:pPr>
        <w:spacing w:after="0"/>
        <w:rPr>
          <w:rFonts w:ascii="Times New Roman" w:hAnsi="Times New Roman" w:cs="Times New Roman"/>
          <w:b/>
          <w:lang w:val="en-GB"/>
        </w:rPr>
      </w:pPr>
    </w:p>
    <w:p w:rsidR="00473E29" w:rsidRPr="00E21E8A" w:rsidRDefault="00473E29" w:rsidP="00473E29">
      <w:pPr>
        <w:spacing w:after="0"/>
        <w:rPr>
          <w:rFonts w:ascii="Times New Roman" w:hAnsi="Times New Roman" w:cs="Times New Roman"/>
          <w:b/>
          <w:lang w:val="en-GB"/>
        </w:rPr>
      </w:pPr>
    </w:p>
    <w:p w:rsidR="00AD15C2" w:rsidRPr="00E21E8A" w:rsidRDefault="00AD15C2" w:rsidP="00473E29">
      <w:pPr>
        <w:spacing w:after="0"/>
        <w:rPr>
          <w:rFonts w:ascii="Times New Roman" w:hAnsi="Times New Roman" w:cs="Times New Roman"/>
          <w:b/>
          <w:lang w:val="en-GB"/>
        </w:rPr>
      </w:pPr>
      <w:r w:rsidRPr="00E21E8A">
        <w:rPr>
          <w:rFonts w:ascii="Times New Roman" w:hAnsi="Times New Roman" w:cs="Times New Roman"/>
          <w:b/>
          <w:lang w:val="en-GB"/>
        </w:rPr>
        <w:br w:type="page"/>
      </w:r>
    </w:p>
    <w:p w:rsidR="00B30783" w:rsidRPr="00E21E8A" w:rsidRDefault="005A2D87" w:rsidP="00E42C8F">
      <w:pPr>
        <w:pStyle w:val="Paragrafoelenco"/>
        <w:numPr>
          <w:ilvl w:val="0"/>
          <w:numId w:val="2"/>
        </w:numPr>
        <w:spacing w:after="0"/>
        <w:ind w:left="0" w:firstLine="0"/>
        <w:rPr>
          <w:rFonts w:ascii="Times New Roman" w:hAnsi="Times New Roman" w:cs="Times New Roman"/>
          <w:b/>
          <w:lang w:val="en-GB"/>
        </w:rPr>
      </w:pPr>
      <w:r w:rsidRPr="00E21E8A">
        <w:rPr>
          <w:rFonts w:ascii="Times New Roman" w:hAnsi="Times New Roman" w:cs="Times New Roman"/>
          <w:b/>
          <w:lang w:val="en-GB"/>
        </w:rPr>
        <w:lastRenderedPageBreak/>
        <w:t>Introduction</w:t>
      </w:r>
      <w:r w:rsidR="00B442AF" w:rsidRPr="00E21E8A">
        <w:rPr>
          <w:rFonts w:ascii="Times New Roman" w:hAnsi="Times New Roman" w:cs="Times New Roman"/>
          <w:b/>
          <w:lang w:val="en-GB"/>
        </w:rPr>
        <w:tab/>
      </w:r>
    </w:p>
    <w:p w:rsidR="00625128" w:rsidRPr="00E21E8A" w:rsidRDefault="0069307A" w:rsidP="00B30783">
      <w:pPr>
        <w:pStyle w:val="Paragrafoelenco"/>
        <w:spacing w:after="0"/>
        <w:ind w:left="0"/>
        <w:rPr>
          <w:rFonts w:ascii="Times New Roman" w:hAnsi="Times New Roman" w:cs="Times New Roman"/>
          <w:lang w:val="en-GB"/>
        </w:rPr>
      </w:pPr>
      <w:r w:rsidRPr="00E21E8A">
        <w:rPr>
          <w:rFonts w:ascii="Times New Roman" w:hAnsi="Times New Roman" w:cs="Times New Roman"/>
          <w:lang w:val="en-GB"/>
        </w:rPr>
        <w:t>Persistent Organic Pollutants (POPs) are nowadays intended as ubiquitous</w:t>
      </w:r>
      <w:r w:rsidR="00B442AF" w:rsidRPr="00E21E8A">
        <w:rPr>
          <w:rFonts w:ascii="Times New Roman" w:hAnsi="Times New Roman" w:cs="Times New Roman"/>
          <w:lang w:val="en-GB"/>
        </w:rPr>
        <w:t xml:space="preserve"> and, because of their lipophilicity, can bio-accumulate</w:t>
      </w:r>
      <w:r w:rsidR="00B30783" w:rsidRPr="00E21E8A">
        <w:rPr>
          <w:rFonts w:ascii="Times New Roman" w:hAnsi="Times New Roman" w:cs="Times New Roman"/>
          <w:lang w:val="en-GB"/>
        </w:rPr>
        <w:t xml:space="preserve"> </w:t>
      </w:r>
      <w:r w:rsidR="00B30783"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&lt;EndNote&gt;&lt;Cite&gt;&lt;Author&gt;Lorenzo&lt;/Author&gt;&lt;Year&gt;2018&lt;/Year&gt;&lt;RecNum&gt;7&lt;/RecNum&gt;&lt;MDL&gt;&lt;REFERENCE_TYPE&gt;0&lt;/REFERENCE_TYPE&gt;&lt;AUTHORS&gt;&lt;AUTHOR&gt;Lorenzo, Maria&lt;/AUTHOR&gt;&lt;AUTHOR&gt;Campo, Julian&lt;/AUTHOR&gt;&lt;AUTHOR&gt;Pico, Yolanda.&lt;/AUTHOR&gt;&lt;/AUTHORS&gt;&lt;YEAR&gt;2018&lt;/YEAR&gt;&lt;TITLE&gt;Analytical challenges to determine emerging persistent organic pollutants in aquatic ecosystems.&lt;/TITLE&gt;&lt;SECONDARY_TITLE&gt;Trac-Trends Anal. Chem.&lt;/SECONDARY_TITLE&gt;&lt;PUBLISHER&gt;Elsevier B.V. DO  - 10.1016/j.trac.2018.04.003&lt;/PUBLISHER&gt;&lt;VOLUME&gt;103&lt;/VOLUME&gt;&lt;PAGES&gt;137-155&lt;/PAGES&gt;&lt;DATE&gt;2018///&lt;/DATE&gt;&lt;TYPE_OF_WORK&gt;10.1016/j.trac.2018.04.003&lt;/TYPE_OF_WORK&gt;&lt;ALTERNATE_TITLE&gt;TrAC, Trends Anal. Chem.&lt;/ALTERNATE_TITLE&gt;&lt;ISBN&gt;0165-9936&lt;/ISBN&gt;&lt;KEYWORDS&gt;&lt;KEYWORD&gt;review emerging persistent org pollutant aquatic ecosystem water pollution&lt;/KEYWORD&gt;&lt;/KEYWORDS&gt;&lt;/MDL&gt;&lt;/Cite&gt;&lt;/EndNote&gt;</w:instrText>
      </w:r>
      <w:r w:rsidR="00B30783" w:rsidRPr="00E21E8A">
        <w:rPr>
          <w:rFonts w:ascii="Times New Roman" w:hAnsi="Times New Roman" w:cs="Times New Roman"/>
          <w:lang w:val="en-GB"/>
        </w:rPr>
        <w:fldChar w:fldCharType="separate"/>
      </w:r>
      <w:r w:rsidR="00C873B4" w:rsidRPr="00E21E8A">
        <w:rPr>
          <w:rFonts w:ascii="Times New Roman" w:hAnsi="Times New Roman" w:cs="Times New Roman"/>
          <w:lang w:val="en-GB"/>
        </w:rPr>
        <w:t>[1]</w:t>
      </w:r>
      <w:r w:rsidR="00B30783" w:rsidRPr="00E21E8A">
        <w:rPr>
          <w:rFonts w:ascii="Times New Roman" w:hAnsi="Times New Roman" w:cs="Times New Roman"/>
          <w:lang w:val="en-GB"/>
        </w:rPr>
        <w:fldChar w:fldCharType="end"/>
      </w:r>
      <w:r w:rsidR="00B442AF" w:rsidRPr="00E21E8A">
        <w:rPr>
          <w:rFonts w:ascii="Times New Roman" w:hAnsi="Times New Roman" w:cs="Times New Roman"/>
          <w:lang w:val="en-GB"/>
        </w:rPr>
        <w:t xml:space="preserve"> and condensate in the coldest parts of </w:t>
      </w:r>
      <w:r w:rsidR="00994289" w:rsidRPr="00E21E8A">
        <w:rPr>
          <w:rFonts w:ascii="Times New Roman" w:hAnsi="Times New Roman" w:cs="Times New Roman"/>
          <w:lang w:val="en-GB"/>
        </w:rPr>
        <w:t>E</w:t>
      </w:r>
      <w:r w:rsidR="00B442AF" w:rsidRPr="00E21E8A">
        <w:rPr>
          <w:rFonts w:ascii="Times New Roman" w:hAnsi="Times New Roman" w:cs="Times New Roman"/>
          <w:lang w:val="en-GB"/>
        </w:rPr>
        <w:t xml:space="preserve">arth </w:t>
      </w:r>
      <w:r w:rsidR="00B442AF"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&lt;EndNote&gt;&lt;Cite&gt;&lt;Author&gt;Lo Giudice&lt;/Author&gt;&lt;Year&gt;2013&lt;/Year&gt;&lt;RecNum&gt;1&lt;/RecNum&gt;&lt;MDL&gt;&lt;REFERENCE_TYPE&gt;0&lt;/REFERENCE_TYPE&gt;&lt;AUTHORS&gt;&lt;AUTHOR&gt;Lo Giudice, Angelina&lt;/AUTHOR&gt;&lt;AUTHOR&gt;Casella, Patrizia&lt;/AUTHOR&gt;&lt;AUTHOR&gt;Bruni, Vivia&lt;/AUTHOR&gt;&lt;AUTHOR&gt;Michaud, Luigi&lt;/AUTHOR&gt;&lt;/AUTHORS&gt;&lt;YEAR&gt;2013&lt;/YEAR&gt;&lt;TITLE&gt;Response of bacterial isolates from Antarctic shallow sediments towards heavy metals, antibiotics and polychlorinated biphenyls&lt;/TITLE&gt;&lt;SECONDARY_TITLE&gt;Ecotoxicology&lt;/SECONDARY_TITLE&gt;&lt;VOLUME&gt;22&lt;/VOLUME&gt;&lt;NUMBER&gt;2&lt;/NUMBER&gt;&lt;PAGES&gt;240-250&lt;/PAGES&gt;&lt;DATE&gt;March 01&lt;/DATE&gt;&lt;TYPE_OF_WORK&gt;journal article&lt;/TYPE_OF_WORK&gt;&lt;ALTERNATE_TITLE&gt;Ecotoxicology&lt;/ALTERNATE_TITLE&gt;&lt;ISBN&gt;1573-3017&lt;/ISBN&gt;&lt;LABEL&gt;Lo Giudice2013&lt;/LABEL&gt;&lt;URL&gt;https://doi.org/10.1007/s10646-012-1020-2&lt;/URL&gt;&lt;/MDL&gt;&lt;/Cite&gt;&lt;/EndNote&gt;</w:instrText>
      </w:r>
      <w:r w:rsidR="00B442AF" w:rsidRPr="00E21E8A">
        <w:rPr>
          <w:rFonts w:ascii="Times New Roman" w:hAnsi="Times New Roman" w:cs="Times New Roman"/>
          <w:lang w:val="en-GB"/>
        </w:rPr>
        <w:fldChar w:fldCharType="separate"/>
      </w:r>
      <w:r w:rsidR="00C873B4" w:rsidRPr="00E21E8A">
        <w:rPr>
          <w:rFonts w:ascii="Times New Roman" w:hAnsi="Times New Roman" w:cs="Times New Roman"/>
          <w:lang w:val="en-GB"/>
        </w:rPr>
        <w:t>[2]</w:t>
      </w:r>
      <w:r w:rsidR="00B442AF" w:rsidRPr="00E21E8A">
        <w:rPr>
          <w:rFonts w:ascii="Times New Roman" w:hAnsi="Times New Roman" w:cs="Times New Roman"/>
          <w:lang w:val="en-GB"/>
        </w:rPr>
        <w:fldChar w:fldCharType="end"/>
      </w:r>
      <w:r w:rsidRPr="00E21E8A">
        <w:rPr>
          <w:rFonts w:ascii="Times New Roman" w:hAnsi="Times New Roman" w:cs="Times New Roman"/>
          <w:lang w:val="en-GB"/>
        </w:rPr>
        <w:t xml:space="preserve">. </w:t>
      </w:r>
    </w:p>
    <w:p w:rsidR="00DA51E6" w:rsidRPr="00E21E8A" w:rsidRDefault="00E42C8F" w:rsidP="00337848">
      <w:pPr>
        <w:spacing w:after="0"/>
        <w:rPr>
          <w:rFonts w:ascii="Times New Roman" w:hAnsi="Times New Roman" w:cs="Times New Roman"/>
          <w:lang w:val="en-GB"/>
        </w:rPr>
      </w:pPr>
      <w:r w:rsidRPr="00E21E8A">
        <w:rPr>
          <w:rFonts w:ascii="Times New Roman" w:hAnsi="Times New Roman" w:cs="Times New Roman"/>
          <w:lang w:val="en-GB"/>
        </w:rPr>
        <w:t xml:space="preserve">Polycyclic aromatic hydrocarbons (PAHs) </w:t>
      </w:r>
      <w:r w:rsidR="00D972FD" w:rsidRPr="00E21E8A">
        <w:rPr>
          <w:rFonts w:ascii="Times New Roman" w:hAnsi="Times New Roman" w:cs="Times New Roman"/>
          <w:lang w:val="en-GB"/>
        </w:rPr>
        <w:t xml:space="preserve">and their derivatives </w:t>
      </w:r>
      <w:r w:rsidRPr="00E21E8A">
        <w:rPr>
          <w:rFonts w:ascii="Times New Roman" w:hAnsi="Times New Roman" w:cs="Times New Roman"/>
          <w:lang w:val="en-GB"/>
        </w:rPr>
        <w:t xml:space="preserve">are major components of POPs both at the level of air </w:t>
      </w:r>
      <w:r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&lt;EndNote&gt;&lt;Cite&gt;&lt;Author&gt;Ben Hassine&lt;/Author&gt;&lt;Year&gt;2014&lt;/Year&gt;&lt;RecNum&gt;2&lt;/RecNum&gt;&lt;MDL&gt;&lt;REFERENCE_TYPE&gt;0&lt;/REFERENCE_TYPE&gt;&lt;AUTHORS&gt;&lt;AUTHOR&gt;Ben Hassine, S.&lt;/AUTHOR&gt;&lt;AUTHOR&gt;Hammami, B.&lt;/AUTHOR&gt;&lt;AUTHOR&gt;Ben Ameur, W.&lt;/AUTHOR&gt;&lt;AUTHOR&gt;El Megdiche, Y.&lt;/AUTHOR&gt;&lt;AUTHOR&gt;Barhoumi, B.&lt;/AUTHOR&gt;&lt;AUTHOR&gt;Driss, M. R.&lt;/AUTHOR&gt;&lt;/AUTHORS&gt;&lt;YEAR&gt;2014&lt;/YEAR&gt;&lt;TITLE&gt;Particulate Polycyclic Aromatic Hydrocarbons (PAH) in the Atmosphere of Bizerte City, Tunisia&lt;/TITLE&gt;&lt;SECONDARY_TITLE&gt;Bull. Environ. Contam. Toxicol.&lt;/SECONDARY_TITLE&gt;&lt;VOLUME&gt;93&lt;/VOLUME&gt;&lt;NUMBER&gt;3&lt;/NUMBER&gt;&lt;PAGES&gt;375-382&lt;/PAGES&gt;&lt;DATE&gt;September 01&lt;/DATE&gt;&lt;TYPE_OF_WORK&gt;journal article&lt;/TYPE_OF_WORK&gt;&lt;ALTERNATE_TITLE&gt;Bulletin of Environmental Contamination and Toxicology&lt;/ALTERNATE_TITLE&gt;&lt;ISBN&gt;1432-0800&lt;/ISBN&gt;&lt;LABEL&gt;Ben Hassine2014&lt;/LABEL&gt;&lt;URL&gt;https://doi.org/10.1007/s00128-014-1303-9&lt;/URL&gt;&lt;/MDL&gt;&lt;/Cite&gt;&lt;/EndNote&gt;</w:instrText>
      </w:r>
      <w:r w:rsidRPr="00E21E8A">
        <w:rPr>
          <w:rFonts w:ascii="Times New Roman" w:hAnsi="Times New Roman" w:cs="Times New Roman"/>
          <w:lang w:val="en-GB"/>
        </w:rPr>
        <w:fldChar w:fldCharType="separate"/>
      </w:r>
      <w:r w:rsidR="00C873B4" w:rsidRPr="00E21E8A">
        <w:rPr>
          <w:rFonts w:ascii="Times New Roman" w:hAnsi="Times New Roman" w:cs="Times New Roman"/>
          <w:lang w:val="en-GB"/>
        </w:rPr>
        <w:t>[3]</w:t>
      </w:r>
      <w:r w:rsidRPr="00E21E8A">
        <w:rPr>
          <w:rFonts w:ascii="Times New Roman" w:hAnsi="Times New Roman" w:cs="Times New Roman"/>
          <w:lang w:val="en-GB"/>
        </w:rPr>
        <w:fldChar w:fldCharType="end"/>
      </w:r>
      <w:r w:rsidR="004C0DEA" w:rsidRPr="00E21E8A">
        <w:rPr>
          <w:rFonts w:ascii="Times New Roman" w:hAnsi="Times New Roman" w:cs="Times New Roman"/>
          <w:lang w:val="en-GB"/>
        </w:rPr>
        <w:t xml:space="preserve">, </w:t>
      </w:r>
      <w:r w:rsidR="00E46D45" w:rsidRPr="00E21E8A">
        <w:rPr>
          <w:rFonts w:ascii="Times New Roman" w:hAnsi="Times New Roman" w:cs="Times New Roman"/>
          <w:lang w:val="en-GB"/>
        </w:rPr>
        <w:t xml:space="preserve">soil </w:t>
      </w:r>
      <w:r w:rsidR="00E46D45"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&lt;EndNote&gt;&lt;Cite&gt;&lt;Author&gt;Seo&lt;/Author&gt;&lt;Year&gt;2007&lt;/Year&gt;&lt;RecNum&gt;3&lt;/RecNum&gt;&lt;MDL&gt;&lt;REFERENCE_TYPE&gt;0&lt;/REFERENCE_TYPE&gt;&lt;AUTHORS&gt;&lt;AUTHOR&gt;Seo, Jong-Su&lt;/AUTHOR&gt;&lt;AUTHOR&gt;Keum, Young-Soo&lt;/AUTHOR&gt;&lt;AUTHOR&gt;Harada, Renee M.&lt;/AUTHOR&gt;&lt;AUTHOR&gt;Li, Qing X.&lt;/AUTHOR&gt;&lt;/AUTHORS&gt;&lt;YEAR&gt;2007&lt;/YEAR&gt;&lt;TITLE&gt;Isolation and Characterization of Bacteria Capable of Degrading Polycyclic Aromatic Hydrocarbons (PAHs) and Organophosphorus Pesticides from PAH-Contaminated Soil in Hilo, Hawaii&lt;/TITLE&gt;&lt;SECONDARY_TITLE&gt;J. Agric. Food Chem.&lt;/SECONDARY_TITLE&gt;&lt;PUBLISHER&gt;American Chemical Society&lt;/PUBLISHER&gt;&lt;VOLUME&gt;55&lt;/VOLUME&gt;&lt;NUMBER&gt;14&lt;/NUMBER&gt;&lt;PAGES&gt;5383-5389&lt;/PAGES&gt;&lt;DATE&gt;2007/07/01&lt;/DATE&gt;&lt;TYPE_OF_WORK&gt;doi: 10.1021/jf0637630&lt;/TYPE_OF_WORK&gt;&lt;ISBN&gt;0021-8561&lt;/ISBN&gt;&lt;URL&gt;https://doi.org/10.1021/jf0637630&lt;/URL&gt;&lt;/MDL&gt;&lt;/Cite&gt;&lt;/EndNote&gt;</w:instrText>
      </w:r>
      <w:r w:rsidR="00E46D45" w:rsidRPr="00E21E8A">
        <w:rPr>
          <w:rFonts w:ascii="Times New Roman" w:hAnsi="Times New Roman" w:cs="Times New Roman"/>
          <w:lang w:val="en-GB"/>
        </w:rPr>
        <w:fldChar w:fldCharType="separate"/>
      </w:r>
      <w:r w:rsidR="00C873B4" w:rsidRPr="00E21E8A">
        <w:rPr>
          <w:rFonts w:ascii="Times New Roman" w:hAnsi="Times New Roman" w:cs="Times New Roman"/>
          <w:lang w:val="en-GB"/>
        </w:rPr>
        <w:t>[4]</w:t>
      </w:r>
      <w:r w:rsidR="00E46D45" w:rsidRPr="00E21E8A">
        <w:rPr>
          <w:rFonts w:ascii="Times New Roman" w:hAnsi="Times New Roman" w:cs="Times New Roman"/>
          <w:lang w:val="en-GB"/>
        </w:rPr>
        <w:fldChar w:fldCharType="end"/>
      </w:r>
      <w:r w:rsidR="004C0DEA" w:rsidRPr="00E21E8A">
        <w:rPr>
          <w:rFonts w:ascii="Times New Roman" w:hAnsi="Times New Roman" w:cs="Times New Roman"/>
          <w:lang w:val="en-GB"/>
        </w:rPr>
        <w:t xml:space="preserve"> and </w:t>
      </w:r>
      <w:r w:rsidR="00E46D45" w:rsidRPr="00E21E8A">
        <w:rPr>
          <w:rFonts w:ascii="Times New Roman" w:hAnsi="Times New Roman" w:cs="Times New Roman"/>
          <w:lang w:val="en-GB"/>
        </w:rPr>
        <w:t>water</w:t>
      </w:r>
      <w:r w:rsidR="00B30783" w:rsidRPr="00E21E8A">
        <w:rPr>
          <w:rFonts w:ascii="Times New Roman" w:hAnsi="Times New Roman" w:cs="Times New Roman"/>
          <w:lang w:val="en-GB"/>
        </w:rPr>
        <w:t xml:space="preserve"> </w:t>
      </w:r>
      <w:r w:rsidR="00B30783"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&lt;EndNote&gt;&lt;Cite&gt;&lt;Author&gt;Choudri&lt;/Author&gt;&lt;Year&gt;2017&lt;/Year&gt;&lt;RecNum&gt;8&lt;/RecNum&gt;&lt;MDL&gt;&lt;REFERENCE_TYPE&gt;0&lt;/REFERENCE_TYPE&gt;&lt;AUTHORS&gt;&lt;AUTHOR&gt;Choudri, B. S.&lt;/AUTHOR&gt;&lt;AUTHOR&gt;Charabi, Yassine&lt;/AUTHOR&gt;&lt;AUTHOR&gt;Baawain, Mahad&lt;/AUTHOR&gt;&lt;AUTHOR&gt;Ahmed, Mushtauqe&lt;/AUTHOR&gt;&lt;/AUTHORS&gt;&lt;YEAR&gt;2017&lt;/YEAR&gt;&lt;TITLE&gt;Effects of pollution on freshwater organisms&lt;/TITLE&gt;&lt;SECONDARY_TITLE&gt;Water Environ. Res.&lt;/SECONDARY_TITLE&gt;&lt;PUBLISHER&gt;Water Environment Federation DO  - 10.2175/106143017X15023776270629&lt;/PUBLISHER&gt;&lt;VOLUME&gt;89&lt;/VOLUME&gt;&lt;NUMBER&gt;10&lt;/NUMBER&gt;&lt;PAGES&gt;1676-1703&lt;/PAGES&gt;&lt;DATE&gt;2017///&lt;/DATE&gt;&lt;TYPE_OF_WORK&gt;10.2175/106143017X15023776270629&lt;/TYPE_OF_WORK&gt;&lt;ALTERNATE_TITLE&gt;Water Environ. Res.&lt;/ALTERNATE_TITLE&gt;&lt;ISBN&gt;1554-7531&lt;/ISBN&gt;&lt;KEYWORDS&gt;&lt;KEYWORD&gt;review freshwater organism pollution&lt;/KEYWORD&gt;&lt;/KEYWORDS&gt;&lt;/MDL&gt;&lt;/Cite&gt;&lt;/EndNote&gt;</w:instrText>
      </w:r>
      <w:r w:rsidR="00B30783" w:rsidRPr="00E21E8A">
        <w:rPr>
          <w:rFonts w:ascii="Times New Roman" w:hAnsi="Times New Roman" w:cs="Times New Roman"/>
          <w:lang w:val="en-GB"/>
        </w:rPr>
        <w:fldChar w:fldCharType="separate"/>
      </w:r>
      <w:r w:rsidR="00C873B4" w:rsidRPr="00E21E8A">
        <w:rPr>
          <w:rFonts w:ascii="Times New Roman" w:hAnsi="Times New Roman" w:cs="Times New Roman"/>
          <w:lang w:val="en-GB"/>
        </w:rPr>
        <w:t>[5]</w:t>
      </w:r>
      <w:r w:rsidR="00B30783" w:rsidRPr="00E21E8A">
        <w:rPr>
          <w:rFonts w:ascii="Times New Roman" w:hAnsi="Times New Roman" w:cs="Times New Roman"/>
          <w:lang w:val="en-GB"/>
        </w:rPr>
        <w:fldChar w:fldCharType="end"/>
      </w:r>
      <w:r w:rsidR="00E46D45" w:rsidRPr="00E21E8A">
        <w:rPr>
          <w:rFonts w:ascii="Times New Roman" w:hAnsi="Times New Roman" w:cs="Times New Roman"/>
          <w:lang w:val="en-GB"/>
        </w:rPr>
        <w:t xml:space="preserve">. They can be introduced in living organisms, where they can be metabolised or can directly interact with macromolecules (DNA, RNA, proteins) </w:t>
      </w:r>
      <w:r w:rsidR="00E46D45"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&lt;EndNote&gt;&lt;Cite&gt;&lt;Author&gt;Harris&lt;/Author&gt;&lt;Year&gt;2013&lt;/Year&gt;&lt;RecNum&gt;4&lt;/RecNum&gt;&lt;MDL&gt;&lt;REFERENCE_TYPE&gt;0&lt;/REFERENCE_TYPE&gt;&lt;AUTHORS&gt;&lt;AUTHOR&gt;Harris, Kelly L&lt;/AUTHOR&gt;&lt;AUTHOR&gt;Banks, Leah D&lt;/AUTHOR&gt;&lt;AUTHOR&gt;Mantey, Jane A&lt;/AUTHOR&gt;&lt;AUTHOR&gt;Huderson, Ashley C&lt;/AUTHOR&gt;&lt;AUTHOR&gt;Ramesh, Aramandla&lt;/AUTHOR&gt;&lt;/AUTHORS&gt;&lt;YEAR&gt;2013&lt;/YEAR&gt;&lt;TITLE&gt;Bioaccessibility of polycyclic aromatic hydrocarbons: relevance to toxicity and carcinogenesis&lt;/TITLE&gt;&lt;SECONDARY_TITLE&gt;Expert Opin. Drug Metab. Toxicol.&lt;/SECONDARY_TITLE&gt;&lt;VOLUME&gt;9&lt;/VOLUME&gt;&lt;NUMBER&gt;11 DO  - 10.1517/17425255.2013.823157 AN  - PMC4081012&lt;/NUMBER&gt;&lt;PAGES&gt;1465-1480&lt;/PAGES&gt;&lt;DATE&gt;2013/11/&lt;/DATE&gt;&lt;ISBN&gt;1742-5255&amp;#xD;1744-7607&lt;/ISBN&gt;&lt;URL&gt;http://www.ncbi.nlm.nih.gov/pmc/articles/PMC4081012/&lt;/URL&gt;&lt;/MDL&gt;&lt;/Cite&gt;&lt;Cite&gt;&lt;Author&gt;Beyer&lt;/Author&gt;&lt;Year&gt;2010&lt;/Year&gt;&lt;RecNum&gt;5&lt;/RecNum&gt;&lt;MDL&gt;&lt;REFERENCE_TYPE&gt;0&lt;/REFERENCE_TYPE&gt;&lt;AUTHORS&gt;&lt;AUTHOR&gt;Beyer, Jonny&lt;/AUTHOR&gt;&lt;AUTHOR&gt;Jonsson, Grete&lt;/AUTHOR&gt;&lt;AUTHOR&gt;Porte, Cinta&lt;/AUTHOR&gt;&lt;AUTHOR&gt;Krahn, Margaret M.&lt;/AUTHOR&gt;&lt;AUTHOR&gt;Ariese, Freek&lt;/AUTHOR&gt;&lt;/AUTHORS&gt;&lt;YEAR&gt;2010&lt;/YEAR&gt;&lt;TITLE&gt;Analytical methods for determining metabolites of polycyclic aromatic hydrocarbon (PAH) pollutants in fish bile: A review&lt;/TITLE&gt;&lt;SECONDARY_TITLE&gt;Environ. Toxicol. Pharmacol.&lt;/SECONDARY_TITLE&gt;&lt;VOLUME&gt;30&lt;/VOLUME&gt;&lt;NUMBER&gt;3&lt;/NUMBER&gt;&lt;PAGES&gt;224-244&lt;/PAGES&gt;&lt;DATE&gt;2010 DA  - 2010/11/01/&lt;/DATE&gt;&lt;ISBN&gt;1382-6689 DO  - https://doi.org/10.1016/j.etap.2010.08.004&lt;/ISBN&gt;&lt;KEYWORDS&gt;&lt;KEYWORD&gt;PAH pollution&lt;/KEYWORD&gt;&lt;KEYWORD&gt;Fish&lt;/KEYWORD&gt;&lt;KEYWORD&gt;Environmental monitoring&lt;/KEYWORD&gt;&lt;KEYWORD&gt;Bile metabolites&lt;/KEYWORD&gt;&lt;KEYWORD&gt;Biomarkers of exposure&lt;/KEYWORD&gt;&lt;/KEYWORDS&gt;&lt;URL&gt;http://www.sciencedirect.com/science/article/pii/S1382668910001419&lt;/URL&gt;&lt;/MDL&gt;&lt;/Cite&gt;&lt;Cite&gt;&lt;Author&gt;Zhang&lt;/Author&gt;&lt;Year&gt;2016&lt;/Year&gt;&lt;RecNum&gt;59&lt;/RecNum&gt;&lt;MDL&gt;&lt;REFERENCE_TYPE&gt;0&lt;/REFERENCE_TYPE&gt;&lt;AUTHORS&gt;&lt;AUTHOR&gt;Zhang, Jing&lt;/AUTHOR&gt;&lt;AUTHOR&gt;Chen, Weixiao&lt;/AUTHOR&gt;&lt;AUTHOR&gt;Tang, Bowen&lt;/AUTHOR&gt;&lt;AUTHOR&gt;Zhang, Wei&lt;/AUTHOR&gt;&lt;AUTHOR&gt;Chen, Linfeng&lt;/AUTHOR&gt;&lt;AUTHOR&gt;Duan, Ying&lt;/AUTHOR&gt;&lt;AUTHOR&gt;Zhu, Yuxiu&lt;/AUTHOR&gt;&lt;AUTHOR&gt;Zhu, Yaxian&lt;/AUTHOR&gt;&lt;AUTHOR&gt;Zhang, Yong&lt;/AUTHOR&gt;&lt;/AUTHORS&gt;&lt;YEAR&gt;2016&lt;/YEAR&gt;&lt;TITLE&gt;Interactions of 1-hydroxypyrene with bovine serum albumin: insights from multi-spectroscopy, docking and molecular dynamics simulation methods&lt;/TITLE&gt;&lt;SECONDARY_TITLE&gt;RSC Adv.&lt;/SECONDARY_TITLE&gt;&lt;PUBLISHER&gt;The Royal Society of Chemistry DO  - 10.1039/C6RA00981F&lt;/PUBLISHER&gt;&lt;VOLUME&gt;6&lt;/VOLUME&gt;&lt;NUMBER&gt;28&lt;/NUMBER&gt;&lt;PAGES&gt;23622-23633&lt;/PAGES&gt;&lt;TYPE_OF_WORK&gt;10.1039/C6RA00981F&lt;/TYPE_OF_WORK&gt;&lt;URL&gt;http://dx.doi.org/10.1039/C6RA00981F&lt;/URL&gt;&lt;/MDL&gt;&lt;/Cite&gt;&lt;Cite&gt;&lt;Author&gt;Xu&lt;/Author&gt;&lt;Year&gt;2014&lt;/Year&gt;&lt;RecNum&gt;62&lt;/RecNum&gt;&lt;MDL&gt;&lt;REFERENCE_TYPE&gt;0&lt;/REFERENCE_TYPE&gt;&lt;AUTHORS&gt;&lt;AUTHOR&gt;Xu, Chengbin&lt;/AUTHOR&gt;&lt;AUTHOR&gt;Gu, Jiali&lt;/AUTHOR&gt;&lt;AUTHOR&gt;Ma, Xiping&lt;/AUTHOR&gt;&lt;AUTHOR&gt;Dong, Tian&lt;/AUTHOR&gt;&lt;AUTHOR&gt;Meng, Xuelian&lt;/AUTHOR&gt;&lt;/AUTHORS&gt;&lt;YEAR&gt;2014&lt;/YEAR&gt;&lt;TITLE&gt;Investigation on the interaction of pyrene with bovine serum albumin using spectroscopic methods&lt;/TITLE&gt;&lt;SECONDARY_TITLE&gt;Spectrochim. Acta A&lt;/SECONDARY_TITLE&gt;&lt;VOLUME&gt;125&lt;/VOLUME&gt;&lt;PAGES&gt;391-395&lt;/PAGES&gt;&lt;DATE&gt;2014 DA  - 2014/05/05/&lt;/DATE&gt;&lt;ISBN&gt;1386-1425 DO  - https://doi.org/10.1016/j.saa.2014.01.132&lt;/ISBN&gt;&lt;KEYWORDS&gt;&lt;KEYWORD&gt;Pyrene&lt;/KEYWORD&gt;&lt;KEYWORD&gt;Bovine serum albumin (BSA)&lt;/KEYWORD&gt;&lt;KEYWORD&gt;Interaction&lt;/KEYWORD&gt;&lt;KEYWORD&gt;Fluorescence spectra&lt;/KEYWORD&gt;&lt;KEYWORD&gt;Circular dichroism spectra&lt;/KEYWORD&gt;&lt;/KEYWORDS&gt;&lt;URL&gt;http://www.sciencedirect.com/science/article/pii/S1386142514001620&lt;/URL&gt;&lt;/MDL&gt;&lt;/Cite&gt;&lt;Cite&gt;&lt;Author&gt;Wolfe&lt;/Author&gt;&lt;Year&gt;1987&lt;/Year&gt;&lt;RecNum&gt;64&lt;/RecNum&gt;&lt;MDL&gt;&lt;REFERENCE_TYPE&gt;0&lt;/REFERENCE_TYPE&gt;&lt;YEAR&gt;1987&lt;/YEAR&gt;&lt;TITLE&gt;Polycyclic aromatic hydrocarbons physically intercalate into duplex regions of denatured DNA&lt;/TITLE&gt;&lt;AUTHORS&gt;&lt;AUTHOR&gt;Wolfe, Alan&lt;/AUTHOR&gt;&lt;AUTHOR&gt;Shimer, George H.&lt;/AUTHOR&gt;&lt;AUTHOR&gt;Meehan, Thomas&lt;/AUTHOR&gt;&lt;/AUTHORS&gt;&lt;DATE&gt;1987/10/01&lt;/DATE&gt;&lt;SECONDARY_TITLE&gt;Biochemistry&lt;/SECONDARY_TITLE&gt;&lt;PAGES&gt;6392-6396&lt;/PAGES&gt;&lt;VOLUME&gt;26&lt;/VOLUME&gt;&lt;NUMBER&gt;20&lt;/NUMBER&gt;&lt;PUBLISHER&gt;American Chemical Society&lt;/PUBLISHER&gt;&lt;ISBN&gt;0006-2960&lt;/ISBN&gt;&lt;TYPE_OF_WORK&gt;doi: 10.1021/bi00394a013&lt;/TYPE_OF_WORK&gt;&lt;URL&gt;https://doi.org/10.1021/bi00394a013&lt;/URL&gt;&lt;/MDL&gt;&lt;/Cite&gt;&lt;/EndNote&gt;</w:instrText>
      </w:r>
      <w:r w:rsidR="00E46D45" w:rsidRPr="00E21E8A">
        <w:rPr>
          <w:rFonts w:ascii="Times New Roman" w:hAnsi="Times New Roman" w:cs="Times New Roman"/>
          <w:lang w:val="en-GB"/>
        </w:rPr>
        <w:fldChar w:fldCharType="separate"/>
      </w:r>
      <w:r w:rsidR="0036675C" w:rsidRPr="00E21E8A">
        <w:rPr>
          <w:rFonts w:ascii="Times New Roman" w:hAnsi="Times New Roman" w:cs="Times New Roman"/>
          <w:lang w:val="en-GB"/>
        </w:rPr>
        <w:t>[6-10]</w:t>
      </w:r>
      <w:r w:rsidR="00E46D45" w:rsidRPr="00E21E8A">
        <w:rPr>
          <w:rFonts w:ascii="Times New Roman" w:hAnsi="Times New Roman" w:cs="Times New Roman"/>
          <w:lang w:val="en-GB"/>
        </w:rPr>
        <w:fldChar w:fldCharType="end"/>
      </w:r>
      <w:r w:rsidR="00E46D45" w:rsidRPr="00E21E8A">
        <w:rPr>
          <w:rFonts w:ascii="Times New Roman" w:hAnsi="Times New Roman" w:cs="Times New Roman"/>
          <w:lang w:val="en-GB"/>
        </w:rPr>
        <w:t>.</w:t>
      </w:r>
      <w:r w:rsidR="00B30783" w:rsidRPr="00E21E8A">
        <w:rPr>
          <w:rFonts w:ascii="Times New Roman" w:hAnsi="Times New Roman" w:cs="Times New Roman"/>
          <w:lang w:val="en-GB"/>
        </w:rPr>
        <w:t xml:space="preserve"> Most </w:t>
      </w:r>
      <w:r w:rsidR="00D972FD" w:rsidRPr="00E21E8A">
        <w:rPr>
          <w:rFonts w:ascii="Times New Roman" w:hAnsi="Times New Roman" w:cs="Times New Roman"/>
          <w:lang w:val="en-GB"/>
        </w:rPr>
        <w:t xml:space="preserve">molecules </w:t>
      </w:r>
      <w:r w:rsidR="00B30783" w:rsidRPr="00E21E8A">
        <w:rPr>
          <w:rFonts w:ascii="Times New Roman" w:hAnsi="Times New Roman" w:cs="Times New Roman"/>
          <w:lang w:val="en-GB"/>
        </w:rPr>
        <w:t xml:space="preserve">of </w:t>
      </w:r>
      <w:r w:rsidR="00D972FD" w:rsidRPr="00E21E8A">
        <w:rPr>
          <w:rFonts w:ascii="Times New Roman" w:hAnsi="Times New Roman" w:cs="Times New Roman"/>
          <w:lang w:val="en-GB"/>
        </w:rPr>
        <w:t xml:space="preserve">the </w:t>
      </w:r>
      <w:r w:rsidR="00B30783" w:rsidRPr="00E21E8A">
        <w:rPr>
          <w:rFonts w:ascii="Times New Roman" w:hAnsi="Times New Roman" w:cs="Times New Roman"/>
          <w:lang w:val="en-GB"/>
        </w:rPr>
        <w:t>PAHs</w:t>
      </w:r>
      <w:r w:rsidR="00D02AB8">
        <w:rPr>
          <w:rFonts w:ascii="Times New Roman" w:hAnsi="Times New Roman" w:cs="Times New Roman"/>
          <w:lang w:val="en-GB"/>
        </w:rPr>
        <w:t>’</w:t>
      </w:r>
      <w:r w:rsidR="00B30783" w:rsidRPr="00E21E8A">
        <w:rPr>
          <w:rFonts w:ascii="Times New Roman" w:hAnsi="Times New Roman" w:cs="Times New Roman"/>
          <w:lang w:val="en-GB"/>
        </w:rPr>
        <w:t xml:space="preserve"> </w:t>
      </w:r>
      <w:r w:rsidR="00D972FD" w:rsidRPr="00E21E8A">
        <w:rPr>
          <w:rFonts w:ascii="Times New Roman" w:hAnsi="Times New Roman" w:cs="Times New Roman"/>
          <w:lang w:val="en-GB"/>
        </w:rPr>
        <w:t xml:space="preserve">family </w:t>
      </w:r>
      <w:r w:rsidR="00B30783" w:rsidRPr="00E21E8A">
        <w:rPr>
          <w:rFonts w:ascii="Times New Roman" w:hAnsi="Times New Roman" w:cs="Times New Roman"/>
          <w:lang w:val="en-GB"/>
        </w:rPr>
        <w:t>are classified as carcinogenic</w:t>
      </w:r>
      <w:r w:rsidR="00DA51E6" w:rsidRPr="00E21E8A">
        <w:rPr>
          <w:rFonts w:ascii="Times New Roman" w:hAnsi="Times New Roman" w:cs="Times New Roman"/>
          <w:lang w:val="en-GB"/>
        </w:rPr>
        <w:t>, principally due to enzymatic reactions that converts them into active metabolites</w:t>
      </w:r>
      <w:r w:rsidR="0001677E" w:rsidRPr="00E21E8A">
        <w:rPr>
          <w:rFonts w:ascii="Times New Roman" w:hAnsi="Times New Roman" w:cs="Times New Roman"/>
          <w:lang w:val="en-GB"/>
        </w:rPr>
        <w:t xml:space="preserve"> </w:t>
      </w:r>
      <w:r w:rsidR="0001677E" w:rsidRPr="00E21E8A">
        <w:rPr>
          <w:rFonts w:ascii="Times New Roman" w:hAnsi="Times New Roman" w:cs="Times New Roman"/>
          <w:lang w:val="en-GB"/>
        </w:rPr>
        <w:fldChar w:fldCharType="begin"/>
      </w:r>
      <w:r w:rsidR="001A11B3" w:rsidRPr="00E21E8A">
        <w:rPr>
          <w:rFonts w:ascii="Times New Roman" w:hAnsi="Times New Roman" w:cs="Times New Roman"/>
          <w:lang w:val="en-GB"/>
        </w:rPr>
        <w:instrText xml:space="preserve"> ADDIN EN.CITE &lt;EndNote&gt;&lt;Cite&gt;&lt;Author&gt;Sar&lt;/Author&gt;&lt;Year&gt;2018&lt;/Year&gt;&lt;RecNum&gt;10&lt;/RecNum&gt;&lt;MDL&gt;&lt;REFERENCE_TYPE&gt;0&lt;/REFERENCE_TYPE&gt;&lt;AUTHORS&gt;&lt;AUTHOR&gt;Sar, Dinabandhu&lt;/AUTHOR&gt;&lt;AUTHOR&gt;Kim, Benjamin&lt;/AUTHOR&gt;&lt;AUTHOR&gt;Ostadhossein, Fatemeh&lt;/AUTHOR&gt;&lt;AUTHOR&gt;Misra, Santosh K.&lt;/AUTHOR&gt;&lt;AUTHOR&gt;Pan, Dipanjan.&lt;/AUTHOR&gt;&lt;/AUTHORS&gt;&lt;YEAR&gt;2018&lt;/YEAR&gt;&lt;TITLE&gt;Revisiting Polyarenes and Related Molecules: An Update of Synthetic Approaches and Structure-activity-mechanistic Correlation for Carcinogenesis&lt;/TITLE&gt;&lt;SECONDARY_TITLE&gt;Chem. Rec.&lt;/SECONDARY_TITLE&gt;&lt;PUBLISHER&gt;Wiley-VCH Verlag GmbH &amp;amp; Co. KGaA DO  - 10.1002/tcr.201700110&lt;/PUBLISHER&gt;&lt;VOLUME&gt;18&lt;/VOLUME&gt;&lt;NUMBER&gt;6&lt;/NUMBER&gt;&lt;PAGES&gt;619-658&lt;/PAGES&gt;&lt;DATE&gt;2018///&lt;/DATE&gt;&lt;TYPE_OF_WORK&gt;10.1002/tcr.201700110&lt;/TYPE_OF_WORK&gt;&lt;ALTERNATE_TITLE&gt;Chem. Rec.&lt;/ALTERNATE_TITLE&gt;&lt;ISBN&gt;1528-0691&lt;/ISBN&gt;&lt;KEYWORDS&gt;&lt;KEYWORD&gt;review carcinogenesis polyarene&lt;/KEYWORD&gt;&lt;/KEYWORDS&gt;&lt;/MDL&gt;&lt;/Cite&gt;&lt;/EndNote&gt;</w:instrText>
      </w:r>
      <w:r w:rsidR="0001677E" w:rsidRPr="00E21E8A">
        <w:rPr>
          <w:rFonts w:ascii="Times New Roman" w:hAnsi="Times New Roman" w:cs="Times New Roman"/>
          <w:lang w:val="en-GB"/>
        </w:rPr>
        <w:fldChar w:fldCharType="separate"/>
      </w:r>
      <w:r w:rsidR="0036675C" w:rsidRPr="00E21E8A">
        <w:rPr>
          <w:rFonts w:ascii="Times New Roman" w:hAnsi="Times New Roman" w:cs="Times New Roman"/>
          <w:lang w:val="en-GB"/>
        </w:rPr>
        <w:t>[11]</w:t>
      </w:r>
      <w:r w:rsidR="0001677E" w:rsidRPr="00E21E8A">
        <w:rPr>
          <w:rFonts w:ascii="Times New Roman" w:hAnsi="Times New Roman" w:cs="Times New Roman"/>
          <w:lang w:val="en-GB"/>
        </w:rPr>
        <w:fldChar w:fldCharType="end"/>
      </w:r>
      <w:r w:rsidR="00FA76BD" w:rsidRPr="00E21E8A">
        <w:rPr>
          <w:rFonts w:ascii="Times New Roman" w:hAnsi="Times New Roman" w:cs="Times New Roman"/>
          <w:lang w:val="en-GB"/>
        </w:rPr>
        <w:t xml:space="preserve"> and they can show different non-covalent binding modes to polynucleotides </w:t>
      </w:r>
      <w:r w:rsidR="009B580A" w:rsidRPr="00E21E8A">
        <w:rPr>
          <w:rFonts w:ascii="Times New Roman" w:hAnsi="Times New Roman" w:cs="Times New Roman"/>
          <w:lang w:val="en-GB"/>
        </w:rPr>
        <w:fldChar w:fldCharType="begin"/>
      </w:r>
      <w:r w:rsidR="009B580A" w:rsidRPr="00E21E8A">
        <w:rPr>
          <w:rFonts w:ascii="Times New Roman" w:hAnsi="Times New Roman" w:cs="Times New Roman"/>
          <w:lang w:val="en-GB"/>
        </w:rPr>
        <w:instrText xml:space="preserve"> ADDIN EN.CITE &lt;EndNote&gt;&lt;Cite&gt;&lt;Author&gt;Kang&lt;/Author&gt;&lt;Year&gt;2015&lt;/Year&gt;&lt;RecNum&gt;74&lt;/RecNum&gt;&lt;MDL&gt;&lt;REFERENCE_TYPE&gt;0&lt;/REFERENCE_TYPE&gt;&lt;AUTHORS&gt;&lt;AUTHOR&gt;Kang, Fuxing&lt;/AUTHOR&gt;&lt;AUTHOR&gt;Hu, Xiaojie&lt;/AUTHOR&gt;&lt;AUTHOR&gt;Liu, Juan&lt;/AUTHOR&gt;&lt;AUTHOR&gt;Gao, Yanzheng&lt;/AUTHOR&gt;&lt;/AUTHORS&gt;&lt;YEAR&gt;2015&lt;/YEAR&gt;&lt;TITLE&gt;Noncovalent Binding of Polycyclic Aromatic Hydrocarbons with Genetic Bases Reducing the in Vitro Lateral Transfer of Antibiotic Resistant Genes&lt;/TITLE&gt;&lt;SECONDARY_TITLE&gt;Environ. Sci. Technol.&lt;/SECONDARY_TITLE&gt;&lt;PUBLISHER&gt;American Chemical Society&lt;/PUBLISHER&gt;&lt;VOLUME&gt;49&lt;/VOLUME&gt;&lt;NUMBER&gt;17&lt;/NUMBER&gt;&lt;PAGES&gt;10340-10348&lt;/PAGES&gt;&lt;DATE&gt;2015/09/01&lt;/DATE&gt;&lt;TYPE_OF_WORK&gt;doi: 10.1021/acs.est.5b02293&lt;/TYPE_OF_WORK&gt;&lt;ISBN&gt;0013-936X&lt;/ISBN&gt;&lt;URL&gt;https://doi.org/10.1021/acs.est.5b02293&lt;/URL&gt;&lt;/MDL&gt;&lt;/Cite&gt;&lt;Cite&gt;&lt;Author&gt;Shou&lt;/Author&gt;&lt;Year&gt;2019&lt;/Year&gt;&lt;RecNum&gt;75&lt;/RecNum&gt;&lt;MDL&gt;&lt;REFERENCE_TYPE&gt;0&lt;/REFERENCE_TYPE&gt;&lt;AUTHORS&gt;&lt;AUTHOR&gt;Shou, Weijun&lt;/AUTHOR&gt;&lt;AUTHOR&gt;Kang, Fuxing&lt;/AUTHOR&gt;&lt;AUTHOR&gt;Huang, Shuhan&lt;/AUTHOR&gt;&lt;AUTHOR&gt;Yan, Chunyao&lt;/AUTHOR&gt;&lt;AUTHOR&gt;Zhou, Jiaxin&lt;/AUTHOR&gt;&lt;AUTHOR&gt;Wang, Yijin&lt;/AUTHOR&gt;&lt;/AUTHORS&gt;&lt;YEAR&gt;2019&lt;/YEAR&gt;&lt;TITLE&gt;Substituted Aromatic-Facilitated Dissemination of Mobile Antibiotic Resistance Genes via an Antihydrolysis Mechanism Across an Extracellular Polymeric Substance Permeable Barrier&lt;/TITLE&gt;&lt;SECONDARY_TITLE&gt;Environ. Sci. Technol.&lt;/SECONDARY_TITLE&gt;&lt;PUBLISHER&gt;American Chemical Society&lt;/PUBLISHER&gt;&lt;VOLUME&gt;53&lt;/VOLUME&gt;&lt;NUMBER&gt;2&lt;/NUMBER&gt;&lt;PAGES&gt;604-613&lt;/PAGES&gt;&lt;DATE&gt;2019/01/15&lt;/DATE&gt;&lt;TYPE_OF_WORK&gt;doi: 10.1021/acs.est.8b05750&lt;/TYPE_OF_WORK&gt;&lt;ISBN&gt;0013-936X&lt;/ISBN&gt;&lt;URL&gt;https://doi.org/10.1021/acs.est.8b05750&lt;/URL&gt;&lt;/MDL&gt;&lt;/Cite&gt;&lt;/EndNote&gt;</w:instrText>
      </w:r>
      <w:r w:rsidR="009B580A"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[12, 13]</w:t>
      </w:r>
      <w:r w:rsidR="009B580A" w:rsidRPr="00E21E8A">
        <w:rPr>
          <w:rFonts w:ascii="Times New Roman" w:hAnsi="Times New Roman" w:cs="Times New Roman"/>
          <w:lang w:val="en-GB"/>
        </w:rPr>
        <w:fldChar w:fldCharType="end"/>
      </w:r>
      <w:r w:rsidR="0001677E" w:rsidRPr="00E21E8A">
        <w:rPr>
          <w:rFonts w:ascii="Times New Roman" w:hAnsi="Times New Roman" w:cs="Times New Roman"/>
          <w:lang w:val="en-GB"/>
        </w:rPr>
        <w:t>.</w:t>
      </w:r>
      <w:r w:rsidR="00DA51E6" w:rsidRPr="00E21E8A">
        <w:rPr>
          <w:rFonts w:ascii="Times New Roman" w:hAnsi="Times New Roman" w:cs="Times New Roman"/>
          <w:lang w:val="en-GB"/>
        </w:rPr>
        <w:t xml:space="preserve"> </w:t>
      </w:r>
      <w:r w:rsidR="0001677E" w:rsidRPr="00E21E8A">
        <w:rPr>
          <w:rFonts w:ascii="Times New Roman" w:hAnsi="Times New Roman" w:cs="Times New Roman"/>
          <w:lang w:val="en-GB"/>
        </w:rPr>
        <w:t xml:space="preserve">Among </w:t>
      </w:r>
      <w:r w:rsidR="00F07AE7" w:rsidRPr="00E21E8A">
        <w:rPr>
          <w:rFonts w:ascii="Times New Roman" w:hAnsi="Times New Roman" w:cs="Times New Roman"/>
          <w:lang w:val="en-GB"/>
        </w:rPr>
        <w:t xml:space="preserve">the </w:t>
      </w:r>
      <w:r w:rsidR="0001677E" w:rsidRPr="00E21E8A">
        <w:rPr>
          <w:rFonts w:ascii="Times New Roman" w:hAnsi="Times New Roman" w:cs="Times New Roman"/>
          <w:lang w:val="en-GB"/>
        </w:rPr>
        <w:t xml:space="preserve">active metabolites, diol-epoxides can covalently bind DNA </w:t>
      </w:r>
      <w:r w:rsidR="0001677E" w:rsidRPr="00E21E8A">
        <w:rPr>
          <w:rFonts w:ascii="Times New Roman" w:hAnsi="Times New Roman" w:cs="Times New Roman"/>
          <w:lang w:val="en-GB"/>
        </w:rPr>
        <w:fldChar w:fldCharType="begin"/>
      </w:r>
      <w:r w:rsidR="0001677E" w:rsidRPr="00E21E8A">
        <w:rPr>
          <w:rFonts w:ascii="Times New Roman" w:hAnsi="Times New Roman" w:cs="Times New Roman"/>
          <w:lang w:val="en-GB"/>
        </w:rPr>
        <w:instrText xml:space="preserve"> ADDIN EN.CITE &lt;EndNote&gt;&lt;Cite&gt;&lt;Author&gt;Stiborova&lt;/Author&gt;&lt;Year&gt;2014&lt;/Year&gt;&lt;RecNum&gt;11&lt;/RecNum&gt;&lt;MDL&gt;&lt;REFERENCE_TYPE&gt;0&lt;/REFERENCE_TYPE&gt;&lt;AUTHORS&gt;&lt;AUTHOR&gt;Stiborova, Marie&lt;/AUTHOR&gt;&lt;AUTHOR&gt;Moserova, Michaela&lt;/AUTHOR&gt;&lt;AUTHOR&gt;Cerna, Vera&lt;/AUTHOR&gt;&lt;AUTHOR&gt;Indra, Radek&lt;/AUTHOR&gt;&lt;AUTHOR&gt;Dracinsky, Martin&lt;/AUTHOR&gt;&lt;AUTHOR&gt;Sulc, Miroslav&lt;/AUTHOR&gt;&lt;AUTHOR&gt;Henderson, Colin J.&lt;/AUTHOR&gt;&lt;AUTHOR&gt;Wolf, C. Roland&lt;/AUTHOR&gt;&lt;AUTHOR&gt;Schmeiser, Heinz H.&lt;/AUTHOR&gt;&lt;AUTHOR&gt;Phillips, David H.&lt;/AUTHOR&gt;&lt;AUTHOR&gt;Frei, Eva&lt;/AUTHOR&gt;&lt;AUTHOR&gt;Arlt, Volker M.&lt;/AUTHOR&gt;&lt;/AUTHORS&gt;&lt;YEAR&gt;2014&lt;/YEAR&gt;&lt;TITLE&gt;Cytochrome b5 and epoxide hydrolase contribute to benzo[a]pyrene-DNA adduct formation catalyzed by cytochrome P450 1A1 under low NADPH:P450 oxidoreductase conditions&lt;/TITLE&gt;&lt;SECONDARY_TITLE&gt;Toxicology&lt;/SECONDARY_TITLE&gt;&lt;VOLUME&gt;318&lt;/VOLUME&gt;&lt;PAGES&gt;1-12&lt;/PAGES&gt;&lt;DATE&gt;2014 DA  - 2014/04/06/&lt;/DATE&gt;&lt;ISBN&gt;0300-483X DO  - https://doi.org/10.1016/j.tox.2014.02.002&lt;/ISBN&gt;&lt;KEYWORDS&gt;&lt;KEYWORD&gt;Benzo[]pyrene&lt;/KEYWORD&gt;&lt;KEYWORD&gt;Cytochrome P450 1A1&lt;/KEYWORD&gt;&lt;KEYWORD&gt;NADPH:cytochrome P450 oxidoreductase&lt;/KEYWORD&gt;&lt;KEYWORD&gt;Epoxide hydrolase&lt;/KEYWORD&gt;&lt;KEYWORD&gt;Cytochrome&lt;/KEYWORD&gt;&lt;/KEYWORDS&gt;&lt;URL&gt;http://www.sciencedirect.com/science/article/pii/S0300483X14000213&lt;/URL&gt;&lt;/MDL&gt;&lt;/Cite&gt;&lt;/EndNote&gt;</w:instrText>
      </w:r>
      <w:r w:rsidR="0001677E"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[14]</w:t>
      </w:r>
      <w:r w:rsidR="0001677E" w:rsidRPr="00E21E8A">
        <w:rPr>
          <w:rFonts w:ascii="Times New Roman" w:hAnsi="Times New Roman" w:cs="Times New Roman"/>
          <w:lang w:val="en-GB"/>
        </w:rPr>
        <w:fldChar w:fldCharType="end"/>
      </w:r>
      <w:r w:rsidR="00204D93" w:rsidRPr="00E21E8A">
        <w:rPr>
          <w:rFonts w:ascii="Times New Roman" w:hAnsi="Times New Roman" w:cs="Times New Roman"/>
          <w:lang w:val="en-GB"/>
        </w:rPr>
        <w:t xml:space="preserve">, </w:t>
      </w:r>
      <w:r w:rsidR="0091578D" w:rsidRPr="00E21E8A">
        <w:rPr>
          <w:rFonts w:ascii="Times New Roman" w:hAnsi="Times New Roman" w:cs="Times New Roman"/>
          <w:lang w:val="en-GB"/>
        </w:rPr>
        <w:t>but</w:t>
      </w:r>
      <w:r w:rsidR="00204D93" w:rsidRPr="00E21E8A">
        <w:rPr>
          <w:rFonts w:ascii="Times New Roman" w:hAnsi="Times New Roman" w:cs="Times New Roman"/>
          <w:lang w:val="en-GB"/>
        </w:rPr>
        <w:t xml:space="preserve"> intercalation </w:t>
      </w:r>
      <w:r w:rsidR="0091578D" w:rsidRPr="00E21E8A">
        <w:rPr>
          <w:rFonts w:ascii="Times New Roman" w:hAnsi="Times New Roman" w:cs="Times New Roman"/>
          <w:lang w:val="en-GB"/>
        </w:rPr>
        <w:t xml:space="preserve">of the aromatic moieties </w:t>
      </w:r>
      <w:r w:rsidR="00204D93" w:rsidRPr="00E21E8A">
        <w:rPr>
          <w:rFonts w:ascii="Times New Roman" w:hAnsi="Times New Roman" w:cs="Times New Roman"/>
          <w:lang w:val="en-GB"/>
        </w:rPr>
        <w:t>between base pairs also occur</w:t>
      </w:r>
      <w:r w:rsidR="0091578D" w:rsidRPr="00E21E8A">
        <w:rPr>
          <w:rFonts w:ascii="Times New Roman" w:hAnsi="Times New Roman" w:cs="Times New Roman"/>
          <w:lang w:val="en-GB"/>
        </w:rPr>
        <w:t>s</w:t>
      </w:r>
      <w:r w:rsidR="00204D93" w:rsidRPr="00E21E8A">
        <w:rPr>
          <w:rFonts w:ascii="Times New Roman" w:hAnsi="Times New Roman" w:cs="Times New Roman"/>
          <w:lang w:val="en-GB"/>
        </w:rPr>
        <w:t xml:space="preserve"> </w:t>
      </w:r>
      <w:r w:rsidR="00204D93"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&lt;EndNote&gt;&lt;Cite&gt;&lt;Author&gt;Harvey&lt;/Author&gt;&lt;Year&gt;1988&lt;/Year&gt;&lt;RecNum&gt;16&lt;/RecNum&gt;&lt;MDL&gt;&lt;REFERENCE_TYPE&gt;0&lt;/REFERENCE_TYPE&gt;&lt;AUTHORS&gt;&lt;AUTHOR&gt;Harvey, R.G.&lt;/AUTHOR&gt;&lt;AUTHOR&gt;Geacintov, N.E.&lt;/AUTHOR&gt;&lt;/AUTHORS&gt;&lt;YEAR&gt;1988&lt;/YEAR&gt;&lt;TITLE&gt;Intercalation and Binding of Carcinogenic Hydrocarbon Metabolites to Nucleic Acids&lt;/TITLE&gt;&lt;SECONDARY_TITLE&gt;Acc. Chem. Res.&lt;/SECONDARY_TITLE&gt;&lt;VOLUME&gt;21&lt;/VOLUME&gt;&lt;NUMBER&gt;2&lt;/NUMBER&gt;&lt;PAGES&gt;66-73&lt;/PAGES&gt;&lt;DATE&gt;1988 DO  - 10.1021/ar00146a004&lt;/DATE&gt;&lt;TYPE_OF_WORK&gt;Article DB  - Scopus&lt;/TYPE_OF_WORK&gt;&lt;URL&gt;https://www.scopus.com/inward/record.uri?eid=2-s2.0-0002713722&amp;amp;doi=10.1021%2far00146a004&amp;amp;partnerID=40&amp;amp;md5=877795502c13475bdbacf0f6f6070231&lt;/URL&gt;&lt;/MDL&gt;&lt;/Cite&gt;&lt;/EndNote&gt;</w:instrText>
      </w:r>
      <w:r w:rsidR="00204D93"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[15]</w:t>
      </w:r>
      <w:r w:rsidR="00204D93" w:rsidRPr="00E21E8A">
        <w:rPr>
          <w:rFonts w:ascii="Times New Roman" w:hAnsi="Times New Roman" w:cs="Times New Roman"/>
          <w:lang w:val="en-GB"/>
        </w:rPr>
        <w:fldChar w:fldCharType="end"/>
      </w:r>
      <w:r w:rsidR="0001677E" w:rsidRPr="00E21E8A">
        <w:rPr>
          <w:rFonts w:ascii="Times New Roman" w:hAnsi="Times New Roman" w:cs="Times New Roman"/>
          <w:lang w:val="en-GB"/>
        </w:rPr>
        <w:t xml:space="preserve">. </w:t>
      </w:r>
      <w:r w:rsidR="00627831" w:rsidRPr="00E21E8A">
        <w:rPr>
          <w:rFonts w:ascii="Times New Roman" w:hAnsi="Times New Roman" w:cs="Times New Roman"/>
          <w:lang w:val="en-GB"/>
        </w:rPr>
        <w:t>1-a</w:t>
      </w:r>
      <w:r w:rsidR="002B64D2" w:rsidRPr="00E21E8A">
        <w:rPr>
          <w:rFonts w:ascii="Times New Roman" w:hAnsi="Times New Roman" w:cs="Times New Roman"/>
          <w:lang w:val="en-GB"/>
        </w:rPr>
        <w:t>minopyre</w:t>
      </w:r>
      <w:r w:rsidR="00D02AB8">
        <w:rPr>
          <w:rFonts w:ascii="Times New Roman" w:hAnsi="Times New Roman" w:cs="Times New Roman"/>
          <w:lang w:val="en-GB"/>
        </w:rPr>
        <w:t>ne is a metabolite of nitro-</w:t>
      </w:r>
      <w:r w:rsidR="00D02AB8" w:rsidRPr="00D02AB8">
        <w:rPr>
          <w:rFonts w:ascii="Times New Roman" w:hAnsi="Times New Roman" w:cs="Times New Roman"/>
          <w:highlight w:val="yellow"/>
          <w:lang w:val="en-GB"/>
        </w:rPr>
        <w:t>PAH</w:t>
      </w:r>
      <w:r w:rsidR="002B64D2" w:rsidRPr="00E21E8A">
        <w:rPr>
          <w:rFonts w:ascii="Times New Roman" w:hAnsi="Times New Roman" w:cs="Times New Roman"/>
          <w:lang w:val="en-GB"/>
        </w:rPr>
        <w:t xml:space="preserve"> and the metabolic path goes through hydroxo-intermediates</w:t>
      </w:r>
      <w:r w:rsidR="00BC6608" w:rsidRPr="00E21E8A">
        <w:rPr>
          <w:rFonts w:ascii="Times New Roman" w:hAnsi="Times New Roman" w:cs="Times New Roman"/>
          <w:lang w:val="en-GB"/>
        </w:rPr>
        <w:t>, which are</w:t>
      </w:r>
      <w:r w:rsidR="002B64D2" w:rsidRPr="00E21E8A">
        <w:rPr>
          <w:rFonts w:ascii="Times New Roman" w:hAnsi="Times New Roman" w:cs="Times New Roman"/>
          <w:lang w:val="en-GB"/>
        </w:rPr>
        <w:t xml:space="preserve"> able to covalently bind DNA</w:t>
      </w:r>
      <w:r w:rsidR="00BC6608" w:rsidRPr="00E21E8A">
        <w:rPr>
          <w:rFonts w:ascii="Times New Roman" w:hAnsi="Times New Roman" w:cs="Times New Roman"/>
          <w:lang w:val="en-GB"/>
        </w:rPr>
        <w:t xml:space="preserve"> </w:t>
      </w:r>
      <w:r w:rsidR="00BC6608" w:rsidRPr="00E21E8A">
        <w:rPr>
          <w:rFonts w:ascii="Times New Roman" w:hAnsi="Times New Roman" w:cs="Times New Roman"/>
          <w:lang w:val="en-GB"/>
        </w:rPr>
        <w:fldChar w:fldCharType="begin"/>
      </w:r>
      <w:r w:rsidR="00C873B4" w:rsidRPr="00E21E8A">
        <w:rPr>
          <w:rFonts w:ascii="Times New Roman" w:hAnsi="Times New Roman" w:cs="Times New Roman"/>
          <w:lang w:val="en-GB"/>
        </w:rPr>
        <w:instrText xml:space="preserve"> ADDIN EN.CITE &lt;EndNote&gt;&lt;Cite&gt;&lt;Author&gt;Gu&lt;/Author&gt;&lt;Year&gt;1999&lt;/Year&gt;&lt;RecNum&gt;22&lt;/RecNum&gt;&lt;MDL&gt;&lt;REFERENCE_TYPE&gt;0&lt;/REFERENCE_TYPE&gt;&lt;YEAR&gt;1999&lt;/YEAR&gt;&lt;TITLE&gt;Solution Structure of the N-(Deoxyguanosin-8-yl)-1-aminopyrene ([AP]dG) Adduct Opposite dA in a DNA Duplex&lt;/TITLE&gt;&lt;AUTHORS&gt;&lt;AUTHOR&gt;Gu, Zhengtian&lt;/AUTHOR&gt;&lt;AUTHOR&gt;Gorin, Andrey&lt;/AUTHOR&gt;&lt;AUTHOR&gt;Krishnasamy, Ramji&lt;/AUTHOR&gt;&lt;AUTHOR&gt;Hingerty, Brian E.&lt;/AUTHOR&gt;&lt;AUTHOR&gt;Basu, Ashis K.&lt;/AUTHOR&gt;&lt;AUTHOR&gt;Broyde, Suse&lt;/AUTHOR&gt;&lt;AUTHOR&gt;Patel, Dinshaw J.&lt;/AUTHOR&gt;&lt;/AUTHORS&gt;&lt;DATE&gt;1999/08/01&lt;/DATE&gt;&lt;SECONDARY_TITLE&gt;Biochemistry&lt;/SECONDARY_TITLE&gt;&lt;PAGES&gt;10843-10854&lt;/PAGES&gt;&lt;VOLUME&gt;38&lt;/VOLUME&gt;&lt;NUMBER&gt;33&lt;/NUMBER&gt;&lt;PUBLISHER&gt;American Chemical Society&lt;/PUBLISHER&gt;&lt;ISBN&gt;0006-2960&lt;/ISBN&gt;&lt;TYPE_OF_WORK&gt;doi: 10.1021/bi9912138&lt;/TYPE_OF_WORK&gt;&lt;URL&gt;https://doi.org/10.1021/bi9912138&lt;/URL&gt;&lt;/MDL&gt;&lt;/Cite&gt;&lt;/EndNote&gt;</w:instrText>
      </w:r>
      <w:r w:rsidR="00BC6608"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[16]</w:t>
      </w:r>
      <w:r w:rsidR="00BC6608" w:rsidRPr="00E21E8A">
        <w:rPr>
          <w:rFonts w:ascii="Times New Roman" w:hAnsi="Times New Roman" w:cs="Times New Roman"/>
          <w:lang w:val="en-GB"/>
        </w:rPr>
        <w:fldChar w:fldCharType="end"/>
      </w:r>
      <w:r w:rsidR="002B64D2" w:rsidRPr="00E21E8A">
        <w:rPr>
          <w:rFonts w:ascii="Times New Roman" w:hAnsi="Times New Roman" w:cs="Times New Roman"/>
          <w:lang w:val="en-GB"/>
        </w:rPr>
        <w:t>.</w:t>
      </w:r>
      <w:r w:rsidR="00EC12A8" w:rsidRPr="00E21E8A">
        <w:rPr>
          <w:rFonts w:ascii="Times New Roman" w:hAnsi="Times New Roman" w:cs="Times New Roman"/>
          <w:lang w:val="en-GB"/>
        </w:rPr>
        <w:t xml:space="preserve"> </w:t>
      </w:r>
      <w:r w:rsidR="00E0058A" w:rsidRPr="00E21E8A">
        <w:rPr>
          <w:rFonts w:ascii="Times New Roman" w:hAnsi="Times New Roman" w:cs="Times New Roman"/>
          <w:lang w:val="en-GB"/>
        </w:rPr>
        <w:t xml:space="preserve">Coherently with the planar aromatic structure, </w:t>
      </w:r>
      <w:r w:rsidR="00EC12A8" w:rsidRPr="00E21E8A">
        <w:rPr>
          <w:rFonts w:ascii="Times New Roman" w:hAnsi="Times New Roman" w:cs="Times New Roman"/>
          <w:lang w:val="en-GB"/>
        </w:rPr>
        <w:t>1-aminopyrene is</w:t>
      </w:r>
      <w:r w:rsidR="00783916" w:rsidRPr="00E21E8A">
        <w:rPr>
          <w:rFonts w:ascii="Times New Roman" w:hAnsi="Times New Roman" w:cs="Times New Roman"/>
          <w:lang w:val="en-GB"/>
        </w:rPr>
        <w:t xml:space="preserve"> </w:t>
      </w:r>
      <w:r w:rsidR="00EC12A8" w:rsidRPr="00E21E8A">
        <w:rPr>
          <w:rFonts w:ascii="Times New Roman" w:hAnsi="Times New Roman" w:cs="Times New Roman"/>
          <w:lang w:val="en-GB"/>
        </w:rPr>
        <w:t>able to intercalate into poly- and oligo-nucleotides, the binding features be</w:t>
      </w:r>
      <w:r w:rsidR="00E5758E" w:rsidRPr="00E21E8A">
        <w:rPr>
          <w:rFonts w:ascii="Times New Roman" w:hAnsi="Times New Roman" w:cs="Times New Roman"/>
          <w:lang w:val="en-GB"/>
        </w:rPr>
        <w:t>ing strongly dependent on the a</w:t>
      </w:r>
      <w:r w:rsidR="00EC12A8" w:rsidRPr="00E21E8A">
        <w:rPr>
          <w:rFonts w:ascii="Times New Roman" w:hAnsi="Times New Roman" w:cs="Times New Roman"/>
          <w:lang w:val="en-GB"/>
        </w:rPr>
        <w:t xml:space="preserve">mino-residue </w:t>
      </w:r>
      <w:r w:rsidR="00EC12A8"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&lt;EndNote&gt;&lt;Cite&gt;&lt;Author&gt;Li&lt;/Author&gt;&lt;Year&gt;2013&lt;/Year&gt;&lt;RecNum&gt;23&lt;/RecNum&gt;&lt;MDL&gt;&lt;REFERENCE_TYPE&gt;0&lt;/REFERENCE_TYPE&gt;&lt;AUTHORS&gt;&lt;AUTHOR&gt;Li, Li&lt;/AUTHOR&gt;&lt;AUTHOR&gt;Lu, Jia&lt;/AUTHOR&gt;&lt;AUTHOR&gt;Zhou, Wenshu&lt;/AUTHOR&gt;&lt;AUTHOR&gt;Li, Huihui&lt;/AUTHOR&gt;&lt;AUTHOR&gt;Yang, Xiaodi&lt;/AUTHOR&gt;&lt;/AUTHORS&gt;&lt;YEAR&gt;2013&lt;/YEAR&gt;&lt;TITLE&gt;Studies on the interaction mechanism of aminopyrene derivatives with human tumor-related DNA&lt;/TITLE&gt;&lt;SECONDARY_TITLE&gt;J. Photochem. Photobiol. B&lt;/SECONDARY_TITLE&gt;&lt;VOLUME&gt;123&lt;/VOLUME&gt;&lt;PAGES&gt;32-40&lt;/PAGES&gt;&lt;DATE&gt;2013 DA  - 2013/06/05/&lt;/DATE&gt;&lt;ISBN&gt;1011-1344 DO  - https://doi.org/10.1016/j.jphotobiol.2013.03.009&lt;/ISBN&gt;&lt;KEYWORDS&gt;&lt;KEYWORD&gt;Polycyclic aromatic hydrocarbons derivatives&lt;/KEYWORD&gt;&lt;KEYWORD&gt;Oncogene&lt;/KEYWORD&gt;&lt;KEYWORD&gt;Tumor suppressor gene&lt;/KEYWORD&gt;&lt;KEYWORD&gt;DNA interaction&lt;/KEYWORD&gt;&lt;KEYWORD&gt;PAGE&lt;/KEYWORD&gt;&lt;/KEYWORDS&gt;&lt;URL&gt;http://www.sciencedirect.com/science/article/pii/S1011134413000675&lt;/URL&gt;&lt;/MDL&gt;&lt;/Cite&gt;&lt;/EndNote&gt;</w:instrText>
      </w:r>
      <w:r w:rsidR="00EC12A8"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[17]</w:t>
      </w:r>
      <w:r w:rsidR="00EC12A8" w:rsidRPr="00E21E8A">
        <w:rPr>
          <w:rFonts w:ascii="Times New Roman" w:hAnsi="Times New Roman" w:cs="Times New Roman"/>
          <w:lang w:val="en-GB"/>
        </w:rPr>
        <w:fldChar w:fldCharType="end"/>
      </w:r>
      <w:r w:rsidR="00EC12A8" w:rsidRPr="00E21E8A">
        <w:rPr>
          <w:rFonts w:ascii="Times New Roman" w:hAnsi="Times New Roman" w:cs="Times New Roman"/>
          <w:lang w:val="en-GB"/>
        </w:rPr>
        <w:t>.</w:t>
      </w:r>
      <w:r w:rsidR="00863F0C" w:rsidRPr="00E21E8A">
        <w:rPr>
          <w:rFonts w:ascii="Times New Roman" w:hAnsi="Times New Roman" w:cs="Times New Roman"/>
          <w:lang w:val="en-GB"/>
        </w:rPr>
        <w:t xml:space="preserve"> </w:t>
      </w:r>
      <w:r w:rsidR="00E5758E" w:rsidRPr="00E21E8A">
        <w:rPr>
          <w:rFonts w:ascii="Times New Roman" w:hAnsi="Times New Roman" w:cs="Times New Roman"/>
          <w:lang w:val="en-GB"/>
        </w:rPr>
        <w:t>1-hydrox</w:t>
      </w:r>
      <w:r w:rsidR="00994289" w:rsidRPr="00E21E8A">
        <w:rPr>
          <w:rFonts w:ascii="Times New Roman" w:hAnsi="Times New Roman" w:cs="Times New Roman"/>
          <w:lang w:val="en-GB"/>
        </w:rPr>
        <w:t>y</w:t>
      </w:r>
      <w:r w:rsidR="00E5758E" w:rsidRPr="00E21E8A">
        <w:rPr>
          <w:rFonts w:ascii="Times New Roman" w:hAnsi="Times New Roman" w:cs="Times New Roman"/>
          <w:lang w:val="en-GB"/>
        </w:rPr>
        <w:t>methylpyrene</w:t>
      </w:r>
      <w:r w:rsidR="00863F0C" w:rsidRPr="00E21E8A">
        <w:rPr>
          <w:rFonts w:ascii="Times New Roman" w:hAnsi="Times New Roman" w:cs="Times New Roman"/>
          <w:lang w:val="en-GB"/>
        </w:rPr>
        <w:t xml:space="preserve"> </w:t>
      </w:r>
      <w:r w:rsidR="00E5758E" w:rsidRPr="00E21E8A">
        <w:rPr>
          <w:rFonts w:ascii="Times New Roman" w:hAnsi="Times New Roman" w:cs="Times New Roman"/>
          <w:lang w:val="en-GB"/>
        </w:rPr>
        <w:t xml:space="preserve">is the more active oxidised-form of methyl-pyrene, which can further be enzymatically transformed in the </w:t>
      </w:r>
      <w:r w:rsidR="00783916" w:rsidRPr="00E21E8A">
        <w:rPr>
          <w:rFonts w:ascii="Times New Roman" w:hAnsi="Times New Roman" w:cs="Times New Roman"/>
          <w:lang w:val="en-GB"/>
        </w:rPr>
        <w:t>1-sulfoxymethyl</w:t>
      </w:r>
      <w:r w:rsidR="00E5758E" w:rsidRPr="00E21E8A">
        <w:rPr>
          <w:rFonts w:ascii="Times New Roman" w:hAnsi="Times New Roman" w:cs="Times New Roman"/>
          <w:lang w:val="en-GB"/>
        </w:rPr>
        <w:t xml:space="preserve">-analogue (DNA covalent binder) </w:t>
      </w:r>
      <w:r w:rsidR="00E5758E"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&lt;EndNote&gt;&lt;Cite&gt;&lt;Author&gt;Bendadani&lt;/Author&gt;&lt;Year&gt;2014&lt;/Year&gt;&lt;RecNum&gt;28&lt;/RecNum&gt;&lt;MDL&gt;&lt;REFERENCE_TYPE&gt;0&lt;/REFERENCE_TYPE&gt;&lt;AUTHORS&gt;&lt;AUTHOR&gt;Bendadani, Carolin&lt;/AUTHOR&gt;&lt;AUTHOR&gt;Meinl, Walter&lt;/AUTHOR&gt;&lt;AUTHOR&gt;Monien, Bernhard&lt;/AUTHOR&gt;&lt;AUTHOR&gt;Dobbernack, Gisela&lt;/AUTHOR&gt;&lt;AUTHOR&gt;Florian, Simone&lt;/AUTHOR&gt;&lt;AUTHOR&gt;Engst, Wolfram&lt;/AUTHOR&gt;&lt;AUTHOR&gt;Nolden, Tobias&lt;/AUTHOR&gt;&lt;AUTHOR&gt;Himmelbauer, Heinz&lt;/AUTHOR&gt;&lt;AUTHOR&gt;Glatt, Hansruedi&lt;/AUTHOR&gt;&lt;/AUTHORS&gt;&lt;YEAR&gt;2014&lt;/YEAR&gt;&lt;TITLE&gt;Determination of Sulfotransferase Forms Involved in the Metabolic Activation of the Genotoxicant 1-Hydroxymethylpyrene Using Bacterially Expressed Enzymes and Genetically Modified Mouse Models&lt;/TITLE&gt;&lt;SECONDARY_TITLE&gt;Chem. Res. Toxicol.&lt;/SECONDARY_TITLE&gt;&lt;PUBLISHER&gt;American Chemical Society&lt;/PUBLISHER&gt;&lt;VOLUME&gt;27&lt;/VOLUME&gt;&lt;NUMBER&gt;6&lt;/NUMBER&gt;&lt;PAGES&gt;1060-1069&lt;/PAGES&gt;&lt;DATE&gt;2014/06/16&lt;/DATE&gt;&lt;TYPE_OF_WORK&gt;doi: 10.1021/tx500129g&lt;/TYPE_OF_WORK&gt;&lt;ISBN&gt;0893-228X&lt;/ISBN&gt;&lt;URL&gt;https://doi.org/10.1021/tx500129g&lt;/URL&gt;&lt;/MDL&gt;&lt;/Cite&gt;&lt;/EndNote&gt;</w:instrText>
      </w:r>
      <w:r w:rsidR="00E5758E"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[18]</w:t>
      </w:r>
      <w:r w:rsidR="00E5758E" w:rsidRPr="00E21E8A">
        <w:rPr>
          <w:rFonts w:ascii="Times New Roman" w:hAnsi="Times New Roman" w:cs="Times New Roman"/>
          <w:lang w:val="en-GB"/>
        </w:rPr>
        <w:fldChar w:fldCharType="end"/>
      </w:r>
      <w:r w:rsidR="00E5758E" w:rsidRPr="00E21E8A">
        <w:rPr>
          <w:rFonts w:ascii="Times New Roman" w:hAnsi="Times New Roman" w:cs="Times New Roman"/>
          <w:lang w:val="en-GB"/>
        </w:rPr>
        <w:t>.</w:t>
      </w:r>
      <w:r w:rsidR="00337848" w:rsidRPr="00E21E8A">
        <w:rPr>
          <w:rFonts w:ascii="Times New Roman" w:hAnsi="Times New Roman" w:cs="Times New Roman"/>
          <w:lang w:val="en-GB"/>
        </w:rPr>
        <w:t xml:space="preserve"> It has been</w:t>
      </w:r>
      <w:r w:rsidR="00672433" w:rsidRPr="00E21E8A">
        <w:rPr>
          <w:rFonts w:ascii="Times New Roman" w:hAnsi="Times New Roman" w:cs="Times New Roman"/>
          <w:lang w:val="en-GB"/>
        </w:rPr>
        <w:t xml:space="preserve"> highlighted </w:t>
      </w:r>
      <w:r w:rsidR="00337848" w:rsidRPr="00E21E8A">
        <w:rPr>
          <w:rFonts w:ascii="Times New Roman" w:hAnsi="Times New Roman" w:cs="Times New Roman"/>
          <w:lang w:val="en-GB"/>
        </w:rPr>
        <w:t>that</w:t>
      </w:r>
      <w:r w:rsidR="00672433" w:rsidRPr="00E21E8A">
        <w:rPr>
          <w:rFonts w:ascii="Times New Roman" w:hAnsi="Times New Roman" w:cs="Times New Roman"/>
          <w:lang w:val="en-GB"/>
        </w:rPr>
        <w:t xml:space="preserve"> </w:t>
      </w:r>
      <w:r w:rsidR="00783916" w:rsidRPr="00E21E8A">
        <w:rPr>
          <w:rFonts w:ascii="Times New Roman" w:hAnsi="Times New Roman" w:cs="Times New Roman"/>
          <w:lang w:val="en-GB"/>
        </w:rPr>
        <w:t xml:space="preserve">molecular descriptors as hydrogen bonding capability </w:t>
      </w:r>
      <w:r w:rsidR="00672433" w:rsidRPr="00E21E8A">
        <w:rPr>
          <w:rFonts w:ascii="Times New Roman" w:hAnsi="Times New Roman" w:cs="Times New Roman"/>
          <w:lang w:val="en-GB"/>
        </w:rPr>
        <w:t xml:space="preserve">are important </w:t>
      </w:r>
      <w:r w:rsidR="00783916" w:rsidRPr="00E21E8A">
        <w:rPr>
          <w:rFonts w:ascii="Times New Roman" w:hAnsi="Times New Roman" w:cs="Times New Roman"/>
          <w:lang w:val="en-GB"/>
        </w:rPr>
        <w:t xml:space="preserve">to </w:t>
      </w:r>
      <w:r w:rsidR="00664FE7" w:rsidRPr="00E21E8A">
        <w:rPr>
          <w:rFonts w:ascii="Times New Roman" w:hAnsi="Times New Roman" w:cs="Times New Roman"/>
          <w:lang w:val="en-GB"/>
        </w:rPr>
        <w:t>tune</w:t>
      </w:r>
      <w:r w:rsidR="00783916" w:rsidRPr="00E21E8A">
        <w:rPr>
          <w:rFonts w:ascii="Times New Roman" w:hAnsi="Times New Roman" w:cs="Times New Roman"/>
          <w:lang w:val="en-GB"/>
        </w:rPr>
        <w:t xml:space="preserve"> the different </w:t>
      </w:r>
      <w:r w:rsidR="00337848" w:rsidRPr="00E21E8A">
        <w:rPr>
          <w:rFonts w:ascii="Times New Roman" w:hAnsi="Times New Roman" w:cs="Times New Roman"/>
          <w:lang w:val="en-GB"/>
        </w:rPr>
        <w:t>i</w:t>
      </w:r>
      <w:r w:rsidR="00783916" w:rsidRPr="00E21E8A">
        <w:rPr>
          <w:rFonts w:ascii="Times New Roman" w:hAnsi="Times New Roman" w:cs="Times New Roman"/>
          <w:lang w:val="en-GB"/>
        </w:rPr>
        <w:t>nteraction of hydroxylated</w:t>
      </w:r>
      <w:r w:rsidR="00337848" w:rsidRPr="00E21E8A">
        <w:rPr>
          <w:rFonts w:ascii="Times New Roman" w:hAnsi="Times New Roman" w:cs="Times New Roman"/>
          <w:lang w:val="en-GB"/>
        </w:rPr>
        <w:t xml:space="preserve"> </w:t>
      </w:r>
      <w:r w:rsidR="00783916" w:rsidRPr="00E21E8A">
        <w:rPr>
          <w:rFonts w:ascii="Times New Roman" w:hAnsi="Times New Roman" w:cs="Times New Roman"/>
          <w:lang w:val="en-GB"/>
        </w:rPr>
        <w:t>polycyclic aromatic hydrocarbons with DNA</w:t>
      </w:r>
      <w:r w:rsidR="00337848" w:rsidRPr="00E21E8A">
        <w:rPr>
          <w:rFonts w:ascii="Times New Roman" w:hAnsi="Times New Roman" w:cs="Times New Roman"/>
          <w:lang w:val="en-GB"/>
        </w:rPr>
        <w:t xml:space="preserve"> </w:t>
      </w:r>
      <w:r w:rsidR="00337848" w:rsidRPr="00E21E8A">
        <w:rPr>
          <w:rFonts w:ascii="Times New Roman" w:hAnsi="Times New Roman" w:cs="Times New Roman"/>
          <w:lang w:val="en-GB"/>
        </w:rPr>
        <w:fldChar w:fldCharType="begin"/>
      </w:r>
      <w:r w:rsidR="00337848" w:rsidRPr="00E21E8A">
        <w:rPr>
          <w:rFonts w:ascii="Times New Roman" w:hAnsi="Times New Roman" w:cs="Times New Roman"/>
          <w:lang w:val="en-GB"/>
        </w:rPr>
        <w:instrText xml:space="preserve"> ADDIN EN.CITE &lt;EndNote&gt;&lt;Cite&gt;&lt;Author&gt;Wang&lt;/Author&gt;&lt;Year&gt;2009&lt;/Year&gt;&lt;RecNum&gt;29&lt;/RecNum&gt;&lt;MDL&gt;&lt;REFERENCE_TYPE&gt;0&lt;/REFERENCE_TYPE&gt;&lt;YEAR&gt;2009&lt;/YEAR&gt;&lt;TITLE&gt;A structure-based investigation on the binding interaction of hydroxylated polycyclic aromatic hydrocarbons with DNA&lt;/TITLE&gt;&lt;AUTHORS&gt;&lt;AUTHOR&gt;Wang, Li-Rong&lt;/AUTHOR&gt;&lt;AUTHOR&gt;Wang, Ying&lt;/AUTHOR&gt;&lt;AUTHOR&gt;Chen, Jing-Wen&lt;/AUTHOR&gt;&lt;AUTHOR&gt;Guo, Liang-Hong&lt;/AUTHOR&gt;&lt;/AUTHORS&gt;&lt;SECONDARY_TITLE&gt;Toxicology&lt;/SECONDARY_TITLE&gt;&lt;VOLUME&gt;262&lt;/VOLUME&gt;&lt;NUMBER&gt;3&lt;/NUMBER&gt;&lt;PAGES&gt;250-257&lt;/PAGES&gt;&lt;DATE&gt;2009 DA  - 2009/08/21/&lt;/DATE&gt;&lt;ISBN&gt;0300-483X DO  - https://doi.org/10.1016/j.tox.2009.06.015&lt;/ISBN&gt;&lt;URL&gt;http://www.sciencedirect.com/science/article/pii/S0300483X09003370&lt;/URL&gt;&lt;KEYWORDS&gt;&lt;KEYWORD&gt;Hydroxylated polycyclic aromatic hydrocarbons&lt;/KEYWORD&gt;&lt;KEYWORD&gt;DNA&lt;/KEYWORD&gt;&lt;KEYWORD&gt;Electrochemistry&lt;/KEYWORD&gt;&lt;KEYWORD&gt;Binding interaction&lt;/KEYWORD&gt;&lt;KEYWORD&gt;QSAR&lt;/KEYWORD&gt;&lt;/KEYWORDS&gt;&lt;/MDL&gt;&lt;/Cite&gt;&lt;/EndNote&gt;</w:instrText>
      </w:r>
      <w:r w:rsidR="00337848"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[19]</w:t>
      </w:r>
      <w:r w:rsidR="00337848" w:rsidRPr="00E21E8A">
        <w:rPr>
          <w:rFonts w:ascii="Times New Roman" w:hAnsi="Times New Roman" w:cs="Times New Roman"/>
          <w:lang w:val="en-GB"/>
        </w:rPr>
        <w:fldChar w:fldCharType="end"/>
      </w:r>
      <w:r w:rsidR="00337848" w:rsidRPr="00E21E8A">
        <w:rPr>
          <w:rFonts w:ascii="Times New Roman" w:hAnsi="Times New Roman" w:cs="Times New Roman"/>
          <w:lang w:val="en-GB"/>
        </w:rPr>
        <w:t>.</w:t>
      </w:r>
      <w:r w:rsidR="005A45C8" w:rsidRPr="00E21E8A">
        <w:rPr>
          <w:rFonts w:ascii="Times New Roman" w:hAnsi="Times New Roman" w:cs="Times New Roman"/>
          <w:lang w:val="en-GB"/>
        </w:rPr>
        <w:t xml:space="preserve"> </w:t>
      </w:r>
    </w:p>
    <w:p w:rsidR="004937F9" w:rsidRPr="00E21E8A" w:rsidRDefault="00851430" w:rsidP="004937F9">
      <w:pPr>
        <w:spacing w:after="0"/>
        <w:rPr>
          <w:rFonts w:ascii="Times New Roman" w:hAnsi="Times New Roman" w:cs="Times New Roman"/>
          <w:lang w:val="en-GB"/>
        </w:rPr>
      </w:pPr>
      <w:r w:rsidRPr="00E21E8A">
        <w:rPr>
          <w:rFonts w:ascii="Times New Roman" w:hAnsi="Times New Roman" w:cs="Times New Roman"/>
          <w:lang w:val="en-GB"/>
        </w:rPr>
        <w:t xml:space="preserve">That of pesticides is another class of POPs whose prolonged exposure was demonstrated to enhance tumour morbidity </w:t>
      </w:r>
      <w:r w:rsidR="00116A82"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&lt;EndNote&gt;&lt;Cite&gt;&lt;Author&gt;Alavanja&lt;/Author&gt;&lt;Year&gt;2012&lt;/Year&gt;&lt;RecNum&gt;30&lt;/RecNum&gt;&lt;MDL&gt;&lt;REFERENCE_TYPE&gt;0&lt;/REFERENCE_TYPE&gt;&lt;AUTHORS&gt;&lt;AUTHOR&gt;Alavanja, Michael   C. R.&lt;/AUTHOR&gt;&lt;AUTHOR&gt;Bonner, Matthew   R.&lt;/AUTHOR&gt;&lt;/AUTHORS&gt;&lt;YEAR&gt;2012&lt;/YEAR&gt;&lt;TITLE&gt;Occupational Pesticide Exposures and Cancer Risk: A Review&lt;/TITLE&gt;&lt;SECONDARY_TITLE&gt;J. Toxicol. Env. Health B&lt;/SECONDARY_TITLE&gt;&lt;PUBLISHER&gt;Taylor &amp;amp; Francis&lt;/PUBLISHER&gt;&lt;VOLUME&gt;15&lt;/VOLUME&gt;&lt;NUMBER&gt;4&lt;/NUMBER&gt;&lt;PAGES&gt;238-263&lt;/PAGES&gt;&lt;DATE&gt;2012/05/01&lt;/DATE&gt;&lt;TYPE_OF_WORK&gt;doi: 10.1080/10937404.2012.632358&lt;/TYPE_OF_WORK&gt;&lt;ISBN&gt;1093-7404&lt;/ISBN&gt;&lt;URL&gt;https://doi.org/10.1080/10937404.2012.632358&lt;/URL&gt;&lt;/MDL&gt;&lt;/Cite&gt;&lt;Cite&gt;&lt;Author&gt;Coscoll&amp;#xE0;&amp;#xA0;&lt;/Author&gt;&lt;Year&gt;2017&lt;/Year&gt;&lt;RecNum&gt;31&lt;/RecNum&gt;&lt;MDL&gt;&lt;REFERENCE_TYPE&gt;0&lt;/REFERENCE_TYPE&gt;&lt;AUTHORS&gt;&lt;AUTHOR&gt;Coscoll&amp;#xE0;&amp;#xA0;, Clara&lt;/AUTHOR&gt;&lt;AUTHOR&gt;Lopez, Antonio&lt;/AUTHOR&gt;&lt;AUTHOR&gt;Yahyaoui, Abderrazak&lt;/AUTHOR&gt;&lt;AUTHOR&gt;Colin, Patrice&lt;/AUTHOR&gt;&lt;AUTHOR&gt;Robin, Corine&lt;/AUTHOR&gt;&lt;AUTHOR&gt;Poinsignon, Quentin&lt;/AUTHOR&gt;&lt;AUTHOR&gt;Yus&amp;#xE0;&amp;#xA0;, Vicent&lt;/AUTHOR&gt;&lt;/AUTHORS&gt;&lt;YEAR&gt;2017&lt;/YEAR&gt;&lt;TITLE&gt;Human exposure and risk assessment to airborne pesticides in a rural French community&lt;/TITLE&gt;&lt;SECONDARY_TITLE&gt;Sci. Total Environ.&lt;/SECONDARY_TITLE&gt;&lt;VOLUME&gt;584-585&lt;/VOLUME&gt;&lt;PAGES&gt;856-868&lt;/PAGES&gt;&lt;DATE&gt;2017 DA  - 2017/04/15/&lt;/DATE&gt;&lt;ISBN&gt;0048-9697 DO  - https://doi.org/10.1016/j.scitotenv.2017.01.132&lt;/ISBN&gt;&lt;KEYWORDS&gt;&lt;KEYWORD&gt;Pesticides&lt;/KEYWORD&gt;&lt;KEYWORD&gt;Exposure assessment&lt;/KEYWORD&gt;&lt;KEYWORD&gt;Risk assessment&lt;/KEYWORD&gt;&lt;KEYWORD&gt;Atmospheric concentrations&lt;/KEYWORD&gt;&lt;/KEYWORDS&gt;&lt;URL&gt;http://www.sciencedirect.com/science/article/pii/S0048969717301419&lt;/URL&gt;&lt;/MDL&gt;&lt;/Cite&gt;&lt;/EndNote&gt;</w:instrText>
      </w:r>
      <w:r w:rsidR="00116A82"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[20, 21]</w:t>
      </w:r>
      <w:r w:rsidR="00116A82" w:rsidRPr="00E21E8A">
        <w:rPr>
          <w:rFonts w:ascii="Times New Roman" w:hAnsi="Times New Roman" w:cs="Times New Roman"/>
          <w:lang w:val="en-GB"/>
        </w:rPr>
        <w:fldChar w:fldCharType="end"/>
      </w:r>
      <w:r w:rsidRPr="00E21E8A">
        <w:rPr>
          <w:rFonts w:ascii="Times New Roman" w:hAnsi="Times New Roman" w:cs="Times New Roman"/>
          <w:lang w:val="en-GB"/>
        </w:rPr>
        <w:t xml:space="preserve">. </w:t>
      </w:r>
      <w:r w:rsidR="00664FE7" w:rsidRPr="00E21E8A">
        <w:rPr>
          <w:rFonts w:ascii="Times New Roman" w:hAnsi="Times New Roman" w:cs="Times New Roman"/>
          <w:lang w:val="en-GB"/>
        </w:rPr>
        <w:t>As for DNA interaction, groove-binding was found to occur for some pyrethrum derivatives, such binding being related to</w:t>
      </w:r>
      <w:r w:rsidR="003560A9" w:rsidRPr="00E21E8A">
        <w:rPr>
          <w:rFonts w:ascii="Times New Roman" w:hAnsi="Times New Roman" w:cs="Times New Roman"/>
          <w:lang w:val="en-GB"/>
        </w:rPr>
        <w:t xml:space="preserve"> their</w:t>
      </w:r>
      <w:r w:rsidR="00664FE7" w:rsidRPr="00E21E8A">
        <w:rPr>
          <w:rFonts w:ascii="Times New Roman" w:hAnsi="Times New Roman" w:cs="Times New Roman"/>
          <w:lang w:val="en-GB"/>
        </w:rPr>
        <w:t xml:space="preserve"> genotoxic effects </w:t>
      </w:r>
      <w:r w:rsidR="00664FE7" w:rsidRPr="00E21E8A">
        <w:rPr>
          <w:rFonts w:ascii="Times New Roman" w:hAnsi="Times New Roman" w:cs="Times New Roman"/>
          <w:lang w:val="en-GB"/>
        </w:rPr>
        <w:fldChar w:fldCharType="begin"/>
      </w:r>
      <w:r w:rsidR="001A11B3" w:rsidRPr="00E21E8A">
        <w:rPr>
          <w:rFonts w:ascii="Times New Roman" w:hAnsi="Times New Roman" w:cs="Times New Roman"/>
          <w:lang w:val="en-GB"/>
        </w:rPr>
        <w:instrText xml:space="preserve"> ADDIN EN.CITE &lt;EndNote&gt;&lt;Cite&gt;&lt;Author&gt;Ahmadi&lt;/Author&gt;&lt;Year&gt;2012&lt;/Year&gt;&lt;RecNum&gt;34&lt;/RecNum&gt;&lt;MDL&gt;&lt;REFERENCE_TYPE&gt;0&lt;/REFERENCE_TYPE&gt;&lt;AUTHORS&gt;&lt;AUTHOR&gt; Farhad   Ahmadi &lt;/AUTHOR&gt;&lt;AUTHOR&gt; Nasibeh   Jamali &lt;/AUTHOR&gt;&lt;AUTHOR&gt; Rostam   Moradian &lt;/AUTHOR&gt;&lt;AUTHOR&gt; Bandar   Astinchap&lt;/AUTHOR&gt;&lt;/AUTHORS&gt;&lt;YEAR&gt;2012&lt;/YEAR&gt;&lt;TITLE&gt;Binding Studies of Pyriproxyfen to DNA by Multispectroscopic Atomic Force Microscopy and Molecular Modeling Methods&lt;/TITLE&gt;&lt;SECONDARY_TITLE&gt;DNA Cell Biol.&lt;/SECONDARY_TITLE&gt;&lt;VOLUME&gt;31&lt;/VOLUME&gt;&lt;NUMBER&gt;2&lt;/NUMBER&gt;&lt;PAGES&gt;259-268&lt;/PAGES&gt;&lt;ALTERNATE_TITLE&gt;DNA and Cell Biology&lt;/ALTERNATE_TITLE&gt;&lt;ACCESSION_NUMBER&gt;21861604&lt;/ACCESSION_NUMBER&gt;&lt;URL&gt;https://www.liebertpub.com/doi/abs/10.1089/dna.2011.1303&lt;/URL&gt;&lt;/MDL&gt;&lt;/Cite&gt;&lt;Cite&gt;&lt;Author&gt;Tao&lt;/Author&gt;&lt;Year&gt;2016&lt;/Year&gt;&lt;RecNum&gt;35&lt;/RecNum&gt;&lt;MDL&gt;&lt;REFERENCE_TYPE&gt;0&lt;/REFERENCE_TYPE&gt;&lt;AUTHORS&gt;&lt;AUTHOR&gt;Tao, Mo&lt;/AUTHOR&gt;&lt;AUTHOR&gt;Zhang, Guowen&lt;/AUTHOR&gt;&lt;AUTHOR&gt;Pan, Junhui&lt;/AUTHOR&gt;&lt;AUTHOR&gt;Xiong, Chunhong&lt;/AUTHOR&gt;&lt;/AUTHORS&gt;&lt;YEAR&gt;2016&lt;/YEAR&gt;&lt;TITLE&gt;Deciphering the groove binding modes of tau-fluvalinate and flumethrin with calf thymus DNA&lt;/TITLE&gt;&lt;SECONDARY_TITLE&gt;Spectrochim. Acta A&lt;/SECONDARY_TITLE&gt;&lt;VOLUME&gt;155&lt;/VOLUME&gt;&lt;PAGES&gt;28-37&lt;/PAGES&gt;&lt;DATE&gt;2016 DA  - 2016/02/15/&lt;/DATE&gt;&lt;ISBN&gt;1386-1425 DO  - https://doi.org/10.1016/j.saa.2015.11.006&lt;/ISBN&gt;&lt;KEYWORDS&gt;&lt;KEYWORD&gt;Tau-fluvalinate&lt;/KEYWORD&gt;&lt;KEYWORD&gt;Flumethrin&lt;/KEYWORD&gt;&lt;KEYWORD&gt;Calf thymus DNA&lt;/KEYWORD&gt;&lt;KEYWORD&gt;Pesticide&lt;/KEYWORD&gt;&lt;KEYWORD&gt;Groove binding&lt;/KEYWORD&gt;&lt;KEYWORD&gt;Spectroscopy&lt;/KEYWORD&gt;&lt;/KEYWORDS&gt;&lt;URL&gt;http://www.sciencedirect.com/science/article/pii/S1386142515302961&lt;/URL&gt;&lt;/MDL&gt;&lt;/Cite&gt;&lt;/EndNote&gt;</w:instrText>
      </w:r>
      <w:r w:rsidR="00664FE7"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[22, 23]</w:t>
      </w:r>
      <w:r w:rsidR="00664FE7" w:rsidRPr="00E21E8A">
        <w:rPr>
          <w:rFonts w:ascii="Times New Roman" w:hAnsi="Times New Roman" w:cs="Times New Roman"/>
          <w:lang w:val="en-GB"/>
        </w:rPr>
        <w:fldChar w:fldCharType="end"/>
      </w:r>
      <w:r w:rsidR="00664FE7" w:rsidRPr="00E21E8A">
        <w:rPr>
          <w:rFonts w:ascii="Times New Roman" w:hAnsi="Times New Roman" w:cs="Times New Roman"/>
          <w:lang w:val="en-GB"/>
        </w:rPr>
        <w:t>.</w:t>
      </w:r>
      <w:r w:rsidR="00664FE7" w:rsidRPr="00E21E8A">
        <w:rPr>
          <w:rFonts w:ascii="Times New Roman" w:hAnsi="Times New Roman" w:cs="Times New Roman"/>
          <w:color w:val="ED7D31" w:themeColor="accent2"/>
          <w:lang w:val="en-GB"/>
        </w:rPr>
        <w:t xml:space="preserve"> </w:t>
      </w:r>
      <w:r w:rsidR="00D927E4" w:rsidRPr="00E21E8A">
        <w:rPr>
          <w:rFonts w:ascii="Times New Roman" w:hAnsi="Times New Roman" w:cs="Times New Roman"/>
          <w:lang w:val="en-GB"/>
        </w:rPr>
        <w:t xml:space="preserve">Carbendazim and carbaryl are </w:t>
      </w:r>
      <w:r w:rsidR="0089547E" w:rsidRPr="00E21E8A">
        <w:rPr>
          <w:rFonts w:ascii="Times New Roman" w:hAnsi="Times New Roman" w:cs="Times New Roman"/>
          <w:lang w:val="en-GB"/>
        </w:rPr>
        <w:t xml:space="preserve">widely used </w:t>
      </w:r>
      <w:r w:rsidR="00D927E4" w:rsidRPr="00E21E8A">
        <w:rPr>
          <w:rFonts w:ascii="Times New Roman" w:hAnsi="Times New Roman" w:cs="Times New Roman"/>
          <w:lang w:val="en-GB"/>
        </w:rPr>
        <w:t xml:space="preserve">fungicides and insecticides, the former being also a metabolite of the </w:t>
      </w:r>
      <w:proofErr w:type="spellStart"/>
      <w:r w:rsidR="00D927E4" w:rsidRPr="00E21E8A">
        <w:rPr>
          <w:rFonts w:ascii="Times New Roman" w:hAnsi="Times New Roman" w:cs="Times New Roman"/>
          <w:lang w:val="en-GB"/>
        </w:rPr>
        <w:t>benomyl</w:t>
      </w:r>
      <w:proofErr w:type="spellEnd"/>
      <w:r w:rsidR="00D927E4" w:rsidRPr="00E21E8A">
        <w:rPr>
          <w:rFonts w:ascii="Times New Roman" w:hAnsi="Times New Roman" w:cs="Times New Roman"/>
          <w:lang w:val="en-GB"/>
        </w:rPr>
        <w:t xml:space="preserve"> fungicide.</w:t>
      </w:r>
      <w:r w:rsidR="0089547E" w:rsidRPr="00E21E8A">
        <w:rPr>
          <w:rFonts w:ascii="Times New Roman" w:hAnsi="Times New Roman" w:cs="Times New Roman"/>
          <w:lang w:val="en-GB"/>
        </w:rPr>
        <w:t xml:space="preserve"> As for insects, the toxic activity of carbamate-pesticides is related to the interference with nervous stimuli and the inhibition of the hydrolysis of acetylcholine </w:t>
      </w:r>
      <w:r w:rsidR="0089547E" w:rsidRPr="00E21E8A">
        <w:rPr>
          <w:rFonts w:ascii="Times New Roman" w:hAnsi="Times New Roman" w:cs="Times New Roman"/>
          <w:lang w:val="en-GB"/>
        </w:rPr>
        <w:fldChar w:fldCharType="begin"/>
      </w:r>
      <w:r w:rsidR="001A11B3" w:rsidRPr="00E21E8A">
        <w:rPr>
          <w:rFonts w:ascii="Times New Roman" w:hAnsi="Times New Roman" w:cs="Times New Roman"/>
          <w:lang w:val="en-GB"/>
        </w:rPr>
        <w:instrText xml:space="preserve"> ADDIN EN.CITE &lt;EndNote&gt;&lt;Cite&gt;&lt;Author&gt;Fukuto&lt;/Author&gt;&lt;Year&gt;1990&lt;/Year&gt;&lt;RecNum&gt;39&lt;/RecNum&gt;&lt;MDL&gt;&lt;REFERENCE_TYPE&gt;0&lt;/REFERENCE_TYPE&gt;&lt;AUTHORS&gt;&lt;AUTHOR&gt;Fukuto, TR&lt;/AUTHOR&gt;&lt;/AUTHORS&gt;&lt;YEAR&gt;1990&lt;/YEAR&gt;&lt;TITLE&gt;Mechanism of action of organophosphorus and carbamate insecticides&lt;/TITLE&gt;&lt;SECONDARY_TITLE&gt;Environ. Health Perspect.&lt;/SECONDARY_TITLE&gt;&lt;VOLUME&gt;87&lt;/VOLUME&gt;&lt;PAGES&gt;245-254&lt;/PAGES&gt;&lt;ISBN&gt;0091-6765&lt;/ISBN&gt;&lt;KEYWORDS&gt;&lt;KEYWORD&gt;Carbamates&lt;/KEYWORD&gt;&lt;KEYWORD&gt;Organophosphorus Compounds&lt;/KEYWORD&gt;&lt;/KEYWORDS&gt;&lt;URL&gt;http://europepmc.org/abstract/MED/2176588&amp;#xD;http://europepmc.org/articles/PMC1567830?pdf=render&amp;#xD;http://europepmc.org/articles/PMC1567830&amp;#xD;https://doi.org/10.1289/ehp.9087245&lt;/URL&gt;&lt;AUTHOR_ADDRESS&gt;Department of Entomology, University of California, Riverside 92521. LA  - eng&lt;/AUTHOR_ADDRESS&gt;&lt;/MDL&gt;&lt;/Cite&gt;&lt;/EndNote&gt;</w:instrText>
      </w:r>
      <w:r w:rsidR="0089547E"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[24]</w:t>
      </w:r>
      <w:r w:rsidR="0089547E" w:rsidRPr="00E21E8A">
        <w:rPr>
          <w:rFonts w:ascii="Times New Roman" w:hAnsi="Times New Roman" w:cs="Times New Roman"/>
          <w:lang w:val="en-GB"/>
        </w:rPr>
        <w:fldChar w:fldCharType="end"/>
      </w:r>
      <w:r w:rsidR="0089547E" w:rsidRPr="00E21E8A">
        <w:rPr>
          <w:rFonts w:ascii="Times New Roman" w:hAnsi="Times New Roman" w:cs="Times New Roman"/>
          <w:lang w:val="en-GB"/>
        </w:rPr>
        <w:t>. Same process</w:t>
      </w:r>
      <w:r w:rsidR="003560A9" w:rsidRPr="00E21E8A">
        <w:rPr>
          <w:rFonts w:ascii="Times New Roman" w:hAnsi="Times New Roman" w:cs="Times New Roman"/>
          <w:lang w:val="en-GB"/>
        </w:rPr>
        <w:t>es</w:t>
      </w:r>
      <w:r w:rsidR="0089547E" w:rsidRPr="00E21E8A">
        <w:rPr>
          <w:rFonts w:ascii="Times New Roman" w:hAnsi="Times New Roman" w:cs="Times New Roman"/>
          <w:lang w:val="en-GB"/>
        </w:rPr>
        <w:t xml:space="preserve"> can produce toxic effects in the case of animals (</w:t>
      </w:r>
      <w:proofErr w:type="spellStart"/>
      <w:r w:rsidR="0089547E" w:rsidRPr="00E21E8A">
        <w:rPr>
          <w:rFonts w:ascii="Times New Roman" w:hAnsi="Times New Roman" w:cs="Times New Roman"/>
          <w:lang w:val="en-GB"/>
        </w:rPr>
        <w:t>i.e</w:t>
      </w:r>
      <w:proofErr w:type="spellEnd"/>
      <w:r w:rsidR="0089547E" w:rsidRPr="00E21E8A">
        <w:rPr>
          <w:rFonts w:ascii="Times New Roman" w:hAnsi="Times New Roman" w:cs="Times New Roman"/>
          <w:lang w:val="en-GB"/>
        </w:rPr>
        <w:t xml:space="preserve"> mammals and humans) </w:t>
      </w:r>
      <w:r w:rsidR="004937F9"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&lt;EndNote&gt;&lt;Cite&gt;&lt;Author&gt;Golomb&lt;/Author&gt;&lt;Year&gt;2008&lt;/Year&gt;&lt;RecNum&gt;40&lt;/RecNum&gt;&lt;MDL&gt;&lt;REFERENCE_TYPE&gt;0&lt;/REFERENCE_TYPE&gt;&lt;AUTHORS&gt;&lt;AUTHOR&gt;Golomb, Beatrice Alexandra&lt;/AUTHOR&gt;&lt;/AUTHORS&gt;&lt;YEAR&gt;2008&lt;/YEAR&gt;&lt;TITLE&gt;Acetylcholinesterase inhibitors and Gulf War illnesses&lt;/TITLE&gt;&lt;SECONDARY_TITLE&gt;Proc. Natl. Acad. Sci. U. S. A.&lt;/SECONDARY_TITLE&gt;&lt;PUBLISHER&gt;National Academy of Sciences&lt;/PUBLISHER&gt;&lt;VOLUME&gt;105&lt;/VOLUME&gt;&lt;NUMBER&gt;11&lt;/NUMBER&gt;&lt;PAGES&gt;4295-4300&lt;/PAGES&gt;&lt;DATE&gt;2008/03/18&lt;/DATE&gt;&lt;ISBN&gt;0027-8424&amp;#xD;1091-6490&lt;/ISBN&gt;&lt;URL&gt;http://www.ncbi.nlm.nih.gov/pmc/articles/PMC2393741/&lt;/URL&gt;&lt;/MDL&gt;&lt;/Cite&gt;&lt;/EndNote&gt;</w:instrText>
      </w:r>
      <w:r w:rsidR="004937F9"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[25]</w:t>
      </w:r>
      <w:r w:rsidR="004937F9" w:rsidRPr="00E21E8A">
        <w:rPr>
          <w:rFonts w:ascii="Times New Roman" w:hAnsi="Times New Roman" w:cs="Times New Roman"/>
          <w:lang w:val="en-GB"/>
        </w:rPr>
        <w:fldChar w:fldCharType="end"/>
      </w:r>
      <w:r w:rsidR="0089547E" w:rsidRPr="00E21E8A">
        <w:rPr>
          <w:rFonts w:ascii="Times New Roman" w:hAnsi="Times New Roman" w:cs="Times New Roman"/>
          <w:lang w:val="en-GB"/>
        </w:rPr>
        <w:t>.</w:t>
      </w:r>
      <w:r w:rsidR="004937F9" w:rsidRPr="00E21E8A">
        <w:rPr>
          <w:rFonts w:ascii="Times New Roman" w:hAnsi="Times New Roman" w:cs="Times New Roman"/>
          <w:lang w:val="en-GB"/>
        </w:rPr>
        <w:t xml:space="preserve"> </w:t>
      </w:r>
      <w:r w:rsidR="00105644" w:rsidRPr="00E21E8A">
        <w:rPr>
          <w:rFonts w:ascii="Times New Roman" w:hAnsi="Times New Roman" w:cs="Times New Roman"/>
          <w:lang w:val="en-GB"/>
        </w:rPr>
        <w:t xml:space="preserve">Electrochemical and </w:t>
      </w:r>
      <w:r w:rsidR="003560A9" w:rsidRPr="00E21E8A">
        <w:rPr>
          <w:rFonts w:ascii="Times New Roman" w:hAnsi="Times New Roman" w:cs="Times New Roman"/>
          <w:lang w:val="en-GB"/>
        </w:rPr>
        <w:t xml:space="preserve">dye </w:t>
      </w:r>
      <w:r w:rsidR="00105644" w:rsidRPr="00E21E8A">
        <w:rPr>
          <w:rFonts w:ascii="Times New Roman" w:hAnsi="Times New Roman" w:cs="Times New Roman"/>
          <w:lang w:val="en-GB"/>
        </w:rPr>
        <w:t xml:space="preserve">competition studies suggested intercalation of carbaryl between DNA base pairs </w:t>
      </w:r>
      <w:r w:rsidR="00105644"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&lt;EndNote&gt;&lt;Cite&gt;&lt;Author&gt;Xiong&lt;/Author&gt;&lt;Year&gt;2013&lt;/Year&gt;&lt;RecNum&gt;41&lt;/RecNum&gt;&lt;MDL&gt;&lt;REFERENCE_TYPE&gt;0&lt;/REFERENCE_TYPE&gt;&lt;AUTHORS&gt;&lt;AUTHOR&gt;Xiong, Y.,ue&lt;/AUTHOR&gt;&lt;AUTHOR&gt;Kang, T. F.&lt;/AUTHOR&gt;&lt;AUTHOR&gt;Lu, L.,iP&lt;/AUTHOR&gt;&lt;/AUTHORS&gt;&lt;YEAR&gt;2013&lt;/YEAR&gt;&lt;TITLE&gt;Electrochemistry of complex formation of carbaryl with ds-DNA using [Ru(bpy)(2)dppz](2+) as probe&lt;/TITLE&gt;&lt;SECONDARY_TITLE&gt;J. Solid State Electrochem.&lt;/SECONDARY_TITLE&gt;&lt;VOLUME&gt;17&lt;/VOLUME&gt;&lt;NUMBER&gt;1&lt;/NUMBER&gt;&lt;PAGES&gt;129-136&lt;/PAGES&gt;&lt;DATE&gt;2013 J2  - Journal of Solid State Electrochemistry&lt;/DATE&gt;&lt;ISBN&gt;ISSN 1432-8488&amp;#xD;EISSN 1433-0768&lt;/ISBN&gt;&lt;LABEL&gt;1491741 LB  - 1491741&lt;/LABEL&gt;&lt;URL&gt;http://dx.doi.org/10.1007/s10008-012-1861-x&lt;/URL&gt;&lt;/MDL&gt;&lt;/Cite&gt;&lt;Cite&gt;&lt;Author&gt;Zhang&lt;/Author&gt;&lt;Year&gt;2012&lt;/Year&gt;&lt;RecNum&gt;25&lt;/RecNum&gt;&lt;MDL&gt;&lt;REFERENCE_TYPE&gt;0&lt;/REFERENCE_TYPE&gt;&lt;AUTHORS&gt;&lt;AUTHOR&gt;Zhang, Guowen&lt;/AUTHOR&gt;&lt;AUTHOR&gt;Hu, Xing&lt;/AUTHOR&gt;&lt;AUTHOR&gt;Fu, Peng.&lt;/AUTHOR&gt;&lt;/AUTHORS&gt;&lt;YEAR&gt;2012&lt;/YEAR&gt;&lt;TITLE&gt;Spectroscopic studies on the interaction between carbaryl and calf thymus DNA with the use of ethidium bromide as a fluorescence probe.&lt;/TITLE&gt;&lt;SECONDARY_TITLE&gt;J. Photochem. Photobiol. B&lt;/SECONDARY_TITLE&gt;&lt;PUBLISHER&gt;Elsevier B.V. DO  - 10.1016/j.jphotobiol.2011.12.011&lt;/PUBLISHER&gt;&lt;VOLUME&gt;108&lt;/VOLUME&gt;&lt;PAGES&gt;53-61&lt;/PAGES&gt;&lt;DATE&gt;2012///&lt;/DATE&gt;&lt;TYPE_OF_WORK&gt;10.1016/j.jphotobiol.2011.12.011&lt;/TYPE_OF_WORK&gt;&lt;ALTERNATE_TITLE&gt;J. Photochem. Photobiol., B&lt;/ALTERNATE_TITLE&gt;&lt;ISBN&gt;1011-1344&lt;/ISBN&gt;&lt;KEYWORDS&gt;&lt;KEYWORD&gt;spectroscopy DNA intercalation ethidium bromide fluorometry&lt;/KEYWORD&gt;&lt;/KEYWORDS&gt;&lt;/MDL&gt;&lt;/Cite&gt;&lt;/EndNote&gt;</w:instrText>
      </w:r>
      <w:r w:rsidR="00105644"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[26, 27]</w:t>
      </w:r>
      <w:r w:rsidR="00105644" w:rsidRPr="00E21E8A">
        <w:rPr>
          <w:rFonts w:ascii="Times New Roman" w:hAnsi="Times New Roman" w:cs="Times New Roman"/>
          <w:lang w:val="en-GB"/>
        </w:rPr>
        <w:fldChar w:fldCharType="end"/>
      </w:r>
      <w:r w:rsidR="00105644" w:rsidRPr="00E21E8A">
        <w:rPr>
          <w:rFonts w:ascii="Times New Roman" w:hAnsi="Times New Roman" w:cs="Times New Roman"/>
          <w:lang w:val="en-GB"/>
        </w:rPr>
        <w:t>.</w:t>
      </w:r>
      <w:r w:rsidR="0003236A" w:rsidRPr="00E21E8A">
        <w:rPr>
          <w:rFonts w:ascii="Times New Roman" w:hAnsi="Times New Roman" w:cs="Times New Roman"/>
          <w:lang w:val="en-GB"/>
        </w:rPr>
        <w:t xml:space="preserve"> Carbendazim was found both to intercalate between DNA base pairs and to interact with serum bovine albumin </w:t>
      </w:r>
      <w:r w:rsidR="0003236A" w:rsidRPr="00E21E8A">
        <w:rPr>
          <w:rFonts w:ascii="Times New Roman" w:hAnsi="Times New Roman" w:cs="Times New Roman"/>
          <w:lang w:val="en-GB"/>
        </w:rPr>
        <w:fldChar w:fldCharType="begin"/>
      </w:r>
      <w:r w:rsidR="001A11B3" w:rsidRPr="00E21E8A">
        <w:rPr>
          <w:rFonts w:ascii="Times New Roman" w:hAnsi="Times New Roman" w:cs="Times New Roman"/>
          <w:lang w:val="en-GB"/>
        </w:rPr>
        <w:instrText xml:space="preserve"> ADDIN EN.CITE &lt;EndNote&gt;&lt;Cite&gt;&lt;Author&gt;Kang&lt;/Author&gt;&lt;Year&gt;2013&lt;/Year&gt;&lt;RecNum&gt;27&lt;/RecNum&gt;&lt;MDL&gt;&lt;REFERENCE_TYPE&gt;0&lt;/REFERENCE_TYPE&gt;&lt;AUTHORS&gt;&lt;AUTHOR&gt;Kang, Tian-Fang&lt;/AUTHOR&gt;&lt;AUTHOR&gt;Xiong, Yue&lt;/AUTHOR&gt;&lt;AUTHOR&gt;Xue, Rui&lt;/AUTHOR&gt;&lt;AUTHOR&gt;Cheng, Shui-Yuan.&lt;/AUTHOR&gt;&lt;/AUTHORS&gt;&lt;YEAR&gt;2013&lt;/YEAR&gt;&lt;TITLE&gt;Investigation of DNA Pesticide Interactions by Sensitive Electrochemiluminescence Method&lt;/TITLE&gt;&lt;SECONDARY_TITLE&gt;Anal. Lett.&lt;/SECONDARY_TITLE&gt;&lt;PUBLISHER&gt;Taylor &amp;amp; Francis, Inc. DO  - 10.1080/00032719.2012.757702&lt;/PUBLISHER&gt;&lt;VOLUME&gt;46&lt;/VOLUME&gt;&lt;NUMBER&gt;8&lt;/NUMBER&gt;&lt;PAGES&gt;1255-1266&lt;/PAGES&gt;&lt;DATE&gt;2013///&lt;/DATE&gt;&lt;TYPE_OF_WORK&gt;10.1080/00032719.2012.757702&lt;/TYPE_OF_WORK&gt;&lt;ALTERNATE_TITLE&gt;Anal. Lett.&lt;/ALTERNATE_TITLE&gt;&lt;ISBN&gt;0003-2719&lt;/ISBN&gt;&lt;KEYWORDS&gt;&lt;KEYWORD&gt;DNA pesticide interaction electrochemiluminescence&lt;/KEYWORD&gt;&lt;/KEYWORDS&gt;&lt;/MDL&gt;&lt;/Cite&gt;&lt;Cite&gt;&lt;Author&gt;Li&lt;/Author&gt;&lt;Year&gt;2017&lt;/Year&gt;&lt;RecNum&gt;26&lt;/RecNum&gt;&lt;MDL&gt;&lt;REFERENCE_TYPE&gt;0&lt;/REFERENCE_TYPE&gt;&lt;AUTHORS&gt;&lt;AUTHOR&gt;Li, Jinhua&lt;/AUTHOR&gt;&lt;AUTHOR&gt;Zhang, Yulei&lt;/AUTHOR&gt;&lt;AUTHOR&gt;Hu, Lin&lt;/AUTHOR&gt;&lt;AUTHOR&gt;Kong, Yaling&lt;/AUTHOR&gt;&lt;AUTHOR&gt;Jin, Changqing&lt;/AUTHOR&gt;&lt;AUTHOR&gt;Xi, Zengzhe.&lt;/AUTHOR&gt;&lt;/AUTHORS&gt;&lt;YEAR&gt;2017&lt;/YEAR&gt;&lt;TITLE&gt;Binding of carbendazim to bovine serum albumin: Insights from experimental and molecular modeling studies&lt;/TITLE&gt;&lt;SECONDARY_TITLE&gt;J. Mol. Struct.&lt;/SECONDARY_TITLE&gt;&lt;PUBLISHER&gt;Elsevier B.V. DO  - 10.1016/j.molstruc.2017.03.048&lt;/PUBLISHER&gt;&lt;VOLUME&gt;1139&lt;/VOLUME&gt;&lt;PAGES&gt;303-307&lt;/PAGES&gt;&lt;DATE&gt;2017///&lt;/DATE&gt;&lt;TYPE_OF_WORK&gt;10.1016/j.molstruc.2017.03.048&lt;/TYPE_OF_WORK&gt;&lt;ALTERNATE_TITLE&gt;J. Mol. Struct.&lt;/ALTERNATE_TITLE&gt;&lt;ISBN&gt;0022-2860&lt;/ISBN&gt;&lt;KEYWORDS&gt;&lt;KEYWORD&gt;carbendazim bovine serum albumin mol assocn model&lt;/KEYWORD&gt;&lt;/KEYWORDS&gt;&lt;/MDL&gt;&lt;/Cite&gt;&lt;/EndNote&gt;</w:instrText>
      </w:r>
      <w:r w:rsidR="0003236A"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[28, 29]</w:t>
      </w:r>
      <w:r w:rsidR="0003236A" w:rsidRPr="00E21E8A">
        <w:rPr>
          <w:rFonts w:ascii="Times New Roman" w:hAnsi="Times New Roman" w:cs="Times New Roman"/>
          <w:lang w:val="en-GB"/>
        </w:rPr>
        <w:fldChar w:fldCharType="end"/>
      </w:r>
      <w:r w:rsidR="00824EF4" w:rsidRPr="00E21E8A">
        <w:rPr>
          <w:rFonts w:ascii="Times New Roman" w:hAnsi="Times New Roman" w:cs="Times New Roman"/>
          <w:lang w:val="en-GB"/>
        </w:rPr>
        <w:t>, although in the latter case some doubts arise that will be here discussed.</w:t>
      </w:r>
    </w:p>
    <w:p w:rsidR="009C28DA" w:rsidRPr="00E21E8A" w:rsidRDefault="004937F9" w:rsidP="00AA7E25">
      <w:pPr>
        <w:spacing w:after="0"/>
        <w:rPr>
          <w:rFonts w:ascii="Times New Roman" w:hAnsi="Times New Roman" w:cs="Times New Roman"/>
          <w:lang w:val="en-GB"/>
        </w:rPr>
      </w:pPr>
      <w:r w:rsidRPr="00E21E8A">
        <w:rPr>
          <w:rFonts w:ascii="Times New Roman" w:hAnsi="Times New Roman" w:cs="Times New Roman"/>
          <w:lang w:val="en-GB"/>
        </w:rPr>
        <w:t>D</w:t>
      </w:r>
      <w:r w:rsidR="009C28DA" w:rsidRPr="00E21E8A">
        <w:rPr>
          <w:rFonts w:ascii="Times New Roman" w:hAnsi="Times New Roman" w:cs="Times New Roman"/>
          <w:lang w:val="en-GB"/>
        </w:rPr>
        <w:t>espite the now long lasting, high interest on POPs interaction with biosubstrates, the related studies are more commonly devoted to biological aspects, whereas a detailed chemical analysis of the mechanism of binding is still uncomplete.</w:t>
      </w:r>
      <w:r w:rsidR="00AA7E25" w:rsidRPr="00E21E8A">
        <w:rPr>
          <w:rFonts w:ascii="Times New Roman" w:hAnsi="Times New Roman" w:cs="Times New Roman"/>
          <w:lang w:val="en-GB"/>
        </w:rPr>
        <w:t xml:space="preserve"> The spectroscopic studies are often fragmentary and devoted to </w:t>
      </w:r>
      <w:r w:rsidR="007A6DD0" w:rsidRPr="00E21E8A">
        <w:rPr>
          <w:rFonts w:ascii="Times New Roman" w:hAnsi="Times New Roman" w:cs="Times New Roman"/>
          <w:lang w:val="en-GB"/>
        </w:rPr>
        <w:t xml:space="preserve">a </w:t>
      </w:r>
      <w:r w:rsidR="00AA7E25" w:rsidRPr="00E21E8A">
        <w:rPr>
          <w:rFonts w:ascii="Times New Roman" w:hAnsi="Times New Roman" w:cs="Times New Roman"/>
          <w:lang w:val="en-GB"/>
        </w:rPr>
        <w:t>limited</w:t>
      </w:r>
      <w:r w:rsidR="004E6F27" w:rsidRPr="00E21E8A">
        <w:rPr>
          <w:rFonts w:ascii="Times New Roman" w:hAnsi="Times New Roman" w:cs="Times New Roman"/>
          <w:lang w:val="en-GB"/>
        </w:rPr>
        <w:t xml:space="preserve"> </w:t>
      </w:r>
      <w:r w:rsidR="007A6DD0" w:rsidRPr="00E21E8A">
        <w:rPr>
          <w:rFonts w:ascii="Times New Roman" w:hAnsi="Times New Roman" w:cs="Times New Roman"/>
          <w:lang w:val="en-GB"/>
        </w:rPr>
        <w:t xml:space="preserve">number of </w:t>
      </w:r>
      <w:r w:rsidR="004E6F27" w:rsidRPr="00E21E8A">
        <w:rPr>
          <w:rFonts w:ascii="Times New Roman" w:hAnsi="Times New Roman" w:cs="Times New Roman"/>
          <w:lang w:val="en-GB"/>
        </w:rPr>
        <w:t>species</w:t>
      </w:r>
      <w:r w:rsidR="007A6DD0" w:rsidRPr="00E21E8A">
        <w:rPr>
          <w:rFonts w:ascii="Times New Roman" w:hAnsi="Times New Roman" w:cs="Times New Roman"/>
          <w:lang w:val="en-GB"/>
        </w:rPr>
        <w:t>/POP families or substrates</w:t>
      </w:r>
      <w:r w:rsidR="00AA7E25" w:rsidRPr="00E21E8A">
        <w:rPr>
          <w:rFonts w:ascii="Times New Roman" w:hAnsi="Times New Roman" w:cs="Times New Roman"/>
          <w:lang w:val="en-GB"/>
        </w:rPr>
        <w:t xml:space="preserve">, </w:t>
      </w:r>
      <w:r w:rsidR="001120F0" w:rsidRPr="00E21E8A">
        <w:rPr>
          <w:rFonts w:ascii="Times New Roman" w:hAnsi="Times New Roman" w:cs="Times New Roman"/>
          <w:lang w:val="en-GB"/>
        </w:rPr>
        <w:t>quantum mechanical (QM)</w:t>
      </w:r>
      <w:r w:rsidR="00AA7E25" w:rsidRPr="00E21E8A">
        <w:rPr>
          <w:rFonts w:ascii="Times New Roman" w:hAnsi="Times New Roman" w:cs="Times New Roman"/>
          <w:lang w:val="en-GB"/>
        </w:rPr>
        <w:t xml:space="preserve"> calculations on POP/DNA intercalated systems are </w:t>
      </w:r>
      <w:r w:rsidR="001A1FC4" w:rsidRPr="00E21E8A">
        <w:rPr>
          <w:rFonts w:ascii="Times New Roman" w:hAnsi="Times New Roman" w:cs="Times New Roman"/>
          <w:lang w:val="en-GB"/>
        </w:rPr>
        <w:t xml:space="preserve">relatively </w:t>
      </w:r>
      <w:r w:rsidR="00AA7E25" w:rsidRPr="00E21E8A">
        <w:rPr>
          <w:rFonts w:ascii="Times New Roman" w:hAnsi="Times New Roman" w:cs="Times New Roman"/>
          <w:lang w:val="en-GB"/>
        </w:rPr>
        <w:t xml:space="preserve">rare </w:t>
      </w:r>
      <w:r w:rsidR="00AA7E25" w:rsidRPr="00E21E8A">
        <w:rPr>
          <w:rFonts w:ascii="Times New Roman" w:hAnsi="Times New Roman" w:cs="Times New Roman"/>
          <w:lang w:val="en-GB"/>
        </w:rPr>
        <w:fldChar w:fldCharType="begin"/>
      </w:r>
      <w:r w:rsidR="007E0209" w:rsidRPr="00E21E8A">
        <w:rPr>
          <w:rFonts w:ascii="Times New Roman" w:hAnsi="Times New Roman" w:cs="Times New Roman"/>
          <w:lang w:val="en-GB"/>
        </w:rPr>
        <w:instrText xml:space="preserve"> ADDIN EN.CITE &lt;EndNote&gt;&lt;Cite&gt;&lt;Author&gt;Kathuria&lt;/Author&gt;&lt;Year&gt;2015&lt;/Year&gt;&lt;RecNum&gt;68&lt;/RecNum&gt;&lt;MDL&gt;&lt;REFERENCE_TYPE&gt;0&lt;/REFERENCE_TYPE&gt;&lt;YEAR&gt;2015&lt;/YEAR&gt;&lt;DATE&gt;2015///&lt;/DATE&gt;&lt;PUBLISHER&gt;American Chemical Society DO  - 10.1021/bi501484m&lt;/PUBLISHER&gt;&lt;TYPE_OF_WORK&gt;10.1021/bi501484m&lt;/TYPE_OF_WORK&gt;&lt;AUTHORS&gt;&lt;AUTHOR&gt;Kathuria, Preetleen&lt;/AUTHOR&gt;&lt;AUTHOR&gt;Sharma, Purshotam&lt;/AUTHOR&gt;&lt;AUTHOR&gt;Abendong, Minette N.&lt;/AUTHOR&gt;&lt;AUTHOR&gt;Wetmore, Stacey D.&lt;/AUTHOR&gt;&lt;/AUTHORS&gt;&lt;TITLE&gt;Conformational Preferences of DNA following Damage by Aristolochic Acids: Structural and Energetic Insights into the Different Mutagenic Potential of the ALI and ALII-N6-dA Adducts.&lt;/TITLE&gt;&lt;ALTERNATE_TITLE&gt;Biochemistry&lt;/ALTERNATE_TITLE&gt;&lt;SECONDARY_TITLE&gt;Biochemistry&lt;/SECONDARY_TITLE&gt;&lt;VOLUME&gt;54&lt;/VOLUME&gt;&lt;NUMBER&gt;15&lt;/NUMBER&gt;&lt;PAGES&gt;2414-2428&lt;/PAGES&gt;&lt;ISBN&gt;0006-2960&lt;/ISBN&gt;&lt;KEYWORDS&gt;&lt;KEYWORD&gt;aristolochic acid mutagenicity DNA adduct conformation&lt;/KEYWORD&gt;&lt;/KEYWORDS&gt;&lt;/MDL&gt;&lt;/Cite&gt;&lt;Cite&gt;&lt;Author&gt;Borosky&lt;/Author&gt;&lt;Year&gt;2012&lt;/Year&gt;&lt;RecNum&gt;69&lt;/RecNum&gt;&lt;MDL&gt;&lt;REFERENCE_TYPE&gt;0&lt;/REFERENCE_TYPE&gt;&lt;AUTHORS&gt;&lt;AUTHOR&gt;Borosky, Gabriela L.&lt;/AUTHOR&gt;&lt;AUTHOR&gt;Laali, Kenneth K.&lt;/AUTHOR&gt;&lt;/AUTHORS&gt;&lt;YEAR&gt;2012&lt;/YEAR&gt;&lt;TITLE&gt;In Silico study of carcinogenic o-Quinone metabolites derived from polycyclic aromatic hydrocarbons (PAHs).&lt;/TITLE&gt;&lt;SECONDARY_TITLE&gt;J. Phys. Org. Chem.&lt;/SECONDARY_TITLE&gt;&lt;PUBLISHER&gt;John Wiley &amp;amp; Sons Ltd. DO  - 10.1002/poc.2924&lt;/PUBLISHER&gt;&lt;VOLUME&gt;25&lt;/VOLUME&gt;&lt;NUMBER&gt;8&lt;/NUMBER&gt;&lt;PAGES&gt;720-728&lt;/PAGES&gt;&lt;DATE&gt;2012///&lt;/DATE&gt;&lt;TYPE_OF_WORK&gt;10.1002/poc.2924&lt;/TYPE_OF_WORK&gt;&lt;ALTERNATE_TITLE&gt;J. Phys. Org. Chem.&lt;/ALTERNATE_TITLE&gt;&lt;ISBN&gt;0894-3230&lt;/ISBN&gt;&lt;KEYWORDS&gt;&lt;KEYWORD&gt;model carcinogen polycyclic arom hydrocarbon quinone DNA adduct&lt;/KEYWORD&gt;&lt;/KEYWORDS&gt;&lt;/MDL&gt;&lt;/Cite&gt;&lt;Cite&gt;&lt;Author&gt;Ahmadi&lt;/Author&gt;&lt;Year&gt;2014&lt;/Year&gt;&lt;RecNum&gt;70&lt;/RecNum&gt;&lt;MDL&gt;&lt;REFERENCE_TYPE&gt;0&lt;/REFERENCE_TYPE&gt;&lt;YEAR&gt;2014&lt;/YEAR&gt;&lt;DATE&gt;2014///&lt;/DATE&gt;&lt;PUBLISHER&gt;Elsevier B.V. DO  - 10.1016/j.ecoenv.2014.02.018&lt;/PUBLISHER&gt;&lt;TYPE_OF_WORK&gt;10.1016/j.ecoenv.2014.02.018&lt;/TYPE_OF_WORK&gt;&lt;AUTHORS&gt;&lt;AUTHOR&gt;Ahmadi, F.&lt;/AUTHOR&gt;&lt;AUTHOR&gt;Ghanbari, K.&lt;/AUTHOR&gt;&lt;/AUTHORS&gt;&lt;TITLE&gt;Proposed model for binding of permethrin and deltamethrin insecticides with ct-DNA, a structural comparative study.&lt;/TITLE&gt;&lt;ALTERNATE_TITLE&gt;Ecotoxicol. Environ. Saf.&lt;/ALTERNATE_TITLE&gt;&lt;SECONDARY_TITLE&gt;Ecotoxicology and Environmental Safety&lt;/SECONDARY_TITLE&gt;&lt;VOLUME&gt;106&lt;/VOLUME&gt;&lt;PAGES&gt;136-145&lt;/PAGES&gt;&lt;ISBN&gt;0147-6513&lt;/ISBN&gt;&lt;KEYWORDS&gt;&lt;KEYWORD&gt;permethrin deltamethrin pyrethroid insecticide ctDNA&lt;/KEYWORD&gt;&lt;/KEYWORDS&gt;&lt;/MDL&gt;&lt;/Cite&gt;&lt;Cite&gt;&lt;Author&gt;Ahmadi&lt;/Author&gt;&lt;Year&gt;2013&lt;/Year&gt;&lt;RecNum&gt;71&lt;/RecNum&gt;&lt;MDL&gt;&lt;REFERENCE_TYPE&gt;0&lt;/REFERENCE_TYPE&gt;&lt;YEAR&gt;2013&lt;/YEAR&gt;&lt;DATE&gt;2013///&lt;/DATE&gt;&lt;ISBN&gt;1879-3177&lt;/ISBN&gt;&lt;AUTHORS&gt;&lt;AUTHOR&gt;Ahmadi, Farhad&lt;/AUTHOR&gt;&lt;AUTHOR&gt;Jafari, Batool&lt;/AUTHOR&gt;&lt;AUTHOR&gt;Rahimi-Nasrabadi, Mehdi&lt;/AUTHOR&gt;&lt;AUTHOR&gt;Ghasemi, Sahar&lt;/AUTHOR&gt;&lt;AUTHOR&gt;Ghanbari, Kumars&lt;/AUTHOR&gt;&lt;/AUTHORS&gt;&lt;TITLE&gt;Proposed model for in vitro interaction between fenitrothion and DNA, by using competitive fluorescence, (31)P NMR, (1)H NMR, FT-IR, CD and molecular modeling&lt;/TITLE&gt;&lt;ALTERNATE_TITLE&gt;Toxicol In Vitro&lt;/ALTERNATE_TITLE&gt;&lt;SECONDARY_TITLE&gt;Toxicology in vitro : an international journal published in association with BIBRA&lt;/SECONDARY_TITLE&gt;&lt;VOLUME&gt;27&lt;/VOLUME&gt;&lt;NUMBER&gt;2&lt;/NUMBER&gt;&lt;PAGES&gt;641-50&lt;/PAGES&gt;&lt;/MDL&gt;&lt;/Cite&gt;&lt;/EndNote&gt;</w:instrText>
      </w:r>
      <w:r w:rsidR="00AA7E25"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[30-33]</w:t>
      </w:r>
      <w:r w:rsidR="00AA7E25" w:rsidRPr="00E21E8A">
        <w:rPr>
          <w:rFonts w:ascii="Times New Roman" w:hAnsi="Times New Roman" w:cs="Times New Roman"/>
          <w:lang w:val="en-GB"/>
        </w:rPr>
        <w:fldChar w:fldCharType="end"/>
      </w:r>
      <w:r w:rsidR="001A1FC4" w:rsidRPr="00E21E8A">
        <w:rPr>
          <w:rFonts w:ascii="Times New Roman" w:hAnsi="Times New Roman" w:cs="Times New Roman"/>
          <w:lang w:val="en-GB"/>
        </w:rPr>
        <w:t>.</w:t>
      </w:r>
      <w:r w:rsidR="00AA7E25" w:rsidRPr="00E21E8A">
        <w:rPr>
          <w:rFonts w:ascii="Times New Roman" w:hAnsi="Times New Roman" w:cs="Times New Roman"/>
          <w:lang w:val="en-GB"/>
        </w:rPr>
        <w:t xml:space="preserve"> </w:t>
      </w:r>
      <w:r w:rsidR="00ED79E9" w:rsidRPr="00E21E8A">
        <w:rPr>
          <w:rFonts w:ascii="Times New Roman" w:hAnsi="Times New Roman" w:cs="Times New Roman"/>
          <w:lang w:val="en-GB"/>
        </w:rPr>
        <w:t xml:space="preserve">For instance, to the best </w:t>
      </w:r>
      <w:r w:rsidR="00ED79E9" w:rsidRPr="00E21E8A">
        <w:rPr>
          <w:rFonts w:ascii="Times New Roman" w:hAnsi="Times New Roman" w:cs="Times New Roman"/>
          <w:lang w:val="en-GB"/>
        </w:rPr>
        <w:lastRenderedPageBreak/>
        <w:t xml:space="preserve">of our knowledge, no analysis of the binding of 1-aminopyrene or 1-hydroxymethylpyrene to albumin is available. Also, with a few exceptions </w:t>
      </w:r>
      <w:r w:rsidR="00ED79E9" w:rsidRPr="00E21E8A">
        <w:rPr>
          <w:rFonts w:ascii="Times New Roman" w:hAnsi="Times New Roman" w:cs="Times New Roman"/>
          <w:lang w:val="en-GB"/>
        </w:rPr>
        <w:fldChar w:fldCharType="begin"/>
      </w:r>
      <w:r w:rsidR="00ED79E9" w:rsidRPr="00E21E8A">
        <w:rPr>
          <w:rFonts w:ascii="Times New Roman" w:hAnsi="Times New Roman" w:cs="Times New Roman"/>
          <w:lang w:val="en-GB"/>
        </w:rPr>
        <w:instrText xml:space="preserve"> ADDIN EN.CITE &lt;EndNote&gt;&lt;Cite&gt;&lt;Author&gt;Zhang&lt;/Author&gt;&lt;Year&gt;2012&lt;/Year&gt;&lt;RecNum&gt;25&lt;/RecNum&gt;&lt;MDL&gt;&lt;REFERENCE_TYPE&gt;0&lt;/REFERENCE_TYPE&gt;&lt;AUTHORS&gt;&lt;AUTHOR&gt;Zhang, Guowen&lt;/AUTHOR&gt;&lt;AUTHOR&gt;Hu, Xing&lt;/AUTHOR&gt;&lt;AUTHOR&gt;Fu, Peng.&lt;/AUTHOR&gt;&lt;/AUTHORS&gt;&lt;YEAR&gt;2012&lt;/YEAR&gt;&lt;TITLE&gt;Spectroscopic studies on the interaction between carbaryl and calf thymus DNA with the use of ethidium bromide as a fluorescence probe.&lt;/TITLE&gt;&lt;SECONDARY_TITLE&gt;J. Photochem. Photobiol. B&lt;/SECONDARY_TITLE&gt;&lt;PUBLISHER&gt;Elsevier B.V. DO  - 10.1016/j.jphotobiol.2011.12.011&lt;/PUBLISHER&gt;&lt;VOLUME&gt;108&lt;/VOLUME&gt;&lt;PAGES&gt;53-61&lt;/PAGES&gt;&lt;DATE&gt;2012///&lt;/DATE&gt;&lt;TYPE_OF_WORK&gt;10.1016/j.jphotobiol.2011.12.011&lt;/TYPE_OF_WORK&gt;&lt;ALTERNATE_TITLE&gt;J. Photochem. Photobiol., B&lt;/ALTERNATE_TITLE&gt;&lt;ISBN&gt;1011-1344&lt;/ISBN&gt;&lt;KEYWORDS&gt;&lt;KEYWORD&gt;spectroscopy DNA intercalation ethidium bromide fluorometry&lt;/KEYWORD&gt;&lt;/KEYWORDS&gt;&lt;/MDL&gt;&lt;/Cite&gt;&lt;Cite&gt;&lt;Author&gt;Zhang&lt;/Author&gt;&lt;Year&gt;2010&lt;/Year&gt;&lt;RecNum&gt;38&lt;/RecNum&gt;&lt;MDL&gt;&lt;REFERENCE_TYPE&gt;0&lt;/REFERENCE_TYPE&gt;&lt;AUTHORS&gt;&lt;AUTHOR&gt;Zhang, Guowen&lt;/AUTHOR&gt;&lt;AUTHOR&gt;Hu, Xing&lt;/AUTHOR&gt;&lt;AUTHOR&gt;Zhao, Nan&lt;/AUTHOR&gt;&lt;AUTHOR&gt;Li, Weibo&lt;/AUTHOR&gt;&lt;AUTHOR&gt;He, Li&lt;/AUTHOR&gt;&lt;/AUTHORS&gt;&lt;YEAR&gt;2010&lt;/YEAR&gt;&lt;TITLE&gt;Studies on the interaction of aminocarb with calf thymus DNA by spectroscopic methods&lt;/TITLE&gt;&lt;SECONDARY_TITLE&gt;Pest. Biochem. Physiol.&lt;/SECONDARY_TITLE&gt;&lt;VOLUME&gt;98&lt;/VOLUME&gt;&lt;NUMBER&gt;2&lt;/NUMBER&gt;&lt;PAGES&gt;206-212&lt;/PAGES&gt;&lt;DATE&gt;2010 DA  - 2010/10/01/&lt;/DATE&gt;&lt;ISBN&gt;0048-3575 DO  - https://doi.org/10.1016/j.pestbp.2010.06.008&lt;/ISBN&gt;&lt;KEYWORDS&gt;&lt;KEYWORD&gt;Aminocarb&lt;/KEYWORD&gt;&lt;KEYWORD&gt;Calf thymus DNA&lt;/KEYWORD&gt;&lt;KEYWORD&gt;Spectroscopy&lt;/KEYWORD&gt;&lt;KEYWORD&gt;Binding mode&lt;/KEYWORD&gt;&lt;KEYWORD&gt;Thermodynamic parameter&lt;/KEYWORD&gt;&lt;/KEYWORDS&gt;&lt;URL&gt;http://www.sciencedirect.com/science/article/pii/S0048357510001082&lt;/URL&gt;&lt;/MDL&gt;&lt;/Cite&gt;&lt;/EndNote&gt;</w:instrText>
      </w:r>
      <w:r w:rsidR="00ED79E9"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[27, 34]</w:t>
      </w:r>
      <w:r w:rsidR="00ED79E9" w:rsidRPr="00E21E8A">
        <w:rPr>
          <w:rFonts w:ascii="Times New Roman" w:hAnsi="Times New Roman" w:cs="Times New Roman"/>
          <w:lang w:val="en-GB"/>
        </w:rPr>
        <w:fldChar w:fldCharType="end"/>
      </w:r>
      <w:r w:rsidR="00ED79E9" w:rsidRPr="00E21E8A">
        <w:rPr>
          <w:rFonts w:ascii="Times New Roman" w:hAnsi="Times New Roman" w:cs="Times New Roman"/>
          <w:lang w:val="en-GB"/>
        </w:rPr>
        <w:t>, carbamate-pesticides are not so studied in their interaction with DNA and, to the best of our knowledge, practically no data exist on their interaction with liposomes. On this basis, w</w:t>
      </w:r>
      <w:r w:rsidR="009C28DA" w:rsidRPr="00E21E8A">
        <w:rPr>
          <w:rFonts w:ascii="Times New Roman" w:hAnsi="Times New Roman" w:cs="Times New Roman"/>
          <w:lang w:val="en-GB"/>
        </w:rPr>
        <w:t xml:space="preserve">ithin the context of the national project of research in Antarctica (PNRA), the here presented </w:t>
      </w:r>
      <w:r w:rsidR="004E6F27" w:rsidRPr="00E21E8A">
        <w:rPr>
          <w:rFonts w:ascii="Times New Roman" w:hAnsi="Times New Roman" w:cs="Times New Roman"/>
          <w:lang w:val="en-GB"/>
        </w:rPr>
        <w:t xml:space="preserve">work compares the results on </w:t>
      </w:r>
      <w:r w:rsidR="004E6F27" w:rsidRPr="00D02AB8">
        <w:rPr>
          <w:rFonts w:ascii="Times New Roman" w:hAnsi="Times New Roman" w:cs="Times New Roman"/>
          <w:highlight w:val="yellow"/>
          <w:lang w:val="en-GB"/>
        </w:rPr>
        <w:t>PAH</w:t>
      </w:r>
      <w:r w:rsidR="004E6F27" w:rsidRPr="00E21E8A">
        <w:rPr>
          <w:rFonts w:ascii="Times New Roman" w:hAnsi="Times New Roman" w:cs="Times New Roman"/>
          <w:lang w:val="en-GB"/>
        </w:rPr>
        <w:t xml:space="preserve"> derivatives and carbamate-pesticides using a combined theoretical and spectroscopic approach, the latter dealing with three different substrates (</w:t>
      </w:r>
      <w:r w:rsidR="00831389" w:rsidRPr="00E21E8A">
        <w:rPr>
          <w:rFonts w:ascii="Times New Roman" w:hAnsi="Times New Roman" w:cs="Times New Roman"/>
          <w:lang w:val="en-GB"/>
        </w:rPr>
        <w:t xml:space="preserve">natural </w:t>
      </w:r>
      <w:r w:rsidR="004E6F27" w:rsidRPr="00E21E8A">
        <w:rPr>
          <w:rFonts w:ascii="Times New Roman" w:hAnsi="Times New Roman" w:cs="Times New Roman"/>
          <w:lang w:val="en-GB"/>
        </w:rPr>
        <w:t xml:space="preserve">DNA, the bovine serum albumin (BSA) protein and cellular membrane models). </w:t>
      </w:r>
      <w:r w:rsidR="00AA7E25" w:rsidRPr="00E21E8A">
        <w:rPr>
          <w:rFonts w:ascii="Times New Roman" w:hAnsi="Times New Roman" w:cs="Times New Roman"/>
          <w:lang w:val="en-GB"/>
        </w:rPr>
        <w:t xml:space="preserve">To this aim, </w:t>
      </w:r>
      <w:r w:rsidR="009C28DA" w:rsidRPr="00E21E8A">
        <w:rPr>
          <w:rFonts w:ascii="Times New Roman" w:hAnsi="Times New Roman" w:cs="Times New Roman"/>
          <w:lang w:val="en-GB"/>
        </w:rPr>
        <w:t xml:space="preserve">two </w:t>
      </w:r>
      <w:r w:rsidR="009C28DA" w:rsidRPr="00D02AB8">
        <w:rPr>
          <w:rFonts w:ascii="Times New Roman" w:hAnsi="Times New Roman" w:cs="Times New Roman"/>
          <w:highlight w:val="yellow"/>
          <w:lang w:val="en-GB"/>
        </w:rPr>
        <w:t>PAH</w:t>
      </w:r>
      <w:r w:rsidR="009C28DA" w:rsidRPr="00E21E8A">
        <w:rPr>
          <w:rFonts w:ascii="Times New Roman" w:hAnsi="Times New Roman" w:cs="Times New Roman"/>
          <w:lang w:val="en-GB"/>
        </w:rPr>
        <w:t xml:space="preserve"> </w:t>
      </w:r>
      <w:r w:rsidR="00D972FD" w:rsidRPr="00E21E8A">
        <w:rPr>
          <w:rFonts w:ascii="Times New Roman" w:hAnsi="Times New Roman" w:cs="Times New Roman"/>
          <w:lang w:val="en-GB"/>
        </w:rPr>
        <w:t xml:space="preserve">derivatives </w:t>
      </w:r>
      <w:r w:rsidR="009C28DA" w:rsidRPr="00E21E8A">
        <w:rPr>
          <w:rFonts w:ascii="Times New Roman" w:hAnsi="Times New Roman" w:cs="Times New Roman"/>
          <w:lang w:val="en-GB"/>
        </w:rPr>
        <w:t>(1-aminopyrene and 1-hydrox</w:t>
      </w:r>
      <w:r w:rsidR="000D3CCB" w:rsidRPr="00E21E8A">
        <w:rPr>
          <w:rFonts w:ascii="Times New Roman" w:hAnsi="Times New Roman" w:cs="Times New Roman"/>
          <w:lang w:val="en-GB"/>
        </w:rPr>
        <w:t>y</w:t>
      </w:r>
      <w:r w:rsidR="009C28DA" w:rsidRPr="00E21E8A">
        <w:rPr>
          <w:rFonts w:ascii="Times New Roman" w:hAnsi="Times New Roman" w:cs="Times New Roman"/>
          <w:lang w:val="en-GB"/>
        </w:rPr>
        <w:t xml:space="preserve">methylpyrene) and two </w:t>
      </w:r>
      <w:r w:rsidR="003560A9" w:rsidRPr="00E21E8A">
        <w:rPr>
          <w:rFonts w:ascii="Times New Roman" w:hAnsi="Times New Roman" w:cs="Times New Roman"/>
          <w:lang w:val="en-GB"/>
        </w:rPr>
        <w:t>carbamate-</w:t>
      </w:r>
      <w:r w:rsidR="009C28DA" w:rsidRPr="00E21E8A">
        <w:rPr>
          <w:rFonts w:ascii="Times New Roman" w:hAnsi="Times New Roman" w:cs="Times New Roman"/>
          <w:lang w:val="en-GB"/>
        </w:rPr>
        <w:t xml:space="preserve">pesticides (carbaryl and carbendazim) are studied </w:t>
      </w:r>
      <w:r w:rsidR="004E6F27" w:rsidRPr="00E21E8A">
        <w:rPr>
          <w:rFonts w:ascii="Times New Roman" w:hAnsi="Times New Roman" w:cs="Times New Roman"/>
          <w:lang w:val="en-GB"/>
        </w:rPr>
        <w:t xml:space="preserve">providing spectroscopic and thermodynamic parameters for </w:t>
      </w:r>
      <w:r w:rsidR="009C28DA" w:rsidRPr="00E21E8A">
        <w:rPr>
          <w:rFonts w:ascii="Times New Roman" w:hAnsi="Times New Roman" w:cs="Times New Roman"/>
          <w:lang w:val="en-GB"/>
        </w:rPr>
        <w:t xml:space="preserve">DNA and </w:t>
      </w:r>
      <w:r w:rsidR="004E6F27" w:rsidRPr="00E21E8A">
        <w:rPr>
          <w:rFonts w:ascii="Times New Roman" w:hAnsi="Times New Roman" w:cs="Times New Roman"/>
          <w:lang w:val="en-GB"/>
        </w:rPr>
        <w:t>BSA</w:t>
      </w:r>
      <w:r w:rsidR="009C28DA" w:rsidRPr="00E21E8A">
        <w:rPr>
          <w:rFonts w:ascii="Times New Roman" w:hAnsi="Times New Roman" w:cs="Times New Roman"/>
          <w:lang w:val="en-GB"/>
        </w:rPr>
        <w:t xml:space="preserve"> binding. </w:t>
      </w:r>
      <w:r w:rsidR="00166E37" w:rsidRPr="00E21E8A">
        <w:rPr>
          <w:rFonts w:ascii="Times New Roman" w:hAnsi="Times New Roman" w:cs="Times New Roman"/>
          <w:lang w:val="en-GB"/>
        </w:rPr>
        <w:t xml:space="preserve">In the case of DNA, </w:t>
      </w:r>
      <w:r w:rsidR="0006269B" w:rsidRPr="00E21E8A">
        <w:rPr>
          <w:rFonts w:ascii="Times New Roman" w:hAnsi="Times New Roman" w:cs="Times New Roman"/>
          <w:lang w:val="en-GB"/>
        </w:rPr>
        <w:t xml:space="preserve">QM </w:t>
      </w:r>
      <w:r w:rsidR="00627831" w:rsidRPr="00E21E8A">
        <w:rPr>
          <w:rFonts w:ascii="Times New Roman" w:hAnsi="Times New Roman" w:cs="Times New Roman"/>
          <w:lang w:val="en-GB"/>
        </w:rPr>
        <w:t xml:space="preserve">calculations are also done to get further insight in the details of the binding. </w:t>
      </w:r>
      <w:r w:rsidR="00F60A30" w:rsidRPr="00E21E8A">
        <w:rPr>
          <w:rFonts w:ascii="Times New Roman" w:hAnsi="Times New Roman" w:cs="Times New Roman"/>
          <w:lang w:val="en-GB"/>
        </w:rPr>
        <w:t>T</w:t>
      </w:r>
      <w:r w:rsidR="009C28DA" w:rsidRPr="00E21E8A">
        <w:rPr>
          <w:rFonts w:ascii="Times New Roman" w:hAnsi="Times New Roman" w:cs="Times New Roman"/>
          <w:lang w:val="en-GB"/>
        </w:rPr>
        <w:t xml:space="preserve">he </w:t>
      </w:r>
      <w:r w:rsidR="00F60A30" w:rsidRPr="00E21E8A">
        <w:rPr>
          <w:rFonts w:ascii="Times New Roman" w:hAnsi="Times New Roman" w:cs="Times New Roman"/>
          <w:lang w:val="en-GB"/>
        </w:rPr>
        <w:t>final</w:t>
      </w:r>
      <w:r w:rsidR="009C28DA" w:rsidRPr="00E21E8A">
        <w:rPr>
          <w:rFonts w:ascii="Times New Roman" w:hAnsi="Times New Roman" w:cs="Times New Roman"/>
          <w:lang w:val="en-GB"/>
        </w:rPr>
        <w:t xml:space="preserve"> part of the work deals with absorption on micellar aggregates and liposomes (both intended as cellular membrane model</w:t>
      </w:r>
      <w:r w:rsidR="0011468D" w:rsidRPr="00E21E8A">
        <w:rPr>
          <w:rFonts w:ascii="Times New Roman" w:hAnsi="Times New Roman" w:cs="Times New Roman"/>
          <w:lang w:val="en-GB"/>
        </w:rPr>
        <w:t>s</w:t>
      </w:r>
      <w:r w:rsidR="009C28DA" w:rsidRPr="00E21E8A">
        <w:rPr>
          <w:rFonts w:ascii="Times New Roman" w:hAnsi="Times New Roman" w:cs="Times New Roman"/>
          <w:lang w:val="en-GB"/>
        </w:rPr>
        <w:t xml:space="preserve"> and as for lipophilicity test).</w:t>
      </w:r>
      <w:r w:rsidR="00DC5DA0" w:rsidRPr="00E21E8A">
        <w:rPr>
          <w:rFonts w:ascii="Times New Roman" w:hAnsi="Times New Roman" w:cs="Times New Roman"/>
          <w:lang w:val="en-GB"/>
        </w:rPr>
        <w:t xml:space="preserve"> On the whole, this extended approach might provide interesting information not only for the particular systems studied but also in general for the two POPs families taken into account.</w:t>
      </w:r>
    </w:p>
    <w:p w:rsidR="00831389" w:rsidRPr="00E21E8A" w:rsidRDefault="00831389" w:rsidP="00AA7E25">
      <w:pPr>
        <w:spacing w:after="0"/>
        <w:rPr>
          <w:rFonts w:ascii="Times New Roman" w:hAnsi="Times New Roman" w:cs="Times New Roman"/>
          <w:lang w:val="en-GB"/>
        </w:rPr>
      </w:pPr>
    </w:p>
    <w:p w:rsidR="00CD2958" w:rsidRPr="00E21E8A" w:rsidRDefault="00705E77" w:rsidP="002128B4">
      <w:pPr>
        <w:spacing w:after="0"/>
        <w:jc w:val="center"/>
        <w:rPr>
          <w:rFonts w:ascii="Times New Roman" w:hAnsi="Times New Roman" w:cs="Times New Roman"/>
          <w:b/>
          <w:lang w:val="en-GB"/>
        </w:rPr>
      </w:pPr>
      <w:r w:rsidRPr="00E21E8A">
        <w:rPr>
          <w:rFonts w:ascii="Times New Roman" w:hAnsi="Times New Roman" w:cs="Times New Roman"/>
          <w:b/>
          <w:noProof/>
          <w:lang w:val="en-GB" w:eastAsia="en-GB"/>
        </w:rPr>
        <w:drawing>
          <wp:inline distT="0" distB="0" distL="0" distR="0" wp14:anchorId="4063F4A8" wp14:editId="55ADBA3B">
            <wp:extent cx="3057243" cy="20637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468" cy="2063902"/>
                    </a:xfrm>
                    <a:prstGeom prst="rect">
                      <a:avLst/>
                    </a:prstGeom>
                  </pic:spPr>
                </pic:pic>
              </a:graphicData>
            </a:graphic>
          </wp:inline>
        </w:drawing>
      </w:r>
    </w:p>
    <w:p w:rsidR="002A74DA" w:rsidRPr="00E21E8A" w:rsidRDefault="002A74DA" w:rsidP="00CD2958">
      <w:pPr>
        <w:spacing w:after="0"/>
        <w:rPr>
          <w:rFonts w:ascii="Times New Roman" w:hAnsi="Times New Roman" w:cs="Times New Roman"/>
          <w:b/>
          <w:lang w:val="en-GB"/>
        </w:rPr>
      </w:pPr>
    </w:p>
    <w:p w:rsidR="00CD2958" w:rsidRPr="00E21E8A" w:rsidRDefault="00CD2958" w:rsidP="00CD2958">
      <w:pPr>
        <w:spacing w:after="0"/>
        <w:rPr>
          <w:rFonts w:ascii="Times New Roman" w:hAnsi="Times New Roman" w:cs="Times New Roman"/>
          <w:lang w:val="en-GB"/>
        </w:rPr>
      </w:pPr>
      <w:r w:rsidRPr="00E21E8A">
        <w:rPr>
          <w:rFonts w:ascii="Times New Roman" w:hAnsi="Times New Roman" w:cs="Times New Roman"/>
          <w:b/>
          <w:lang w:val="en-GB"/>
        </w:rPr>
        <w:t>Figure 1</w:t>
      </w:r>
      <w:r w:rsidRPr="00E21E8A">
        <w:rPr>
          <w:rFonts w:ascii="Times New Roman" w:hAnsi="Times New Roman" w:cs="Times New Roman"/>
          <w:lang w:val="en-GB"/>
        </w:rPr>
        <w:t xml:space="preserve"> -</w:t>
      </w:r>
      <w:r w:rsidRPr="00E21E8A">
        <w:rPr>
          <w:rFonts w:ascii="Times New Roman" w:hAnsi="Times New Roman" w:cs="Times New Roman"/>
          <w:b/>
          <w:lang w:val="en-GB"/>
        </w:rPr>
        <w:t xml:space="preserve"> </w:t>
      </w:r>
      <w:r w:rsidRPr="00E21E8A">
        <w:rPr>
          <w:rFonts w:ascii="Times New Roman" w:hAnsi="Times New Roman" w:cs="Times New Roman"/>
          <w:lang w:val="en-GB"/>
        </w:rPr>
        <w:t xml:space="preserve">Molecular structure of the </w:t>
      </w:r>
      <w:r w:rsidR="00294720" w:rsidRPr="00E21E8A">
        <w:rPr>
          <w:rFonts w:ascii="Times New Roman" w:hAnsi="Times New Roman" w:cs="Times New Roman"/>
          <w:lang w:val="en-GB"/>
        </w:rPr>
        <w:t xml:space="preserve">persistent </w:t>
      </w:r>
      <w:r w:rsidRPr="00E21E8A">
        <w:rPr>
          <w:rFonts w:ascii="Times New Roman" w:hAnsi="Times New Roman" w:cs="Times New Roman"/>
          <w:lang w:val="en-GB"/>
        </w:rPr>
        <w:t>organic pollutants (</w:t>
      </w:r>
      <w:r w:rsidR="00294720" w:rsidRPr="00E21E8A">
        <w:rPr>
          <w:rFonts w:ascii="Times New Roman" w:hAnsi="Times New Roman" w:cs="Times New Roman"/>
          <w:lang w:val="en-GB"/>
        </w:rPr>
        <w:t>P</w:t>
      </w:r>
      <w:r w:rsidRPr="00E21E8A">
        <w:rPr>
          <w:rFonts w:ascii="Times New Roman" w:hAnsi="Times New Roman" w:cs="Times New Roman"/>
          <w:lang w:val="en-GB"/>
        </w:rPr>
        <w:t>OP</w:t>
      </w:r>
      <w:r w:rsidR="00294720" w:rsidRPr="00E21E8A">
        <w:rPr>
          <w:rFonts w:ascii="Times New Roman" w:hAnsi="Times New Roman" w:cs="Times New Roman"/>
          <w:lang w:val="en-GB"/>
        </w:rPr>
        <w:t>s</w:t>
      </w:r>
      <w:r w:rsidRPr="00E21E8A">
        <w:rPr>
          <w:rFonts w:ascii="Times New Roman" w:hAnsi="Times New Roman" w:cs="Times New Roman"/>
          <w:lang w:val="en-GB"/>
        </w:rPr>
        <w:t>) tested in this work: 1-aminopyrene</w:t>
      </w:r>
      <w:r w:rsidR="005A2494" w:rsidRPr="00E21E8A">
        <w:rPr>
          <w:rFonts w:ascii="Times New Roman" w:hAnsi="Times New Roman" w:cs="Times New Roman"/>
          <w:lang w:val="en-GB"/>
        </w:rPr>
        <w:t xml:space="preserve"> (</w:t>
      </w:r>
      <w:r w:rsidR="002128B4" w:rsidRPr="00E21E8A">
        <w:rPr>
          <w:rFonts w:ascii="Times New Roman" w:hAnsi="Times New Roman" w:cs="Times New Roman"/>
          <w:lang w:val="en-GB"/>
        </w:rPr>
        <w:t xml:space="preserve">a, </w:t>
      </w:r>
      <w:r w:rsidR="005A2494" w:rsidRPr="00E21E8A">
        <w:rPr>
          <w:rFonts w:ascii="Times New Roman" w:hAnsi="Times New Roman" w:cs="Times New Roman"/>
          <w:lang w:val="en-GB"/>
        </w:rPr>
        <w:t>1-Py</w:t>
      </w:r>
      <w:r w:rsidR="004D5439" w:rsidRPr="00E21E8A">
        <w:rPr>
          <w:rFonts w:ascii="Times New Roman" w:hAnsi="Times New Roman" w:cs="Times New Roman"/>
          <w:lang w:val="en-GB"/>
        </w:rPr>
        <w:t>NH</w:t>
      </w:r>
      <w:r w:rsidR="004D5439" w:rsidRPr="00E21E8A">
        <w:rPr>
          <w:rFonts w:ascii="Times New Roman" w:hAnsi="Times New Roman" w:cs="Times New Roman"/>
          <w:vertAlign w:val="subscript"/>
          <w:lang w:val="en-GB"/>
        </w:rPr>
        <w:t>2</w:t>
      </w:r>
      <w:r w:rsidR="005A2494" w:rsidRPr="00E21E8A">
        <w:rPr>
          <w:rFonts w:ascii="Times New Roman" w:hAnsi="Times New Roman" w:cs="Times New Roman"/>
          <w:lang w:val="en-GB"/>
        </w:rPr>
        <w:t>)</w:t>
      </w:r>
      <w:r w:rsidRPr="00E21E8A">
        <w:rPr>
          <w:rFonts w:ascii="Times New Roman" w:hAnsi="Times New Roman" w:cs="Times New Roman"/>
          <w:lang w:val="en-GB"/>
        </w:rPr>
        <w:t>, 1-hydroxymethylpyrene</w:t>
      </w:r>
      <w:r w:rsidR="005A2494" w:rsidRPr="00E21E8A">
        <w:rPr>
          <w:rFonts w:ascii="Times New Roman" w:hAnsi="Times New Roman" w:cs="Times New Roman"/>
          <w:lang w:val="en-GB"/>
        </w:rPr>
        <w:t xml:space="preserve"> (</w:t>
      </w:r>
      <w:r w:rsidR="002128B4" w:rsidRPr="00E21E8A">
        <w:rPr>
          <w:rFonts w:ascii="Times New Roman" w:hAnsi="Times New Roman" w:cs="Times New Roman"/>
          <w:lang w:val="en-GB"/>
        </w:rPr>
        <w:t xml:space="preserve">b, </w:t>
      </w:r>
      <w:r w:rsidR="005A2494" w:rsidRPr="00E21E8A">
        <w:rPr>
          <w:rFonts w:ascii="Times New Roman" w:hAnsi="Times New Roman" w:cs="Times New Roman"/>
          <w:lang w:val="en-GB"/>
        </w:rPr>
        <w:t>1-Py</w:t>
      </w:r>
      <w:r w:rsidR="004D5439" w:rsidRPr="00E21E8A">
        <w:rPr>
          <w:rFonts w:ascii="Times New Roman" w:hAnsi="Times New Roman" w:cs="Times New Roman"/>
          <w:lang w:val="en-GB"/>
        </w:rPr>
        <w:t>MeOH</w:t>
      </w:r>
      <w:r w:rsidR="005A2494" w:rsidRPr="00E21E8A">
        <w:rPr>
          <w:rFonts w:ascii="Times New Roman" w:hAnsi="Times New Roman" w:cs="Times New Roman"/>
          <w:lang w:val="en-GB"/>
        </w:rPr>
        <w:t>)</w:t>
      </w:r>
      <w:r w:rsidRPr="00E21E8A">
        <w:rPr>
          <w:rFonts w:ascii="Times New Roman" w:hAnsi="Times New Roman" w:cs="Times New Roman"/>
          <w:lang w:val="en-GB"/>
        </w:rPr>
        <w:t xml:space="preserve">, </w:t>
      </w:r>
      <w:r w:rsidR="002128B4" w:rsidRPr="00E21E8A">
        <w:rPr>
          <w:rFonts w:ascii="Times New Roman" w:hAnsi="Times New Roman" w:cs="Times New Roman"/>
          <w:lang w:val="en-GB"/>
        </w:rPr>
        <w:t xml:space="preserve">methyl benzimidazol-2-ylcarbamate (c, carbendazim - CBZ) and </w:t>
      </w:r>
      <w:r w:rsidRPr="00E21E8A">
        <w:rPr>
          <w:rFonts w:ascii="Times New Roman" w:hAnsi="Times New Roman" w:cs="Times New Roman"/>
          <w:lang w:val="en-GB"/>
        </w:rPr>
        <w:t>1-naphthyl-N-methylcarbamate (</w:t>
      </w:r>
      <w:r w:rsidR="002128B4" w:rsidRPr="00E21E8A">
        <w:rPr>
          <w:rFonts w:ascii="Times New Roman" w:hAnsi="Times New Roman" w:cs="Times New Roman"/>
          <w:lang w:val="en-GB"/>
        </w:rPr>
        <w:t xml:space="preserve">d, </w:t>
      </w:r>
      <w:r w:rsidRPr="00E21E8A">
        <w:rPr>
          <w:rFonts w:ascii="Times New Roman" w:hAnsi="Times New Roman" w:cs="Times New Roman"/>
          <w:lang w:val="en-GB"/>
        </w:rPr>
        <w:t>carbaryl</w:t>
      </w:r>
      <w:r w:rsidR="002128B4" w:rsidRPr="00E21E8A">
        <w:rPr>
          <w:rFonts w:ascii="Times New Roman" w:hAnsi="Times New Roman" w:cs="Times New Roman"/>
          <w:lang w:val="en-GB"/>
        </w:rPr>
        <w:t xml:space="preserve"> -</w:t>
      </w:r>
      <w:r w:rsidR="005A2494" w:rsidRPr="00E21E8A">
        <w:rPr>
          <w:rFonts w:ascii="Times New Roman" w:hAnsi="Times New Roman" w:cs="Times New Roman"/>
          <w:lang w:val="en-GB"/>
        </w:rPr>
        <w:t xml:space="preserve"> CA</w:t>
      </w:r>
      <w:r w:rsidRPr="00E21E8A">
        <w:rPr>
          <w:rFonts w:ascii="Times New Roman" w:hAnsi="Times New Roman" w:cs="Times New Roman"/>
          <w:lang w:val="en-GB"/>
        </w:rPr>
        <w:t>)</w:t>
      </w:r>
      <w:r w:rsidR="002128B4" w:rsidRPr="00E21E8A">
        <w:rPr>
          <w:rFonts w:ascii="Times New Roman" w:hAnsi="Times New Roman" w:cs="Times New Roman"/>
          <w:lang w:val="en-GB"/>
        </w:rPr>
        <w:t>.</w:t>
      </w:r>
      <w:r w:rsidRPr="00E21E8A">
        <w:rPr>
          <w:rFonts w:ascii="Times New Roman" w:hAnsi="Times New Roman" w:cs="Times New Roman"/>
          <w:lang w:val="en-GB"/>
        </w:rPr>
        <w:t xml:space="preserve"> </w:t>
      </w:r>
    </w:p>
    <w:p w:rsidR="002A74DA" w:rsidRPr="00E21E8A" w:rsidRDefault="002A74DA" w:rsidP="00CD2958">
      <w:pPr>
        <w:spacing w:after="0"/>
        <w:rPr>
          <w:rFonts w:ascii="Times New Roman" w:hAnsi="Times New Roman" w:cs="Times New Roman"/>
          <w:lang w:val="en-GB"/>
        </w:rPr>
      </w:pPr>
    </w:p>
    <w:p w:rsidR="005A2D87" w:rsidRPr="00E21E8A" w:rsidRDefault="005A2D87" w:rsidP="00457397">
      <w:pPr>
        <w:pStyle w:val="Paragrafoelenco"/>
        <w:spacing w:after="0"/>
        <w:ind w:left="0"/>
        <w:rPr>
          <w:rFonts w:ascii="Times New Roman" w:hAnsi="Times New Roman" w:cs="Times New Roman"/>
          <w:b/>
          <w:lang w:val="en-GB"/>
        </w:rPr>
      </w:pPr>
    </w:p>
    <w:p w:rsidR="005A2D87" w:rsidRPr="00E21E8A" w:rsidRDefault="005A2D87" w:rsidP="00457397">
      <w:pPr>
        <w:pStyle w:val="Paragrafoelenco"/>
        <w:numPr>
          <w:ilvl w:val="0"/>
          <w:numId w:val="2"/>
        </w:numPr>
        <w:spacing w:after="0"/>
        <w:ind w:left="0" w:firstLine="0"/>
        <w:rPr>
          <w:rFonts w:ascii="Times New Roman" w:hAnsi="Times New Roman" w:cs="Times New Roman"/>
          <w:b/>
          <w:lang w:val="en-GB"/>
        </w:rPr>
      </w:pPr>
      <w:r w:rsidRPr="00E21E8A">
        <w:rPr>
          <w:rFonts w:ascii="Times New Roman" w:hAnsi="Times New Roman" w:cs="Times New Roman"/>
          <w:b/>
          <w:lang w:val="en-GB"/>
        </w:rPr>
        <w:t>Material and Methods</w:t>
      </w:r>
    </w:p>
    <w:p w:rsidR="00A52BAB" w:rsidRPr="00E21E8A" w:rsidRDefault="005A2D87" w:rsidP="00457397">
      <w:pPr>
        <w:spacing w:after="0"/>
        <w:rPr>
          <w:rFonts w:ascii="Times New Roman" w:hAnsi="Times New Roman" w:cs="Times New Roman"/>
          <w:b/>
          <w:lang w:val="en-GB"/>
        </w:rPr>
      </w:pPr>
      <w:r w:rsidRPr="00E21E8A">
        <w:rPr>
          <w:rFonts w:ascii="Times New Roman" w:hAnsi="Times New Roman" w:cs="Times New Roman"/>
          <w:i/>
          <w:u w:val="single"/>
          <w:lang w:val="en-GB"/>
        </w:rPr>
        <w:t>Ma</w:t>
      </w:r>
      <w:r w:rsidR="00B16FA7" w:rsidRPr="00E21E8A">
        <w:rPr>
          <w:rFonts w:ascii="Times New Roman" w:hAnsi="Times New Roman" w:cs="Times New Roman"/>
          <w:i/>
          <w:u w:val="single"/>
          <w:lang w:val="en-GB"/>
        </w:rPr>
        <w:t>terials</w:t>
      </w:r>
      <w:r w:rsidRPr="00E21E8A">
        <w:rPr>
          <w:rFonts w:ascii="Times New Roman" w:hAnsi="Times New Roman" w:cs="Times New Roman"/>
          <w:b/>
          <w:lang w:val="en-GB"/>
        </w:rPr>
        <w:tab/>
      </w:r>
      <w:r w:rsidR="00892D3F" w:rsidRPr="00E21E8A">
        <w:rPr>
          <w:rFonts w:ascii="Times New Roman" w:hAnsi="Times New Roman" w:cs="Times New Roman"/>
          <w:szCs w:val="24"/>
          <w:lang w:val="en-GB"/>
        </w:rPr>
        <w:t xml:space="preserve">Stock solutions </w:t>
      </w:r>
      <w:r w:rsidR="00D818B2" w:rsidRPr="00E21E8A">
        <w:rPr>
          <w:rFonts w:ascii="Times New Roman" w:hAnsi="Times New Roman" w:cs="Times New Roman"/>
          <w:szCs w:val="24"/>
          <w:lang w:val="en-GB"/>
        </w:rPr>
        <w:t>ca. 1×10</w:t>
      </w:r>
      <w:r w:rsidR="00D818B2" w:rsidRPr="00E21E8A">
        <w:rPr>
          <w:rFonts w:ascii="Times New Roman" w:hAnsi="Times New Roman" w:cs="Times New Roman"/>
          <w:szCs w:val="24"/>
          <w:vertAlign w:val="superscript"/>
          <w:lang w:val="en-GB"/>
        </w:rPr>
        <w:t>-3</w:t>
      </w:r>
      <w:r w:rsidR="00D818B2" w:rsidRPr="00E21E8A">
        <w:rPr>
          <w:rFonts w:ascii="Times New Roman" w:hAnsi="Times New Roman" w:cs="Times New Roman"/>
          <w:szCs w:val="24"/>
          <w:lang w:val="en-GB"/>
        </w:rPr>
        <w:t xml:space="preserve"> </w:t>
      </w:r>
      <w:proofErr w:type="spellStart"/>
      <w:r w:rsidR="00D818B2" w:rsidRPr="00E21E8A">
        <w:rPr>
          <w:rFonts w:ascii="Times New Roman" w:hAnsi="Times New Roman" w:cs="Times New Roman"/>
          <w:szCs w:val="24"/>
          <w:lang w:val="en-GB"/>
        </w:rPr>
        <w:t>mol</w:t>
      </w:r>
      <w:proofErr w:type="spellEnd"/>
      <w:r w:rsidR="00D818B2" w:rsidRPr="00E21E8A">
        <w:rPr>
          <w:rFonts w:ascii="Times New Roman" w:hAnsi="Times New Roman" w:cs="Times New Roman"/>
          <w:szCs w:val="24"/>
          <w:lang w:val="en-GB"/>
        </w:rPr>
        <w:t xml:space="preserve">/L </w:t>
      </w:r>
      <w:r w:rsidR="00892D3F" w:rsidRPr="00E21E8A">
        <w:rPr>
          <w:rFonts w:ascii="Times New Roman" w:hAnsi="Times New Roman" w:cs="Times New Roman"/>
          <w:szCs w:val="24"/>
          <w:lang w:val="en-GB"/>
        </w:rPr>
        <w:t xml:space="preserve">of </w:t>
      </w:r>
      <w:r w:rsidR="00B16FA7" w:rsidRPr="00E21E8A">
        <w:rPr>
          <w:rFonts w:ascii="Times New Roman" w:hAnsi="Times New Roman" w:cs="Times New Roman"/>
          <w:szCs w:val="24"/>
          <w:lang w:val="en-GB"/>
        </w:rPr>
        <w:t>1-aminopyrene (purity &gt; 97%</w:t>
      </w:r>
      <w:r w:rsidRPr="00E21E8A">
        <w:rPr>
          <w:rFonts w:ascii="Times New Roman" w:hAnsi="Times New Roman" w:cs="Times New Roman"/>
          <w:szCs w:val="24"/>
          <w:lang w:val="en-GB"/>
        </w:rPr>
        <w:t xml:space="preserve"> </w:t>
      </w:r>
      <w:r w:rsidR="007B08F4" w:rsidRPr="00E21E8A">
        <w:rPr>
          <w:rFonts w:ascii="Times New Roman" w:hAnsi="Times New Roman" w:cs="Times New Roman"/>
          <w:szCs w:val="24"/>
          <w:lang w:val="en-GB"/>
        </w:rPr>
        <w:t xml:space="preserve">- </w:t>
      </w:r>
      <w:r w:rsidR="00892D3F" w:rsidRPr="00E21E8A">
        <w:rPr>
          <w:rFonts w:ascii="Times New Roman" w:hAnsi="Times New Roman" w:cs="Times New Roman"/>
          <w:szCs w:val="24"/>
          <w:lang w:val="en-GB"/>
        </w:rPr>
        <w:t>Sigma</w:t>
      </w:r>
      <w:r w:rsidR="00B16FA7" w:rsidRPr="00E21E8A">
        <w:rPr>
          <w:rFonts w:ascii="Times New Roman" w:hAnsi="Times New Roman" w:cs="Times New Roman"/>
          <w:szCs w:val="24"/>
          <w:lang w:val="en-GB"/>
        </w:rPr>
        <w:t>)</w:t>
      </w:r>
      <w:r w:rsidR="00892D3F" w:rsidRPr="00E21E8A">
        <w:rPr>
          <w:rFonts w:ascii="Times New Roman" w:hAnsi="Times New Roman" w:cs="Times New Roman"/>
          <w:szCs w:val="24"/>
          <w:lang w:val="en-GB"/>
        </w:rPr>
        <w:t>,</w:t>
      </w:r>
      <w:r w:rsidR="00B16FA7" w:rsidRPr="00E21E8A">
        <w:rPr>
          <w:rFonts w:ascii="Times New Roman" w:hAnsi="Times New Roman" w:cs="Times New Roman"/>
          <w:szCs w:val="24"/>
          <w:lang w:val="en-GB"/>
        </w:rPr>
        <w:t xml:space="preserve"> 1-hydroxymethylpyrene (purity &gt; 98%</w:t>
      </w:r>
      <w:r w:rsidR="00892D3F" w:rsidRPr="00E21E8A">
        <w:rPr>
          <w:rFonts w:ascii="Times New Roman" w:hAnsi="Times New Roman" w:cs="Times New Roman"/>
          <w:szCs w:val="24"/>
          <w:lang w:val="en-GB"/>
        </w:rPr>
        <w:t xml:space="preserve"> - Sigma</w:t>
      </w:r>
      <w:r w:rsidR="00B16FA7" w:rsidRPr="00E21E8A">
        <w:rPr>
          <w:rFonts w:ascii="Times New Roman" w:hAnsi="Times New Roman" w:cs="Times New Roman"/>
          <w:szCs w:val="24"/>
          <w:lang w:val="en-GB"/>
        </w:rPr>
        <w:t>)</w:t>
      </w:r>
      <w:r w:rsidR="00892D3F" w:rsidRPr="00E21E8A">
        <w:rPr>
          <w:rFonts w:ascii="Times New Roman" w:hAnsi="Times New Roman" w:cs="Times New Roman"/>
          <w:szCs w:val="24"/>
          <w:lang w:val="en-GB"/>
        </w:rPr>
        <w:t xml:space="preserve"> and 1-naphthyl-N-methylcarbamate (carbaryl, purity &gt; 99.7% - Sigma-Aldrich-PESTANAL®) </w:t>
      </w:r>
      <w:r w:rsidR="00B16FA7" w:rsidRPr="00E21E8A">
        <w:rPr>
          <w:rFonts w:ascii="Times New Roman" w:hAnsi="Times New Roman" w:cs="Times New Roman"/>
          <w:szCs w:val="24"/>
          <w:lang w:val="en-GB"/>
        </w:rPr>
        <w:t xml:space="preserve">were obtained by dissolving known amounts of </w:t>
      </w:r>
      <w:r w:rsidR="00892D3F" w:rsidRPr="00E21E8A">
        <w:rPr>
          <w:rFonts w:ascii="Times New Roman" w:hAnsi="Times New Roman" w:cs="Times New Roman"/>
          <w:szCs w:val="24"/>
          <w:lang w:val="en-GB"/>
        </w:rPr>
        <w:t xml:space="preserve">the </w:t>
      </w:r>
      <w:r w:rsidR="00B16FA7" w:rsidRPr="00E21E8A">
        <w:rPr>
          <w:rFonts w:ascii="Times New Roman" w:hAnsi="Times New Roman" w:cs="Times New Roman"/>
          <w:szCs w:val="24"/>
          <w:lang w:val="en-GB"/>
        </w:rPr>
        <w:t xml:space="preserve">solid </w:t>
      </w:r>
      <w:r w:rsidR="00B16FA7" w:rsidRPr="00E21E8A">
        <w:rPr>
          <w:rFonts w:ascii="Times New Roman" w:hAnsi="Times New Roman" w:cs="Times New Roman"/>
          <w:szCs w:val="24"/>
          <w:lang w:val="en-GB"/>
        </w:rPr>
        <w:lastRenderedPageBreak/>
        <w:t xml:space="preserve">in </w:t>
      </w:r>
      <w:proofErr w:type="spellStart"/>
      <w:r w:rsidRPr="00E21E8A">
        <w:rPr>
          <w:rFonts w:ascii="Times New Roman" w:hAnsi="Times New Roman" w:cs="Times New Roman"/>
          <w:szCs w:val="24"/>
          <w:lang w:val="en-GB"/>
        </w:rPr>
        <w:t>ethanol</w:t>
      </w:r>
      <w:proofErr w:type="gramStart"/>
      <w:r w:rsidRPr="00E21E8A">
        <w:rPr>
          <w:rFonts w:ascii="Times New Roman" w:hAnsi="Times New Roman" w:cs="Times New Roman"/>
          <w:szCs w:val="24"/>
          <w:lang w:val="en-GB"/>
        </w:rPr>
        <w:t>:water</w:t>
      </w:r>
      <w:proofErr w:type="spellEnd"/>
      <w:proofErr w:type="gramEnd"/>
      <w:r w:rsidRPr="00E21E8A">
        <w:rPr>
          <w:rFonts w:ascii="Times New Roman" w:hAnsi="Times New Roman" w:cs="Times New Roman"/>
          <w:szCs w:val="24"/>
          <w:lang w:val="en-GB"/>
        </w:rPr>
        <w:t xml:space="preserve"> 50:50 (v/v%). </w:t>
      </w:r>
      <w:r w:rsidR="00B16FA7" w:rsidRPr="00E21E8A">
        <w:rPr>
          <w:rFonts w:ascii="Times New Roman" w:hAnsi="Times New Roman" w:cs="Times New Roman"/>
          <w:szCs w:val="24"/>
          <w:lang w:val="en-GB"/>
        </w:rPr>
        <w:t>Methyl benzimidazol-2-ylcarbamate (carbendazim</w:t>
      </w:r>
      <w:r w:rsidRPr="00E21E8A">
        <w:rPr>
          <w:rFonts w:ascii="Times New Roman" w:hAnsi="Times New Roman" w:cs="Times New Roman"/>
          <w:szCs w:val="24"/>
          <w:lang w:val="en-GB"/>
        </w:rPr>
        <w:t>, purity &gt; 99.6% -</w:t>
      </w:r>
      <w:r w:rsidR="00B16FA7" w:rsidRPr="00E21E8A">
        <w:rPr>
          <w:rFonts w:ascii="Times New Roman" w:hAnsi="Times New Roman" w:cs="Times New Roman"/>
          <w:szCs w:val="24"/>
          <w:lang w:val="en-GB"/>
        </w:rPr>
        <w:t xml:space="preserve"> Sigma-Aldrich-PESTANAL®</w:t>
      </w:r>
      <w:r w:rsidR="0083595B" w:rsidRPr="00E21E8A">
        <w:rPr>
          <w:rFonts w:ascii="Times New Roman" w:hAnsi="Times New Roman" w:cs="Times New Roman"/>
          <w:szCs w:val="24"/>
          <w:lang w:val="en-GB"/>
        </w:rPr>
        <w:t>)</w:t>
      </w:r>
      <w:r w:rsidR="00B16FA7" w:rsidRPr="00E21E8A">
        <w:rPr>
          <w:rFonts w:ascii="Times New Roman" w:hAnsi="Times New Roman" w:cs="Times New Roman"/>
          <w:szCs w:val="24"/>
          <w:lang w:val="en-GB"/>
        </w:rPr>
        <w:t xml:space="preserve"> </w:t>
      </w:r>
      <w:r w:rsidR="00D818B2" w:rsidRPr="00E21E8A">
        <w:rPr>
          <w:rFonts w:ascii="Times New Roman" w:hAnsi="Times New Roman" w:cs="Times New Roman"/>
          <w:szCs w:val="24"/>
          <w:lang w:val="en-GB"/>
        </w:rPr>
        <w:t>ca. 1×10</w:t>
      </w:r>
      <w:r w:rsidR="00D818B2" w:rsidRPr="00E21E8A">
        <w:rPr>
          <w:rFonts w:ascii="Times New Roman" w:hAnsi="Times New Roman" w:cs="Times New Roman"/>
          <w:szCs w:val="24"/>
          <w:vertAlign w:val="superscript"/>
          <w:lang w:val="en-GB"/>
        </w:rPr>
        <w:t>-3</w:t>
      </w:r>
      <w:r w:rsidR="00D818B2" w:rsidRPr="00E21E8A">
        <w:rPr>
          <w:rFonts w:ascii="Times New Roman" w:hAnsi="Times New Roman" w:cs="Times New Roman"/>
          <w:szCs w:val="24"/>
          <w:lang w:val="en-GB"/>
        </w:rPr>
        <w:t xml:space="preserve"> </w:t>
      </w:r>
      <w:proofErr w:type="spellStart"/>
      <w:r w:rsidR="00D818B2" w:rsidRPr="00E21E8A">
        <w:rPr>
          <w:rFonts w:ascii="Times New Roman" w:hAnsi="Times New Roman" w:cs="Times New Roman"/>
          <w:szCs w:val="24"/>
          <w:lang w:val="en-GB"/>
        </w:rPr>
        <w:t>mol</w:t>
      </w:r>
      <w:proofErr w:type="spellEnd"/>
      <w:r w:rsidR="00D818B2" w:rsidRPr="00E21E8A">
        <w:rPr>
          <w:rFonts w:ascii="Times New Roman" w:hAnsi="Times New Roman" w:cs="Times New Roman"/>
          <w:szCs w:val="24"/>
          <w:lang w:val="en-GB"/>
        </w:rPr>
        <w:t xml:space="preserve">/L </w:t>
      </w:r>
      <w:r w:rsidRPr="00E21E8A">
        <w:rPr>
          <w:rFonts w:ascii="Times New Roman" w:hAnsi="Times New Roman" w:cs="Times New Roman"/>
          <w:szCs w:val="24"/>
          <w:lang w:val="en-GB"/>
        </w:rPr>
        <w:t>s</w:t>
      </w:r>
      <w:r w:rsidR="00BD5378" w:rsidRPr="00E21E8A">
        <w:rPr>
          <w:rFonts w:ascii="Times New Roman" w:hAnsi="Times New Roman" w:cs="Times New Roman"/>
          <w:szCs w:val="24"/>
          <w:lang w:val="en-GB"/>
        </w:rPr>
        <w:t>tock solution</w:t>
      </w:r>
      <w:r w:rsidRPr="00E21E8A">
        <w:rPr>
          <w:rFonts w:ascii="Times New Roman" w:hAnsi="Times New Roman" w:cs="Times New Roman"/>
          <w:szCs w:val="24"/>
          <w:lang w:val="en-GB"/>
        </w:rPr>
        <w:t>s</w:t>
      </w:r>
      <w:r w:rsidR="00BD5378" w:rsidRPr="00E21E8A">
        <w:rPr>
          <w:rFonts w:ascii="Times New Roman" w:hAnsi="Times New Roman" w:cs="Times New Roman"/>
          <w:szCs w:val="24"/>
          <w:lang w:val="en-GB"/>
        </w:rPr>
        <w:t xml:space="preserve"> </w:t>
      </w:r>
      <w:r w:rsidRPr="00E21E8A">
        <w:rPr>
          <w:rFonts w:ascii="Times New Roman" w:hAnsi="Times New Roman" w:cs="Times New Roman"/>
          <w:szCs w:val="24"/>
          <w:lang w:val="en-GB"/>
        </w:rPr>
        <w:t>were</w:t>
      </w:r>
      <w:r w:rsidR="00BD5378" w:rsidRPr="00E21E8A">
        <w:rPr>
          <w:rFonts w:ascii="Times New Roman" w:hAnsi="Times New Roman" w:cs="Times New Roman"/>
          <w:szCs w:val="24"/>
          <w:lang w:val="en-GB"/>
        </w:rPr>
        <w:t xml:space="preserve"> prepared by dissolving known amounts of solid in </w:t>
      </w:r>
      <w:r w:rsidRPr="00E21E8A">
        <w:rPr>
          <w:rFonts w:ascii="Times New Roman" w:hAnsi="Times New Roman" w:cs="Times New Roman"/>
          <w:szCs w:val="24"/>
          <w:lang w:val="en-GB"/>
        </w:rPr>
        <w:t xml:space="preserve">100% </w:t>
      </w:r>
      <w:r w:rsidR="00BD5378" w:rsidRPr="00E21E8A">
        <w:rPr>
          <w:rFonts w:ascii="Times New Roman" w:hAnsi="Times New Roman" w:cs="Times New Roman"/>
          <w:szCs w:val="24"/>
          <w:lang w:val="en-GB"/>
        </w:rPr>
        <w:t>ethanol</w:t>
      </w:r>
      <w:r w:rsidR="0083595B" w:rsidRPr="00E21E8A">
        <w:rPr>
          <w:rFonts w:ascii="Times New Roman" w:hAnsi="Times New Roman" w:cs="Times New Roman"/>
          <w:szCs w:val="24"/>
          <w:lang w:val="en-GB"/>
        </w:rPr>
        <w:t xml:space="preserve">. </w:t>
      </w:r>
      <w:r w:rsidR="00A52BAB" w:rsidRPr="00E21E8A">
        <w:rPr>
          <w:rFonts w:ascii="Times New Roman" w:hAnsi="Times New Roman" w:cs="Times New Roman"/>
          <w:szCs w:val="24"/>
          <w:lang w:val="en-GB"/>
        </w:rPr>
        <w:t>All stock solution</w:t>
      </w:r>
      <w:r w:rsidR="00FA54D0" w:rsidRPr="00E21E8A">
        <w:rPr>
          <w:rFonts w:ascii="Times New Roman" w:hAnsi="Times New Roman" w:cs="Times New Roman"/>
          <w:szCs w:val="24"/>
          <w:lang w:val="en-GB"/>
        </w:rPr>
        <w:t>s were</w:t>
      </w:r>
      <w:r w:rsidR="00A52BAB" w:rsidRPr="00E21E8A">
        <w:rPr>
          <w:rFonts w:ascii="Times New Roman" w:hAnsi="Times New Roman" w:cs="Times New Roman"/>
          <w:szCs w:val="24"/>
          <w:lang w:val="en-GB"/>
        </w:rPr>
        <w:t xml:space="preserve"> </w:t>
      </w:r>
      <w:r w:rsidR="00FA54D0" w:rsidRPr="00E21E8A">
        <w:rPr>
          <w:rFonts w:ascii="Times New Roman" w:hAnsi="Times New Roman" w:cs="Times New Roman"/>
          <w:szCs w:val="24"/>
          <w:lang w:val="en-GB"/>
        </w:rPr>
        <w:t>frequently prepared and were stored at 4°C in the dark.</w:t>
      </w:r>
      <w:r w:rsidR="003B6F0C" w:rsidRPr="00E21E8A">
        <w:rPr>
          <w:rFonts w:ascii="Times New Roman" w:hAnsi="Times New Roman" w:cs="Times New Roman"/>
          <w:szCs w:val="24"/>
          <w:lang w:val="en-GB"/>
        </w:rPr>
        <w:t xml:space="preserve"> Photostability test</w:t>
      </w:r>
      <w:r w:rsidR="00E11C45" w:rsidRPr="00E21E8A">
        <w:rPr>
          <w:rFonts w:ascii="Times New Roman" w:hAnsi="Times New Roman" w:cs="Times New Roman"/>
          <w:szCs w:val="24"/>
          <w:lang w:val="en-GB"/>
        </w:rPr>
        <w:t>s</w:t>
      </w:r>
      <w:r w:rsidR="003B6F0C" w:rsidRPr="00E21E8A">
        <w:rPr>
          <w:rFonts w:ascii="Times New Roman" w:hAnsi="Times New Roman" w:cs="Times New Roman"/>
          <w:szCs w:val="24"/>
          <w:lang w:val="en-GB"/>
        </w:rPr>
        <w:t xml:space="preserve"> were also performed</w:t>
      </w:r>
      <w:r w:rsidR="00185693" w:rsidRPr="00E21E8A">
        <w:rPr>
          <w:rFonts w:ascii="Times New Roman" w:hAnsi="Times New Roman" w:cs="Times New Roman"/>
          <w:szCs w:val="24"/>
          <w:lang w:val="en-GB"/>
        </w:rPr>
        <w:t xml:space="preserve"> (in particular to check and avoid possible hydrolysis of carbamates)</w:t>
      </w:r>
      <w:r w:rsidR="003B6F0C" w:rsidRPr="00E21E8A">
        <w:rPr>
          <w:rFonts w:ascii="Times New Roman" w:hAnsi="Times New Roman" w:cs="Times New Roman"/>
          <w:szCs w:val="24"/>
          <w:lang w:val="en-GB"/>
        </w:rPr>
        <w:t>, so to ensure reliability of the solutions used under</w:t>
      </w:r>
      <w:r w:rsidR="003560A9" w:rsidRPr="00E21E8A">
        <w:rPr>
          <w:rFonts w:ascii="Times New Roman" w:hAnsi="Times New Roman" w:cs="Times New Roman"/>
          <w:szCs w:val="24"/>
          <w:lang w:val="en-GB"/>
        </w:rPr>
        <w:t xml:space="preserve"> light</w:t>
      </w:r>
      <w:r w:rsidR="003B6F0C" w:rsidRPr="00E21E8A">
        <w:rPr>
          <w:rFonts w:ascii="Times New Roman" w:hAnsi="Times New Roman" w:cs="Times New Roman"/>
          <w:szCs w:val="24"/>
          <w:lang w:val="en-GB"/>
        </w:rPr>
        <w:t xml:space="preserve"> irradiation.</w:t>
      </w:r>
    </w:p>
    <w:p w:rsidR="006B2E01" w:rsidRPr="00E21E8A" w:rsidRDefault="00E11C45" w:rsidP="00457397">
      <w:pPr>
        <w:spacing w:after="0"/>
        <w:rPr>
          <w:rFonts w:ascii="Times New Roman" w:hAnsi="Times New Roman" w:cs="Times New Roman"/>
          <w:lang w:val="en-GB"/>
        </w:rPr>
      </w:pPr>
      <w:proofErr w:type="spellStart"/>
      <w:r w:rsidRPr="00E21E8A">
        <w:rPr>
          <w:rFonts w:ascii="Times New Roman" w:hAnsi="Times New Roman" w:cs="Times New Roman"/>
          <w:lang w:val="en-GB"/>
        </w:rPr>
        <w:t>Concerninig</w:t>
      </w:r>
      <w:proofErr w:type="spellEnd"/>
      <w:r w:rsidRPr="00E21E8A">
        <w:rPr>
          <w:rFonts w:ascii="Times New Roman" w:hAnsi="Times New Roman" w:cs="Times New Roman"/>
          <w:lang w:val="en-GB"/>
        </w:rPr>
        <w:t xml:space="preserve"> </w:t>
      </w:r>
      <w:r w:rsidR="00A52BAB" w:rsidRPr="00E21E8A">
        <w:rPr>
          <w:rFonts w:ascii="Times New Roman" w:hAnsi="Times New Roman" w:cs="Times New Roman"/>
          <w:lang w:val="en-GB"/>
        </w:rPr>
        <w:t>Sodium dodecyl sulphate (SDS</w:t>
      </w:r>
      <w:r w:rsidR="005A2D87" w:rsidRPr="00E21E8A">
        <w:rPr>
          <w:rFonts w:ascii="Times New Roman" w:hAnsi="Times New Roman" w:cs="Times New Roman"/>
          <w:lang w:val="en-GB"/>
        </w:rPr>
        <w:t xml:space="preserve"> –</w:t>
      </w:r>
      <w:r w:rsidR="00A52BAB" w:rsidRPr="00E21E8A">
        <w:rPr>
          <w:rFonts w:ascii="Times New Roman" w:hAnsi="Times New Roman" w:cs="Times New Roman"/>
          <w:lang w:val="en-GB"/>
        </w:rPr>
        <w:t xml:space="preserve"> </w:t>
      </w:r>
      <w:r w:rsidR="005A2D87" w:rsidRPr="00E21E8A">
        <w:rPr>
          <w:rFonts w:ascii="Times New Roman" w:hAnsi="Times New Roman" w:cs="Times New Roman"/>
          <w:lang w:val="en-GB"/>
        </w:rPr>
        <w:t xml:space="preserve">from </w:t>
      </w:r>
      <w:r w:rsidR="00A52BAB" w:rsidRPr="00E21E8A">
        <w:rPr>
          <w:rFonts w:ascii="Times New Roman" w:hAnsi="Times New Roman" w:cs="Times New Roman"/>
          <w:lang w:val="en-GB"/>
        </w:rPr>
        <w:t>Sigma</w:t>
      </w:r>
      <w:r w:rsidR="005A2D87" w:rsidRPr="00E21E8A">
        <w:rPr>
          <w:rFonts w:ascii="Times New Roman" w:hAnsi="Times New Roman" w:cs="Times New Roman"/>
          <w:lang w:val="en-GB"/>
        </w:rPr>
        <w:t>)</w:t>
      </w:r>
      <w:r w:rsidRPr="00E21E8A">
        <w:rPr>
          <w:rFonts w:ascii="Times New Roman" w:hAnsi="Times New Roman" w:cs="Times New Roman"/>
          <w:lang w:val="en-GB"/>
        </w:rPr>
        <w:t>,</w:t>
      </w:r>
      <w:r w:rsidR="005A2D87" w:rsidRPr="00E21E8A">
        <w:rPr>
          <w:rFonts w:ascii="Times New Roman" w:hAnsi="Times New Roman" w:cs="Times New Roman"/>
          <w:lang w:val="en-GB"/>
        </w:rPr>
        <w:t xml:space="preserve"> </w:t>
      </w:r>
      <w:r w:rsidR="00A52BAB" w:rsidRPr="00E21E8A">
        <w:rPr>
          <w:rFonts w:ascii="Times New Roman" w:hAnsi="Times New Roman" w:cs="Times New Roman"/>
          <w:lang w:val="en-GB"/>
        </w:rPr>
        <w:t>known am</w:t>
      </w:r>
      <w:r w:rsidR="008C04CF" w:rsidRPr="00E21E8A">
        <w:rPr>
          <w:rFonts w:ascii="Times New Roman" w:hAnsi="Times New Roman" w:cs="Times New Roman"/>
          <w:lang w:val="en-GB"/>
        </w:rPr>
        <w:t>ounts of solid were dissolved in</w:t>
      </w:r>
      <w:r w:rsidR="00166E37" w:rsidRPr="00E21E8A">
        <w:rPr>
          <w:rFonts w:ascii="Times New Roman" w:hAnsi="Times New Roman" w:cs="Times New Roman"/>
          <w:lang w:val="en-GB"/>
        </w:rPr>
        <w:t xml:space="preserve"> water to obtain 0.2 </w:t>
      </w:r>
      <w:proofErr w:type="spellStart"/>
      <w:r w:rsidR="00166E37" w:rsidRPr="00E21E8A">
        <w:rPr>
          <w:rFonts w:ascii="Times New Roman" w:hAnsi="Times New Roman" w:cs="Times New Roman"/>
          <w:lang w:val="en-GB"/>
        </w:rPr>
        <w:t>mol</w:t>
      </w:r>
      <w:proofErr w:type="spellEnd"/>
      <w:r w:rsidR="00166E37" w:rsidRPr="00E21E8A">
        <w:rPr>
          <w:rFonts w:ascii="Times New Roman" w:hAnsi="Times New Roman" w:cs="Times New Roman"/>
          <w:lang w:val="en-GB"/>
        </w:rPr>
        <w:t xml:space="preserve">/L </w:t>
      </w:r>
      <w:r w:rsidR="00A52BAB" w:rsidRPr="00E21E8A">
        <w:rPr>
          <w:rFonts w:ascii="Times New Roman" w:hAnsi="Times New Roman" w:cs="Times New Roman"/>
          <w:lang w:val="en-GB"/>
        </w:rPr>
        <w:t>stock soluti</w:t>
      </w:r>
      <w:r w:rsidR="0073616C" w:rsidRPr="00E21E8A">
        <w:rPr>
          <w:rFonts w:ascii="Times New Roman" w:hAnsi="Times New Roman" w:cs="Times New Roman"/>
          <w:lang w:val="en-GB"/>
        </w:rPr>
        <w:t>on</w:t>
      </w:r>
      <w:r w:rsidR="00390317" w:rsidRPr="00E21E8A">
        <w:rPr>
          <w:rFonts w:ascii="Times New Roman" w:hAnsi="Times New Roman" w:cs="Times New Roman"/>
          <w:lang w:val="en-GB"/>
        </w:rPr>
        <w:t xml:space="preserve"> </w:t>
      </w:r>
      <w:r w:rsidR="002C2A3A" w:rsidRPr="00E21E8A">
        <w:rPr>
          <w:rFonts w:ascii="Times New Roman" w:hAnsi="Times New Roman" w:cs="Times New Roman"/>
          <w:lang w:val="en-GB"/>
        </w:rPr>
        <w:t>(</w:t>
      </w:r>
      <w:r w:rsidR="00390317" w:rsidRPr="00E21E8A">
        <w:rPr>
          <w:rFonts w:ascii="Times New Roman" w:hAnsi="Times New Roman" w:cs="Times New Roman"/>
          <w:lang w:val="en-GB"/>
        </w:rPr>
        <w:t>CMC = 8</w:t>
      </w:r>
      <w:r w:rsidR="005A2D87" w:rsidRPr="00E21E8A">
        <w:rPr>
          <w:rFonts w:ascii="Times New Roman" w:hAnsi="Times New Roman" w:cs="Times New Roman"/>
          <w:lang w:val="en-GB"/>
        </w:rPr>
        <w:t>.0</w:t>
      </w:r>
      <w:r w:rsidR="00390317" w:rsidRPr="00E21E8A">
        <w:rPr>
          <w:rFonts w:ascii="Times New Roman" w:hAnsi="Times New Roman" w:cs="Times New Roman"/>
          <w:lang w:val="en-GB"/>
        </w:rPr>
        <w:t>×10</w:t>
      </w:r>
      <w:r w:rsidR="00390317" w:rsidRPr="00E21E8A">
        <w:rPr>
          <w:rFonts w:ascii="Times New Roman" w:hAnsi="Times New Roman" w:cs="Times New Roman"/>
          <w:vertAlign w:val="superscript"/>
          <w:lang w:val="en-GB"/>
        </w:rPr>
        <w:t>-3</w:t>
      </w:r>
      <w:r w:rsidR="00166E37" w:rsidRPr="00E21E8A">
        <w:rPr>
          <w:rFonts w:ascii="Times New Roman" w:hAnsi="Times New Roman" w:cs="Times New Roman"/>
          <w:lang w:val="en-GB"/>
        </w:rPr>
        <w:t xml:space="preserve"> </w:t>
      </w:r>
      <w:proofErr w:type="spellStart"/>
      <w:r w:rsidR="00166E37" w:rsidRPr="00E21E8A">
        <w:rPr>
          <w:rFonts w:ascii="Times New Roman" w:hAnsi="Times New Roman" w:cs="Times New Roman"/>
          <w:lang w:val="en-GB"/>
        </w:rPr>
        <w:t>mol</w:t>
      </w:r>
      <w:proofErr w:type="spellEnd"/>
      <w:r w:rsidR="00166E37" w:rsidRPr="00E21E8A">
        <w:rPr>
          <w:rFonts w:ascii="Times New Roman" w:hAnsi="Times New Roman" w:cs="Times New Roman"/>
          <w:lang w:val="en-GB"/>
        </w:rPr>
        <w:t>/L</w:t>
      </w:r>
      <w:r w:rsidR="00912F35" w:rsidRPr="00E21E8A">
        <w:rPr>
          <w:lang w:val="en-GB"/>
        </w:rPr>
        <w:t xml:space="preserve"> </w:t>
      </w:r>
      <w:r w:rsidR="00390317" w:rsidRPr="00E21E8A">
        <w:rPr>
          <w:rFonts w:ascii="Times New Roman" w:hAnsi="Times New Roman" w:cs="Times New Roman"/>
          <w:lang w:val="en-GB"/>
        </w:rPr>
        <w:t xml:space="preserve">- </w:t>
      </w:r>
      <w:r w:rsidR="006D1076" w:rsidRPr="00E21E8A">
        <w:rPr>
          <w:rFonts w:ascii="Times New Roman" w:hAnsi="Times New Roman" w:cs="Times New Roman"/>
          <w:lang w:val="en-GB"/>
        </w:rPr>
        <w:fldChar w:fldCharType="begin"/>
      </w:r>
      <w:r w:rsidR="006D1076" w:rsidRPr="00E21E8A">
        <w:rPr>
          <w:rFonts w:ascii="Times New Roman" w:hAnsi="Times New Roman" w:cs="Times New Roman"/>
          <w:lang w:val="en-GB"/>
        </w:rPr>
        <w:instrText xml:space="preserve"> ADDIN EN.CITE &lt;EndNote&gt;&lt;Cite&gt;&lt;Author&gt;Griffiths&lt;/Author&gt;&lt;Year&gt;2004&lt;/Year&gt;&lt;RecNum&gt;17&lt;/RecNum&gt;&lt;MDL&gt;&lt;REFERENCE_TYPE&gt;0&lt;/REFERENCE_TYPE&gt;&lt;YEAR&gt;2004&lt;/YEAR&gt;&lt;TITLE&gt;Effect of Ethanol on the Interaction between Poly(vinylpyrrolidone) and Sodium Dodecyl Sulfate&lt;/TITLE&gt;&lt;AUTHORS&gt;&lt;AUTHOR&gt;Griffiths, P. C.&lt;/AUTHOR&gt;&lt;AUTHOR&gt;Hirst, N.&lt;/AUTHOR&gt;&lt;AUTHOR&gt;Paul, A.&lt;/AUTHOR&gt;&lt;AUTHOR&gt;King, S. M.&lt;/AUTHOR&gt;&lt;AUTHOR&gt;Heenan, R. K.&lt;/AUTHOR&gt;&lt;AUTHOR&gt;Farley, R.&lt;/AUTHOR&gt;&lt;/AUTHORS&gt;&lt;DATE&gt;2004/08/01&lt;/DATE&gt;&lt;SECONDARY_TITLE&gt;Langmuir&lt;/SECONDARY_TITLE&gt;&lt;PAGES&gt;6904-6913&lt;/PAGES&gt;&lt;VOLUME&gt;20&lt;/VOLUME&gt;&lt;NUMBER&gt;16&lt;/NUMBER&gt;&lt;PUBLISHER&gt;American Chemical Society&lt;/PUBLISHER&gt;&lt;ISBN&gt;0743-7463&lt;/ISBN&gt;&lt;TYPE_OF_WORK&gt;doi: 10.1021/la049348o&lt;/TYPE_OF_WORK&gt;&lt;URL&gt;https://doi.org/10.1021/la049348o&lt;/URL&gt;&lt;/MDL&gt;&lt;/Cite&gt;&lt;/EndNote&gt;</w:instrText>
      </w:r>
      <w:r w:rsidR="006D1076"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[35]</w:t>
      </w:r>
      <w:r w:rsidR="006D1076" w:rsidRPr="00E21E8A">
        <w:rPr>
          <w:rFonts w:ascii="Times New Roman" w:hAnsi="Times New Roman" w:cs="Times New Roman"/>
          <w:lang w:val="en-GB"/>
        </w:rPr>
        <w:fldChar w:fldCharType="end"/>
      </w:r>
      <w:r w:rsidR="002C2A3A" w:rsidRPr="00E21E8A">
        <w:rPr>
          <w:rFonts w:ascii="Times New Roman" w:hAnsi="Times New Roman" w:cs="Times New Roman"/>
          <w:lang w:val="en-GB"/>
        </w:rPr>
        <w:t>)</w:t>
      </w:r>
      <w:r w:rsidR="00A52BAB" w:rsidRPr="00E21E8A">
        <w:rPr>
          <w:rFonts w:ascii="Times New Roman" w:hAnsi="Times New Roman" w:cs="Times New Roman"/>
          <w:lang w:val="en-GB"/>
        </w:rPr>
        <w:t xml:space="preserve">. Dodecyl </w:t>
      </w:r>
      <w:proofErr w:type="spellStart"/>
      <w:r w:rsidR="00A52BAB" w:rsidRPr="00E21E8A">
        <w:rPr>
          <w:rFonts w:ascii="Times New Roman" w:hAnsi="Times New Roman" w:cs="Times New Roman"/>
          <w:lang w:val="en-GB"/>
        </w:rPr>
        <w:t>trimethyl</w:t>
      </w:r>
      <w:proofErr w:type="spellEnd"/>
      <w:r w:rsidR="00A52BAB" w:rsidRPr="00E21E8A">
        <w:rPr>
          <w:rFonts w:ascii="Times New Roman" w:hAnsi="Times New Roman" w:cs="Times New Roman"/>
          <w:lang w:val="en-GB"/>
        </w:rPr>
        <w:t xml:space="preserve"> ammonium chloride (DTAC</w:t>
      </w:r>
      <w:r w:rsidR="005A2D87" w:rsidRPr="00E21E8A">
        <w:rPr>
          <w:rFonts w:ascii="Times New Roman" w:hAnsi="Times New Roman" w:cs="Times New Roman"/>
          <w:lang w:val="en-GB"/>
        </w:rPr>
        <w:t xml:space="preserve"> -</w:t>
      </w:r>
      <w:r w:rsidR="00A52BAB" w:rsidRPr="00E21E8A">
        <w:rPr>
          <w:rFonts w:ascii="Times New Roman" w:hAnsi="Times New Roman" w:cs="Times New Roman"/>
          <w:lang w:val="en-GB"/>
        </w:rPr>
        <w:t xml:space="preserve"> fro</w:t>
      </w:r>
      <w:r w:rsidR="00DF5D8B" w:rsidRPr="00E21E8A">
        <w:rPr>
          <w:rFonts w:ascii="Times New Roman" w:hAnsi="Times New Roman" w:cs="Times New Roman"/>
          <w:lang w:val="en-GB"/>
        </w:rPr>
        <w:t>m Fluka</w:t>
      </w:r>
      <w:r w:rsidR="005A2D87" w:rsidRPr="00E21E8A">
        <w:rPr>
          <w:rFonts w:ascii="Times New Roman" w:hAnsi="Times New Roman" w:cs="Times New Roman"/>
          <w:lang w:val="en-GB"/>
        </w:rPr>
        <w:t>)</w:t>
      </w:r>
      <w:r w:rsidR="00DF5D8B" w:rsidRPr="00E21E8A">
        <w:rPr>
          <w:rFonts w:ascii="Times New Roman" w:hAnsi="Times New Roman" w:cs="Times New Roman"/>
          <w:lang w:val="en-GB"/>
        </w:rPr>
        <w:t xml:space="preserve"> was also dissolved in</w:t>
      </w:r>
      <w:r w:rsidR="00A52BAB" w:rsidRPr="00E21E8A">
        <w:rPr>
          <w:rFonts w:ascii="Times New Roman" w:hAnsi="Times New Roman" w:cs="Times New Roman"/>
          <w:lang w:val="en-GB"/>
        </w:rPr>
        <w:t xml:space="preserve"> water</w:t>
      </w:r>
      <w:r w:rsidR="00166E37" w:rsidRPr="00E21E8A">
        <w:rPr>
          <w:rFonts w:ascii="Times New Roman" w:hAnsi="Times New Roman" w:cs="Times New Roman"/>
          <w:lang w:val="en-GB"/>
        </w:rPr>
        <w:t xml:space="preserve"> to obtain 0.2 </w:t>
      </w:r>
      <w:proofErr w:type="spellStart"/>
      <w:r w:rsidR="00166E37" w:rsidRPr="00E21E8A">
        <w:rPr>
          <w:rFonts w:ascii="Times New Roman" w:hAnsi="Times New Roman" w:cs="Times New Roman"/>
          <w:lang w:val="en-GB"/>
        </w:rPr>
        <w:t>mol</w:t>
      </w:r>
      <w:proofErr w:type="spellEnd"/>
      <w:r w:rsidR="00166E37" w:rsidRPr="00E21E8A">
        <w:rPr>
          <w:rFonts w:ascii="Times New Roman" w:hAnsi="Times New Roman" w:cs="Times New Roman"/>
          <w:lang w:val="en-GB"/>
        </w:rPr>
        <w:t>/L</w:t>
      </w:r>
      <w:r w:rsidR="00166E37" w:rsidRPr="00E21E8A">
        <w:rPr>
          <w:lang w:val="en-GB"/>
        </w:rPr>
        <w:t xml:space="preserve"> </w:t>
      </w:r>
      <w:r w:rsidR="0073616C" w:rsidRPr="00E21E8A">
        <w:rPr>
          <w:rFonts w:ascii="Times New Roman" w:hAnsi="Times New Roman" w:cs="Times New Roman"/>
          <w:lang w:val="en-GB"/>
        </w:rPr>
        <w:t>stock solution</w:t>
      </w:r>
      <w:r w:rsidR="002C2A3A" w:rsidRPr="00E21E8A">
        <w:rPr>
          <w:rFonts w:ascii="Times New Roman" w:hAnsi="Times New Roman" w:cs="Times New Roman"/>
          <w:lang w:val="en-GB"/>
        </w:rPr>
        <w:t xml:space="preserve"> (CMC = 1</w:t>
      </w:r>
      <w:r w:rsidR="005A2D87" w:rsidRPr="00E21E8A">
        <w:rPr>
          <w:rFonts w:ascii="Times New Roman" w:hAnsi="Times New Roman" w:cs="Times New Roman"/>
          <w:lang w:val="en-GB"/>
        </w:rPr>
        <w:t>.0</w:t>
      </w:r>
      <w:r w:rsidR="002C2A3A" w:rsidRPr="00E21E8A">
        <w:rPr>
          <w:rFonts w:ascii="Times New Roman" w:hAnsi="Times New Roman" w:cs="Times New Roman"/>
          <w:lang w:val="en-GB"/>
        </w:rPr>
        <w:t>×10</w:t>
      </w:r>
      <w:r w:rsidR="002C2A3A" w:rsidRPr="00E21E8A">
        <w:rPr>
          <w:rFonts w:ascii="Times New Roman" w:hAnsi="Times New Roman" w:cs="Times New Roman"/>
          <w:vertAlign w:val="superscript"/>
          <w:lang w:val="en-GB"/>
        </w:rPr>
        <w:t>-2</w:t>
      </w:r>
      <w:r w:rsidR="00166E37" w:rsidRPr="00E21E8A">
        <w:rPr>
          <w:rFonts w:ascii="Times New Roman" w:hAnsi="Times New Roman" w:cs="Times New Roman"/>
          <w:lang w:val="en-GB"/>
        </w:rPr>
        <w:t xml:space="preserve"> </w:t>
      </w:r>
      <w:proofErr w:type="spellStart"/>
      <w:r w:rsidR="00912F35" w:rsidRPr="00E21E8A">
        <w:rPr>
          <w:rFonts w:ascii="Times New Roman" w:hAnsi="Times New Roman" w:cs="Times New Roman"/>
          <w:lang w:val="en-GB"/>
        </w:rPr>
        <w:t>mol</w:t>
      </w:r>
      <w:proofErr w:type="spellEnd"/>
      <w:r w:rsidR="00912F35" w:rsidRPr="00E21E8A">
        <w:rPr>
          <w:rFonts w:ascii="Times New Roman" w:hAnsi="Times New Roman" w:cs="Times New Roman"/>
          <w:lang w:val="en-GB"/>
        </w:rPr>
        <w:t>/L</w:t>
      </w:r>
      <w:r w:rsidR="002C2A3A" w:rsidRPr="00E21E8A">
        <w:rPr>
          <w:rFonts w:ascii="Times New Roman" w:hAnsi="Times New Roman" w:cs="Times New Roman"/>
          <w:lang w:val="en-GB"/>
        </w:rPr>
        <w:t xml:space="preserve"> – </w:t>
      </w:r>
      <w:r w:rsidR="005C05EB"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&lt;EndNote&gt;&lt;Cite&gt;&lt;Author&gt;Aydinoglu&lt;/Author&gt;&lt;Year&gt;2014&lt;/Year&gt;&lt;RecNum&gt;18&lt;/RecNum&gt;&lt;MDL&gt;&lt;REFERENCE_TYPE&gt;0&lt;/REFERENCE_TYPE&gt;&lt;AUTHORS&gt;&lt;AUTHOR&gt;Aydinoglu, S.&lt;/AUTHOR&gt;&lt;AUTHOR&gt;Biver, T.&lt;/AUTHOR&gt;&lt;AUTHOR&gt;Secco, F.&lt;/AUTHOR&gt;&lt;AUTHOR&gt;Venturini, M.&lt;/AUTHOR&gt;&lt;/AUTHORS&gt;&lt;YEAR&gt;2014&lt;/YEAR&gt;&lt;TITLE&gt;Effects of micelle nature and concentration on the acid dissociation constants of the metal extractor PADA&lt;/TITLE&gt;&lt;SECONDARY_TITLE&gt;Colloid Surf. A&lt;/SECONDARY_TITLE&gt;&lt;VOLUME&gt;461&lt;/VOLUME&gt;&lt;PAGES&gt;303-309&lt;/PAGES&gt;&lt;DATE&gt;NOV 5&lt;/DATE&gt;&lt;ALTERNATE_TITLE&gt;Colloid Surface A&amp;#xD;Colloid Surface A&lt;/ALTERNATE_TITLE&gt;&lt;ACCESSION_NUMBER&gt;ISI:000343351400038&lt;/ACCESSION_NUMBER&gt;&lt;LABEL&gt;Elsevier Science Bv&lt;/LABEL&gt;&lt;KEYWORDS&gt;&lt;KEYWORD&gt;complex-formation&lt;/KEYWORD&gt;&lt;KEYWORD&gt;enhanced ultrafiltration&lt;/KEYWORD&gt;&lt;KEYWORD&gt;cationic surfactant&lt;/KEYWORD&gt;&lt;KEYWORD&gt;ion extraction&lt;/KEYWORD&gt;&lt;KEYWORD&gt;ph indicators&lt;/KEYWORD&gt;&lt;KEYWORD&gt;water&lt;/KEYWORD&gt;&lt;KEYWORD&gt;kinetics&lt;/KEYWORD&gt;&lt;KEYWORD&gt;systems&lt;/KEYWORD&gt;&lt;KEYWORD&gt;recovery&lt;/KEYWORD&gt;&lt;KEYWORD&gt;equilibria&lt;/KEYWORD&gt;&lt;KEYWORD&gt;sds&lt;/KEYWORD&gt;&lt;KEYWORD&gt;dtac&lt;/KEYWORD&gt;&lt;KEYWORD&gt;triton x-100&lt;/KEYWORD&gt;&lt;KEYWORD&gt;surface potential&lt;/KEYWORD&gt;&lt;KEYWORD&gt;surfactant&lt;/KEYWORD&gt;&lt;/KEYWORDS&gt;&lt;URL&gt;&amp;lt;Go to ISI&amp;gt;://000343351400038&lt;/URL&gt;&lt;AUTHOR_ADDRESS&gt;Biver, T.&amp;#xD;Univ Pisa, Dept Chem &amp;amp; Ind Chem, Via Risorgimento 35, I-56126 Pisa, Italy&amp;#xD;Cukurova Univ, Dept Analyt Chem, Fac Pharm, TR-01330 Adana, Turkey&amp;#xD;Univ Pisa, Dipartimento Chim &amp;amp; Chim Ind, I-56122 Pisa, Italy&lt;/AUTHOR_ADDRESS&gt;&lt;/MDL&gt;&lt;/Cite&gt;&lt;/EndNote&gt;</w:instrText>
      </w:r>
      <w:r w:rsidR="005C05EB"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[36]</w:t>
      </w:r>
      <w:r w:rsidR="005C05EB" w:rsidRPr="00E21E8A">
        <w:rPr>
          <w:rFonts w:ascii="Times New Roman" w:hAnsi="Times New Roman" w:cs="Times New Roman"/>
          <w:lang w:val="en-GB"/>
        </w:rPr>
        <w:fldChar w:fldCharType="end"/>
      </w:r>
      <w:r w:rsidR="002C2A3A" w:rsidRPr="00E21E8A">
        <w:rPr>
          <w:rFonts w:ascii="Times New Roman" w:hAnsi="Times New Roman" w:cs="Times New Roman"/>
          <w:lang w:val="en-GB"/>
        </w:rPr>
        <w:t>)</w:t>
      </w:r>
      <w:r w:rsidR="00A52BAB" w:rsidRPr="00E21E8A">
        <w:rPr>
          <w:rFonts w:ascii="Times New Roman" w:hAnsi="Times New Roman" w:cs="Times New Roman"/>
          <w:lang w:val="en-GB"/>
        </w:rPr>
        <w:t xml:space="preserve">. </w:t>
      </w:r>
      <w:r w:rsidR="0073616C" w:rsidRPr="00E21E8A">
        <w:rPr>
          <w:rFonts w:ascii="Times New Roman" w:hAnsi="Times New Roman" w:cs="Times New Roman"/>
          <w:lang w:val="en-GB"/>
        </w:rPr>
        <w:t xml:space="preserve">TritonX-100 </w:t>
      </w:r>
      <w:r w:rsidR="005A2D87" w:rsidRPr="00E21E8A">
        <w:rPr>
          <w:rFonts w:ascii="Times New Roman" w:hAnsi="Times New Roman" w:cs="Times New Roman"/>
          <w:lang w:val="en-GB"/>
        </w:rPr>
        <w:t>(</w:t>
      </w:r>
      <w:r w:rsidR="0073616C" w:rsidRPr="00E21E8A">
        <w:rPr>
          <w:rFonts w:ascii="Times New Roman" w:hAnsi="Times New Roman" w:cs="Times New Roman"/>
          <w:lang w:val="en-GB"/>
        </w:rPr>
        <w:t>Merck</w:t>
      </w:r>
      <w:r w:rsidR="005A2D87" w:rsidRPr="00E21E8A">
        <w:rPr>
          <w:rFonts w:ascii="Times New Roman" w:hAnsi="Times New Roman" w:cs="Times New Roman"/>
          <w:lang w:val="en-GB"/>
        </w:rPr>
        <w:t xml:space="preserve">) </w:t>
      </w:r>
      <w:r w:rsidR="00166E37" w:rsidRPr="00E21E8A">
        <w:rPr>
          <w:rFonts w:ascii="Times New Roman" w:hAnsi="Times New Roman" w:cs="Times New Roman"/>
          <w:lang w:val="en-GB"/>
        </w:rPr>
        <w:t xml:space="preserve">0.2 </w:t>
      </w:r>
      <w:proofErr w:type="spellStart"/>
      <w:r w:rsidR="00912F35" w:rsidRPr="00E21E8A">
        <w:rPr>
          <w:rFonts w:ascii="Times New Roman" w:hAnsi="Times New Roman" w:cs="Times New Roman"/>
          <w:lang w:val="en-GB"/>
        </w:rPr>
        <w:t>mol</w:t>
      </w:r>
      <w:proofErr w:type="spellEnd"/>
      <w:r w:rsidR="00912F35" w:rsidRPr="00E21E8A">
        <w:rPr>
          <w:rFonts w:ascii="Times New Roman" w:hAnsi="Times New Roman" w:cs="Times New Roman"/>
          <w:lang w:val="en-GB"/>
        </w:rPr>
        <w:t>/L</w:t>
      </w:r>
      <w:r w:rsidR="0073616C" w:rsidRPr="00E21E8A">
        <w:rPr>
          <w:rFonts w:ascii="Times New Roman" w:hAnsi="Times New Roman" w:cs="Times New Roman"/>
          <w:lang w:val="en-GB"/>
        </w:rPr>
        <w:t xml:space="preserve"> stock solution was prepared by </w:t>
      </w:r>
      <w:r w:rsidR="009C28DA" w:rsidRPr="00E21E8A">
        <w:rPr>
          <w:rFonts w:ascii="Times New Roman" w:hAnsi="Times New Roman" w:cs="Times New Roman"/>
          <w:lang w:val="en-GB"/>
        </w:rPr>
        <w:t xml:space="preserve">appropriate dilution of the pure liquid </w:t>
      </w:r>
      <w:r w:rsidR="00DF5D8B" w:rsidRPr="00E21E8A">
        <w:rPr>
          <w:rFonts w:ascii="Times New Roman" w:hAnsi="Times New Roman" w:cs="Times New Roman"/>
          <w:lang w:val="en-GB"/>
        </w:rPr>
        <w:t>in</w:t>
      </w:r>
      <w:r w:rsidR="0073616C" w:rsidRPr="00E21E8A">
        <w:rPr>
          <w:rFonts w:ascii="Times New Roman" w:hAnsi="Times New Roman" w:cs="Times New Roman"/>
          <w:lang w:val="en-GB"/>
        </w:rPr>
        <w:t xml:space="preserve"> water</w:t>
      </w:r>
      <w:r w:rsidR="002C2A3A" w:rsidRPr="00E21E8A">
        <w:rPr>
          <w:rFonts w:ascii="Times New Roman" w:hAnsi="Times New Roman" w:cs="Times New Roman"/>
          <w:lang w:val="en-GB"/>
        </w:rPr>
        <w:t xml:space="preserve"> (CMC = 2×10</w:t>
      </w:r>
      <w:r w:rsidR="002C2A3A" w:rsidRPr="00E21E8A">
        <w:rPr>
          <w:rFonts w:ascii="Times New Roman" w:hAnsi="Times New Roman" w:cs="Times New Roman"/>
          <w:vertAlign w:val="superscript"/>
          <w:lang w:val="en-GB"/>
        </w:rPr>
        <w:t>-4</w:t>
      </w:r>
      <w:r w:rsidR="00166E37" w:rsidRPr="00E21E8A">
        <w:rPr>
          <w:rFonts w:ascii="Times New Roman" w:hAnsi="Times New Roman" w:cs="Times New Roman"/>
          <w:lang w:val="en-GB"/>
        </w:rPr>
        <w:t xml:space="preserve"> </w:t>
      </w:r>
      <w:proofErr w:type="spellStart"/>
      <w:r w:rsidR="00912F35" w:rsidRPr="00E21E8A">
        <w:rPr>
          <w:rFonts w:ascii="Times New Roman" w:hAnsi="Times New Roman" w:cs="Times New Roman"/>
          <w:lang w:val="en-GB"/>
        </w:rPr>
        <w:t>mol</w:t>
      </w:r>
      <w:proofErr w:type="spellEnd"/>
      <w:r w:rsidR="00912F35" w:rsidRPr="00E21E8A">
        <w:rPr>
          <w:rFonts w:ascii="Times New Roman" w:hAnsi="Times New Roman" w:cs="Times New Roman"/>
          <w:lang w:val="en-GB"/>
        </w:rPr>
        <w:t>/L</w:t>
      </w:r>
      <w:r w:rsidR="00912F35" w:rsidRPr="00E21E8A">
        <w:rPr>
          <w:lang w:val="en-GB"/>
        </w:rPr>
        <w:t xml:space="preserve"> </w:t>
      </w:r>
      <w:r w:rsidR="002C2A3A" w:rsidRPr="00E21E8A">
        <w:rPr>
          <w:rFonts w:ascii="Times New Roman" w:hAnsi="Times New Roman" w:cs="Times New Roman"/>
          <w:lang w:val="en-GB"/>
        </w:rPr>
        <w:t xml:space="preserve">- </w:t>
      </w:r>
      <w:r w:rsidR="00B214B0" w:rsidRPr="00E21E8A">
        <w:rPr>
          <w:rFonts w:ascii="Times New Roman" w:hAnsi="Times New Roman" w:cs="Times New Roman"/>
        </w:rPr>
        <w:fldChar w:fldCharType="begin"/>
      </w:r>
      <w:r w:rsidR="0036675C" w:rsidRPr="00E21E8A">
        <w:rPr>
          <w:rFonts w:ascii="Times New Roman" w:hAnsi="Times New Roman" w:cs="Times New Roman"/>
          <w:lang w:val="en-GB"/>
        </w:rPr>
        <w:instrText xml:space="preserve"> ADDIN EN.CITE &lt;EndNote&gt;&lt;Cite&gt;&lt;Author&gt;Aydinoglu&lt;/Author&gt;&lt;Year&gt;2014&lt;/Year&gt;&lt;RecNum&gt;18&lt;/RecNum&gt;&lt;MDL&gt;&lt;REFERENCE_TYPE&gt;0&lt;/REFERENCE_TYPE&gt;&lt;AUTHORS&gt;&lt;AUTHOR&gt;Aydinoglu, S.&lt;/AUTHOR&gt;&lt;AUTHOR&gt;Biver, T.&lt;/AUTHOR&gt;&lt;AUTHOR&gt;Secco, F.&lt;/AUTHOR&gt;&lt;AUTHOR&gt;Venturini, M.&lt;/AUTHOR&gt;&lt;/AUTHORS&gt;&lt;YEAR&gt;2014&lt;/YEAR&gt;&lt;TITLE&gt;Effects of micelle nature and concentration on the acid dissociation constants of the metal extractor PADA&lt;/TITLE&gt;&lt;SECONDARY_TITLE&gt;Colloid Surf. A&lt;/SECONDARY_TITLE&gt;&lt;VOLUME&gt;461&lt;/VOLUME&gt;&lt;PAGES&gt;303-309&lt;/PAGES&gt;&lt;DATE&gt;NOV 5&lt;/DATE&gt;&lt;ALTERNATE_TITLE&gt;Colloid Surface A&amp;#xD;Colloid Surface A&lt;/ALTERNATE_TITLE&gt;&lt;ACCESSION_NUMBER&gt;ISI:000343351400038&lt;/ACCESSION_NUMBER&gt;&lt;LABEL&gt;Elsevier Science Bv&lt;/LABEL&gt;&lt;KEYWORDS&gt;&lt;KEYWORD&gt;complex-formation&lt;/KEYWORD&gt;&lt;KEYWORD&gt;enhanced ultrafiltration&lt;/KEYWORD&gt;&lt;KEYWORD&gt;cationic surfactant&lt;/KEYWORD&gt;&lt;KEYWORD&gt;ion extraction&lt;/KEYWORD&gt;&lt;KEYWORD&gt;ph indicators&lt;/KEYWORD&gt;&lt;KEYWORD&gt;water&lt;/KEYWORD&gt;&lt;KEYWORD&gt;kinetics&lt;/KEYWORD&gt;&lt;KEYWORD&gt;systems&lt;/KEYWORD&gt;&lt;KEYWORD&gt;recovery&lt;/KEYWORD&gt;&lt;KEYWORD&gt;equilibria&lt;/KEYWORD&gt;&lt;KEYWORD&gt;sds&lt;/KEYWORD&gt;&lt;KEYWORD&gt;dtac&lt;/KEYWORD&gt;&lt;KEYWORD&gt;triton x-100&lt;/KEYWORD&gt;&lt;KEYWORD&gt;surface potential&lt;/KEYWORD&gt;&lt;KEYWORD&gt;surfactant&lt;/KEYWORD&gt;&lt;/KEYWORDS&gt;&lt;URL&gt;&amp;lt;Go to ISI&amp;gt;://000343351400038&lt;/URL&gt;&lt;AUTHOR_ADDRESS&gt;Biver, T.&amp;#xD;Univ Pisa, Dept Chem &amp;amp; Ind Chem, Via Risorgimento 35, I-56126 Pisa, Italy&amp;#xD;Cukurova Univ, Dept Analyt Chem, Fac Pharm, TR-01330 Adana, Turkey&amp;#xD;Univ Pisa, Dipartimento Chim &amp;amp; Chim Ind, I-56122 Pisa, Italy&lt;/AUTHOR_ADDRESS&gt;&lt;/MDL&gt;&lt;/Cite&gt;&lt;/EndNote&gt;</w:instrText>
      </w:r>
      <w:r w:rsidR="00B214B0" w:rsidRPr="00E21E8A">
        <w:rPr>
          <w:rFonts w:ascii="Times New Roman" w:hAnsi="Times New Roman" w:cs="Times New Roman"/>
        </w:rPr>
        <w:fldChar w:fldCharType="separate"/>
      </w:r>
      <w:r w:rsidR="009B580A" w:rsidRPr="00E21E8A">
        <w:rPr>
          <w:rFonts w:ascii="Times New Roman" w:hAnsi="Times New Roman" w:cs="Times New Roman"/>
          <w:lang w:val="en-GB"/>
        </w:rPr>
        <w:t>[36]</w:t>
      </w:r>
      <w:r w:rsidR="00B214B0" w:rsidRPr="00E21E8A">
        <w:rPr>
          <w:rFonts w:ascii="Times New Roman" w:hAnsi="Times New Roman" w:cs="Times New Roman"/>
        </w:rPr>
        <w:fldChar w:fldCharType="end"/>
      </w:r>
      <w:r w:rsidR="002C2A3A" w:rsidRPr="00E21E8A">
        <w:rPr>
          <w:rFonts w:ascii="Times New Roman" w:hAnsi="Times New Roman" w:cs="Times New Roman"/>
          <w:lang w:val="en-GB"/>
        </w:rPr>
        <w:t>)</w:t>
      </w:r>
      <w:r w:rsidR="0073616C" w:rsidRPr="00E21E8A">
        <w:rPr>
          <w:rFonts w:ascii="Times New Roman" w:hAnsi="Times New Roman" w:cs="Times New Roman"/>
          <w:lang w:val="en-GB"/>
        </w:rPr>
        <w:t xml:space="preserve">. </w:t>
      </w:r>
      <w:r w:rsidR="005A2D87" w:rsidRPr="00E21E8A">
        <w:rPr>
          <w:rFonts w:ascii="Times New Roman" w:hAnsi="Times New Roman" w:cs="Times New Roman"/>
          <w:lang w:val="en-GB"/>
        </w:rPr>
        <w:t>W</w:t>
      </w:r>
      <w:r w:rsidR="00A52BAB" w:rsidRPr="00E21E8A">
        <w:rPr>
          <w:rFonts w:ascii="Times New Roman" w:hAnsi="Times New Roman" w:cs="Times New Roman"/>
          <w:lang w:val="en-GB"/>
        </w:rPr>
        <w:t>orking solution</w:t>
      </w:r>
      <w:r w:rsidR="00DF5D8B" w:rsidRPr="00E21E8A">
        <w:rPr>
          <w:rFonts w:ascii="Times New Roman" w:hAnsi="Times New Roman" w:cs="Times New Roman"/>
          <w:lang w:val="en-GB"/>
        </w:rPr>
        <w:t>s</w:t>
      </w:r>
      <w:r w:rsidR="009C28DA" w:rsidRPr="00E21E8A">
        <w:rPr>
          <w:rFonts w:ascii="Times New Roman" w:hAnsi="Times New Roman" w:cs="Times New Roman"/>
          <w:lang w:val="en-GB"/>
        </w:rPr>
        <w:t xml:space="preserve"> of any surfactant</w:t>
      </w:r>
      <w:r w:rsidR="00A52BAB" w:rsidRPr="00E21E8A">
        <w:rPr>
          <w:rFonts w:ascii="Times New Roman" w:hAnsi="Times New Roman" w:cs="Times New Roman"/>
          <w:lang w:val="en-GB"/>
        </w:rPr>
        <w:t xml:space="preserve"> </w:t>
      </w:r>
      <w:r w:rsidR="00DF5D8B" w:rsidRPr="00E21E8A">
        <w:rPr>
          <w:rFonts w:ascii="Times New Roman" w:hAnsi="Times New Roman" w:cs="Times New Roman"/>
          <w:lang w:val="en-GB"/>
        </w:rPr>
        <w:t>were</w:t>
      </w:r>
      <w:r w:rsidR="00A52BAB" w:rsidRPr="00E21E8A">
        <w:rPr>
          <w:rFonts w:ascii="Times New Roman" w:hAnsi="Times New Roman" w:cs="Times New Roman"/>
          <w:lang w:val="en-GB"/>
        </w:rPr>
        <w:t xml:space="preserve"> well </w:t>
      </w:r>
      <w:r w:rsidR="005A2D87" w:rsidRPr="00E21E8A">
        <w:rPr>
          <w:rFonts w:ascii="Times New Roman" w:hAnsi="Times New Roman" w:cs="Times New Roman"/>
          <w:lang w:val="en-GB"/>
        </w:rPr>
        <w:t xml:space="preserve">all </w:t>
      </w:r>
      <w:r w:rsidR="00A52BAB" w:rsidRPr="00E21E8A">
        <w:rPr>
          <w:rFonts w:ascii="Times New Roman" w:hAnsi="Times New Roman" w:cs="Times New Roman"/>
          <w:lang w:val="en-GB"/>
        </w:rPr>
        <w:t>above the critical micellar concentration</w:t>
      </w:r>
      <w:r w:rsidR="00BB338A" w:rsidRPr="00E21E8A">
        <w:rPr>
          <w:rFonts w:ascii="Times New Roman" w:hAnsi="Times New Roman" w:cs="Times New Roman"/>
          <w:lang w:val="en-GB"/>
        </w:rPr>
        <w:t xml:space="preserve"> (0.02 M)</w:t>
      </w:r>
      <w:r w:rsidR="00A52BAB" w:rsidRPr="00E21E8A">
        <w:rPr>
          <w:rFonts w:ascii="Times New Roman" w:hAnsi="Times New Roman" w:cs="Times New Roman"/>
          <w:lang w:val="en-GB"/>
        </w:rPr>
        <w:t>.</w:t>
      </w:r>
      <w:r w:rsidR="005A2D87" w:rsidRPr="00E21E8A">
        <w:rPr>
          <w:rFonts w:ascii="Times New Roman" w:hAnsi="Times New Roman" w:cs="Times New Roman"/>
          <w:lang w:val="en-GB"/>
        </w:rPr>
        <w:t xml:space="preserve"> </w:t>
      </w:r>
      <w:r w:rsidR="006B2E01" w:rsidRPr="00E21E8A">
        <w:rPr>
          <w:rFonts w:ascii="Times New Roman" w:hAnsi="Times New Roman" w:cs="Times New Roman"/>
          <w:lang w:val="en-GB"/>
        </w:rPr>
        <w:t>1-palmitoyl-2-oleoyl-sn-glycero-3-phosphocholine was purchased from Sigma-Aldrich and liposomes solutions were prepared as discussed below.</w:t>
      </w:r>
    </w:p>
    <w:p w:rsidR="00CD4FD9" w:rsidRPr="00E21E8A" w:rsidRDefault="0069472D" w:rsidP="00457397">
      <w:pPr>
        <w:spacing w:after="0"/>
        <w:rPr>
          <w:rFonts w:ascii="Times New Roman" w:hAnsi="Times New Roman" w:cs="Times New Roman"/>
          <w:lang w:val="en-GB"/>
        </w:rPr>
      </w:pPr>
      <w:r w:rsidRPr="00E21E8A">
        <w:rPr>
          <w:rFonts w:ascii="Times New Roman" w:hAnsi="Times New Roman" w:cs="Times New Roman"/>
          <w:lang w:val="en-GB"/>
        </w:rPr>
        <w:t>Calf thym</w:t>
      </w:r>
      <w:r w:rsidR="005A2D87" w:rsidRPr="00E21E8A">
        <w:rPr>
          <w:rFonts w:ascii="Times New Roman" w:hAnsi="Times New Roman" w:cs="Times New Roman"/>
          <w:lang w:val="en-GB"/>
        </w:rPr>
        <w:t>us DNA (lyophilised sodium salt</w:t>
      </w:r>
      <w:r w:rsidRPr="00E21E8A">
        <w:rPr>
          <w:rFonts w:ascii="Times New Roman" w:hAnsi="Times New Roman" w:cs="Times New Roman"/>
          <w:lang w:val="en-GB"/>
        </w:rPr>
        <w:t xml:space="preserve"> from Sigma-Aldrich</w:t>
      </w:r>
      <w:r w:rsidR="005F6D4C" w:rsidRPr="00E21E8A">
        <w:rPr>
          <w:rFonts w:ascii="Times New Roman" w:hAnsi="Times New Roman" w:cs="Times New Roman"/>
          <w:lang w:val="en-GB"/>
        </w:rPr>
        <w:t>, from now on DNA</w:t>
      </w:r>
      <w:r w:rsidR="005A2D87" w:rsidRPr="00E21E8A">
        <w:rPr>
          <w:rFonts w:ascii="Times New Roman" w:hAnsi="Times New Roman" w:cs="Times New Roman"/>
          <w:lang w:val="en-GB"/>
        </w:rPr>
        <w:t>)</w:t>
      </w:r>
      <w:r w:rsidRPr="00E21E8A">
        <w:rPr>
          <w:rFonts w:ascii="Times New Roman" w:hAnsi="Times New Roman" w:cs="Times New Roman"/>
          <w:lang w:val="en-GB"/>
        </w:rPr>
        <w:t xml:space="preserve"> was dissolved in water and sonicated, producing short</w:t>
      </w:r>
      <w:r w:rsidR="00CC5F4E" w:rsidRPr="00E21E8A">
        <w:rPr>
          <w:rFonts w:ascii="Times New Roman" w:hAnsi="Times New Roman" w:cs="Times New Roman"/>
          <w:lang w:val="en-GB"/>
        </w:rPr>
        <w:t xml:space="preserve"> polynucleotide fragments (ca. 5</w:t>
      </w:r>
      <w:r w:rsidRPr="00E21E8A">
        <w:rPr>
          <w:rFonts w:ascii="Times New Roman" w:hAnsi="Times New Roman" w:cs="Times New Roman"/>
          <w:lang w:val="en-GB"/>
        </w:rPr>
        <w:t>00 base pairs)</w:t>
      </w:r>
      <w:r w:rsidR="005A2D87" w:rsidRPr="00E21E8A">
        <w:rPr>
          <w:rFonts w:ascii="Times New Roman" w:hAnsi="Times New Roman" w:cs="Times New Roman"/>
          <w:lang w:val="en-GB"/>
        </w:rPr>
        <w:t xml:space="preserve"> </w:t>
      </w:r>
      <w:r w:rsidR="00B214B0"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&lt;EndNote&gt;&lt;Cite&gt;&lt;Author&gt;Biver&lt;/Author&gt;&lt;Year&gt;2004&lt;/Year&gt;&lt;RecNum&gt;19&lt;/RecNum&gt;&lt;MDL&gt;&lt;REFERENCE_TYPE&gt;0&lt;/REFERENCE_TYPE&gt;&lt;AUTHORS&gt;&lt;AUTHOR&gt;Biver, T.&lt;/AUTHOR&gt;&lt;AUTHOR&gt;Secco, F.&lt;/AUTHOR&gt;&lt;AUTHOR&gt;Tine, M. R.&lt;/AUTHOR&gt;&lt;AUTHOR&gt;Venturini, M.&lt;/AUTHOR&gt;&lt;AUTHOR&gt;Bencini, A.&lt;/AUTHOR&gt;&lt;AUTHOR&gt;Bianchi, A.&lt;/AUTHOR&gt;&lt;AUTHOR&gt;Giorgi, C.&lt;/AUTHOR&gt;&lt;/AUTHORS&gt;&lt;YEAR&gt;2004&lt;/YEAR&gt;&lt;TITLE&gt;Intercalation of Zn(II) and Cu(II) complexes of the cyclic polyamine Neotrien into DNA: equilibria and kinetics&lt;/TITLE&gt;&lt;SECONDARY_TITLE&gt;J. Inorg. Biochem.&lt;/SECONDARY_TITLE&gt;&lt;VOLUME&gt;98&lt;/VOLUME&gt;&lt;NUMBER&gt;9&lt;/NUMBER&gt;&lt;PAGES&gt;1531-1538&lt;/PAGES&gt;&lt;DATE&gt;SEP&lt;/DATE&gt;&lt;ALTERNATE_TITLE&gt;J Inorg Biochem&amp;#xD;J Inorg Biochem&lt;/ALTERNATE_TITLE&gt;&lt;ACCESSION_NUMBER&gt;ISI:000224010300007&lt;/ACCESSION_NUMBER&gt;&lt;LABEL&gt;Elsevier Science Inc&lt;/LABEL&gt;&lt;KEYWORDS&gt;&lt;KEYWORD&gt;nucleic base recognition&lt;/KEYWORD&gt;&lt;KEYWORD&gt;macrochelate formation&lt;/KEYWORD&gt;&lt;KEYWORD&gt;cyanine dyes&lt;/KEYWORD&gt;&lt;KEYWORD&gt;binding&lt;/KEYWORD&gt;&lt;KEYWORD&gt;acids&lt;/KEYWORD&gt;&lt;KEYWORD&gt;proflavine&lt;/KEYWORD&gt;&lt;KEYWORD&gt;copper(ii)&lt;/KEYWORD&gt;&lt;KEYWORD&gt;cleavage&lt;/KEYWORD&gt;&lt;KEYWORD&gt;ligands&lt;/KEYWORD&gt;&lt;KEYWORD&gt;extent&lt;/KEYWORD&gt;&lt;KEYWORD&gt;polyamines&lt;/KEYWORD&gt;&lt;KEYWORD&gt;metal complexes&lt;/KEYWORD&gt;&lt;KEYWORD&gt;DNA intercalation&lt;/KEYWORD&gt;&lt;KEYWORD&gt;stopped-flow&lt;/KEYWORD&gt;&lt;/KEYWORDS&gt;&lt;URL&gt;&amp;lt;Go to ISI&amp;gt;://000224010300007&lt;/URL&gt;&lt;AUTHOR_ADDRESS&gt;Secco, F.&amp;#xD;Univ Pisa, Dipartimento Chim &amp;amp; Chim Ind, Via Risorgimento 35, I-56126 Pisa, Italy&amp;#xD;Univ Pisa, Dipartimento Chim &amp;amp; Chim Ind, I-56126 Pisa, Italy&amp;#xD;Univ Florence, Dipartimento Chim, I-50019 Florence, Italy&lt;/AUTHOR_ADDRESS&gt;&lt;/MDL&gt;&lt;/Cite&gt;&lt;/EndNote&gt;</w:instrText>
      </w:r>
      <w:r w:rsidR="00B214B0"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[37]</w:t>
      </w:r>
      <w:r w:rsidR="00B214B0" w:rsidRPr="00E21E8A">
        <w:rPr>
          <w:rFonts w:ascii="Times New Roman" w:hAnsi="Times New Roman" w:cs="Times New Roman"/>
          <w:lang w:val="en-GB"/>
        </w:rPr>
        <w:fldChar w:fldCharType="end"/>
      </w:r>
      <w:r w:rsidR="00B214B0" w:rsidRPr="00E21E8A">
        <w:rPr>
          <w:rFonts w:ascii="Times New Roman" w:hAnsi="Times New Roman" w:cs="Times New Roman"/>
          <w:lang w:val="en-GB"/>
        </w:rPr>
        <w:t>.</w:t>
      </w:r>
      <w:r w:rsidRPr="00E21E8A">
        <w:rPr>
          <w:rFonts w:ascii="Times New Roman" w:hAnsi="Times New Roman" w:cs="Times New Roman"/>
          <w:lang w:val="en-GB"/>
        </w:rPr>
        <w:t xml:space="preserve"> Stock solutions </w:t>
      </w:r>
      <w:r w:rsidR="00D818B2" w:rsidRPr="00E21E8A">
        <w:rPr>
          <w:rFonts w:ascii="Times New Roman" w:hAnsi="Times New Roman" w:cs="Times New Roman"/>
          <w:szCs w:val="24"/>
          <w:lang w:val="en-GB"/>
        </w:rPr>
        <w:t>ca. 3×10</w:t>
      </w:r>
      <w:r w:rsidR="00D818B2" w:rsidRPr="00E21E8A">
        <w:rPr>
          <w:rFonts w:ascii="Times New Roman" w:hAnsi="Times New Roman" w:cs="Times New Roman"/>
          <w:szCs w:val="24"/>
          <w:vertAlign w:val="superscript"/>
          <w:lang w:val="en-GB"/>
        </w:rPr>
        <w:t>-3</w:t>
      </w:r>
      <w:r w:rsidR="00D818B2" w:rsidRPr="00E21E8A">
        <w:rPr>
          <w:rFonts w:ascii="Times New Roman" w:hAnsi="Times New Roman" w:cs="Times New Roman"/>
          <w:szCs w:val="24"/>
          <w:lang w:val="en-GB"/>
        </w:rPr>
        <w:t xml:space="preserve"> </w:t>
      </w:r>
      <w:proofErr w:type="spellStart"/>
      <w:r w:rsidR="00D818B2" w:rsidRPr="00E21E8A">
        <w:rPr>
          <w:rFonts w:ascii="Times New Roman" w:hAnsi="Times New Roman" w:cs="Times New Roman"/>
          <w:szCs w:val="24"/>
          <w:lang w:val="en-GB"/>
        </w:rPr>
        <w:t>mol</w:t>
      </w:r>
      <w:proofErr w:type="spellEnd"/>
      <w:r w:rsidR="00D818B2" w:rsidRPr="00E21E8A">
        <w:rPr>
          <w:rFonts w:ascii="Times New Roman" w:hAnsi="Times New Roman" w:cs="Times New Roman"/>
          <w:szCs w:val="24"/>
          <w:lang w:val="en-GB"/>
        </w:rPr>
        <w:t xml:space="preserve">/L </w:t>
      </w:r>
      <w:r w:rsidRPr="00E21E8A">
        <w:rPr>
          <w:rFonts w:ascii="Times New Roman" w:hAnsi="Times New Roman" w:cs="Times New Roman"/>
          <w:lang w:val="en-GB"/>
        </w:rPr>
        <w:t>of DNA were standardized spectrophotometrically (</w:t>
      </w:r>
      <w:r w:rsidR="00590402" w:rsidRPr="00E21E8A">
        <w:rPr>
          <w:rFonts w:ascii="Times New Roman" w:hAnsi="Times New Roman" w:cs="Times New Roman"/>
          <w:lang w:val="en-GB"/>
        </w:rPr>
        <w:t xml:space="preserve">ε </w:t>
      </w:r>
      <w:r w:rsidRPr="00E21E8A">
        <w:rPr>
          <w:rFonts w:ascii="Times New Roman" w:hAnsi="Times New Roman" w:cs="Times New Roman"/>
          <w:lang w:val="en-GB"/>
        </w:rPr>
        <w:t xml:space="preserve">= </w:t>
      </w:r>
      <w:r w:rsidR="00590402" w:rsidRPr="00E21E8A">
        <w:rPr>
          <w:rFonts w:ascii="Times New Roman" w:hAnsi="Times New Roman" w:cs="Times New Roman"/>
          <w:lang w:val="en-GB"/>
        </w:rPr>
        <w:t>13</w:t>
      </w:r>
      <w:r w:rsidR="00166E37" w:rsidRPr="00E21E8A">
        <w:rPr>
          <w:rFonts w:ascii="Times New Roman" w:hAnsi="Times New Roman" w:cs="Times New Roman"/>
          <w:lang w:val="en-GB"/>
        </w:rPr>
        <w:t>200 L/</w:t>
      </w:r>
      <w:proofErr w:type="spellStart"/>
      <w:r w:rsidR="00166E37" w:rsidRPr="00E21E8A">
        <w:rPr>
          <w:rFonts w:ascii="Times New Roman" w:hAnsi="Times New Roman" w:cs="Times New Roman"/>
          <w:lang w:val="en-GB"/>
        </w:rPr>
        <w:t>mol</w:t>
      </w:r>
      <w:r w:rsidR="00166E37" w:rsidRPr="00E21E8A">
        <w:rPr>
          <w:rFonts w:ascii="Times New Roman" w:eastAsia="Malgun Gothic" w:hAnsi="Times New Roman" w:cs="Times New Roman"/>
          <w:sz w:val="13"/>
          <w:szCs w:val="13"/>
          <w:lang w:val="en-GB"/>
        </w:rPr>
        <w:t>·</w:t>
      </w:r>
      <w:r w:rsidRPr="00E21E8A">
        <w:rPr>
          <w:rFonts w:ascii="Times New Roman" w:hAnsi="Times New Roman" w:cs="Times New Roman"/>
          <w:lang w:val="en-GB"/>
        </w:rPr>
        <w:t>cm</w:t>
      </w:r>
      <w:proofErr w:type="spellEnd"/>
      <w:r w:rsidRPr="00E21E8A">
        <w:rPr>
          <w:rFonts w:ascii="Times New Roman" w:hAnsi="Times New Roman" w:cs="Times New Roman"/>
          <w:szCs w:val="24"/>
          <w:vertAlign w:val="superscript"/>
          <w:lang w:val="en-GB"/>
        </w:rPr>
        <w:t xml:space="preserve"> </w:t>
      </w:r>
      <w:r w:rsidR="00166E37" w:rsidRPr="00E21E8A">
        <w:rPr>
          <w:rFonts w:ascii="Times New Roman" w:hAnsi="Times New Roman" w:cs="Times New Roman"/>
          <w:lang w:val="en-GB"/>
        </w:rPr>
        <w:t xml:space="preserve">at 260 nm, I = 0.10 </w:t>
      </w:r>
      <w:proofErr w:type="spellStart"/>
      <w:r w:rsidR="00166E37" w:rsidRPr="00E21E8A">
        <w:rPr>
          <w:rFonts w:ascii="Times New Roman" w:hAnsi="Times New Roman" w:cs="Times New Roman"/>
          <w:lang w:val="en-GB"/>
        </w:rPr>
        <w:t>mol</w:t>
      </w:r>
      <w:proofErr w:type="spellEnd"/>
      <w:r w:rsidR="00166E37" w:rsidRPr="00E21E8A">
        <w:rPr>
          <w:rFonts w:ascii="Times New Roman" w:hAnsi="Times New Roman" w:cs="Times New Roman"/>
          <w:lang w:val="en-GB"/>
        </w:rPr>
        <w:t>/L</w:t>
      </w:r>
      <w:r w:rsidRPr="00E21E8A">
        <w:rPr>
          <w:rFonts w:ascii="Times New Roman" w:hAnsi="Times New Roman" w:cs="Times New Roman"/>
          <w:lang w:val="en-GB"/>
        </w:rPr>
        <w:t>, pH = 7.0</w:t>
      </w:r>
      <w:r w:rsidR="00686B08" w:rsidRPr="00E21E8A">
        <w:rPr>
          <w:rFonts w:ascii="Times New Roman" w:hAnsi="Times New Roman" w:cs="Times New Roman"/>
          <w:i/>
          <w:lang w:val="en-GB"/>
        </w:rPr>
        <w:t xml:space="preserve"> - </w:t>
      </w:r>
      <w:r w:rsidR="00B214B0"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&lt;EndNote&gt;&lt;Cite&gt;&lt;Author&gt;Felsenfeld&lt;/Author&gt;&lt;Year&gt;1965&lt;/Year&gt;&lt;RecNum&gt;20&lt;/RecNum&gt;&lt;MDL&gt;&lt;REFERENCE_TYPE&gt;0&lt;/REFERENCE_TYPE&gt;&lt;AUTHORS&gt;&lt;AUTHOR&gt;Felsenfeld,Gary&lt;/AUTHOR&gt;&lt;AUTHOR&gt;Hirschman,Shalom Z.&lt;/AUTHOR&gt;&lt;/AUTHORS&gt;&lt;YEAR&gt;1965&lt;/YEAR&gt;&lt;TITLE&gt;A neighbor-interaction analysis of the hypochromism and spectra of DNA.&lt;/TITLE&gt;&lt;SECONDARY_TITLE&gt;J. Mol. Biol.&lt;/SECONDARY_TITLE&gt;&lt;VOLUME&gt;13&lt;/VOLUME&gt;&lt;NUMBER&gt;2&lt;/NUMBER&gt;&lt;PAGES&gt;407-27&lt;/PAGES&gt;&lt;DATE&gt;1965/// DO  - 10.1016/S0022-2836(65)80106-1&lt;/DATE&gt;&lt;TYPE_OF_WORK&gt;10.1016/S0022-2836(65)80106-1&lt;/TYPE_OF_WORK&gt;&lt;ALTERNATE_TITLE&gt;J. Mol. Biol.&lt;/ALTERNATE_TITLE&gt;&lt;ISBN&gt;0022-2836&lt;/ISBN&gt;&lt;/MDL&gt;&lt;/Cite&gt;&lt;/EndNote&gt;</w:instrText>
      </w:r>
      <w:r w:rsidR="00B214B0"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[38]</w:t>
      </w:r>
      <w:r w:rsidR="00B214B0" w:rsidRPr="00E21E8A">
        <w:rPr>
          <w:rFonts w:ascii="Times New Roman" w:hAnsi="Times New Roman" w:cs="Times New Roman"/>
          <w:lang w:val="en-GB"/>
        </w:rPr>
        <w:fldChar w:fldCharType="end"/>
      </w:r>
      <w:r w:rsidRPr="00E21E8A">
        <w:rPr>
          <w:rFonts w:ascii="Times New Roman" w:hAnsi="Times New Roman" w:cs="Times New Roman"/>
          <w:lang w:val="en-GB"/>
        </w:rPr>
        <w:t>); concentrations of DNA are expressed in molarity of base pairs.</w:t>
      </w:r>
      <w:r w:rsidR="005A2D87" w:rsidRPr="00E21E8A">
        <w:rPr>
          <w:rFonts w:ascii="Times New Roman" w:hAnsi="Times New Roman" w:cs="Times New Roman"/>
          <w:lang w:val="en-GB"/>
        </w:rPr>
        <w:t xml:space="preserve"> </w:t>
      </w:r>
      <w:r w:rsidR="0039731F" w:rsidRPr="00E21E8A">
        <w:rPr>
          <w:rFonts w:ascii="Times New Roman" w:hAnsi="Times New Roman" w:cs="Times New Roman"/>
          <w:lang w:val="en-GB"/>
        </w:rPr>
        <w:t>The absorbance ratio A</w:t>
      </w:r>
      <w:r w:rsidR="0039731F" w:rsidRPr="00E21E8A">
        <w:rPr>
          <w:rFonts w:ascii="Times New Roman" w:hAnsi="Times New Roman" w:cs="Times New Roman"/>
          <w:vertAlign w:val="subscript"/>
          <w:lang w:val="en-GB"/>
        </w:rPr>
        <w:t>260</w:t>
      </w:r>
      <w:r w:rsidR="0039731F" w:rsidRPr="00E21E8A">
        <w:rPr>
          <w:rFonts w:ascii="Times New Roman" w:hAnsi="Times New Roman" w:cs="Times New Roman"/>
          <w:lang w:val="en-GB"/>
        </w:rPr>
        <w:t>/A</w:t>
      </w:r>
      <w:r w:rsidR="0039731F" w:rsidRPr="00E21E8A">
        <w:rPr>
          <w:rFonts w:ascii="Times New Roman" w:hAnsi="Times New Roman" w:cs="Times New Roman"/>
          <w:vertAlign w:val="subscript"/>
          <w:lang w:val="en-GB"/>
        </w:rPr>
        <w:t>280</w:t>
      </w:r>
      <w:r w:rsidR="0039731F" w:rsidRPr="00E21E8A">
        <w:rPr>
          <w:rFonts w:ascii="Times New Roman" w:hAnsi="Times New Roman" w:cs="Times New Roman"/>
          <w:lang w:val="en-GB"/>
        </w:rPr>
        <w:t xml:space="preserve"> was 1.85, indicating that DNA was sufficiently free from protein. </w:t>
      </w:r>
      <w:r w:rsidR="00CD4FD9" w:rsidRPr="00E21E8A">
        <w:rPr>
          <w:rFonts w:ascii="Times New Roman" w:hAnsi="Times New Roman" w:cs="Times New Roman"/>
          <w:lang w:val="en-GB"/>
        </w:rPr>
        <w:t xml:space="preserve">Bovine serum albumin (BSA) was provided by Sigma-Aldrich </w:t>
      </w:r>
      <w:r w:rsidR="00FA507E" w:rsidRPr="00E21E8A">
        <w:rPr>
          <w:rFonts w:ascii="Times New Roman" w:hAnsi="Times New Roman" w:cs="Times New Roman"/>
          <w:lang w:val="en-GB"/>
        </w:rPr>
        <w:t>as crystallized and lyophilized powder (≥ 98 %, agarose gel electrophoresis and ≤0.005 % fatty acids);</w:t>
      </w:r>
      <w:r w:rsidR="00CD4FD9" w:rsidRPr="00E21E8A">
        <w:rPr>
          <w:rFonts w:ascii="Times New Roman" w:hAnsi="Times New Roman" w:cs="Times New Roman"/>
          <w:lang w:val="en-GB"/>
        </w:rPr>
        <w:t xml:space="preserve"> known amounts of </w:t>
      </w:r>
      <w:r w:rsidR="00E03C4C" w:rsidRPr="00E21E8A">
        <w:rPr>
          <w:rFonts w:ascii="Times New Roman" w:hAnsi="Times New Roman" w:cs="Times New Roman"/>
          <w:lang w:val="en-GB"/>
        </w:rPr>
        <w:t xml:space="preserve">lyophilised </w:t>
      </w:r>
      <w:r w:rsidR="00CD4FD9" w:rsidRPr="00E21E8A">
        <w:rPr>
          <w:rFonts w:ascii="Times New Roman" w:hAnsi="Times New Roman" w:cs="Times New Roman"/>
          <w:lang w:val="en-GB"/>
        </w:rPr>
        <w:t xml:space="preserve">solid were dissolved in water to obtain </w:t>
      </w:r>
      <w:r w:rsidR="00FB3EB9" w:rsidRPr="00E21E8A">
        <w:rPr>
          <w:rFonts w:ascii="Times New Roman" w:hAnsi="Times New Roman" w:cs="Times New Roman"/>
          <w:lang w:val="en-GB"/>
        </w:rPr>
        <w:t xml:space="preserve">ca. </w:t>
      </w:r>
      <w:r w:rsidR="000A375C" w:rsidRPr="00E21E8A">
        <w:rPr>
          <w:rFonts w:ascii="Times New Roman" w:hAnsi="Times New Roman" w:cs="Times New Roman"/>
          <w:lang w:val="en-GB"/>
        </w:rPr>
        <w:t>10</w:t>
      </w:r>
      <w:r w:rsidR="000A375C" w:rsidRPr="00E21E8A">
        <w:rPr>
          <w:rFonts w:ascii="Times New Roman" w:hAnsi="Times New Roman" w:cs="Times New Roman"/>
          <w:vertAlign w:val="superscript"/>
          <w:lang w:val="en-GB"/>
        </w:rPr>
        <w:t>-3</w:t>
      </w:r>
      <w:r w:rsidR="00912F35" w:rsidRPr="00E21E8A">
        <w:rPr>
          <w:rFonts w:ascii="Times New Roman" w:hAnsi="Times New Roman" w:cs="Times New Roman"/>
          <w:lang w:val="en-GB"/>
        </w:rPr>
        <w:t xml:space="preserve">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0A375C" w:rsidRPr="00E21E8A">
        <w:rPr>
          <w:rFonts w:ascii="Times New Roman" w:hAnsi="Times New Roman" w:cs="Times New Roman"/>
          <w:lang w:val="en-GB"/>
        </w:rPr>
        <w:t xml:space="preserve"> </w:t>
      </w:r>
      <w:r w:rsidR="00CD4FD9" w:rsidRPr="00E21E8A">
        <w:rPr>
          <w:rFonts w:ascii="Times New Roman" w:hAnsi="Times New Roman" w:cs="Times New Roman"/>
          <w:lang w:val="en-GB"/>
        </w:rPr>
        <w:t>stock solution</w:t>
      </w:r>
      <w:r w:rsidR="00FB3EB9" w:rsidRPr="00E21E8A">
        <w:rPr>
          <w:rFonts w:ascii="Times New Roman" w:hAnsi="Times New Roman" w:cs="Times New Roman"/>
          <w:lang w:val="en-GB"/>
        </w:rPr>
        <w:t>,</w:t>
      </w:r>
      <w:r w:rsidR="001F3293" w:rsidRPr="00E21E8A">
        <w:rPr>
          <w:rFonts w:ascii="Times New Roman" w:hAnsi="Times New Roman" w:cs="Times New Roman"/>
          <w:lang w:val="en-GB"/>
        </w:rPr>
        <w:t xml:space="preserve"> the molar concentration of the protein </w:t>
      </w:r>
      <w:r w:rsidR="00FA507E" w:rsidRPr="00E21E8A">
        <w:rPr>
          <w:rFonts w:ascii="Times New Roman" w:hAnsi="Times New Roman" w:cs="Times New Roman"/>
          <w:lang w:val="en-GB"/>
        </w:rPr>
        <w:t xml:space="preserve">was determined by measuring light absorption at 278 nm using absorptivity (ε) of 45000 </w:t>
      </w:r>
      <w:r w:rsidR="00912F35" w:rsidRPr="00E21E8A">
        <w:rPr>
          <w:rFonts w:ascii="Times New Roman" w:hAnsi="Times New Roman" w:cs="Times New Roman"/>
          <w:lang w:val="en-GB"/>
        </w:rPr>
        <w:t>L/</w:t>
      </w:r>
      <w:proofErr w:type="spellStart"/>
      <w:r w:rsidR="00912F35" w:rsidRPr="00E21E8A">
        <w:rPr>
          <w:rFonts w:ascii="Times New Roman" w:hAnsi="Times New Roman" w:cs="Times New Roman"/>
          <w:lang w:val="en-GB"/>
        </w:rPr>
        <w:t>mol</w:t>
      </w:r>
      <w:r w:rsidR="00912F35" w:rsidRPr="00E21E8A">
        <w:rPr>
          <w:rFonts w:ascii="Times New Roman" w:eastAsia="Malgun Gothic" w:hAnsi="Times New Roman" w:cs="Times New Roman"/>
          <w:sz w:val="13"/>
          <w:szCs w:val="13"/>
          <w:lang w:val="en-GB"/>
        </w:rPr>
        <w:t>·</w:t>
      </w:r>
      <w:r w:rsidR="00912F35" w:rsidRPr="00E21E8A">
        <w:rPr>
          <w:rFonts w:ascii="Times New Roman" w:hAnsi="Times New Roman" w:cs="Times New Roman"/>
          <w:lang w:val="en-GB"/>
        </w:rPr>
        <w:t>cm</w:t>
      </w:r>
      <w:proofErr w:type="spellEnd"/>
      <w:r w:rsidR="00912F35" w:rsidRPr="00E21E8A">
        <w:rPr>
          <w:rFonts w:ascii="Times New Roman" w:hAnsi="Times New Roman" w:cs="Times New Roman"/>
          <w:szCs w:val="24"/>
          <w:vertAlign w:val="superscript"/>
          <w:lang w:val="en-GB"/>
        </w:rPr>
        <w:t xml:space="preserve"> </w:t>
      </w:r>
      <w:r w:rsidR="00FB3EB9" w:rsidRPr="00E21E8A">
        <w:rPr>
          <w:rFonts w:ascii="Times New Roman" w:hAnsi="Times New Roman" w:cs="Times New Roman"/>
          <w:lang w:val="en-GB"/>
        </w:rPr>
        <w:fldChar w:fldCharType="begin"/>
      </w:r>
      <w:r w:rsidR="001A11B3" w:rsidRPr="00E21E8A">
        <w:rPr>
          <w:rFonts w:ascii="Times New Roman" w:hAnsi="Times New Roman" w:cs="Times New Roman"/>
          <w:lang w:val="en-GB"/>
        </w:rPr>
        <w:instrText xml:space="preserve"> ADDIN EN.CITE &lt;EndNote&gt;&lt;Cite&gt;&lt;Author&gt;Peters&lt;/Author&gt;&lt;Year&gt;1996&lt;/Year&gt;&lt;RecNum&gt;32&lt;/RecNum&gt;&lt;MDL&gt;&lt;REFERENCE_TYPE&gt;0&lt;/REFERENCE_TYPE&gt;&lt;AUTHORS&gt;&lt;AUTHOR&gt;Peters, T. Jr.&lt;/AUTHOR&gt;&lt;/AUTHORS&gt;&lt;YEAR&gt;1996&lt;/YEAR&gt;&lt;TITLE&gt;All about albumin. Biochemistry, Genetics, and Medical Applications&lt;/TITLE&gt;&lt;SECONDARY_TITLE&gt;Academic Press, Inc.&lt;/SECONDARY_TITLE&gt;&lt;PLACE_PUBLISHED&gt;San Diego CA&lt;/PLACE_PUBLISHED&gt;&lt;PAGES&gt;9-75&lt;/PAGES&gt;&lt;/MDL&gt;&lt;/Cite&gt;&lt;/EndNote&gt;</w:instrText>
      </w:r>
      <w:r w:rsidR="00FB3EB9"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[39]</w:t>
      </w:r>
      <w:r w:rsidR="00FB3EB9" w:rsidRPr="00E21E8A">
        <w:rPr>
          <w:rFonts w:ascii="Times New Roman" w:hAnsi="Times New Roman" w:cs="Times New Roman"/>
          <w:lang w:val="en-GB"/>
        </w:rPr>
        <w:fldChar w:fldCharType="end"/>
      </w:r>
      <w:r w:rsidR="00FA507E" w:rsidRPr="00E21E8A">
        <w:rPr>
          <w:rFonts w:ascii="Times New Roman" w:hAnsi="Times New Roman" w:cs="Times New Roman"/>
          <w:lang w:val="en-GB"/>
        </w:rPr>
        <w:t>.</w:t>
      </w:r>
      <w:r w:rsidR="005735A4" w:rsidRPr="00E21E8A">
        <w:rPr>
          <w:rFonts w:ascii="Times New Roman" w:hAnsi="Times New Roman" w:cs="Times New Roman"/>
          <w:lang w:val="en-GB"/>
        </w:rPr>
        <w:t xml:space="preserve"> Given that dyes solution </w:t>
      </w:r>
      <w:r w:rsidR="00311F23" w:rsidRPr="00E21E8A">
        <w:rPr>
          <w:rFonts w:ascii="Times New Roman" w:hAnsi="Times New Roman" w:cs="Times New Roman"/>
          <w:lang w:val="en-GB"/>
        </w:rPr>
        <w:t>preparation</w:t>
      </w:r>
      <w:r w:rsidR="005735A4" w:rsidRPr="00E21E8A">
        <w:rPr>
          <w:rFonts w:ascii="Times New Roman" w:hAnsi="Times New Roman" w:cs="Times New Roman"/>
          <w:lang w:val="en-GB"/>
        </w:rPr>
        <w:t xml:space="preserve"> needed ethanol, care was taken to keep the EtOH content constant</w:t>
      </w:r>
      <w:r w:rsidR="00123DA2" w:rsidRPr="00E21E8A">
        <w:rPr>
          <w:rFonts w:ascii="Times New Roman" w:hAnsi="Times New Roman" w:cs="Times New Roman"/>
          <w:lang w:val="en-GB"/>
        </w:rPr>
        <w:t xml:space="preserve"> to </w:t>
      </w:r>
      <w:r w:rsidR="00862B72" w:rsidRPr="00E21E8A">
        <w:rPr>
          <w:rFonts w:ascii="Times New Roman" w:hAnsi="Times New Roman" w:cs="Times New Roman"/>
          <w:lang w:val="en-GB"/>
        </w:rPr>
        <w:t>1</w:t>
      </w:r>
      <w:r w:rsidR="00123DA2" w:rsidRPr="00E21E8A">
        <w:rPr>
          <w:rFonts w:ascii="Times New Roman" w:hAnsi="Times New Roman" w:cs="Times New Roman"/>
          <w:lang w:val="en-GB"/>
        </w:rPr>
        <w:t>%</w:t>
      </w:r>
      <w:r w:rsidR="00862B72" w:rsidRPr="00E21E8A">
        <w:rPr>
          <w:rFonts w:ascii="Times New Roman" w:hAnsi="Times New Roman" w:cs="Times New Roman"/>
          <w:lang w:val="en-GB"/>
        </w:rPr>
        <w:t xml:space="preserve"> (2% for CBZ) in the experiments</w:t>
      </w:r>
      <w:r w:rsidR="00123DA2" w:rsidRPr="00E21E8A">
        <w:rPr>
          <w:rFonts w:ascii="Times New Roman" w:hAnsi="Times New Roman" w:cs="Times New Roman"/>
          <w:lang w:val="en-GB"/>
        </w:rPr>
        <w:t>. This is particularly true</w:t>
      </w:r>
      <w:r w:rsidR="005735A4" w:rsidRPr="00E21E8A">
        <w:rPr>
          <w:rFonts w:ascii="Times New Roman" w:hAnsi="Times New Roman" w:cs="Times New Roman"/>
          <w:lang w:val="en-GB"/>
        </w:rPr>
        <w:t xml:space="preserve"> </w:t>
      </w:r>
      <w:r w:rsidR="00311F23" w:rsidRPr="00E21E8A">
        <w:rPr>
          <w:rFonts w:ascii="Times New Roman" w:hAnsi="Times New Roman" w:cs="Times New Roman"/>
          <w:lang w:val="en-GB"/>
        </w:rPr>
        <w:t>in the case of biological studies</w:t>
      </w:r>
      <w:r w:rsidR="00862B72" w:rsidRPr="00E21E8A">
        <w:rPr>
          <w:rFonts w:ascii="Times New Roman" w:hAnsi="Times New Roman" w:cs="Times New Roman"/>
          <w:lang w:val="en-GB"/>
        </w:rPr>
        <w:t>,</w:t>
      </w:r>
      <w:r w:rsidR="00311F23" w:rsidRPr="00E21E8A">
        <w:rPr>
          <w:rFonts w:ascii="Times New Roman" w:hAnsi="Times New Roman" w:cs="Times New Roman"/>
          <w:lang w:val="en-GB"/>
        </w:rPr>
        <w:t xml:space="preserve"> as </w:t>
      </w:r>
      <w:r w:rsidR="001C6F43" w:rsidRPr="00E21E8A">
        <w:rPr>
          <w:rFonts w:ascii="Times New Roman" w:hAnsi="Times New Roman" w:cs="Times New Roman"/>
          <w:lang w:val="en-GB"/>
        </w:rPr>
        <w:t xml:space="preserve">different </w:t>
      </w:r>
      <w:r w:rsidR="00311F23" w:rsidRPr="00E21E8A">
        <w:rPr>
          <w:rFonts w:ascii="Times New Roman" w:hAnsi="Times New Roman" w:cs="Times New Roman"/>
          <w:lang w:val="en-GB"/>
        </w:rPr>
        <w:t xml:space="preserve">solvation and viscosity can </w:t>
      </w:r>
      <w:r w:rsidR="001C6F43" w:rsidRPr="00E21E8A">
        <w:rPr>
          <w:rFonts w:ascii="Times New Roman" w:hAnsi="Times New Roman" w:cs="Times New Roman"/>
          <w:lang w:val="en-GB"/>
        </w:rPr>
        <w:t xml:space="preserve">non-negligibly </w:t>
      </w:r>
      <w:r w:rsidR="00311F23" w:rsidRPr="00E21E8A">
        <w:rPr>
          <w:rFonts w:ascii="Times New Roman" w:hAnsi="Times New Roman" w:cs="Times New Roman"/>
          <w:lang w:val="en-GB"/>
        </w:rPr>
        <w:t xml:space="preserve">influence the binding constant measured </w:t>
      </w:r>
      <w:r w:rsidR="00311F23"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&lt;EndNote&gt;&lt;Cite&gt;&lt;Author&gt;Secco&lt;/Author&gt;&lt;Year&gt;2010&lt;/Year&gt;&lt;RecNum&gt;47&lt;/RecNum&gt;&lt;MDL&gt;&lt;REFERENCE_TYPE&gt;0&lt;/REFERENCE_TYPE&gt;&lt;AUTHORS&gt;&lt;AUTHOR&gt;Secco, F.&lt;/AUTHOR&gt;&lt;AUTHOR&gt;Venturini, M.&lt;/AUTHOR&gt;&lt;AUTHOR&gt;Biver, T.&lt;/AUTHOR&gt;&lt;AUTHOR&gt;S&amp;#xC3;&amp;#xA1;nchez, F.&lt;/AUTHOR&gt;&lt;AUTHOR&gt;Prado-Gotor, R.&lt;/AUTHOR&gt;&lt;AUTHOR&gt;Grueso, E.&lt;/AUTHOR&gt;&lt;/AUTHORS&gt;&lt;YEAR&gt;2010&lt;/YEAR&gt;&lt;TITLE&gt;Solvent effects on the kinetics of the interaction of 1- pyrenecarboxaldehyde with calf thymus DNA&lt;/TITLE&gt;&lt;SECONDARY_TITLE&gt;J. Phys. Chem. B&lt;/SECONDARY_TITLE&gt;&lt;VOLUME&gt;114&lt;/VOLUME&gt;&lt;NUMBER&gt;13&lt;/NUMBER&gt;&lt;PAGES&gt;4686-4691&lt;/PAGES&gt;&lt;DATE&gt;2010 DO  - 10.1021/jp910411c&lt;/DATE&gt;&lt;TYPE_OF_WORK&gt;Article DB  - Scopus&lt;/TYPE_OF_WORK&gt;&lt;URL&gt;https://www.scopus.com/inward/record.uri?eid=2-s2.0-77950563925&amp;amp;doi=10.1021%2fjp910411c&amp;amp;partnerID=40&amp;amp;md5=85fc2b2bc9ca524c449c4a93136e33dc&lt;/URL&gt;&lt;/MDL&gt;&lt;/Cite&gt;&lt;/EndNote&gt;</w:instrText>
      </w:r>
      <w:r w:rsidR="00311F23"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[40]</w:t>
      </w:r>
      <w:r w:rsidR="00311F23" w:rsidRPr="00E21E8A">
        <w:rPr>
          <w:rFonts w:ascii="Times New Roman" w:hAnsi="Times New Roman" w:cs="Times New Roman"/>
          <w:lang w:val="en-GB"/>
        </w:rPr>
        <w:fldChar w:fldCharType="end"/>
      </w:r>
      <w:r w:rsidR="00311F23" w:rsidRPr="00E21E8A">
        <w:rPr>
          <w:rFonts w:ascii="Times New Roman" w:hAnsi="Times New Roman" w:cs="Times New Roman"/>
          <w:lang w:val="en-GB"/>
        </w:rPr>
        <w:t>.</w:t>
      </w:r>
      <w:r w:rsidR="00A42D8A" w:rsidRPr="00E21E8A">
        <w:rPr>
          <w:rFonts w:ascii="Times New Roman" w:hAnsi="Times New Roman" w:cs="Times New Roman"/>
          <w:lang w:val="en-GB"/>
        </w:rPr>
        <w:t xml:space="preserve"> </w:t>
      </w:r>
    </w:p>
    <w:p w:rsidR="00E113E3" w:rsidRPr="00E21E8A" w:rsidRDefault="00E113E3" w:rsidP="00457397">
      <w:pPr>
        <w:spacing w:after="0"/>
        <w:rPr>
          <w:rFonts w:ascii="Times New Roman" w:hAnsi="Times New Roman" w:cs="Times New Roman"/>
          <w:szCs w:val="24"/>
          <w:lang w:val="en-GB"/>
        </w:rPr>
      </w:pPr>
      <w:r w:rsidRPr="00E21E8A">
        <w:rPr>
          <w:rFonts w:ascii="Times New Roman" w:hAnsi="Times New Roman" w:cs="Times New Roman"/>
          <w:bCs/>
          <w:szCs w:val="24"/>
          <w:lang w:val="en-GB"/>
        </w:rPr>
        <w:t>Ethidium bromide (EB</w:t>
      </w:r>
      <w:r w:rsidR="00C40B15" w:rsidRPr="00E21E8A">
        <w:rPr>
          <w:rFonts w:ascii="Times New Roman" w:hAnsi="Times New Roman" w:cs="Times New Roman"/>
          <w:bCs/>
          <w:szCs w:val="24"/>
          <w:lang w:val="en-GB"/>
        </w:rPr>
        <w:t>, purity &gt;</w:t>
      </w:r>
      <w:r w:rsidRPr="00E21E8A">
        <w:rPr>
          <w:rFonts w:ascii="Times New Roman" w:hAnsi="Times New Roman" w:cs="Times New Roman"/>
          <w:bCs/>
          <w:szCs w:val="24"/>
          <w:lang w:val="en-GB"/>
        </w:rPr>
        <w:t xml:space="preserve"> 99%) was provided from Sigma-Aldrich. Known amounts of solid were dissolved in water</w:t>
      </w:r>
      <w:r w:rsidRPr="00E21E8A">
        <w:rPr>
          <w:rFonts w:ascii="Times New Roman" w:hAnsi="Times New Roman" w:cs="Times New Roman"/>
          <w:b/>
          <w:bCs/>
          <w:szCs w:val="24"/>
          <w:lang w:val="en-GB"/>
        </w:rPr>
        <w:t xml:space="preserve"> (</w:t>
      </w:r>
      <w:r w:rsidR="00912F35" w:rsidRPr="00E21E8A">
        <w:rPr>
          <w:rFonts w:ascii="Times New Roman" w:hAnsi="Times New Roman" w:cs="Times New Roman"/>
          <w:szCs w:val="24"/>
          <w:lang w:val="en-GB"/>
        </w:rPr>
        <w:t xml:space="preserve">[NaCl] = 0.5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912F35" w:rsidRPr="00E21E8A">
        <w:rPr>
          <w:rFonts w:ascii="Times New Roman" w:hAnsi="Times New Roman" w:cs="Times New Roman"/>
          <w:szCs w:val="24"/>
          <w:lang w:val="en-GB"/>
        </w:rPr>
        <w:t>, [NaCac</w:t>
      </w:r>
      <w:r w:rsidR="00CE4C4D" w:rsidRPr="00E21E8A">
        <w:rPr>
          <w:rFonts w:ascii="Times New Roman" w:hAnsi="Times New Roman" w:cs="Times New Roman"/>
          <w:szCs w:val="24"/>
          <w:lang w:val="en-GB"/>
        </w:rPr>
        <w:t>] = 2.5</w:t>
      </w:r>
      <w:r w:rsidR="00CE4C4D" w:rsidRPr="00E21E8A">
        <w:rPr>
          <w:rFonts w:ascii="Times New Roman" w:hAnsi="Times New Roman" w:cs="Times New Roman"/>
          <w:lang w:val="en-GB"/>
        </w:rPr>
        <w:t>×10</w:t>
      </w:r>
      <w:r w:rsidR="00CE4C4D" w:rsidRPr="00E21E8A">
        <w:rPr>
          <w:rFonts w:ascii="Times New Roman" w:hAnsi="Times New Roman" w:cs="Times New Roman"/>
          <w:vertAlign w:val="superscript"/>
          <w:lang w:val="en-GB"/>
        </w:rPr>
        <w:t xml:space="preserve">-3 </w:t>
      </w:r>
      <w:proofErr w:type="spellStart"/>
      <w:r w:rsidR="00912F35" w:rsidRPr="00E21E8A">
        <w:rPr>
          <w:rFonts w:ascii="Times New Roman" w:hAnsi="Times New Roman" w:cs="Times New Roman"/>
          <w:lang w:val="en-GB"/>
        </w:rPr>
        <w:t>mol</w:t>
      </w:r>
      <w:proofErr w:type="spellEnd"/>
      <w:r w:rsidR="00912F35" w:rsidRPr="00E21E8A">
        <w:rPr>
          <w:rFonts w:ascii="Times New Roman" w:hAnsi="Times New Roman" w:cs="Times New Roman"/>
          <w:lang w:val="en-GB"/>
        </w:rPr>
        <w:t>/L</w:t>
      </w:r>
      <w:r w:rsidRPr="00E21E8A">
        <w:rPr>
          <w:rFonts w:ascii="Times New Roman" w:hAnsi="Times New Roman" w:cs="Times New Roman"/>
          <w:szCs w:val="24"/>
          <w:lang w:val="en-GB"/>
        </w:rPr>
        <w:t>, pH 7.0) and the molar</w:t>
      </w:r>
      <w:r w:rsidRPr="00E21E8A">
        <w:rPr>
          <w:rFonts w:ascii="Times New Roman" w:hAnsi="Times New Roman" w:cs="Times New Roman"/>
          <w:b/>
          <w:bCs/>
          <w:szCs w:val="24"/>
          <w:lang w:val="en-GB"/>
        </w:rPr>
        <w:t xml:space="preserve"> </w:t>
      </w:r>
      <w:r w:rsidRPr="00E21E8A">
        <w:rPr>
          <w:rFonts w:ascii="Times New Roman" w:hAnsi="Times New Roman" w:cs="Times New Roman"/>
          <w:bCs/>
          <w:szCs w:val="24"/>
          <w:lang w:val="en-GB"/>
        </w:rPr>
        <w:t>concentration was determined spectrophotometrically</w:t>
      </w:r>
      <w:r w:rsidRPr="00E21E8A">
        <w:rPr>
          <w:rFonts w:ascii="Times New Roman" w:hAnsi="Times New Roman" w:cs="Times New Roman"/>
          <w:szCs w:val="24"/>
          <w:lang w:val="en-GB"/>
        </w:rPr>
        <w:t xml:space="preserve"> using absorptivity (ε) of </w:t>
      </w:r>
      <w:r w:rsidR="00D44E8F" w:rsidRPr="00E21E8A">
        <w:rPr>
          <w:rFonts w:ascii="Times New Roman" w:hAnsi="Times New Roman" w:cs="Times New Roman"/>
          <w:lang w:val="en-GB"/>
        </w:rPr>
        <w:t>L/</w:t>
      </w:r>
      <w:proofErr w:type="spellStart"/>
      <w:r w:rsidR="00D44E8F" w:rsidRPr="00E21E8A">
        <w:rPr>
          <w:rFonts w:ascii="Times New Roman" w:hAnsi="Times New Roman" w:cs="Times New Roman"/>
          <w:lang w:val="en-GB"/>
        </w:rPr>
        <w:t>mol</w:t>
      </w:r>
      <w:r w:rsidR="00D44E8F" w:rsidRPr="00E21E8A">
        <w:rPr>
          <w:rFonts w:ascii="Times New Roman" w:eastAsia="Malgun Gothic" w:hAnsi="Times New Roman" w:cs="Times New Roman"/>
          <w:sz w:val="13"/>
          <w:szCs w:val="13"/>
          <w:lang w:val="en-GB"/>
        </w:rPr>
        <w:t>·</w:t>
      </w:r>
      <w:r w:rsidR="00D44E8F" w:rsidRPr="00E21E8A">
        <w:rPr>
          <w:rFonts w:ascii="Times New Roman" w:hAnsi="Times New Roman" w:cs="Times New Roman"/>
          <w:lang w:val="en-GB"/>
        </w:rPr>
        <w:t>cm</w:t>
      </w:r>
      <w:proofErr w:type="spellEnd"/>
      <w:r w:rsidR="00D44E8F" w:rsidRPr="00E21E8A">
        <w:rPr>
          <w:rFonts w:ascii="Times New Roman" w:hAnsi="Times New Roman" w:cs="Times New Roman"/>
          <w:szCs w:val="24"/>
          <w:vertAlign w:val="superscript"/>
          <w:lang w:val="en-GB"/>
        </w:rPr>
        <w:t xml:space="preserve"> </w:t>
      </w:r>
      <w:r w:rsidRPr="00E21E8A">
        <w:rPr>
          <w:rFonts w:ascii="Times New Roman" w:hAnsi="Times New Roman" w:cs="Times New Roman"/>
          <w:szCs w:val="24"/>
          <w:lang w:val="en-GB"/>
        </w:rPr>
        <w:t xml:space="preserve">at λ = 480 nm </w:t>
      </w:r>
      <w:r w:rsidR="00036271" w:rsidRPr="00E21E8A">
        <w:rPr>
          <w:rFonts w:ascii="Times New Roman" w:hAnsi="Times New Roman" w:cs="Times New Roman"/>
          <w:szCs w:val="24"/>
          <w:lang w:val="en-GB"/>
        </w:rPr>
        <w:fldChar w:fldCharType="begin"/>
      </w:r>
      <w:r w:rsidR="0036675C" w:rsidRPr="00E21E8A">
        <w:rPr>
          <w:rFonts w:ascii="Times New Roman" w:hAnsi="Times New Roman" w:cs="Times New Roman"/>
          <w:szCs w:val="24"/>
          <w:lang w:val="en-GB"/>
        </w:rPr>
        <w:instrText xml:space="preserve"> ADDIN EN.CITE &lt;EndNote&gt;&lt;Cite&gt;&lt;Author&gt;Waring&lt;/Author&gt;&lt;Year&gt;1965&lt;/Year&gt;&lt;RecNum&gt;48&lt;/RecNum&gt;&lt;MDL&gt;&lt;REFERENCE_TYPE&gt;0&lt;/REFERENCE_TYPE&gt;&lt;AUTHORS&gt;&lt;AUTHOR&gt;Waring, M.J.&lt;/AUTHOR&gt;&lt;/AUTHORS&gt;&lt;YEAR&gt;1965&lt;/YEAR&gt;&lt;TITLE&gt;Complex formation between ethidium bromide and nucleic acids&lt;/TITLE&gt;&lt;SECONDARY_TITLE&gt;J. Mol. Biol.&lt;/SECONDARY_TITLE&gt;&lt;VOLUME&gt;13&lt;/VOLUME&gt;&lt;NUMBER&gt;1&lt;/NUMBER&gt;&lt;PAGES&gt;269-282&lt;/PAGES&gt;&lt;DATE&gt;1965 DA  - 1965/08/01/&lt;/DATE&gt;&lt;ISBN&gt;0022-2836 DO  - https://doi.org/10.1016/S0022-2836(65)80096-1&lt;/ISBN&gt;&lt;URL&gt;http://www.sciencedirect.com/science/article/pii/S0022283665800961&lt;/URL&gt;&lt;/MDL&gt;&lt;/Cite&gt;&lt;/EndNote&gt;</w:instrText>
      </w:r>
      <w:r w:rsidR="00036271" w:rsidRPr="00E21E8A">
        <w:rPr>
          <w:rFonts w:ascii="Times New Roman" w:hAnsi="Times New Roman" w:cs="Times New Roman"/>
          <w:szCs w:val="24"/>
          <w:lang w:val="en-GB"/>
        </w:rPr>
        <w:fldChar w:fldCharType="separate"/>
      </w:r>
      <w:r w:rsidR="009B580A" w:rsidRPr="00E21E8A">
        <w:rPr>
          <w:rFonts w:ascii="Times New Roman" w:hAnsi="Times New Roman" w:cs="Times New Roman"/>
          <w:szCs w:val="24"/>
          <w:lang w:val="en-GB"/>
        </w:rPr>
        <w:t>[41]</w:t>
      </w:r>
      <w:r w:rsidR="00036271" w:rsidRPr="00E21E8A">
        <w:rPr>
          <w:rFonts w:ascii="Times New Roman" w:hAnsi="Times New Roman" w:cs="Times New Roman"/>
          <w:szCs w:val="24"/>
          <w:lang w:val="en-GB"/>
        </w:rPr>
        <w:fldChar w:fldCharType="end"/>
      </w:r>
    </w:p>
    <w:p w:rsidR="00A52BAB" w:rsidRPr="00E21E8A" w:rsidRDefault="00457397" w:rsidP="00457397">
      <w:pPr>
        <w:spacing w:after="0"/>
        <w:rPr>
          <w:rFonts w:ascii="Times New Roman" w:hAnsi="Times New Roman" w:cs="Times New Roman"/>
          <w:lang w:val="en-GB"/>
        </w:rPr>
      </w:pPr>
      <w:r w:rsidRPr="00E21E8A">
        <w:rPr>
          <w:rFonts w:ascii="Times New Roman" w:hAnsi="Times New Roman" w:cs="Times New Roman"/>
          <w:lang w:val="en-GB"/>
        </w:rPr>
        <w:t>Ultra-pure grade w</w:t>
      </w:r>
      <w:r w:rsidR="00A52BAB" w:rsidRPr="00E21E8A">
        <w:rPr>
          <w:rFonts w:ascii="Times New Roman" w:hAnsi="Times New Roman" w:cs="Times New Roman"/>
          <w:lang w:val="en-GB"/>
        </w:rPr>
        <w:t xml:space="preserve">ater from a </w:t>
      </w:r>
      <w:r w:rsidRPr="00E21E8A">
        <w:rPr>
          <w:rFonts w:ascii="Times New Roman" w:hAnsi="Times New Roman" w:cs="Times New Roman"/>
          <w:lang w:val="en-GB"/>
        </w:rPr>
        <w:t xml:space="preserve">SARTORIUS </w:t>
      </w:r>
      <w:proofErr w:type="spellStart"/>
      <w:r w:rsidRPr="00E21E8A">
        <w:rPr>
          <w:rFonts w:ascii="Times New Roman" w:hAnsi="Times New Roman" w:cs="Times New Roman"/>
          <w:lang w:val="en-GB"/>
        </w:rPr>
        <w:t>Arium</w:t>
      </w:r>
      <w:proofErr w:type="spellEnd"/>
      <w:r w:rsidRPr="00E21E8A">
        <w:rPr>
          <w:rFonts w:ascii="Times New Roman" w:hAnsi="Times New Roman" w:cs="Times New Roman"/>
          <w:lang w:val="en-GB"/>
        </w:rPr>
        <w:t>-pro</w:t>
      </w:r>
      <w:r w:rsidR="00A52BAB" w:rsidRPr="00E21E8A">
        <w:rPr>
          <w:rFonts w:ascii="Times New Roman" w:hAnsi="Times New Roman" w:cs="Times New Roman"/>
          <w:lang w:val="en-GB"/>
        </w:rPr>
        <w:t xml:space="preserve"> water</w:t>
      </w:r>
      <w:r w:rsidRPr="00E21E8A">
        <w:rPr>
          <w:rFonts w:ascii="Times New Roman" w:hAnsi="Times New Roman" w:cs="Times New Roman"/>
          <w:lang w:val="en-GB"/>
        </w:rPr>
        <w:t xml:space="preserve"> </w:t>
      </w:r>
      <w:r w:rsidR="00A52BAB" w:rsidRPr="00E21E8A">
        <w:rPr>
          <w:rFonts w:ascii="Times New Roman" w:hAnsi="Times New Roman" w:cs="Times New Roman"/>
          <w:lang w:val="en-GB"/>
        </w:rPr>
        <w:t>pu</w:t>
      </w:r>
      <w:r w:rsidR="00DA148D" w:rsidRPr="00E21E8A">
        <w:rPr>
          <w:rFonts w:ascii="Times New Roman" w:hAnsi="Times New Roman" w:cs="Times New Roman"/>
          <w:lang w:val="en-GB"/>
        </w:rPr>
        <w:t xml:space="preserve">rification system was used as </w:t>
      </w:r>
      <w:r w:rsidR="00A52BAB" w:rsidRPr="00E21E8A">
        <w:rPr>
          <w:rFonts w:ascii="Times New Roman" w:hAnsi="Times New Roman" w:cs="Times New Roman"/>
          <w:lang w:val="en-GB"/>
        </w:rPr>
        <w:t>reaction medium</w:t>
      </w:r>
      <w:r w:rsidR="00C94226" w:rsidRPr="00E21E8A">
        <w:rPr>
          <w:rFonts w:ascii="Times New Roman" w:hAnsi="Times New Roman" w:cs="Times New Roman"/>
          <w:lang w:val="en-GB"/>
        </w:rPr>
        <w:t xml:space="preserve">. </w:t>
      </w:r>
      <w:r w:rsidR="00B85D67" w:rsidRPr="00E21E8A">
        <w:rPr>
          <w:rFonts w:ascii="Times New Roman" w:hAnsi="Times New Roman" w:cs="Times New Roman"/>
          <w:lang w:val="en-GB"/>
        </w:rPr>
        <w:t>Two possible salt contents were taken into account (NaCl 0</w:t>
      </w:r>
      <w:r w:rsidR="00754AF3" w:rsidRPr="00E21E8A">
        <w:rPr>
          <w:rFonts w:ascii="Times New Roman" w:hAnsi="Times New Roman" w:cs="Times New Roman"/>
          <w:lang w:val="en-GB"/>
        </w:rPr>
        <w:t xml:space="preserve">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0E1085" w:rsidRPr="00E21E8A">
        <w:rPr>
          <w:rFonts w:ascii="Times New Roman" w:hAnsi="Times New Roman" w:cs="Times New Roman"/>
          <w:lang w:val="en-GB"/>
        </w:rPr>
        <w:t xml:space="preserve"> </w:t>
      </w:r>
      <w:r w:rsidR="00B85D67" w:rsidRPr="00E21E8A">
        <w:rPr>
          <w:rFonts w:ascii="Times New Roman" w:hAnsi="Times New Roman" w:cs="Times New Roman"/>
          <w:lang w:val="en-GB"/>
        </w:rPr>
        <w:t xml:space="preserve">or </w:t>
      </w:r>
      <w:proofErr w:type="gramStart"/>
      <w:r w:rsidR="000E1085" w:rsidRPr="00E21E8A">
        <w:rPr>
          <w:rFonts w:ascii="Times New Roman" w:hAnsi="Times New Roman" w:cs="Times New Roman"/>
          <w:lang w:val="en-GB"/>
        </w:rPr>
        <w:t>0</w:t>
      </w:r>
      <w:r w:rsidR="00B85D67" w:rsidRPr="00E21E8A">
        <w:rPr>
          <w:rFonts w:ascii="Times New Roman" w:hAnsi="Times New Roman" w:cs="Times New Roman"/>
          <w:lang w:val="en-GB"/>
        </w:rPr>
        <w:t>.5</w:t>
      </w:r>
      <w:r w:rsidR="005D7E8C" w:rsidRPr="00E21E8A">
        <w:rPr>
          <w:rFonts w:ascii="Times New Roman" w:hAnsi="Times New Roman" w:cs="Times New Roman"/>
          <w:lang w:val="en-GB"/>
        </w:rPr>
        <w:t xml:space="preserve">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proofErr w:type="gramEnd"/>
      <w:r w:rsidR="00B85D67" w:rsidRPr="00E21E8A">
        <w:rPr>
          <w:rFonts w:ascii="Times New Roman" w:hAnsi="Times New Roman" w:cs="Times New Roman"/>
          <w:lang w:val="en-GB"/>
        </w:rPr>
        <w:t>) to cover the range from pure until salty marine water</w:t>
      </w:r>
      <w:r w:rsidR="000E1085" w:rsidRPr="00E21E8A">
        <w:rPr>
          <w:rFonts w:ascii="Times New Roman" w:hAnsi="Times New Roman" w:cs="Times New Roman"/>
          <w:lang w:val="en-GB"/>
        </w:rPr>
        <w:t xml:space="preserve">. Sodium cacodylate </w:t>
      </w:r>
      <w:r w:rsidR="00D44E8F" w:rsidRPr="00E21E8A">
        <w:rPr>
          <w:rFonts w:ascii="Times New Roman" w:hAnsi="Times New Roman" w:cs="Times New Roman"/>
          <w:lang w:val="en-GB"/>
        </w:rPr>
        <w:t xml:space="preserve">(NaCac) </w:t>
      </w:r>
      <w:r w:rsidR="005D7E8C" w:rsidRPr="00E21E8A">
        <w:rPr>
          <w:rFonts w:ascii="Times New Roman" w:hAnsi="Times New Roman" w:cs="Times New Roman"/>
          <w:lang w:val="en-GB"/>
        </w:rPr>
        <w:t>(CH</w:t>
      </w:r>
      <w:r w:rsidR="005D7E8C" w:rsidRPr="00E21E8A">
        <w:rPr>
          <w:rFonts w:ascii="Times New Roman" w:hAnsi="Times New Roman" w:cs="Times New Roman"/>
          <w:vertAlign w:val="subscript"/>
          <w:lang w:val="en-GB"/>
        </w:rPr>
        <w:t>3</w:t>
      </w:r>
      <w:r w:rsidR="005D7E8C" w:rsidRPr="00E21E8A">
        <w:rPr>
          <w:rFonts w:ascii="Times New Roman" w:hAnsi="Times New Roman" w:cs="Times New Roman"/>
          <w:lang w:val="en-GB"/>
        </w:rPr>
        <w:t>)</w:t>
      </w:r>
      <w:r w:rsidR="005D7E8C" w:rsidRPr="00E21E8A">
        <w:rPr>
          <w:rFonts w:ascii="Times New Roman" w:hAnsi="Times New Roman" w:cs="Times New Roman"/>
          <w:vertAlign w:val="subscript"/>
          <w:lang w:val="en-GB"/>
        </w:rPr>
        <w:t>2</w:t>
      </w:r>
      <w:r w:rsidR="005D7E8C" w:rsidRPr="00E21E8A">
        <w:rPr>
          <w:rFonts w:ascii="Times New Roman" w:hAnsi="Times New Roman" w:cs="Times New Roman"/>
          <w:lang w:val="en-GB"/>
        </w:rPr>
        <w:t>AsO</w:t>
      </w:r>
      <w:r w:rsidR="005D7E8C" w:rsidRPr="00E21E8A">
        <w:rPr>
          <w:rFonts w:ascii="Times New Roman" w:hAnsi="Times New Roman" w:cs="Times New Roman"/>
          <w:vertAlign w:val="subscript"/>
          <w:lang w:val="en-GB"/>
        </w:rPr>
        <w:t>2</w:t>
      </w:r>
      <w:r w:rsidR="005D7E8C" w:rsidRPr="00E21E8A">
        <w:rPr>
          <w:rFonts w:ascii="Times New Roman" w:hAnsi="Times New Roman" w:cs="Times New Roman"/>
          <w:lang w:val="en-GB"/>
        </w:rPr>
        <w:t>Na</w:t>
      </w:r>
      <w:r w:rsidR="005F6D4C" w:rsidRPr="00E21E8A">
        <w:rPr>
          <w:rFonts w:ascii="Times New Roman" w:hAnsi="Times New Roman" w:cs="Times New Roman"/>
          <w:lang w:val="en-GB"/>
        </w:rPr>
        <w:t xml:space="preserve"> </w:t>
      </w:r>
      <w:r w:rsidR="00CE4C4D" w:rsidRPr="00E21E8A">
        <w:rPr>
          <w:rFonts w:ascii="Times New Roman" w:hAnsi="Times New Roman" w:cs="Times New Roman"/>
          <w:lang w:val="en-GB"/>
        </w:rPr>
        <w:lastRenderedPageBreak/>
        <w:t>2.5×10</w:t>
      </w:r>
      <w:r w:rsidR="00CE4C4D" w:rsidRPr="00E21E8A">
        <w:rPr>
          <w:rFonts w:ascii="Times New Roman" w:hAnsi="Times New Roman" w:cs="Times New Roman"/>
          <w:vertAlign w:val="superscript"/>
          <w:lang w:val="en-GB"/>
        </w:rPr>
        <w:t xml:space="preserve">-3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0E1085" w:rsidRPr="00E21E8A">
        <w:rPr>
          <w:rFonts w:ascii="Times New Roman" w:hAnsi="Times New Roman" w:cs="Times New Roman"/>
          <w:lang w:val="en-GB"/>
        </w:rPr>
        <w:t xml:space="preserve"> is the pH = 7.0 buffer. </w:t>
      </w:r>
      <w:r w:rsidR="00C94226" w:rsidRPr="00E21E8A">
        <w:rPr>
          <w:rFonts w:ascii="Times New Roman" w:hAnsi="Times New Roman" w:cs="Times New Roman"/>
          <w:lang w:val="en-GB"/>
        </w:rPr>
        <w:t>All reactants not specifically mentioned were analytical grade and were</w:t>
      </w:r>
      <w:r w:rsidR="00DA148D" w:rsidRPr="00E21E8A">
        <w:rPr>
          <w:rFonts w:ascii="Times New Roman" w:hAnsi="Times New Roman" w:cs="Times New Roman"/>
          <w:lang w:val="en-GB"/>
        </w:rPr>
        <w:t xml:space="preserve"> </w:t>
      </w:r>
      <w:r w:rsidR="00C94226" w:rsidRPr="00E21E8A">
        <w:rPr>
          <w:rFonts w:ascii="Times New Roman" w:hAnsi="Times New Roman" w:cs="Times New Roman"/>
          <w:lang w:val="en-GB"/>
        </w:rPr>
        <w:t>used without further purification</w:t>
      </w:r>
      <w:r w:rsidR="00A62DAE" w:rsidRPr="00E21E8A">
        <w:rPr>
          <w:rFonts w:ascii="Times New Roman" w:hAnsi="Times New Roman" w:cs="Times New Roman"/>
          <w:lang w:val="en-GB"/>
        </w:rPr>
        <w:t>s</w:t>
      </w:r>
      <w:r w:rsidR="00C94226" w:rsidRPr="00E21E8A">
        <w:rPr>
          <w:rFonts w:ascii="Times New Roman" w:hAnsi="Times New Roman" w:cs="Times New Roman"/>
          <w:lang w:val="en-GB"/>
        </w:rPr>
        <w:t xml:space="preserve">. </w:t>
      </w:r>
    </w:p>
    <w:p w:rsidR="00E53D3F" w:rsidRPr="00E21E8A" w:rsidRDefault="00E548DD" w:rsidP="00457397">
      <w:pPr>
        <w:spacing w:after="0"/>
        <w:rPr>
          <w:rFonts w:ascii="Times New Roman" w:hAnsi="Times New Roman" w:cs="Times New Roman"/>
          <w:lang w:val="en-GB"/>
        </w:rPr>
      </w:pPr>
      <w:r w:rsidRPr="00E21E8A">
        <w:rPr>
          <w:rFonts w:ascii="Times New Roman" w:hAnsi="Times New Roman" w:cs="Times New Roman"/>
          <w:i/>
          <w:u w:val="single"/>
          <w:lang w:val="en-GB"/>
        </w:rPr>
        <w:t>Methods</w:t>
      </w:r>
      <w:r w:rsidR="005A2D87" w:rsidRPr="00E21E8A">
        <w:rPr>
          <w:rFonts w:ascii="Times New Roman" w:hAnsi="Times New Roman" w:cs="Times New Roman"/>
          <w:b/>
          <w:lang w:val="en-GB"/>
        </w:rPr>
        <w:tab/>
      </w:r>
      <w:r w:rsidR="00E53D3F" w:rsidRPr="00E21E8A">
        <w:rPr>
          <w:rFonts w:ascii="Times New Roman" w:hAnsi="Times New Roman" w:cs="Times New Roman"/>
          <w:lang w:val="en-GB"/>
        </w:rPr>
        <w:t xml:space="preserve">A Shimadzu UV-2450 spectrophotometer was used to record absorption spectra and to perform spectrophotometric titrations, whereas a PerkinElmer LS55 spectrofluorometer was employed for fluorescence </w:t>
      </w:r>
      <w:r w:rsidR="000C2FF4" w:rsidRPr="00E21E8A">
        <w:rPr>
          <w:rFonts w:ascii="Times New Roman" w:hAnsi="Times New Roman" w:cs="Times New Roman"/>
          <w:lang w:val="en-GB"/>
        </w:rPr>
        <w:t>measurements</w:t>
      </w:r>
      <w:r w:rsidR="00E53D3F" w:rsidRPr="00E21E8A">
        <w:rPr>
          <w:rFonts w:ascii="Times New Roman" w:hAnsi="Times New Roman" w:cs="Times New Roman"/>
          <w:lang w:val="en-GB"/>
        </w:rPr>
        <w:t xml:space="preserve">. </w:t>
      </w:r>
      <w:r w:rsidR="00B724A6" w:rsidRPr="00E21E8A">
        <w:rPr>
          <w:rFonts w:ascii="Times New Roman" w:hAnsi="Times New Roman" w:cs="Times New Roman"/>
          <w:lang w:val="en-GB"/>
        </w:rPr>
        <w:t xml:space="preserve">Both apparatuses </w:t>
      </w:r>
      <w:r w:rsidR="00BB52E1" w:rsidRPr="00E21E8A">
        <w:rPr>
          <w:rFonts w:ascii="Times New Roman" w:hAnsi="Times New Roman" w:cs="Times New Roman"/>
          <w:lang w:val="en-GB"/>
        </w:rPr>
        <w:t>are</w:t>
      </w:r>
      <w:r w:rsidR="00B724A6" w:rsidRPr="00E21E8A">
        <w:rPr>
          <w:rFonts w:ascii="Times New Roman" w:hAnsi="Times New Roman" w:cs="Times New Roman"/>
          <w:lang w:val="en-GB"/>
        </w:rPr>
        <w:t xml:space="preserve"> equipped with jacketed cell holders, and allow temperature control to be within ±0.1°C.</w:t>
      </w:r>
      <w:r w:rsidR="00CD2958" w:rsidRPr="00E21E8A">
        <w:rPr>
          <w:rFonts w:ascii="Times New Roman" w:hAnsi="Times New Roman" w:cs="Times New Roman"/>
          <w:lang w:val="en-GB"/>
        </w:rPr>
        <w:t xml:space="preserve"> </w:t>
      </w:r>
      <w:r w:rsidR="00B03252" w:rsidRPr="00E21E8A">
        <w:rPr>
          <w:rFonts w:ascii="Times New Roman" w:hAnsi="Times New Roman" w:cs="Times New Roman"/>
          <w:lang w:val="en-GB"/>
        </w:rPr>
        <w:t>In the spectrophotometric-</w:t>
      </w:r>
      <w:r w:rsidR="00CD2958" w:rsidRPr="00E21E8A">
        <w:rPr>
          <w:rFonts w:ascii="Times New Roman" w:hAnsi="Times New Roman" w:cs="Times New Roman"/>
          <w:lang w:val="en-GB"/>
        </w:rPr>
        <w:t>fluorometric titrations increasing amounts of the titrant were added directly in the cuvette containing the analyte and a spectrum was recorded upon each addition. The precise and accurate addition of volumes as small as 0.164 µL was done grace to a glass syringe connected to a Mitutoyo micrometric screw.</w:t>
      </w:r>
      <w:r w:rsidR="00A42D8A" w:rsidRPr="00E21E8A">
        <w:rPr>
          <w:rFonts w:ascii="Times New Roman" w:hAnsi="Times New Roman" w:cs="Times New Roman"/>
          <w:lang w:val="en-GB"/>
        </w:rPr>
        <w:t xml:space="preserve"> </w:t>
      </w:r>
      <w:r w:rsidR="00DF0DE7" w:rsidRPr="00E21E8A">
        <w:rPr>
          <w:rFonts w:ascii="Times New Roman" w:hAnsi="Times New Roman" w:cs="Times New Roman"/>
          <w:lang w:val="en-GB"/>
        </w:rPr>
        <w:t>For the EtBr exchange tests, known amounts of pesticide were added directly in</w:t>
      </w:r>
      <w:r w:rsidR="00E11C45" w:rsidRPr="00E21E8A">
        <w:rPr>
          <w:rFonts w:ascii="Times New Roman" w:hAnsi="Times New Roman" w:cs="Times New Roman"/>
          <w:lang w:val="en-GB"/>
        </w:rPr>
        <w:t>to</w:t>
      </w:r>
      <w:r w:rsidR="00DF0DE7" w:rsidRPr="00E21E8A">
        <w:rPr>
          <w:rFonts w:ascii="Times New Roman" w:hAnsi="Times New Roman" w:cs="Times New Roman"/>
          <w:lang w:val="en-GB"/>
        </w:rPr>
        <w:t xml:space="preserve"> the cuvette containing </w:t>
      </w:r>
      <w:r w:rsidR="00EF72B1" w:rsidRPr="00E21E8A">
        <w:rPr>
          <w:rFonts w:ascii="Times New Roman" w:hAnsi="Times New Roman" w:cs="Times New Roman"/>
          <w:lang w:val="en-GB"/>
        </w:rPr>
        <w:t xml:space="preserve">DNA, previously saturated with ethidium bromide. </w:t>
      </w:r>
      <w:r w:rsidR="00DF0DE7" w:rsidRPr="00E21E8A">
        <w:rPr>
          <w:rFonts w:ascii="Times New Roman" w:hAnsi="Times New Roman" w:cs="Times New Roman"/>
          <w:lang w:val="en-GB"/>
        </w:rPr>
        <w:t xml:space="preserve">EB was excited at </w:t>
      </w:r>
      <w:proofErr w:type="spellStart"/>
      <w:r w:rsidR="00DF0DE7" w:rsidRPr="00E21E8A">
        <w:rPr>
          <w:rFonts w:ascii="Times New Roman" w:hAnsi="Times New Roman" w:cs="Times New Roman"/>
          <w:lang w:val="en-GB"/>
        </w:rPr>
        <w:t>λ</w:t>
      </w:r>
      <w:r w:rsidR="00DF0DE7" w:rsidRPr="00E21E8A">
        <w:rPr>
          <w:rFonts w:ascii="Times New Roman" w:hAnsi="Times New Roman" w:cs="Times New Roman"/>
          <w:vertAlign w:val="subscript"/>
          <w:lang w:val="en-GB"/>
        </w:rPr>
        <w:t>exc</w:t>
      </w:r>
      <w:proofErr w:type="spellEnd"/>
      <w:r w:rsidR="00DF0DE7" w:rsidRPr="00E21E8A">
        <w:rPr>
          <w:rFonts w:ascii="Times New Roman" w:hAnsi="Times New Roman" w:cs="Times New Roman"/>
          <w:lang w:val="en-GB"/>
        </w:rPr>
        <w:t xml:space="preserve"> = 510 nm and fluorescence was monitored at </w:t>
      </w:r>
      <w:proofErr w:type="spellStart"/>
      <w:r w:rsidR="00DF0DE7" w:rsidRPr="00E21E8A">
        <w:rPr>
          <w:rFonts w:ascii="Times New Roman" w:hAnsi="Times New Roman" w:cs="Times New Roman"/>
          <w:lang w:val="en-GB"/>
        </w:rPr>
        <w:t>λ</w:t>
      </w:r>
      <w:r w:rsidR="00DF0DE7" w:rsidRPr="00E21E8A">
        <w:rPr>
          <w:rFonts w:ascii="Times New Roman" w:hAnsi="Times New Roman" w:cs="Times New Roman"/>
          <w:vertAlign w:val="subscript"/>
          <w:lang w:val="en-GB"/>
        </w:rPr>
        <w:t>em</w:t>
      </w:r>
      <w:proofErr w:type="spellEnd"/>
      <w:r w:rsidR="00DF0DE7" w:rsidRPr="00E21E8A">
        <w:rPr>
          <w:rFonts w:ascii="Times New Roman" w:hAnsi="Times New Roman" w:cs="Times New Roman"/>
          <w:lang w:val="en-GB"/>
        </w:rPr>
        <w:t xml:space="preserve"> = 595 nm. The fluorescence emission data are correlated to </w:t>
      </w:r>
      <w:proofErr w:type="gramStart"/>
      <w:r w:rsidR="00DF0DE7" w:rsidRPr="00E21E8A">
        <w:rPr>
          <w:rFonts w:ascii="Times New Roman" w:hAnsi="Times New Roman" w:cs="Times New Roman"/>
          <w:lang w:val="en-GB"/>
        </w:rPr>
        <w:t>intercalated</w:t>
      </w:r>
      <w:proofErr w:type="gramEnd"/>
      <w:r w:rsidR="00DF0DE7" w:rsidRPr="00E21E8A">
        <w:rPr>
          <w:rFonts w:ascii="Times New Roman" w:hAnsi="Times New Roman" w:cs="Times New Roman"/>
          <w:lang w:val="en-GB"/>
        </w:rPr>
        <w:t xml:space="preserve"> EB</w:t>
      </w:r>
      <w:r w:rsidR="004F7D30" w:rsidRPr="00E21E8A">
        <w:rPr>
          <w:rFonts w:ascii="Times New Roman" w:hAnsi="Times New Roman" w:cs="Times New Roman"/>
          <w:lang w:val="en-GB"/>
        </w:rPr>
        <w:t>.</w:t>
      </w:r>
    </w:p>
    <w:p w:rsidR="00382105" w:rsidRPr="00E21E8A" w:rsidRDefault="00BB52E1" w:rsidP="003C6F6E">
      <w:pPr>
        <w:spacing w:after="0"/>
        <w:rPr>
          <w:rFonts w:ascii="Times New Roman" w:hAnsi="Times New Roman" w:cs="Times New Roman"/>
          <w:lang w:val="en-GB"/>
        </w:rPr>
      </w:pPr>
      <w:r w:rsidRPr="00E21E8A">
        <w:rPr>
          <w:rFonts w:ascii="Times New Roman" w:hAnsi="Times New Roman" w:cs="Times New Roman"/>
          <w:lang w:val="en-GB"/>
        </w:rPr>
        <w:t>Ultrafiltration experiments used</w:t>
      </w:r>
      <w:r w:rsidR="002D2FB6" w:rsidRPr="00E21E8A">
        <w:rPr>
          <w:rFonts w:ascii="Times New Roman" w:hAnsi="Times New Roman" w:cs="Times New Roman"/>
          <w:lang w:val="en-GB"/>
        </w:rPr>
        <w:t xml:space="preserve"> 10</w:t>
      </w:r>
      <w:r w:rsidR="001F3293" w:rsidRPr="00E21E8A">
        <w:rPr>
          <w:rFonts w:ascii="Times New Roman" w:hAnsi="Times New Roman" w:cs="Times New Roman"/>
          <w:lang w:val="en-GB"/>
        </w:rPr>
        <w:t>.0</w:t>
      </w:r>
      <w:r w:rsidR="00E11C45" w:rsidRPr="00E21E8A">
        <w:rPr>
          <w:rFonts w:ascii="Times New Roman" w:hAnsi="Times New Roman" w:cs="Times New Roman"/>
          <w:lang w:val="en-GB"/>
        </w:rPr>
        <w:t xml:space="preserve"> mL</w:t>
      </w:r>
      <w:r w:rsidR="002D2FB6" w:rsidRPr="00E21E8A">
        <w:rPr>
          <w:rFonts w:ascii="Times New Roman" w:hAnsi="Times New Roman" w:cs="Times New Roman"/>
          <w:lang w:val="en-GB"/>
        </w:rPr>
        <w:t xml:space="preserve"> of an aqueous solution containing the analyte and the surfactant (at a concentration higher than the </w:t>
      </w:r>
      <w:r w:rsidRPr="00E21E8A">
        <w:rPr>
          <w:rFonts w:ascii="Times New Roman" w:hAnsi="Times New Roman" w:cs="Times New Roman"/>
          <w:lang w:val="en-GB"/>
        </w:rPr>
        <w:t>CMC</w:t>
      </w:r>
      <w:r w:rsidR="002D2FB6" w:rsidRPr="00E21E8A">
        <w:rPr>
          <w:rFonts w:ascii="Times New Roman" w:hAnsi="Times New Roman" w:cs="Times New Roman"/>
          <w:lang w:val="en-GB"/>
        </w:rPr>
        <w:t xml:space="preserve">) </w:t>
      </w:r>
      <w:r w:rsidRPr="00E21E8A">
        <w:rPr>
          <w:rFonts w:ascii="Times New Roman" w:hAnsi="Times New Roman" w:cs="Times New Roman"/>
          <w:lang w:val="en-GB"/>
        </w:rPr>
        <w:t>which was i</w:t>
      </w:r>
      <w:r w:rsidR="002D2FB6" w:rsidRPr="00E21E8A">
        <w:rPr>
          <w:rFonts w:ascii="Times New Roman" w:hAnsi="Times New Roman" w:cs="Times New Roman"/>
          <w:lang w:val="en-GB"/>
        </w:rPr>
        <w:t xml:space="preserve">ntroduced in a 50 </w:t>
      </w:r>
      <w:r w:rsidR="002D2FB6" w:rsidRPr="00E21E8A">
        <w:rPr>
          <w:rFonts w:ascii="Times New Roman" w:hAnsi="Times New Roman" w:cs="Times New Roman"/>
          <w:szCs w:val="24"/>
          <w:lang w:val="en-GB"/>
        </w:rPr>
        <w:t>cm</w:t>
      </w:r>
      <w:r w:rsidR="002D2FB6" w:rsidRPr="00E21E8A">
        <w:rPr>
          <w:rFonts w:ascii="Times New Roman" w:hAnsi="Times New Roman" w:cs="Times New Roman"/>
          <w:szCs w:val="24"/>
          <w:vertAlign w:val="superscript"/>
          <w:lang w:val="en-GB"/>
        </w:rPr>
        <w:t>3</w:t>
      </w:r>
      <w:r w:rsidR="00454479" w:rsidRPr="00E21E8A">
        <w:rPr>
          <w:rFonts w:ascii="Times New Roman" w:hAnsi="Times New Roman" w:cs="Times New Roman"/>
          <w:szCs w:val="24"/>
          <w:vertAlign w:val="superscript"/>
          <w:lang w:val="en-GB"/>
        </w:rPr>
        <w:t xml:space="preserve"> </w:t>
      </w:r>
      <w:r w:rsidR="002D2FB6" w:rsidRPr="00E21E8A">
        <w:rPr>
          <w:rFonts w:ascii="Times New Roman" w:hAnsi="Times New Roman" w:cs="Times New Roman"/>
          <w:szCs w:val="24"/>
          <w:lang w:val="en-GB"/>
        </w:rPr>
        <w:t>cell</w:t>
      </w:r>
      <w:r w:rsidRPr="00E21E8A">
        <w:rPr>
          <w:rFonts w:ascii="Times New Roman" w:hAnsi="Times New Roman" w:cs="Times New Roman"/>
          <w:szCs w:val="24"/>
          <w:lang w:val="en-GB"/>
        </w:rPr>
        <w:t xml:space="preserve"> and then</w:t>
      </w:r>
      <w:r w:rsidR="002D2FB6" w:rsidRPr="00E21E8A">
        <w:rPr>
          <w:rFonts w:ascii="Times New Roman" w:hAnsi="Times New Roman" w:cs="Times New Roman"/>
          <w:lang w:val="en-GB"/>
        </w:rPr>
        <w:t xml:space="preserve"> stirred</w:t>
      </w:r>
      <w:r w:rsidR="00643A7E" w:rsidRPr="00E21E8A">
        <w:rPr>
          <w:rFonts w:ascii="Times New Roman" w:hAnsi="Times New Roman" w:cs="Times New Roman"/>
          <w:lang w:val="en-GB"/>
        </w:rPr>
        <w:t xml:space="preserve"> </w:t>
      </w:r>
      <w:proofErr w:type="gramStart"/>
      <w:r w:rsidR="00643A7E" w:rsidRPr="00E21E8A">
        <w:rPr>
          <w:rFonts w:ascii="Times New Roman" w:hAnsi="Times New Roman" w:cs="Times New Roman"/>
          <w:lang w:val="en-GB"/>
        </w:rPr>
        <w:t>at 300 r/pm</w:t>
      </w:r>
      <w:r w:rsidR="005A2494" w:rsidRPr="00E21E8A">
        <w:rPr>
          <w:rFonts w:ascii="Times New Roman" w:hAnsi="Times New Roman" w:cs="Times New Roman"/>
          <w:lang w:val="en-GB"/>
        </w:rPr>
        <w:t>,</w:t>
      </w:r>
      <w:r w:rsidR="002D2FB6" w:rsidRPr="00E21E8A">
        <w:rPr>
          <w:rFonts w:ascii="Times New Roman" w:hAnsi="Times New Roman" w:cs="Times New Roman"/>
          <w:lang w:val="en-GB"/>
        </w:rPr>
        <w:t xml:space="preserve"> </w:t>
      </w:r>
      <w:r w:rsidRPr="00E21E8A">
        <w:rPr>
          <w:rFonts w:ascii="Times New Roman" w:hAnsi="Times New Roman" w:cs="Times New Roman"/>
          <w:lang w:val="en-GB"/>
        </w:rPr>
        <w:t>under a</w:t>
      </w:r>
      <w:r w:rsidR="002D2FB6" w:rsidRPr="00E21E8A">
        <w:rPr>
          <w:rFonts w:ascii="Times New Roman" w:hAnsi="Times New Roman" w:cs="Times New Roman"/>
          <w:lang w:val="en-GB"/>
        </w:rPr>
        <w:t xml:space="preserve"> nitrogen pressure of 40 psi</w:t>
      </w:r>
      <w:proofErr w:type="gramEnd"/>
      <w:r w:rsidR="002D2FB6" w:rsidRPr="00E21E8A">
        <w:rPr>
          <w:rFonts w:ascii="Times New Roman" w:hAnsi="Times New Roman" w:cs="Times New Roman"/>
          <w:lang w:val="en-GB"/>
        </w:rPr>
        <w:t>. The</w:t>
      </w:r>
      <w:r w:rsidRPr="00E21E8A">
        <w:rPr>
          <w:rFonts w:ascii="Times New Roman" w:hAnsi="Times New Roman" w:cs="Times New Roman"/>
          <w:lang w:val="en-GB"/>
        </w:rPr>
        <w:t xml:space="preserve"> cell was equipped with a </w:t>
      </w:r>
      <w:r w:rsidR="00BA0CEE" w:rsidRPr="00E21E8A">
        <w:rPr>
          <w:rFonts w:ascii="Times New Roman" w:hAnsi="Times New Roman" w:cs="Times New Roman"/>
          <w:szCs w:val="24"/>
          <w:lang w:val="en-GB"/>
        </w:rPr>
        <w:t>cellulose</w:t>
      </w:r>
      <w:r w:rsidR="00BA0CEE" w:rsidRPr="00E21E8A">
        <w:rPr>
          <w:rFonts w:ascii="Times New Roman" w:hAnsi="Times New Roman" w:cs="Times New Roman"/>
          <w:lang w:val="en-GB"/>
        </w:rPr>
        <w:t xml:space="preserve"> </w:t>
      </w:r>
      <w:r w:rsidR="002D2FB6" w:rsidRPr="00E21E8A">
        <w:rPr>
          <w:rFonts w:ascii="Times New Roman" w:hAnsi="Times New Roman" w:cs="Times New Roman"/>
          <w:lang w:val="en-GB"/>
        </w:rPr>
        <w:t>membrane</w:t>
      </w:r>
      <w:r w:rsidR="00BA0CEE" w:rsidRPr="00E21E8A">
        <w:rPr>
          <w:rFonts w:ascii="Times New Roman" w:hAnsi="Times New Roman" w:cs="Times New Roman"/>
          <w:lang w:val="en-GB"/>
        </w:rPr>
        <w:t xml:space="preserve"> </w:t>
      </w:r>
      <w:r w:rsidR="00BA0CEE" w:rsidRPr="00E21E8A">
        <w:rPr>
          <w:rFonts w:ascii="Times New Roman" w:hAnsi="Times New Roman" w:cs="Times New Roman"/>
          <w:szCs w:val="24"/>
          <w:lang w:val="en-GB"/>
        </w:rPr>
        <w:t>(YM3, Millipore)</w:t>
      </w:r>
      <w:r w:rsidR="00BA0CEE" w:rsidRPr="00E21E8A">
        <w:rPr>
          <w:rFonts w:ascii="Times New Roman" w:hAnsi="Times New Roman" w:cs="Times New Roman"/>
          <w:lang w:val="en-GB"/>
        </w:rPr>
        <w:t xml:space="preserve"> </w:t>
      </w:r>
      <w:r w:rsidR="00BA0CEE" w:rsidRPr="00E21E8A">
        <w:rPr>
          <w:rFonts w:ascii="Times New Roman" w:hAnsi="Times New Roman" w:cs="Times New Roman"/>
          <w:szCs w:val="24"/>
          <w:lang w:val="en-GB"/>
        </w:rPr>
        <w:t xml:space="preserve">of 4.5 cm </w:t>
      </w:r>
      <w:r w:rsidR="00BA0CEE" w:rsidRPr="00E21E8A">
        <w:rPr>
          <w:rFonts w:ascii="Times New Roman" w:hAnsi="Times New Roman" w:cs="Times New Roman"/>
          <w:lang w:val="en-GB"/>
        </w:rPr>
        <w:t>diameter, with effective area 13.4 cm</w:t>
      </w:r>
      <w:r w:rsidR="00BA0CEE" w:rsidRPr="00E21E8A">
        <w:rPr>
          <w:rFonts w:ascii="Times New Roman" w:hAnsi="Times New Roman" w:cs="Times New Roman"/>
          <w:vertAlign w:val="superscript"/>
          <w:lang w:val="en-GB"/>
        </w:rPr>
        <w:t>2</w:t>
      </w:r>
      <w:r w:rsidR="00BA0CEE" w:rsidRPr="00E21E8A">
        <w:rPr>
          <w:rFonts w:ascii="Times New Roman" w:hAnsi="Times New Roman" w:cs="Times New Roman"/>
          <w:lang w:val="en-GB"/>
        </w:rPr>
        <w:t xml:space="preserve"> and a molecular weight cut-off of 3000 Da</w:t>
      </w:r>
      <w:r w:rsidR="002D2FB6" w:rsidRPr="00E21E8A">
        <w:rPr>
          <w:rFonts w:ascii="Times New Roman" w:hAnsi="Times New Roman" w:cs="Times New Roman"/>
          <w:lang w:val="en-GB"/>
        </w:rPr>
        <w:t>.</w:t>
      </w:r>
      <w:r w:rsidR="00BA0CEE" w:rsidRPr="00E21E8A">
        <w:rPr>
          <w:rFonts w:ascii="Times New Roman" w:hAnsi="Times New Roman" w:cs="Times New Roman"/>
          <w:lang w:val="en-GB"/>
        </w:rPr>
        <w:t xml:space="preserve"> The membranes were treated and stored as recommended by Millipore. </w:t>
      </w:r>
      <w:r w:rsidR="002D2FB6" w:rsidRPr="00E21E8A">
        <w:rPr>
          <w:rFonts w:ascii="Times New Roman" w:hAnsi="Times New Roman" w:cs="Times New Roman"/>
          <w:lang w:val="en-GB"/>
        </w:rPr>
        <w:t xml:space="preserve">The ultrafiltration experiments were conducted at </w:t>
      </w:r>
      <w:r w:rsidR="00FA0952" w:rsidRPr="00E21E8A">
        <w:rPr>
          <w:rFonts w:ascii="Times New Roman" w:hAnsi="Times New Roman" w:cs="Times New Roman"/>
          <w:lang w:val="en-GB"/>
        </w:rPr>
        <w:t>pH 7.0</w:t>
      </w:r>
      <w:r w:rsidR="00454479" w:rsidRPr="00E21E8A">
        <w:rPr>
          <w:rFonts w:ascii="Times New Roman" w:hAnsi="Times New Roman" w:cs="Times New Roman"/>
          <w:lang w:val="en-GB"/>
        </w:rPr>
        <w:t xml:space="preserve"> and were repeated at least 3 times</w:t>
      </w:r>
      <w:r w:rsidR="00FA0952" w:rsidRPr="00E21E8A">
        <w:rPr>
          <w:rFonts w:ascii="Times New Roman" w:hAnsi="Times New Roman" w:cs="Times New Roman"/>
          <w:lang w:val="en-GB"/>
        </w:rPr>
        <w:t>.</w:t>
      </w:r>
      <w:r w:rsidR="005A2D87" w:rsidRPr="00E21E8A">
        <w:rPr>
          <w:rFonts w:ascii="Times New Roman" w:hAnsi="Times New Roman" w:cs="Times New Roman"/>
          <w:lang w:val="en-GB"/>
        </w:rPr>
        <w:t xml:space="preserve"> </w:t>
      </w:r>
      <w:r w:rsidR="00382105" w:rsidRPr="00E21E8A">
        <w:rPr>
          <w:rFonts w:ascii="Times New Roman" w:hAnsi="Times New Roman" w:cs="Times New Roman"/>
          <w:lang w:val="en-GB"/>
        </w:rPr>
        <w:t>For liposomes preparation</w:t>
      </w:r>
      <w:r w:rsidR="0069307A" w:rsidRPr="00E21E8A">
        <w:rPr>
          <w:rFonts w:ascii="Times New Roman" w:hAnsi="Times New Roman" w:cs="Times New Roman"/>
          <w:lang w:val="en-GB"/>
        </w:rPr>
        <w:t xml:space="preserve"> </w:t>
      </w:r>
      <w:r w:rsidR="00382105" w:rsidRPr="00E21E8A">
        <w:rPr>
          <w:rFonts w:ascii="Times New Roman" w:hAnsi="Times New Roman" w:cs="Times New Roman"/>
          <w:lang w:val="en-GB"/>
        </w:rPr>
        <w:t>known amounts of 1-palmitoyl-2-oleoyl-sn-glycero-3-phosphocholine (monomer) were dissolved in 10 mL methanol. The solution was dried under nitrogen stream, until the complete evaporation of the solvent. The obtained thin bilayer lipid film was hydrated b</w:t>
      </w:r>
      <w:r w:rsidR="00D44E8F" w:rsidRPr="00E21E8A">
        <w:rPr>
          <w:rFonts w:ascii="Times New Roman" w:hAnsi="Times New Roman" w:cs="Times New Roman"/>
          <w:lang w:val="en-GB"/>
        </w:rPr>
        <w:t xml:space="preserve">y water addition ([NaCl] = 0.5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382105" w:rsidRPr="00E21E8A">
        <w:rPr>
          <w:rFonts w:ascii="Times New Roman" w:hAnsi="Times New Roman" w:cs="Times New Roman"/>
          <w:lang w:val="en-GB"/>
        </w:rPr>
        <w:t>, [NaCac] = 2.5×10</w:t>
      </w:r>
      <w:r w:rsidR="00382105" w:rsidRPr="00E21E8A">
        <w:rPr>
          <w:rFonts w:ascii="Times New Roman" w:hAnsi="Times New Roman" w:cs="Times New Roman"/>
          <w:vertAlign w:val="superscript"/>
          <w:lang w:val="en-GB"/>
        </w:rPr>
        <w:t>-3</w:t>
      </w:r>
      <w:r w:rsidR="00D44E8F" w:rsidRPr="00E21E8A">
        <w:rPr>
          <w:rFonts w:ascii="Times New Roman" w:hAnsi="Times New Roman" w:cs="Times New Roman"/>
          <w:lang w:val="en-GB"/>
        </w:rPr>
        <w:t xml:space="preserve">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382105" w:rsidRPr="00E21E8A">
        <w:rPr>
          <w:rFonts w:ascii="Times New Roman" w:hAnsi="Times New Roman" w:cs="Times New Roman"/>
          <w:lang w:val="en-GB"/>
        </w:rPr>
        <w:t xml:space="preserve">, </w:t>
      </w:r>
      <w:r w:rsidR="003C6F6E" w:rsidRPr="00E21E8A">
        <w:rPr>
          <w:rFonts w:ascii="Times New Roman" w:hAnsi="Times New Roman" w:cs="Times New Roman"/>
          <w:lang w:val="en-GB"/>
        </w:rPr>
        <w:t>pH 7</w:t>
      </w:r>
      <w:r w:rsidR="00382105" w:rsidRPr="00E21E8A">
        <w:rPr>
          <w:rFonts w:ascii="Times New Roman" w:hAnsi="Times New Roman" w:cs="Times New Roman"/>
          <w:lang w:val="en-GB"/>
        </w:rPr>
        <w:t xml:space="preserve">). The hydrated lipid sheets detached during agitation and self-closed to form large </w:t>
      </w:r>
      <w:proofErr w:type="spellStart"/>
      <w:r w:rsidR="00382105" w:rsidRPr="00E21E8A">
        <w:rPr>
          <w:rFonts w:ascii="Times New Roman" w:hAnsi="Times New Roman" w:cs="Times New Roman"/>
          <w:lang w:val="en-GB"/>
        </w:rPr>
        <w:t>multilamellar</w:t>
      </w:r>
      <w:proofErr w:type="spellEnd"/>
      <w:r w:rsidR="00382105" w:rsidRPr="00E21E8A">
        <w:rPr>
          <w:rFonts w:ascii="Times New Roman" w:hAnsi="Times New Roman" w:cs="Times New Roman"/>
          <w:lang w:val="en-GB"/>
        </w:rPr>
        <w:t xml:space="preserve"> vesicles (LMV). Liposomes stock solutions were stored at 4°C and employed without further purifications</w:t>
      </w:r>
      <w:r w:rsidR="00BB338A" w:rsidRPr="00E21E8A">
        <w:rPr>
          <w:rFonts w:ascii="Times New Roman" w:hAnsi="Times New Roman" w:cs="Times New Roman"/>
          <w:lang w:val="en-GB"/>
        </w:rPr>
        <w:t xml:space="preserve"> (working solutions concentration 5×10</w:t>
      </w:r>
      <w:r w:rsidR="00BB338A" w:rsidRPr="00E21E8A">
        <w:rPr>
          <w:rFonts w:ascii="Times New Roman" w:hAnsi="Times New Roman" w:cs="Times New Roman"/>
          <w:vertAlign w:val="superscript"/>
          <w:lang w:val="en-GB"/>
        </w:rPr>
        <w:t>-6</w:t>
      </w:r>
      <w:r w:rsidR="00BB338A" w:rsidRPr="00E21E8A">
        <w:rPr>
          <w:rFonts w:ascii="Times New Roman" w:hAnsi="Times New Roman" w:cs="Times New Roman"/>
          <w:lang w:val="en-GB"/>
        </w:rPr>
        <w:t xml:space="preserve"> M)</w:t>
      </w:r>
      <w:r w:rsidR="00382105" w:rsidRPr="00E21E8A">
        <w:rPr>
          <w:rFonts w:ascii="Times New Roman" w:hAnsi="Times New Roman" w:cs="Times New Roman"/>
          <w:lang w:val="en-GB"/>
        </w:rPr>
        <w:t xml:space="preserve">. </w:t>
      </w:r>
    </w:p>
    <w:p w:rsidR="003C6F6E" w:rsidRPr="00E21E8A" w:rsidRDefault="003C6F6E" w:rsidP="003C6F6E">
      <w:pPr>
        <w:spacing w:after="0"/>
        <w:rPr>
          <w:rFonts w:ascii="Times New Roman" w:hAnsi="Times New Roman" w:cs="Times New Roman"/>
          <w:i/>
          <w:u w:val="single"/>
          <w:lang w:val="en-GB"/>
        </w:rPr>
      </w:pPr>
      <w:r w:rsidRPr="00E21E8A">
        <w:rPr>
          <w:rFonts w:ascii="Times New Roman" w:hAnsi="Times New Roman" w:cs="Times New Roman"/>
          <w:i/>
          <w:u w:val="single"/>
          <w:lang w:val="en-GB"/>
        </w:rPr>
        <w:t>Methods – Computational details</w:t>
      </w:r>
      <w:r w:rsidRPr="00E21E8A">
        <w:rPr>
          <w:rFonts w:ascii="Times New Roman" w:hAnsi="Times New Roman" w:cs="Times New Roman"/>
          <w:i/>
          <w:lang w:val="en-GB"/>
        </w:rPr>
        <w:tab/>
      </w:r>
      <w:r w:rsidRPr="00E21E8A">
        <w:rPr>
          <w:rFonts w:ascii="Times New Roman" w:hAnsi="Times New Roman" w:cs="Times New Roman"/>
          <w:lang w:val="en-GB"/>
        </w:rPr>
        <w:t xml:space="preserve">All the </w:t>
      </w:r>
      <w:r w:rsidR="0006269B" w:rsidRPr="00E21E8A">
        <w:rPr>
          <w:rFonts w:ascii="Times New Roman" w:hAnsi="Times New Roman" w:cs="Times New Roman"/>
          <w:lang w:val="en-GB"/>
        </w:rPr>
        <w:t>QM</w:t>
      </w:r>
      <w:r w:rsidR="00103D78" w:rsidRPr="00E21E8A">
        <w:rPr>
          <w:rFonts w:ascii="Times New Roman" w:hAnsi="Times New Roman" w:cs="Times New Roman"/>
          <w:lang w:val="en-GB"/>
        </w:rPr>
        <w:t xml:space="preserve"> </w:t>
      </w:r>
      <w:r w:rsidRPr="00E21E8A">
        <w:rPr>
          <w:rFonts w:ascii="Times New Roman" w:hAnsi="Times New Roman" w:cs="Times New Roman"/>
          <w:lang w:val="en-GB"/>
        </w:rPr>
        <w:t>calculations were performed by using a locally modified version of Gaussian 09 package</w:t>
      </w:r>
      <w:r w:rsidR="0052283A" w:rsidRPr="00E21E8A">
        <w:rPr>
          <w:rFonts w:ascii="Times New Roman" w:hAnsi="Times New Roman" w:cs="Times New Roman"/>
          <w:lang w:val="en-GB"/>
        </w:rPr>
        <w:t xml:space="preserve"> </w:t>
      </w:r>
      <w:r w:rsidR="0052283A" w:rsidRPr="00E21E8A">
        <w:rPr>
          <w:rFonts w:ascii="Times New Roman" w:hAnsi="Times New Roman" w:cs="Times New Roman"/>
          <w:lang w:val="en-GB"/>
        </w:rPr>
        <w:fldChar w:fldCharType="begin"/>
      </w:r>
      <w:r w:rsidR="00E63A76" w:rsidRPr="00E21E8A">
        <w:rPr>
          <w:rFonts w:ascii="Times New Roman" w:hAnsi="Times New Roman" w:cs="Times New Roman"/>
          <w:lang w:val="en-GB"/>
        </w:rPr>
        <w:instrText xml:space="preserve"> ADDIN EN.CITE &lt;EndNote&gt;&lt;Cite&gt;&lt;Author&gt;M. J. Frisch&lt;/Author&gt;&lt;Year&gt;2009&lt;/Year&gt;&lt;RecNum&gt;49&lt;/RecNum&gt;&lt;MDL&gt;&lt;REFERENCE_TYPE&gt;6&lt;/REFERENCE_TYPE&gt;&lt;AUTHORS&gt;&lt;AUTHOR&gt;M.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R. Kobayashi, J. Normand, K. R.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O&amp;#xA8;. Farkas, J. B. Foresman, J. V. Ortiz, J. Cioslowski, D. J. Fox&lt;/AUTHOR&gt;&lt;/AUTHORS&gt;&lt;YEAR&gt;2009&lt;/YEAR&gt;&lt;TITLE&gt;Gaussian 09, Revision H.11&lt;/TITLE&gt;&lt;PLACE_PUBLISHED&gt;Wallingford, CT&lt;/PLACE_PUBLISHED&gt;&lt;PUBLISHER&gt;Gaussian Inc.&lt;/PUBLISHER&gt;&lt;/MDL&gt;&lt;/Cite&gt;&lt;/EndNote&gt;</w:instrText>
      </w:r>
      <w:r w:rsidR="0052283A"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[42]</w:t>
      </w:r>
      <w:r w:rsidR="0052283A" w:rsidRPr="00E21E8A">
        <w:rPr>
          <w:rFonts w:ascii="Times New Roman" w:hAnsi="Times New Roman" w:cs="Times New Roman"/>
          <w:lang w:val="en-GB"/>
        </w:rPr>
        <w:fldChar w:fldCharType="end"/>
      </w:r>
      <w:r w:rsidR="0052283A" w:rsidRPr="00E21E8A">
        <w:rPr>
          <w:rFonts w:ascii="Times New Roman" w:hAnsi="Times New Roman" w:cs="Times New Roman"/>
          <w:lang w:val="en-GB"/>
        </w:rPr>
        <w:t xml:space="preserve">. </w:t>
      </w:r>
      <w:r w:rsidR="00103D78" w:rsidRPr="00E21E8A">
        <w:rPr>
          <w:rFonts w:ascii="Times New Roman" w:hAnsi="Times New Roman" w:cs="Times New Roman"/>
          <w:lang w:val="en-GB"/>
        </w:rPr>
        <w:t xml:space="preserve">The </w:t>
      </w:r>
      <w:r w:rsidR="0006269B" w:rsidRPr="00E21E8A">
        <w:rPr>
          <w:rFonts w:ascii="Times New Roman" w:hAnsi="Times New Roman" w:cs="Times New Roman"/>
          <w:lang w:val="en-GB"/>
        </w:rPr>
        <w:t>QM</w:t>
      </w:r>
      <w:r w:rsidRPr="00E21E8A">
        <w:rPr>
          <w:rFonts w:ascii="Times New Roman" w:hAnsi="Times New Roman" w:cs="Times New Roman"/>
          <w:lang w:val="en-GB"/>
        </w:rPr>
        <w:t xml:space="preserve"> description was used for both pollutants and the DNA fragments constituting the pockets. The models used in the calculations represent: (</w:t>
      </w:r>
      <w:proofErr w:type="spellStart"/>
      <w:r w:rsidRPr="00E21E8A">
        <w:rPr>
          <w:rFonts w:ascii="Times New Roman" w:hAnsi="Times New Roman" w:cs="Times New Roman"/>
          <w:lang w:val="en-GB"/>
        </w:rPr>
        <w:t>i</w:t>
      </w:r>
      <w:proofErr w:type="spellEnd"/>
      <w:r w:rsidRPr="00E21E8A">
        <w:rPr>
          <w:rFonts w:ascii="Times New Roman" w:hAnsi="Times New Roman" w:cs="Times New Roman"/>
          <w:lang w:val="en-GB"/>
        </w:rPr>
        <w:t xml:space="preserve">) a single molecule of pollutant in </w:t>
      </w:r>
      <w:r w:rsidR="00103D78" w:rsidRPr="00E21E8A">
        <w:rPr>
          <w:rFonts w:ascii="Times New Roman" w:hAnsi="Times New Roman" w:cs="Times New Roman"/>
          <w:lang w:val="en-GB"/>
        </w:rPr>
        <w:t>water solution</w:t>
      </w:r>
      <w:r w:rsidRPr="00E21E8A">
        <w:rPr>
          <w:rFonts w:ascii="Times New Roman" w:hAnsi="Times New Roman" w:cs="Times New Roman"/>
          <w:lang w:val="en-GB"/>
        </w:rPr>
        <w:t xml:space="preserve"> (ii) a system where the pollutant is placed in the intercalation pocket of DNA. </w:t>
      </w:r>
    </w:p>
    <w:p w:rsidR="003C6F6E" w:rsidRPr="00E21E8A" w:rsidRDefault="003C6F6E" w:rsidP="003C6F6E">
      <w:pPr>
        <w:spacing w:after="0"/>
        <w:rPr>
          <w:rFonts w:ascii="Times New Roman" w:hAnsi="Times New Roman" w:cs="Times New Roman"/>
          <w:lang w:val="en-GB"/>
        </w:rPr>
      </w:pPr>
      <w:r w:rsidRPr="00E21E8A">
        <w:rPr>
          <w:rFonts w:ascii="Times New Roman" w:hAnsi="Times New Roman" w:cs="Times New Roman"/>
          <w:lang w:val="en-GB"/>
        </w:rPr>
        <w:t xml:space="preserve">All the geometry optimizations were performed without imposing any constraints, whereas, in the case of the intercalated systems, the DNA structure was kept fixed. </w:t>
      </w:r>
    </w:p>
    <w:p w:rsidR="003C6F6E" w:rsidRPr="00E21E8A" w:rsidRDefault="003C6F6E" w:rsidP="003C6F6E">
      <w:pPr>
        <w:spacing w:after="0"/>
        <w:rPr>
          <w:rFonts w:ascii="Times New Roman" w:hAnsi="Times New Roman" w:cs="Times New Roman"/>
          <w:lang w:val="en-GB"/>
        </w:rPr>
      </w:pPr>
      <w:r w:rsidRPr="00E21E8A">
        <w:rPr>
          <w:rFonts w:ascii="Times New Roman" w:hAnsi="Times New Roman" w:cs="Times New Roman"/>
          <w:lang w:val="en-GB"/>
        </w:rPr>
        <w:lastRenderedPageBreak/>
        <w:t xml:space="preserve">The Integral Equation Formalism (IEF) version </w:t>
      </w:r>
      <w:r w:rsidR="00E63A76" w:rsidRPr="00E21E8A">
        <w:rPr>
          <w:rFonts w:ascii="Times New Roman" w:hAnsi="Times New Roman" w:cs="Times New Roman"/>
          <w:lang w:val="en-GB"/>
        </w:rPr>
        <w:fldChar w:fldCharType="begin"/>
      </w:r>
      <w:r w:rsidR="00E63A76" w:rsidRPr="00E21E8A">
        <w:rPr>
          <w:rFonts w:ascii="Times New Roman" w:hAnsi="Times New Roman" w:cs="Times New Roman"/>
          <w:lang w:val="en-GB"/>
        </w:rPr>
        <w:instrText xml:space="preserve"> ADDIN EN.CITE &lt;EndNote&gt;&lt;Cite&gt;&lt;Author&gt;Cances&lt;/Author&gt;&lt;Year&gt;1997&lt;/Year&gt;&lt;RecNum&gt;50&lt;/RecNum&gt;&lt;MDL&gt;&lt;REFERENCE_TYPE&gt;0&lt;/REFERENCE_TYPE&gt;&lt;AUTHORS&gt;&lt;AUTHOR&gt;Cances,E.&lt;/AUTHOR&gt;&lt;AUTHOR&gt;Mennucci,B.&lt;/AUTHOR&gt;&lt;AUTHOR&gt;Tomasi,J.&lt;/AUTHOR&gt;&lt;/AUTHORS&gt;&lt;YEAR&gt;1997&lt;/YEAR&gt;&lt;TITLE&gt;A new integral equation formalism for the polarizable continuum model: Theoretical background and applications to isotropic and anisotropic dielectrics&lt;/TITLE&gt;&lt;SECONDARY_TITLE&gt;J. Chem. Phys.&lt;/SECONDARY_TITLE&gt;&lt;PUBLISHER&gt;American Institute of Physics&lt;/PUBLISHER&gt;&lt;VOLUME&gt;107&lt;/VOLUME&gt;&lt;NUMBER&gt;8&lt;/NUMBER&gt;&lt;PAGES&gt;3032-3041&lt;/PAGES&gt;&lt;DATE&gt;1997/08/22&lt;/DATE&gt;&lt;TYPE_OF_WORK&gt;doi: 10.1063/1.474659&lt;/TYPE_OF_WORK&gt;&lt;ISBN&gt;0021-9606&lt;/ISBN&gt;&lt;URL&gt;https://doi.org/10.1063/1.474659&lt;/URL&gt;&lt;/MDL&gt;&lt;/Cite&gt;&lt;/EndNote&gt;</w:instrText>
      </w:r>
      <w:r w:rsidR="00E63A76"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[43]</w:t>
      </w:r>
      <w:r w:rsidR="00E63A76" w:rsidRPr="00E21E8A">
        <w:rPr>
          <w:rFonts w:ascii="Times New Roman" w:hAnsi="Times New Roman" w:cs="Times New Roman"/>
          <w:lang w:val="en-GB"/>
        </w:rPr>
        <w:fldChar w:fldCharType="end"/>
      </w:r>
      <w:r w:rsidRPr="00E21E8A">
        <w:rPr>
          <w:rFonts w:ascii="Times New Roman" w:hAnsi="Times New Roman" w:cs="Times New Roman"/>
          <w:lang w:val="en-GB"/>
        </w:rPr>
        <w:t xml:space="preserve"> of the Polarizable Continuum Model (PCM) </w:t>
      </w:r>
      <w:r w:rsidR="00E63A76"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&lt;EndNote&gt;&lt;Cite&gt;&lt;Author&gt;Tomasi&lt;/Author&gt;&lt;Year&gt;2005&lt;/Year&gt;&lt;RecNum&gt;51&lt;/RecNum&gt;&lt;MDL&gt;&lt;REFERENCE_TYPE&gt;0&lt;/REFERENCE_TYPE&gt;&lt;AUTHORS&gt;&lt;AUTHOR&gt;Tomasi, Jacopo&lt;/AUTHOR&gt;&lt;AUTHOR&gt;Mennucci, Benedetta&lt;/AUTHOR&gt;&lt;AUTHOR&gt;Cammi, Roberto&lt;/AUTHOR&gt;&lt;/AUTHORS&gt;&lt;YEAR&gt;2005&lt;/YEAR&gt;&lt;TITLE&gt;Quantum Mechanical Continuum Solvation Models&lt;/TITLE&gt;&lt;SECONDARY_TITLE&gt;Chem. Rev.&lt;/SECONDARY_TITLE&gt;&lt;PUBLISHER&gt;American Chemical Society&lt;/PUBLISHER&gt;&lt;VOLUME&gt;105&lt;/VOLUME&gt;&lt;NUMBER&gt;8&lt;/NUMBER&gt;&lt;PAGES&gt;2999-3094&lt;/PAGES&gt;&lt;DATE&gt;2005/08/01&lt;/DATE&gt;&lt;TYPE_OF_WORK&gt;doi: 10.1021/cr9904009&lt;/TYPE_OF_WORK&gt;&lt;ISBN&gt;0009-2665&lt;/ISBN&gt;&lt;URL&gt;https://doi.org/10.1021/cr9904009&lt;/URL&gt;&lt;/MDL&gt;&lt;/Cite&gt;&lt;/EndNote&gt;</w:instrText>
      </w:r>
      <w:r w:rsidR="00E63A76"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[44]</w:t>
      </w:r>
      <w:r w:rsidR="00E63A76" w:rsidRPr="00E21E8A">
        <w:rPr>
          <w:rFonts w:ascii="Times New Roman" w:hAnsi="Times New Roman" w:cs="Times New Roman"/>
          <w:lang w:val="en-GB"/>
        </w:rPr>
        <w:fldChar w:fldCharType="end"/>
      </w:r>
      <w:r w:rsidRPr="00E21E8A">
        <w:rPr>
          <w:rFonts w:ascii="Times New Roman" w:hAnsi="Times New Roman" w:cs="Times New Roman"/>
          <w:lang w:val="en-GB"/>
        </w:rPr>
        <w:t xml:space="preserve"> was used to describe the effects of the solvent (water) both in the ground and in the excited state. PCM cavities were described as a series of interlocking sphe</w:t>
      </w:r>
      <w:r w:rsidR="00C36FC0" w:rsidRPr="00E21E8A">
        <w:rPr>
          <w:rFonts w:ascii="Times New Roman" w:hAnsi="Times New Roman" w:cs="Times New Roman"/>
          <w:lang w:val="en-GB"/>
        </w:rPr>
        <w:t xml:space="preserve">res centred on atoms with the </w:t>
      </w:r>
      <w:r w:rsidR="009366F0" w:rsidRPr="00E21E8A">
        <w:rPr>
          <w:rFonts w:ascii="Times New Roman" w:hAnsi="Times New Roman" w:cs="Times New Roman"/>
          <w:lang w:val="en-GB"/>
        </w:rPr>
        <w:t>u</w:t>
      </w:r>
      <w:r w:rsidR="00C36FC0" w:rsidRPr="00E21E8A">
        <w:rPr>
          <w:rFonts w:ascii="Times New Roman" w:hAnsi="Times New Roman" w:cs="Times New Roman"/>
          <w:lang w:val="en-GB"/>
        </w:rPr>
        <w:t>niversal force field</w:t>
      </w:r>
      <w:r w:rsidR="009366F0" w:rsidRPr="00E21E8A">
        <w:rPr>
          <w:rFonts w:ascii="Times New Roman" w:hAnsi="Times New Roman" w:cs="Times New Roman"/>
          <w:lang w:val="en-GB"/>
        </w:rPr>
        <w:t xml:space="preserve"> (UFF)</w:t>
      </w:r>
      <w:r w:rsidRPr="00E21E8A">
        <w:rPr>
          <w:rFonts w:ascii="Times New Roman" w:hAnsi="Times New Roman" w:cs="Times New Roman"/>
          <w:lang w:val="en-GB"/>
        </w:rPr>
        <w:t xml:space="preserve"> radii multiplied by a cavity size factor of 1.2. In the case of the intercalation pocket, a cavity size factor of 1.9 was used in order to fill the space between the base pairs in the double stranded DNA helix. Both absorption and emission energies in the PCM solvent were obtained within the corrected linear response (</w:t>
      </w:r>
      <w:proofErr w:type="spellStart"/>
      <w:r w:rsidRPr="00E21E8A">
        <w:rPr>
          <w:rFonts w:ascii="Times New Roman" w:hAnsi="Times New Roman" w:cs="Times New Roman"/>
          <w:lang w:val="en-GB"/>
        </w:rPr>
        <w:t>cLR</w:t>
      </w:r>
      <w:proofErr w:type="spellEnd"/>
      <w:r w:rsidRPr="00E21E8A">
        <w:rPr>
          <w:rFonts w:ascii="Times New Roman" w:hAnsi="Times New Roman" w:cs="Times New Roman"/>
          <w:lang w:val="en-GB"/>
        </w:rPr>
        <w:t>) scheme</w:t>
      </w:r>
      <w:r w:rsidR="00E63A76" w:rsidRPr="00E21E8A">
        <w:rPr>
          <w:rFonts w:ascii="Times New Roman" w:hAnsi="Times New Roman" w:cs="Times New Roman"/>
          <w:lang w:val="en-GB"/>
        </w:rPr>
        <w:t xml:space="preserve"> </w:t>
      </w:r>
      <w:r w:rsidR="00E63A76" w:rsidRPr="00E21E8A">
        <w:rPr>
          <w:rFonts w:ascii="Times New Roman" w:hAnsi="Times New Roman" w:cs="Times New Roman"/>
          <w:lang w:val="en-GB"/>
        </w:rPr>
        <w:fldChar w:fldCharType="begin"/>
      </w:r>
      <w:r w:rsidR="00E63A76" w:rsidRPr="00E21E8A">
        <w:rPr>
          <w:rFonts w:ascii="Times New Roman" w:hAnsi="Times New Roman" w:cs="Times New Roman"/>
          <w:lang w:val="en-GB"/>
        </w:rPr>
        <w:instrText xml:space="preserve"> ADDIN EN.CITE &lt;EndNote&gt;&lt;Cite&gt;&lt;Author&gt;Caricato&lt;/Author&gt;&lt;Year&gt;2006&lt;/Year&gt;&lt;RecNum&gt;52&lt;/RecNum&gt;&lt;MDL&gt;&lt;REFERENCE_TYPE&gt;0&lt;/REFERENCE_TYPE&gt;&lt;AUTHORS&gt;&lt;AUTHOR&gt;Caricato,Marco&lt;/AUTHOR&gt;&lt;AUTHOR&gt;Mennucci,Benedetta&lt;/AUTHOR&gt;&lt;AUTHOR&gt;Tomasi,Jacopo&lt;/AUTHOR&gt;&lt;AUTHOR&gt;Ingrosso,Francesca&lt;/AUTHOR&gt;&lt;AUTHOR&gt;Cammi,Roberto&lt;/AUTHOR&gt;&lt;AUTHOR&gt;Corni,Stefano&lt;/AUTHOR&gt;&lt;AUTHOR&gt;Scalmani,Giovanni&lt;/AUTHOR&gt;&lt;/AUTHORS&gt;&lt;YEAR&gt;2006&lt;/YEAR&gt;&lt;TITLE&gt;Formation and relaxation of excited states in solution: A new time dependent polarizable continuum model based on time dependent density functional theory&lt;/TITLE&gt;&lt;SECONDARY_TITLE&gt;J. Chem. Phys.&lt;/SECONDARY_TITLE&gt;&lt;PUBLISHER&gt;American Institute of Physics&lt;/PUBLISHER&gt;&lt;VOLUME&gt;124&lt;/VOLUME&gt;&lt;NUMBER&gt;12&lt;/NUMBER&gt;&lt;PAGES&gt;124520&lt;/PAGES&gt;&lt;DATE&gt;2006/03/28&lt;/DATE&gt;&lt;TYPE_OF_WORK&gt;doi: 10.1063/1.2183309&lt;/TYPE_OF_WORK&gt;&lt;ISBN&gt;0021-9606&lt;/ISBN&gt;&lt;URL&gt;https://doi.org/10.1063/1.2183309&lt;/URL&gt;&lt;/MDL&gt;&lt;/Cite&gt;&lt;/EndNote&gt;</w:instrText>
      </w:r>
      <w:r w:rsidR="00E63A76"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[45]</w:t>
      </w:r>
      <w:r w:rsidR="00E63A76" w:rsidRPr="00E21E8A">
        <w:rPr>
          <w:rFonts w:ascii="Times New Roman" w:hAnsi="Times New Roman" w:cs="Times New Roman"/>
          <w:lang w:val="en-GB"/>
        </w:rPr>
        <w:fldChar w:fldCharType="end"/>
      </w:r>
      <w:r w:rsidR="00E63A76" w:rsidRPr="00E21E8A">
        <w:rPr>
          <w:rFonts w:ascii="Times New Roman" w:hAnsi="Times New Roman" w:cs="Times New Roman"/>
          <w:lang w:val="en-GB"/>
        </w:rPr>
        <w:t>.</w:t>
      </w:r>
      <w:r w:rsidRPr="00E21E8A">
        <w:rPr>
          <w:rFonts w:ascii="Times New Roman" w:hAnsi="Times New Roman" w:cs="Times New Roman"/>
          <w:lang w:val="en-GB"/>
        </w:rPr>
        <w:t xml:space="preserve"> The ground state </w:t>
      </w:r>
      <w:proofErr w:type="gramStart"/>
      <w:r w:rsidRPr="00E21E8A">
        <w:rPr>
          <w:rFonts w:ascii="Times New Roman" w:hAnsi="Times New Roman" w:cs="Times New Roman"/>
          <w:lang w:val="en-GB"/>
        </w:rPr>
        <w:t>structures of the pollutant/DNA adducts</w:t>
      </w:r>
      <w:proofErr w:type="gramEnd"/>
      <w:r w:rsidRPr="00E21E8A">
        <w:rPr>
          <w:rFonts w:ascii="Times New Roman" w:hAnsi="Times New Roman" w:cs="Times New Roman"/>
          <w:lang w:val="en-GB"/>
        </w:rPr>
        <w:t xml:space="preserve"> were preliminary optimized in vacuum by employing the semi-empirical method PM6</w:t>
      </w:r>
      <w:r w:rsidR="00103D78" w:rsidRPr="00E21E8A">
        <w:rPr>
          <w:rFonts w:ascii="Times New Roman" w:hAnsi="Times New Roman" w:cs="Times New Roman"/>
          <w:lang w:val="en-GB"/>
        </w:rPr>
        <w:t xml:space="preserve"> and then further refined using Density Functional Theory (DFT)</w:t>
      </w:r>
      <w:r w:rsidR="00E94C52" w:rsidRPr="00E21E8A">
        <w:rPr>
          <w:rFonts w:ascii="Times New Roman" w:hAnsi="Times New Roman" w:cs="Times New Roman"/>
          <w:lang w:val="en-GB"/>
        </w:rPr>
        <w:t>.</w:t>
      </w:r>
    </w:p>
    <w:p w:rsidR="003C6F6E" w:rsidRPr="00E21E8A" w:rsidRDefault="00103D78" w:rsidP="003C6F6E">
      <w:pPr>
        <w:spacing w:after="0"/>
        <w:rPr>
          <w:rFonts w:ascii="Times New Roman" w:hAnsi="Times New Roman" w:cs="Times New Roman"/>
          <w:lang w:val="en-GB"/>
        </w:rPr>
      </w:pPr>
      <w:r w:rsidRPr="00E21E8A">
        <w:rPr>
          <w:rFonts w:ascii="Times New Roman" w:hAnsi="Times New Roman" w:cs="Times New Roman"/>
          <w:lang w:val="en-GB"/>
        </w:rPr>
        <w:t>T</w:t>
      </w:r>
      <w:r w:rsidR="003C6F6E" w:rsidRPr="00E21E8A">
        <w:rPr>
          <w:rFonts w:ascii="Times New Roman" w:hAnsi="Times New Roman" w:cs="Times New Roman"/>
          <w:lang w:val="en-GB"/>
        </w:rPr>
        <w:t>he ground state geometry optimizations were performed using the B3LYP functional with the 6-</w:t>
      </w:r>
      <w:proofErr w:type="gramStart"/>
      <w:r w:rsidR="003C6F6E" w:rsidRPr="00E21E8A">
        <w:rPr>
          <w:rFonts w:ascii="Times New Roman" w:hAnsi="Times New Roman" w:cs="Times New Roman"/>
          <w:lang w:val="en-GB"/>
        </w:rPr>
        <w:t>31G(</w:t>
      </w:r>
      <w:proofErr w:type="gramEnd"/>
      <w:r w:rsidR="003C6F6E" w:rsidRPr="00E21E8A">
        <w:rPr>
          <w:rFonts w:ascii="Times New Roman" w:hAnsi="Times New Roman" w:cs="Times New Roman"/>
          <w:lang w:val="en-GB"/>
        </w:rPr>
        <w:t>d) basis set. The excited state geometries and the absorption and emission energies were calculated with the CAM-B3LYP functional with the 6-31+</w:t>
      </w:r>
      <w:proofErr w:type="gramStart"/>
      <w:r w:rsidR="003C6F6E" w:rsidRPr="00E21E8A">
        <w:rPr>
          <w:rFonts w:ascii="Times New Roman" w:hAnsi="Times New Roman" w:cs="Times New Roman"/>
          <w:lang w:val="en-GB"/>
        </w:rPr>
        <w:t>G(</w:t>
      </w:r>
      <w:proofErr w:type="gramEnd"/>
      <w:r w:rsidR="003C6F6E" w:rsidRPr="00E21E8A">
        <w:rPr>
          <w:rFonts w:ascii="Times New Roman" w:hAnsi="Times New Roman" w:cs="Times New Roman"/>
          <w:lang w:val="en-GB"/>
        </w:rPr>
        <w:t xml:space="preserve">d) basis set. In the case of the intercalated systems, the excited state optimizations were performed with the CAM-B3LYP functional using the 6-31+G(d) basis set to describe the pollutants and the 6-31G basis set for the DNA structure.  </w:t>
      </w:r>
    </w:p>
    <w:p w:rsidR="003C6F6E" w:rsidRPr="00E21E8A" w:rsidRDefault="003C6F6E" w:rsidP="003C6F6E">
      <w:pPr>
        <w:spacing w:after="0"/>
        <w:rPr>
          <w:rFonts w:ascii="Times New Roman" w:hAnsi="Times New Roman" w:cs="Times New Roman"/>
          <w:lang w:val="en-GB"/>
        </w:rPr>
      </w:pPr>
      <w:r w:rsidRPr="00E21E8A">
        <w:rPr>
          <w:rFonts w:ascii="Times New Roman" w:hAnsi="Times New Roman" w:cs="Times New Roman"/>
          <w:lang w:val="en-GB"/>
        </w:rPr>
        <w:t xml:space="preserve">The Natural Transition Orbitals </w:t>
      </w:r>
      <w:r w:rsidR="00E63A76" w:rsidRPr="00E21E8A">
        <w:rPr>
          <w:rFonts w:ascii="Times New Roman" w:hAnsi="Times New Roman" w:cs="Times New Roman"/>
          <w:lang w:val="en-GB"/>
        </w:rPr>
        <w:fldChar w:fldCharType="begin"/>
      </w:r>
      <w:r w:rsidR="00E63A76" w:rsidRPr="00E21E8A">
        <w:rPr>
          <w:rFonts w:ascii="Times New Roman" w:hAnsi="Times New Roman" w:cs="Times New Roman"/>
          <w:lang w:val="en-GB"/>
        </w:rPr>
        <w:instrText xml:space="preserve"> ADDIN EN.CITE &lt;EndNote&gt;&lt;Cite&gt;&lt;Author&gt;Martin&lt;/Author&gt;&lt;Year&gt;2003&lt;/Year&gt;&lt;RecNum&gt;53&lt;/RecNum&gt;&lt;MDL&gt;&lt;REFERENCE_TYPE&gt;0&lt;/REFERENCE_TYPE&gt;&lt;AUTHORS&gt;&lt;AUTHOR&gt;Martin,Richard L.&lt;/AUTHOR&gt;&lt;/AUTHORS&gt;&lt;YEAR&gt;2003&lt;/YEAR&gt;&lt;TITLE&gt;Natural transition orbitals&lt;/TITLE&gt;&lt;SECONDARY_TITLE&gt;J. Chem. Phys.&lt;/SECONDARY_TITLE&gt;&lt;PUBLISHER&gt;American Institute of Physics&lt;/PUBLISHER&gt;&lt;VOLUME&gt;118&lt;/VOLUME&gt;&lt;NUMBER&gt;11&lt;/NUMBER&gt;&lt;PAGES&gt;4775-4777&lt;/PAGES&gt;&lt;DATE&gt;2003/02/28&lt;/DATE&gt;&lt;TYPE_OF_WORK&gt;doi: 10.1063/1.1558471&lt;/TYPE_OF_WORK&gt;&lt;ISBN&gt;0021-9606&lt;/ISBN&gt;&lt;URL&gt;https://doi.org/10.1063/1.1558471&lt;/URL&gt;&lt;/MDL&gt;&lt;/Cite&gt;&lt;/EndNote&gt;</w:instrText>
      </w:r>
      <w:r w:rsidR="00E63A76"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[46]</w:t>
      </w:r>
      <w:r w:rsidR="00E63A76" w:rsidRPr="00E21E8A">
        <w:rPr>
          <w:rFonts w:ascii="Times New Roman" w:hAnsi="Times New Roman" w:cs="Times New Roman"/>
          <w:lang w:val="en-GB"/>
        </w:rPr>
        <w:fldChar w:fldCharType="end"/>
      </w:r>
      <w:r w:rsidRPr="00E21E8A">
        <w:rPr>
          <w:rFonts w:ascii="Times New Roman" w:hAnsi="Times New Roman" w:cs="Times New Roman"/>
          <w:lang w:val="en-GB"/>
        </w:rPr>
        <w:t xml:space="preserve"> were calculated by applying unitary transformations to occupied and unoccupied orbitals, in order to obtain a new set of orthogonal orbitals, defined as “natural”. The transition density matrix expressed in terms of the new orbitals is diagonal. The eigenvalues of this matrix represent the probability to find the electron in the natural orbital.</w:t>
      </w:r>
    </w:p>
    <w:p w:rsidR="00CC5F4E" w:rsidRPr="00E21E8A" w:rsidRDefault="00CC5F4E" w:rsidP="00382105">
      <w:pPr>
        <w:rPr>
          <w:rFonts w:ascii="Times New Roman" w:hAnsi="Times New Roman" w:cs="Times New Roman"/>
          <w:lang w:val="en-GB"/>
        </w:rPr>
      </w:pPr>
    </w:p>
    <w:p w:rsidR="00457397" w:rsidRPr="00E21E8A" w:rsidRDefault="00B83261" w:rsidP="00B83261">
      <w:pPr>
        <w:pStyle w:val="Paragrafoelenco"/>
        <w:numPr>
          <w:ilvl w:val="0"/>
          <w:numId w:val="2"/>
        </w:numPr>
        <w:spacing w:after="0"/>
        <w:ind w:left="0" w:firstLine="0"/>
        <w:rPr>
          <w:rFonts w:ascii="Times New Roman" w:hAnsi="Times New Roman" w:cs="Times New Roman"/>
        </w:rPr>
      </w:pPr>
      <w:proofErr w:type="spellStart"/>
      <w:r w:rsidRPr="00E21E8A">
        <w:rPr>
          <w:rFonts w:ascii="Times New Roman" w:hAnsi="Times New Roman" w:cs="Times New Roman"/>
          <w:b/>
        </w:rPr>
        <w:t>Results</w:t>
      </w:r>
      <w:proofErr w:type="spellEnd"/>
      <w:r w:rsidRPr="00E21E8A">
        <w:rPr>
          <w:rFonts w:ascii="Times New Roman" w:hAnsi="Times New Roman" w:cs="Times New Roman"/>
          <w:b/>
        </w:rPr>
        <w:t xml:space="preserve"> </w:t>
      </w:r>
      <w:r w:rsidR="003A3196" w:rsidRPr="00E21E8A">
        <w:rPr>
          <w:rFonts w:ascii="Times New Roman" w:hAnsi="Times New Roman" w:cs="Times New Roman"/>
          <w:b/>
        </w:rPr>
        <w:t xml:space="preserve">and </w:t>
      </w:r>
      <w:proofErr w:type="spellStart"/>
      <w:r w:rsidR="003A3196" w:rsidRPr="00E21E8A">
        <w:rPr>
          <w:rFonts w:ascii="Times New Roman" w:hAnsi="Times New Roman" w:cs="Times New Roman"/>
          <w:b/>
        </w:rPr>
        <w:t>discussion</w:t>
      </w:r>
      <w:proofErr w:type="spellEnd"/>
    </w:p>
    <w:p w:rsidR="00824EF4" w:rsidRPr="00E21E8A" w:rsidRDefault="00824EF4" w:rsidP="00824EF4">
      <w:pPr>
        <w:rPr>
          <w:rFonts w:ascii="Times New Roman" w:hAnsi="Times New Roman" w:cs="Times New Roman"/>
          <w:lang w:val="en-GB"/>
        </w:rPr>
      </w:pPr>
      <w:r w:rsidRPr="00E21E8A">
        <w:rPr>
          <w:rFonts w:ascii="Times New Roman" w:hAnsi="Times New Roman" w:cs="Times New Roman"/>
          <w:lang w:val="en-GB"/>
        </w:rPr>
        <w:t>Prior to any subsequent test</w:t>
      </w:r>
      <w:r w:rsidR="0076769A" w:rsidRPr="00E21E8A">
        <w:rPr>
          <w:rFonts w:ascii="Times New Roman" w:hAnsi="Times New Roman" w:cs="Times New Roman"/>
          <w:lang w:val="en-GB"/>
        </w:rPr>
        <w:t>,</w:t>
      </w:r>
      <w:r w:rsidRPr="00E21E8A">
        <w:rPr>
          <w:rFonts w:ascii="Times New Roman" w:hAnsi="Times New Roman" w:cs="Times New Roman"/>
          <w:lang w:val="en-GB"/>
        </w:rPr>
        <w:t xml:space="preserve"> the solution properties of the selected pollutants were </w:t>
      </w:r>
      <w:r w:rsidR="009B0447" w:rsidRPr="00E21E8A">
        <w:rPr>
          <w:rFonts w:ascii="Times New Roman" w:hAnsi="Times New Roman" w:cs="Times New Roman"/>
          <w:lang w:val="en-GB"/>
        </w:rPr>
        <w:t>tested</w:t>
      </w:r>
      <w:r w:rsidRPr="00E21E8A">
        <w:rPr>
          <w:rFonts w:ascii="Times New Roman" w:hAnsi="Times New Roman" w:cs="Times New Roman"/>
          <w:lang w:val="en-GB"/>
        </w:rPr>
        <w:t>.</w:t>
      </w:r>
      <w:r w:rsidR="00B83261" w:rsidRPr="00E21E8A">
        <w:rPr>
          <w:rFonts w:ascii="Times New Roman" w:hAnsi="Times New Roman" w:cs="Times New Roman"/>
          <w:lang w:val="en-GB"/>
        </w:rPr>
        <w:t xml:space="preserve"> </w:t>
      </w:r>
      <w:r w:rsidR="0076769A" w:rsidRPr="00E21E8A">
        <w:rPr>
          <w:rFonts w:ascii="Times New Roman" w:hAnsi="Times New Roman" w:cs="Times New Roman"/>
          <w:lang w:val="en-GB"/>
        </w:rPr>
        <w:t>Absorbance spectra at different dye concentrations</w:t>
      </w:r>
      <w:r w:rsidRPr="00E21E8A">
        <w:rPr>
          <w:rFonts w:ascii="Times New Roman" w:hAnsi="Times New Roman" w:cs="Times New Roman"/>
          <w:lang w:val="en-GB"/>
        </w:rPr>
        <w:t xml:space="preserve"> </w:t>
      </w:r>
      <w:r w:rsidR="0076769A" w:rsidRPr="00E21E8A">
        <w:rPr>
          <w:rFonts w:ascii="Times New Roman" w:hAnsi="Times New Roman" w:cs="Times New Roman"/>
          <w:lang w:val="en-GB"/>
        </w:rPr>
        <w:t>and relevant Lambert and Beer</w:t>
      </w:r>
      <w:r w:rsidRPr="00E21E8A">
        <w:rPr>
          <w:rFonts w:ascii="Times New Roman" w:hAnsi="Times New Roman" w:cs="Times New Roman"/>
          <w:lang w:val="en-GB"/>
        </w:rPr>
        <w:t xml:space="preserve"> </w:t>
      </w:r>
      <w:r w:rsidR="0076769A" w:rsidRPr="00E21E8A">
        <w:rPr>
          <w:rFonts w:ascii="Times New Roman" w:hAnsi="Times New Roman" w:cs="Times New Roman"/>
          <w:lang w:val="en-GB"/>
        </w:rPr>
        <w:t>plots were done. Also, fluorescence 3D spectra were measured, which scan over a range of excitation and emission wavelengths. All these data are provided in Figures S1-S4 of the Supporting Information for 1-PyNH</w:t>
      </w:r>
      <w:r w:rsidR="0076769A" w:rsidRPr="00E21E8A">
        <w:rPr>
          <w:rFonts w:ascii="Times New Roman" w:hAnsi="Times New Roman" w:cs="Times New Roman"/>
          <w:vertAlign w:val="subscript"/>
          <w:lang w:val="en-GB"/>
        </w:rPr>
        <w:t>2</w:t>
      </w:r>
      <w:r w:rsidR="0076769A" w:rsidRPr="00E21E8A">
        <w:rPr>
          <w:rFonts w:ascii="Times New Roman" w:hAnsi="Times New Roman" w:cs="Times New Roman"/>
          <w:lang w:val="en-GB"/>
        </w:rPr>
        <w:t>, 1-PyMeOH, CBZ and CA respectively.</w:t>
      </w:r>
      <w:r w:rsidR="00DB748C" w:rsidRPr="00E21E8A">
        <w:rPr>
          <w:rFonts w:ascii="Times New Roman" w:hAnsi="Times New Roman" w:cs="Times New Roman"/>
          <w:lang w:val="en-GB"/>
        </w:rPr>
        <w:t xml:space="preserve"> The linearity of the </w:t>
      </w:r>
      <w:r w:rsidR="003E0C72" w:rsidRPr="00E21E8A">
        <w:rPr>
          <w:rFonts w:ascii="Times New Roman" w:hAnsi="Times New Roman" w:cs="Times New Roman"/>
          <w:lang w:val="en-GB"/>
        </w:rPr>
        <w:t xml:space="preserve">absorbance </w:t>
      </w:r>
      <w:r w:rsidR="00DB748C" w:rsidRPr="00E21E8A">
        <w:rPr>
          <w:rFonts w:ascii="Times New Roman" w:hAnsi="Times New Roman" w:cs="Times New Roman"/>
          <w:lang w:val="en-GB"/>
        </w:rPr>
        <w:t xml:space="preserve">plots </w:t>
      </w:r>
      <w:r w:rsidR="00814848" w:rsidRPr="00E21E8A">
        <w:rPr>
          <w:rFonts w:ascii="Times New Roman" w:hAnsi="Times New Roman" w:cs="Times New Roman"/>
          <w:lang w:val="en-GB"/>
        </w:rPr>
        <w:t>indicates no auto-</w:t>
      </w:r>
      <w:r w:rsidR="00DB748C" w:rsidRPr="00E21E8A">
        <w:rPr>
          <w:rFonts w:ascii="Times New Roman" w:hAnsi="Times New Roman" w:cs="Times New Roman"/>
          <w:lang w:val="en-GB"/>
        </w:rPr>
        <w:t>aggregation of the dyes under the explored conditions.</w:t>
      </w:r>
    </w:p>
    <w:p w:rsidR="008651F3" w:rsidRPr="00E21E8A" w:rsidRDefault="0066453A" w:rsidP="005A2494">
      <w:pPr>
        <w:rPr>
          <w:rFonts w:ascii="Times New Roman" w:hAnsi="Times New Roman" w:cs="Times New Roman"/>
          <w:lang w:val="en-GB"/>
        </w:rPr>
      </w:pPr>
      <w:r w:rsidRPr="00E21E8A">
        <w:rPr>
          <w:rFonts w:ascii="Times New Roman" w:hAnsi="Times New Roman" w:cs="Times New Roman"/>
          <w:i/>
          <w:u w:val="single"/>
          <w:lang w:val="en-GB"/>
        </w:rPr>
        <w:t>1-PyNH</w:t>
      </w:r>
      <w:r w:rsidRPr="00E21E8A">
        <w:rPr>
          <w:rFonts w:ascii="Times New Roman" w:hAnsi="Times New Roman" w:cs="Times New Roman"/>
          <w:i/>
          <w:u w:val="single"/>
          <w:vertAlign w:val="subscript"/>
          <w:lang w:val="en-GB"/>
        </w:rPr>
        <w:t>2</w:t>
      </w:r>
      <w:r w:rsidRPr="00E21E8A">
        <w:rPr>
          <w:rFonts w:ascii="Times New Roman" w:hAnsi="Times New Roman" w:cs="Times New Roman"/>
          <w:i/>
          <w:u w:val="single"/>
          <w:lang w:val="en-GB"/>
        </w:rPr>
        <w:t xml:space="preserve"> and 1-PyMeOH</w:t>
      </w:r>
      <w:r w:rsidR="00C379C5" w:rsidRPr="00E21E8A">
        <w:rPr>
          <w:rFonts w:ascii="Times New Roman" w:hAnsi="Times New Roman" w:cs="Times New Roman"/>
          <w:i/>
          <w:u w:val="single"/>
          <w:lang w:val="en-GB"/>
        </w:rPr>
        <w:t xml:space="preserve"> interaction</w:t>
      </w:r>
      <w:r w:rsidRPr="00E21E8A">
        <w:rPr>
          <w:rFonts w:ascii="Times New Roman" w:hAnsi="Times New Roman" w:cs="Times New Roman"/>
          <w:i/>
          <w:u w:val="single"/>
          <w:lang w:val="en-GB"/>
        </w:rPr>
        <w:t xml:space="preserve"> with DNA</w:t>
      </w:r>
      <w:r w:rsidR="00CA198B" w:rsidRPr="00E21E8A">
        <w:rPr>
          <w:rFonts w:ascii="Times New Roman" w:hAnsi="Times New Roman" w:cs="Times New Roman"/>
          <w:i/>
          <w:u w:val="single"/>
          <w:lang w:val="en-GB"/>
        </w:rPr>
        <w:t xml:space="preserve"> and BSA</w:t>
      </w:r>
      <w:r w:rsidR="00C379C5" w:rsidRPr="00E21E8A">
        <w:rPr>
          <w:rFonts w:ascii="Times New Roman" w:hAnsi="Times New Roman" w:cs="Times New Roman"/>
          <w:i/>
          <w:lang w:val="en-GB"/>
        </w:rPr>
        <w:tab/>
      </w:r>
      <w:r w:rsidR="00DE3DF1" w:rsidRPr="00E21E8A">
        <w:rPr>
          <w:rFonts w:ascii="Times New Roman" w:hAnsi="Times New Roman" w:cs="Times New Roman"/>
          <w:lang w:val="en-GB"/>
        </w:rPr>
        <w:t>Figure</w:t>
      </w:r>
      <w:r w:rsidR="005A2494" w:rsidRPr="00E21E8A">
        <w:rPr>
          <w:rFonts w:ascii="Times New Roman" w:hAnsi="Times New Roman" w:cs="Times New Roman"/>
          <w:lang w:val="en-GB"/>
        </w:rPr>
        <w:t xml:space="preserve"> 2</w:t>
      </w:r>
      <w:r w:rsidR="00DE3DF1" w:rsidRPr="00E21E8A">
        <w:rPr>
          <w:rFonts w:ascii="Times New Roman" w:hAnsi="Times New Roman" w:cs="Times New Roman"/>
          <w:lang w:val="en-GB"/>
        </w:rPr>
        <w:t xml:space="preserve"> shows the absorbance spectra recorded during a spectrophotometric titration where </w:t>
      </w:r>
      <w:r w:rsidR="005A2494" w:rsidRPr="00E21E8A">
        <w:rPr>
          <w:rFonts w:ascii="Times New Roman" w:hAnsi="Times New Roman" w:cs="Times New Roman"/>
          <w:lang w:val="en-GB"/>
        </w:rPr>
        <w:t>DNA</w:t>
      </w:r>
      <w:r w:rsidR="00DE3DF1" w:rsidRPr="00E21E8A">
        <w:rPr>
          <w:rFonts w:ascii="Times New Roman" w:hAnsi="Times New Roman" w:cs="Times New Roman"/>
          <w:lang w:val="en-GB"/>
        </w:rPr>
        <w:t xml:space="preserve"> was added to a 1-</w:t>
      </w:r>
      <w:r w:rsidR="005A2494" w:rsidRPr="00E21E8A">
        <w:rPr>
          <w:rFonts w:ascii="Times New Roman" w:hAnsi="Times New Roman" w:cs="Times New Roman"/>
          <w:lang w:val="en-GB"/>
        </w:rPr>
        <w:t>Py</w:t>
      </w:r>
      <w:r w:rsidR="004D5439" w:rsidRPr="00E21E8A">
        <w:rPr>
          <w:rFonts w:ascii="Times New Roman" w:hAnsi="Times New Roman" w:cs="Times New Roman"/>
          <w:lang w:val="en-GB"/>
        </w:rPr>
        <w:t>NH</w:t>
      </w:r>
      <w:r w:rsidR="004D5439" w:rsidRPr="00E21E8A">
        <w:rPr>
          <w:rFonts w:ascii="Times New Roman" w:hAnsi="Times New Roman" w:cs="Times New Roman"/>
          <w:vertAlign w:val="subscript"/>
          <w:lang w:val="en-GB"/>
        </w:rPr>
        <w:t>2</w:t>
      </w:r>
      <w:r w:rsidR="005A2494" w:rsidRPr="00E21E8A">
        <w:rPr>
          <w:rFonts w:ascii="Times New Roman" w:hAnsi="Times New Roman" w:cs="Times New Roman"/>
          <w:lang w:val="en-GB"/>
        </w:rPr>
        <w:t xml:space="preserve"> </w:t>
      </w:r>
      <w:r w:rsidR="00DE3DF1" w:rsidRPr="00E21E8A">
        <w:rPr>
          <w:rFonts w:ascii="Times New Roman" w:hAnsi="Times New Roman" w:cs="Times New Roman"/>
          <w:lang w:val="en-GB"/>
        </w:rPr>
        <w:t>solution</w:t>
      </w:r>
      <w:r w:rsidR="005A2494" w:rsidRPr="00E21E8A">
        <w:rPr>
          <w:rFonts w:ascii="Times New Roman" w:hAnsi="Times New Roman" w:cs="Times New Roman"/>
          <w:lang w:val="en-GB"/>
        </w:rPr>
        <w:t xml:space="preserve"> (for the 1-Py</w:t>
      </w:r>
      <w:r w:rsidR="004D5439" w:rsidRPr="00E21E8A">
        <w:rPr>
          <w:rFonts w:ascii="Times New Roman" w:hAnsi="Times New Roman" w:cs="Times New Roman"/>
          <w:lang w:val="en-GB"/>
        </w:rPr>
        <w:t>MeOH</w:t>
      </w:r>
      <w:r w:rsidR="001F3293" w:rsidRPr="00E21E8A">
        <w:rPr>
          <w:rFonts w:ascii="Times New Roman" w:hAnsi="Times New Roman" w:cs="Times New Roman"/>
          <w:lang w:val="en-GB"/>
        </w:rPr>
        <w:t>/DNA</w:t>
      </w:r>
      <w:r w:rsidR="005A2494" w:rsidRPr="00E21E8A">
        <w:rPr>
          <w:rFonts w:ascii="Times New Roman" w:hAnsi="Times New Roman" w:cs="Times New Roman"/>
          <w:lang w:val="en-GB"/>
        </w:rPr>
        <w:t xml:space="preserve"> system see Figure S</w:t>
      </w:r>
      <w:r w:rsidR="0076769A" w:rsidRPr="00E21E8A">
        <w:rPr>
          <w:rFonts w:ascii="Times New Roman" w:hAnsi="Times New Roman" w:cs="Times New Roman"/>
          <w:lang w:val="en-GB"/>
        </w:rPr>
        <w:t>5</w:t>
      </w:r>
      <w:r w:rsidR="005A2494" w:rsidRPr="00E21E8A">
        <w:rPr>
          <w:rFonts w:ascii="Times New Roman" w:hAnsi="Times New Roman" w:cs="Times New Roman"/>
          <w:lang w:val="en-GB"/>
        </w:rPr>
        <w:t xml:space="preserve">). </w:t>
      </w:r>
    </w:p>
    <w:p w:rsidR="00EA410B" w:rsidRPr="00E21E8A" w:rsidRDefault="00E11C45" w:rsidP="00EA410B">
      <w:pPr>
        <w:spacing w:after="0"/>
        <w:jc w:val="center"/>
        <w:rPr>
          <w:rFonts w:ascii="Times New Roman" w:hAnsi="Times New Roman" w:cs="Times New Roman"/>
          <w:lang w:val="en-GB"/>
        </w:rPr>
      </w:pPr>
      <w:r w:rsidRPr="00E21E8A">
        <w:rPr>
          <w:rFonts w:ascii="Times New Roman" w:hAnsi="Times New Roman" w:cs="Times New Roman"/>
          <w:noProof/>
          <w:lang w:val="en-GB" w:eastAsia="en-GB"/>
        </w:rPr>
        <w:lastRenderedPageBreak/>
        <w:drawing>
          <wp:inline distT="0" distB="0" distL="0" distR="0" wp14:anchorId="04CE442D" wp14:editId="781A248C">
            <wp:extent cx="2516852" cy="192677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107" cy="1930028"/>
                    </a:xfrm>
                    <a:prstGeom prst="rect">
                      <a:avLst/>
                    </a:prstGeom>
                    <a:noFill/>
                    <a:ln>
                      <a:noFill/>
                    </a:ln>
                  </pic:spPr>
                </pic:pic>
              </a:graphicData>
            </a:graphic>
          </wp:inline>
        </w:drawing>
      </w:r>
      <w:r w:rsidR="00FE1505" w:rsidRPr="00E21E8A">
        <w:rPr>
          <w:rFonts w:ascii="Times New Roman" w:hAnsi="Times New Roman" w:cs="Times New Roman"/>
          <w:noProof/>
        </w:rPr>
        <w:object w:dxaOrig="7616" w:dyaOrig="5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2pt;height:149.3pt;mso-width-percent:0;mso-height-percent:0;mso-width-percent:0;mso-height-percent:0" o:ole="">
            <v:imagedata r:id="rId12" o:title=""/>
          </v:shape>
          <o:OLEObject Type="Embed" ProgID="Origin50.Graph" ShapeID="_x0000_i1025" DrawAspect="Content" ObjectID="_1622470495" r:id="rId13"/>
        </w:object>
      </w:r>
    </w:p>
    <w:p w:rsidR="00456361" w:rsidRPr="00E21E8A" w:rsidRDefault="00456361" w:rsidP="009E7AED">
      <w:pPr>
        <w:spacing w:after="0"/>
        <w:rPr>
          <w:rFonts w:ascii="Times New Roman" w:hAnsi="Times New Roman" w:cs="Times New Roman"/>
          <w:i/>
          <w:lang w:val="en-GB"/>
        </w:rPr>
      </w:pPr>
      <w:r w:rsidRPr="00E21E8A">
        <w:rPr>
          <w:rFonts w:ascii="Times New Roman" w:hAnsi="Times New Roman" w:cs="Times New Roman"/>
          <w:b/>
          <w:lang w:val="en-GB"/>
        </w:rPr>
        <w:t>Figure 2</w:t>
      </w:r>
      <w:r w:rsidRPr="00E21E8A">
        <w:rPr>
          <w:rFonts w:ascii="Times New Roman" w:hAnsi="Times New Roman" w:cs="Times New Roman"/>
          <w:lang w:val="en-GB"/>
        </w:rPr>
        <w:t xml:space="preserve"> - Spectrophotometric titration of the 1-</w:t>
      </w:r>
      <w:r w:rsidR="004D5439" w:rsidRPr="00E21E8A">
        <w:rPr>
          <w:rFonts w:ascii="Times New Roman" w:hAnsi="Times New Roman" w:cs="Times New Roman"/>
          <w:lang w:val="en-GB"/>
        </w:rPr>
        <w:t>P</w:t>
      </w:r>
      <w:r w:rsidRPr="00E21E8A">
        <w:rPr>
          <w:rFonts w:ascii="Times New Roman" w:hAnsi="Times New Roman" w:cs="Times New Roman"/>
          <w:lang w:val="en-GB"/>
        </w:rPr>
        <w:t>y</w:t>
      </w:r>
      <w:r w:rsidR="004D5439" w:rsidRPr="00E21E8A">
        <w:rPr>
          <w:rFonts w:ascii="Times New Roman" w:hAnsi="Times New Roman" w:cs="Times New Roman"/>
          <w:lang w:val="en-GB"/>
        </w:rPr>
        <w:t>NH</w:t>
      </w:r>
      <w:r w:rsidR="004D5439" w:rsidRPr="00E21E8A">
        <w:rPr>
          <w:rFonts w:ascii="Times New Roman" w:hAnsi="Times New Roman" w:cs="Times New Roman"/>
          <w:vertAlign w:val="subscript"/>
          <w:lang w:val="en-GB"/>
        </w:rPr>
        <w:t>2</w:t>
      </w:r>
      <w:r w:rsidRPr="00E21E8A">
        <w:rPr>
          <w:rFonts w:ascii="Times New Roman" w:hAnsi="Times New Roman" w:cs="Times New Roman"/>
          <w:lang w:val="en-GB"/>
        </w:rPr>
        <w:t>/DNA system</w:t>
      </w:r>
      <w:r w:rsidR="004858A6" w:rsidRPr="00E21E8A">
        <w:rPr>
          <w:rFonts w:ascii="Times New Roman" w:hAnsi="Times New Roman" w:cs="Times New Roman"/>
          <w:lang w:val="en-GB"/>
        </w:rPr>
        <w:t xml:space="preserve"> (A) and relevant binding isotherm at </w:t>
      </w:r>
      <w:r w:rsidR="004858A6" w:rsidRPr="00E21E8A">
        <w:rPr>
          <w:rFonts w:ascii="Times New Roman" w:hAnsi="Times New Roman" w:cs="Times New Roman"/>
        </w:rPr>
        <w:t>λ</w:t>
      </w:r>
      <w:r w:rsidR="004858A6" w:rsidRPr="00E21E8A">
        <w:rPr>
          <w:rFonts w:ascii="Times New Roman" w:hAnsi="Times New Roman" w:cs="Times New Roman"/>
          <w:lang w:val="en-GB"/>
        </w:rPr>
        <w:t xml:space="preserve"> = 354 (B)</w:t>
      </w:r>
      <w:r w:rsidR="00931C75" w:rsidRPr="00E21E8A">
        <w:rPr>
          <w:rFonts w:ascii="Times New Roman" w:hAnsi="Times New Roman" w:cs="Times New Roman"/>
          <w:lang w:val="en-GB"/>
        </w:rPr>
        <w:t>; C</w:t>
      </w:r>
      <w:r w:rsidR="007D50E2" w:rsidRPr="00E21E8A">
        <w:rPr>
          <w:rFonts w:ascii="Times New Roman" w:hAnsi="Times New Roman" w:cs="Times New Roman"/>
          <w:vertAlign w:val="subscript"/>
          <w:lang w:val="en-GB"/>
        </w:rPr>
        <w:t>P</w:t>
      </w:r>
      <w:r w:rsidRPr="00E21E8A">
        <w:rPr>
          <w:rFonts w:ascii="Times New Roman" w:hAnsi="Times New Roman" w:cs="Times New Roman"/>
          <w:vertAlign w:val="subscript"/>
          <w:lang w:val="en-GB"/>
        </w:rPr>
        <w:t>y</w:t>
      </w:r>
      <w:r w:rsidR="004D5439" w:rsidRPr="00E21E8A">
        <w:rPr>
          <w:rFonts w:ascii="Times New Roman" w:hAnsi="Times New Roman" w:cs="Times New Roman"/>
          <w:vertAlign w:val="subscript"/>
          <w:lang w:val="en-GB"/>
        </w:rPr>
        <w:t>NH2</w:t>
      </w:r>
      <w:r w:rsidRPr="00E21E8A">
        <w:rPr>
          <w:rFonts w:ascii="Times New Roman" w:hAnsi="Times New Roman" w:cs="Times New Roman"/>
          <w:lang w:val="en-GB"/>
        </w:rPr>
        <w:t xml:space="preserve"> = 1.80×10</w:t>
      </w:r>
      <w:r w:rsidRPr="00E21E8A">
        <w:rPr>
          <w:rFonts w:ascii="Times New Roman" w:hAnsi="Times New Roman" w:cs="Times New Roman"/>
          <w:vertAlign w:val="superscript"/>
          <w:lang w:val="en-GB"/>
        </w:rPr>
        <w:t>-5</w:t>
      </w:r>
      <w:r w:rsidR="00D44E8F" w:rsidRPr="00E21E8A">
        <w:rPr>
          <w:rFonts w:ascii="Times New Roman" w:hAnsi="Times New Roman" w:cs="Times New Roman"/>
          <w:lang w:val="en-GB"/>
        </w:rPr>
        <w:t xml:space="preserve">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Pr="00E21E8A">
        <w:rPr>
          <w:rFonts w:ascii="Times New Roman" w:hAnsi="Times New Roman" w:cs="Times New Roman"/>
          <w:lang w:val="en-GB"/>
        </w:rPr>
        <w:t>, C</w:t>
      </w:r>
      <w:r w:rsidR="002A42C6" w:rsidRPr="00E21E8A">
        <w:rPr>
          <w:rFonts w:ascii="Times New Roman" w:hAnsi="Times New Roman" w:cs="Times New Roman"/>
          <w:vertAlign w:val="subscript"/>
          <w:lang w:val="en-GB"/>
        </w:rPr>
        <w:t>DNA</w:t>
      </w:r>
      <w:r w:rsidR="004858A6" w:rsidRPr="00E21E8A">
        <w:rPr>
          <w:rFonts w:ascii="Times New Roman" w:hAnsi="Times New Roman" w:cs="Times New Roman"/>
          <w:lang w:val="en-GB"/>
        </w:rPr>
        <w:t> </w:t>
      </w:r>
      <w:r w:rsidRPr="00E21E8A">
        <w:rPr>
          <w:rFonts w:ascii="Times New Roman" w:hAnsi="Times New Roman" w:cs="Times New Roman"/>
          <w:lang w:val="en-GB"/>
        </w:rPr>
        <w:t>from</w:t>
      </w:r>
      <w:r w:rsidR="00D44E8F" w:rsidRPr="00E21E8A">
        <w:rPr>
          <w:rFonts w:ascii="Times New Roman" w:hAnsi="Times New Roman" w:cs="Times New Roman"/>
          <w:lang w:val="en-GB"/>
        </w:rPr>
        <w:t xml:space="preserve"> 0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7D50E2" w:rsidRPr="00E21E8A">
        <w:rPr>
          <w:rFonts w:ascii="Times New Roman" w:hAnsi="Times New Roman" w:cs="Times New Roman"/>
          <w:lang w:val="en-GB"/>
        </w:rPr>
        <w:t xml:space="preserve"> (</w:t>
      </w:r>
      <w:r w:rsidRPr="00E21E8A">
        <w:rPr>
          <w:rFonts w:ascii="Times New Roman" w:hAnsi="Times New Roman" w:cs="Times New Roman"/>
          <w:lang w:val="en-GB"/>
        </w:rPr>
        <w:t>―)</w:t>
      </w:r>
      <w:r w:rsidRPr="00E21E8A">
        <w:rPr>
          <w:rFonts w:ascii="Times New Roman" w:hAnsi="Times New Roman" w:cs="Times New Roman"/>
          <w:vertAlign w:val="subscript"/>
          <w:lang w:val="en-GB"/>
        </w:rPr>
        <w:t xml:space="preserve"> </w:t>
      </w:r>
      <w:r w:rsidRPr="00E21E8A">
        <w:rPr>
          <w:rFonts w:ascii="Times New Roman" w:hAnsi="Times New Roman" w:cs="Times New Roman"/>
          <w:lang w:val="en-GB"/>
        </w:rPr>
        <w:t>to 7.51×10</w:t>
      </w:r>
      <w:r w:rsidRPr="00E21E8A">
        <w:rPr>
          <w:rFonts w:ascii="Times New Roman" w:hAnsi="Times New Roman" w:cs="Times New Roman"/>
          <w:vertAlign w:val="superscript"/>
          <w:lang w:val="en-GB"/>
        </w:rPr>
        <w:t>-5</w:t>
      </w:r>
      <w:r w:rsidR="00D44E8F" w:rsidRPr="00E21E8A">
        <w:rPr>
          <w:rFonts w:ascii="Times New Roman" w:hAnsi="Times New Roman" w:cs="Times New Roman"/>
          <w:lang w:val="en-GB"/>
        </w:rPr>
        <w:t xml:space="preserve">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543376">
        <w:rPr>
          <w:rFonts w:ascii="Times New Roman" w:hAnsi="Times New Roman" w:cs="Times New Roman"/>
          <w:lang w:val="en-GB"/>
        </w:rPr>
        <w:t xml:space="preserve"> (--</w:t>
      </w:r>
      <w:r w:rsidR="005368F6" w:rsidRPr="00E21E8A">
        <w:rPr>
          <w:rFonts w:ascii="Times New Roman" w:hAnsi="Times New Roman" w:cs="Times New Roman"/>
          <w:lang w:val="en-GB"/>
        </w:rPr>
        <w:t>), EtOH 1</w:t>
      </w:r>
      <w:r w:rsidR="004858A6" w:rsidRPr="00E21E8A">
        <w:rPr>
          <w:rFonts w:ascii="Times New Roman" w:hAnsi="Times New Roman" w:cs="Times New Roman"/>
          <w:lang w:val="en-GB"/>
        </w:rPr>
        <w:t xml:space="preserve"> </w:t>
      </w:r>
      <w:r w:rsidR="00D44E8F" w:rsidRPr="00E21E8A">
        <w:rPr>
          <w:rFonts w:ascii="Times New Roman" w:hAnsi="Times New Roman" w:cs="Times New Roman"/>
          <w:lang w:val="en-GB"/>
        </w:rPr>
        <w:t xml:space="preserve">%, [NaCl] = 0.5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5368F6" w:rsidRPr="00E21E8A">
        <w:rPr>
          <w:rFonts w:ascii="Times New Roman" w:hAnsi="Times New Roman" w:cs="Times New Roman"/>
          <w:lang w:val="en-GB"/>
        </w:rPr>
        <w:t>, [NaCac] = 2.5×10</w:t>
      </w:r>
      <w:r w:rsidR="005368F6" w:rsidRPr="00E21E8A">
        <w:rPr>
          <w:rFonts w:ascii="Times New Roman" w:hAnsi="Times New Roman" w:cs="Times New Roman"/>
          <w:vertAlign w:val="superscript"/>
          <w:lang w:val="en-GB"/>
        </w:rPr>
        <w:t>-3</w:t>
      </w:r>
      <w:r w:rsidR="00D44E8F" w:rsidRPr="00E21E8A">
        <w:rPr>
          <w:rFonts w:ascii="Times New Roman" w:hAnsi="Times New Roman" w:cs="Times New Roman"/>
          <w:lang w:val="en-GB"/>
        </w:rPr>
        <w:t xml:space="preserve">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B627FC" w:rsidRPr="00E21E8A">
        <w:rPr>
          <w:rFonts w:ascii="Times New Roman" w:hAnsi="Times New Roman" w:cs="Times New Roman"/>
          <w:lang w:val="en-GB"/>
        </w:rPr>
        <w:t>, pH 7.0, T = </w:t>
      </w:r>
      <w:r w:rsidR="005368F6" w:rsidRPr="00E21E8A">
        <w:rPr>
          <w:rFonts w:ascii="Times New Roman" w:hAnsi="Times New Roman" w:cs="Times New Roman"/>
          <w:lang w:val="en-GB"/>
        </w:rPr>
        <w:t>25</w:t>
      </w:r>
      <w:r w:rsidR="00D753EC" w:rsidRPr="00E21E8A">
        <w:rPr>
          <w:rFonts w:ascii="Times New Roman" w:hAnsi="Times New Roman" w:cs="Times New Roman"/>
          <w:lang w:val="en-GB"/>
        </w:rPr>
        <w:t xml:space="preserve">.0 </w:t>
      </w:r>
      <w:r w:rsidR="005368F6" w:rsidRPr="00E21E8A">
        <w:rPr>
          <w:rFonts w:ascii="Times New Roman" w:hAnsi="Times New Roman" w:cs="Times New Roman"/>
          <w:lang w:val="en-GB"/>
        </w:rPr>
        <w:t>°C</w:t>
      </w:r>
      <w:r w:rsidRPr="00E21E8A">
        <w:rPr>
          <w:rFonts w:ascii="Times New Roman" w:hAnsi="Times New Roman" w:cs="Times New Roman"/>
          <w:lang w:val="en-GB"/>
        </w:rPr>
        <w:t xml:space="preserve">. </w:t>
      </w:r>
    </w:p>
    <w:p w:rsidR="00E94C52" w:rsidRPr="00E21E8A" w:rsidRDefault="00E94C52" w:rsidP="00933482">
      <w:pPr>
        <w:spacing w:after="0"/>
        <w:rPr>
          <w:rFonts w:ascii="Times New Roman" w:hAnsi="Times New Roman" w:cs="Times New Roman"/>
          <w:lang w:val="en-GB"/>
        </w:rPr>
      </w:pPr>
    </w:p>
    <w:p w:rsidR="005D4A3F" w:rsidRPr="00E21E8A" w:rsidRDefault="00A33130" w:rsidP="00933482">
      <w:pPr>
        <w:spacing w:after="0"/>
        <w:rPr>
          <w:rFonts w:ascii="Times New Roman" w:hAnsi="Times New Roman" w:cs="Times New Roman"/>
          <w:lang w:val="en-GB"/>
        </w:rPr>
      </w:pPr>
      <w:r w:rsidRPr="00E21E8A">
        <w:rPr>
          <w:rFonts w:ascii="Times New Roman" w:hAnsi="Times New Roman" w:cs="Times New Roman"/>
          <w:lang w:val="en-GB"/>
        </w:rPr>
        <w:t>The absorption variations ar</w:t>
      </w:r>
      <w:r w:rsidR="00B607C3" w:rsidRPr="00E21E8A">
        <w:rPr>
          <w:rFonts w:ascii="Times New Roman" w:hAnsi="Times New Roman" w:cs="Times New Roman"/>
          <w:lang w:val="en-GB"/>
        </w:rPr>
        <w:t>e not dramatic, but significant; t</w:t>
      </w:r>
      <w:r w:rsidR="00862F62" w:rsidRPr="00E21E8A">
        <w:rPr>
          <w:rFonts w:ascii="Times New Roman" w:hAnsi="Times New Roman" w:cs="Times New Roman"/>
          <w:lang w:val="en-GB"/>
        </w:rPr>
        <w:t xml:space="preserve">he </w:t>
      </w:r>
      <w:r w:rsidR="004D5439" w:rsidRPr="00E21E8A">
        <w:rPr>
          <w:rFonts w:ascii="Times New Roman" w:hAnsi="Times New Roman" w:cs="Times New Roman"/>
          <w:lang w:val="en-GB"/>
        </w:rPr>
        <w:t>definite binding isotherm trend indicate</w:t>
      </w:r>
      <w:r w:rsidR="00B607C3" w:rsidRPr="00E21E8A">
        <w:rPr>
          <w:rFonts w:ascii="Times New Roman" w:hAnsi="Times New Roman" w:cs="Times New Roman"/>
          <w:lang w:val="en-GB"/>
        </w:rPr>
        <w:t>s</w:t>
      </w:r>
      <w:r w:rsidR="004D5439" w:rsidRPr="00E21E8A">
        <w:rPr>
          <w:rFonts w:ascii="Times New Roman" w:hAnsi="Times New Roman" w:cs="Times New Roman"/>
          <w:lang w:val="en-GB"/>
        </w:rPr>
        <w:t xml:space="preserve"> th</w:t>
      </w:r>
      <w:r w:rsidRPr="00E21E8A">
        <w:rPr>
          <w:rFonts w:ascii="Times New Roman" w:hAnsi="Times New Roman" w:cs="Times New Roman"/>
          <w:lang w:val="en-GB"/>
        </w:rPr>
        <w:t>at</w:t>
      </w:r>
      <w:r w:rsidR="004D5439" w:rsidRPr="00E21E8A">
        <w:rPr>
          <w:rFonts w:ascii="Times New Roman" w:hAnsi="Times New Roman" w:cs="Times New Roman"/>
          <w:lang w:val="en-GB"/>
        </w:rPr>
        <w:t xml:space="preserve"> the binding does indeed occur</w:t>
      </w:r>
      <w:r w:rsidR="00CC5F4E" w:rsidRPr="00E21E8A">
        <w:rPr>
          <w:rFonts w:ascii="Times New Roman" w:hAnsi="Times New Roman" w:cs="Times New Roman"/>
          <w:lang w:val="en-GB"/>
        </w:rPr>
        <w:t xml:space="preserve">. </w:t>
      </w:r>
      <w:r w:rsidR="009B0447" w:rsidRPr="00E21E8A">
        <w:rPr>
          <w:rFonts w:ascii="Times New Roman" w:hAnsi="Times New Roman" w:cs="Times New Roman"/>
          <w:lang w:val="en-GB"/>
        </w:rPr>
        <w:t>However, the isosbestic points</w:t>
      </w:r>
      <w:r w:rsidR="002E18AB" w:rsidRPr="00E21E8A">
        <w:rPr>
          <w:rFonts w:ascii="Times New Roman" w:hAnsi="Times New Roman" w:cs="Times New Roman"/>
          <w:lang w:val="en-GB"/>
        </w:rPr>
        <w:t xml:space="preserve"> are not well-defined and t</w:t>
      </w:r>
      <w:r w:rsidR="00335FB6" w:rsidRPr="00E21E8A">
        <w:rPr>
          <w:rFonts w:ascii="Times New Roman" w:hAnsi="Times New Roman" w:cs="Times New Roman"/>
          <w:lang w:val="en-GB"/>
        </w:rPr>
        <w:t>he</w:t>
      </w:r>
      <w:r w:rsidR="008E078E" w:rsidRPr="00E21E8A">
        <w:rPr>
          <w:rFonts w:ascii="Times New Roman" w:hAnsi="Times New Roman" w:cs="Times New Roman"/>
          <w:lang w:val="en-GB"/>
        </w:rPr>
        <w:t xml:space="preserve"> binding isotherm is biphasic. In fact, although previous tests </w:t>
      </w:r>
      <w:r w:rsidR="00B83261" w:rsidRPr="00E21E8A">
        <w:rPr>
          <w:rFonts w:ascii="Times New Roman" w:hAnsi="Times New Roman" w:cs="Times New Roman"/>
          <w:lang w:val="en-GB"/>
        </w:rPr>
        <w:t>indicated</w:t>
      </w:r>
      <w:r w:rsidR="008E078E" w:rsidRPr="00E21E8A">
        <w:rPr>
          <w:rFonts w:ascii="Times New Roman" w:hAnsi="Times New Roman" w:cs="Times New Roman"/>
          <w:lang w:val="en-GB"/>
        </w:rPr>
        <w:t xml:space="preserve"> that </w:t>
      </w:r>
      <w:r w:rsidR="00D972FD" w:rsidRPr="00E21E8A">
        <w:rPr>
          <w:rFonts w:ascii="Times New Roman" w:hAnsi="Times New Roman" w:cs="Times New Roman"/>
          <w:lang w:val="en-GB"/>
        </w:rPr>
        <w:t xml:space="preserve">the </w:t>
      </w:r>
      <w:r w:rsidR="00D02AB8" w:rsidRPr="00D02AB8">
        <w:rPr>
          <w:rFonts w:ascii="Times New Roman" w:hAnsi="Times New Roman" w:cs="Times New Roman"/>
          <w:highlight w:val="yellow"/>
          <w:lang w:val="en-GB"/>
        </w:rPr>
        <w:t>PAH</w:t>
      </w:r>
      <w:r w:rsidR="00D02AB8">
        <w:rPr>
          <w:rFonts w:ascii="Times New Roman" w:hAnsi="Times New Roman" w:cs="Times New Roman"/>
          <w:lang w:val="en-GB"/>
        </w:rPr>
        <w:t xml:space="preserve"> </w:t>
      </w:r>
      <w:r w:rsidR="00D972FD" w:rsidRPr="00E21E8A">
        <w:rPr>
          <w:rFonts w:ascii="Times New Roman" w:hAnsi="Times New Roman" w:cs="Times New Roman"/>
          <w:lang w:val="en-GB"/>
        </w:rPr>
        <w:t xml:space="preserve">derivatives </w:t>
      </w:r>
      <w:r w:rsidR="008E078E" w:rsidRPr="00E21E8A">
        <w:rPr>
          <w:rFonts w:ascii="Times New Roman" w:hAnsi="Times New Roman" w:cs="Times New Roman"/>
          <w:lang w:val="en-GB"/>
        </w:rPr>
        <w:t xml:space="preserve">do not self-aggregate when alone in the buffer, it should be considered that these molecules are strongly </w:t>
      </w:r>
      <w:r w:rsidR="00E94C52" w:rsidRPr="00E21E8A">
        <w:rPr>
          <w:rFonts w:ascii="Times New Roman" w:hAnsi="Times New Roman" w:cs="Times New Roman"/>
          <w:lang w:val="en-GB"/>
        </w:rPr>
        <w:t>hydrophobic,</w:t>
      </w:r>
      <w:r w:rsidR="00933482" w:rsidRPr="00E21E8A">
        <w:rPr>
          <w:rFonts w:ascii="Times New Roman" w:hAnsi="Times New Roman" w:cs="Times New Roman"/>
          <w:lang w:val="en-GB"/>
        </w:rPr>
        <w:t xml:space="preserve"> </w:t>
      </w:r>
      <w:r w:rsidR="008E078E" w:rsidRPr="00E21E8A">
        <w:rPr>
          <w:rFonts w:ascii="Times New Roman" w:hAnsi="Times New Roman" w:cs="Times New Roman"/>
          <w:lang w:val="en-GB"/>
        </w:rPr>
        <w:t xml:space="preserve">and they </w:t>
      </w:r>
      <w:r w:rsidR="00B83261" w:rsidRPr="00E21E8A">
        <w:rPr>
          <w:rFonts w:ascii="Times New Roman" w:hAnsi="Times New Roman" w:cs="Times New Roman"/>
          <w:lang w:val="en-GB"/>
        </w:rPr>
        <w:t xml:space="preserve">could </w:t>
      </w:r>
      <w:r w:rsidR="008E078E" w:rsidRPr="00E21E8A">
        <w:rPr>
          <w:rFonts w:ascii="Times New Roman" w:hAnsi="Times New Roman" w:cs="Times New Roman"/>
          <w:lang w:val="en-GB"/>
        </w:rPr>
        <w:t>show affinity for the DNA grooves. Hence, at high dye crowding on DNA (beginning of titration), it can likely be supposed that the analytes tend to aggregate on the polynucleotide surface</w:t>
      </w:r>
      <w:r w:rsidR="00CC5F4E" w:rsidRPr="00E21E8A">
        <w:rPr>
          <w:rFonts w:ascii="Times New Roman" w:hAnsi="Times New Roman" w:cs="Times New Roman"/>
          <w:lang w:val="en-GB"/>
        </w:rPr>
        <w:t xml:space="preserve"> </w:t>
      </w:r>
      <w:r w:rsidR="00CC5F4E"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&lt;EndNote&gt;&lt;Cite&gt;&lt;Author&gt;Biver&lt;/Author&gt;&lt;Year&gt;2012&lt;/Year&gt;&lt;RecNum&gt;42&lt;/RecNum&gt;&lt;MDL&gt;&lt;REFERENCE_TYPE&gt;0&lt;/REFERENCE_TYPE&gt;&lt;AUTHORS&gt;&lt;AUTHOR&gt;Biver, T.&lt;/AUTHOR&gt;&lt;/AUTHORS&gt;&lt;YEAR&gt;2012&lt;/YEAR&gt;&lt;TITLE&gt;Use of UV-Vis Spectrometry to Gain Information on the Mode of Binding of Small Molecules to DNAs and RNAs&lt;/TITLE&gt;&lt;SECONDARY_TITLE&gt;Appl. Spectrosc. Rev.&lt;/SECONDARY_TITLE&gt;&lt;PUBLISHER&gt;Taylor &amp;amp; Francis&lt;/PUBLISHER&gt;&lt;VOLUME&gt;47&lt;/VOLUME&gt;&lt;NUMBER&gt;4&lt;/NUMBER&gt;&lt;PAGES&gt;272-325&lt;/PAGES&gt;&lt;DATE&gt;2012/05/01&lt;/DATE&gt;&lt;TYPE_OF_WORK&gt;doi: 10.1080/05704928.2011.641044&lt;/TYPE_OF_WORK&gt;&lt;ISBN&gt;0570-4928&lt;/ISBN&gt;&lt;URL&gt;https://doi.org/10.1080/05704928.2011.641044&lt;/URL&gt;&lt;/MDL&gt;&lt;/Cite&gt;&lt;Cite&gt;&lt;Author&gt;Biver&lt;/Author&gt;&lt;Year&gt;2007&lt;/Year&gt;&lt;RecNum&gt;43&lt;/RecNum&gt;&lt;MDL&gt;&lt;REFERENCE_TYPE&gt;0&lt;/REFERENCE_TYPE&gt;&lt;AUTHORS&gt;&lt;AUTHOR&gt;Biver, Tarita&lt;/AUTHOR&gt;&lt;AUTHOR&gt;Boggioni, Alessia&lt;/AUTHOR&gt;&lt;AUTHOR&gt;Secco, Fernando&lt;/AUTHOR&gt;&lt;AUTHOR&gt;Turriani, Elisa&lt;/AUTHOR&gt;&lt;AUTHOR&gt;Venturini, Marcella&lt;/AUTHOR&gt;&lt;AUTHOR&gt;Yarmoluk, Sergiy&lt;/AUTHOR&gt;&lt;/AUTHORS&gt;&lt;YEAR&gt;2007&lt;/YEAR&gt;&lt;TITLE&gt;Influence of cyanine dye structure on self-aggregation and interaction with nucleic acids: A kinetic approach to TO and BO binding&lt;/TITLE&gt;&lt;SECONDARY_TITLE&gt;Arch. Biochem. Biophys.&lt;/SECONDARY_TITLE&gt;&lt;VOLUME&gt;465&lt;/VOLUME&gt;&lt;NUMBER&gt;1&lt;/NUMBER&gt;&lt;PAGES&gt;90-100&lt;/PAGES&gt;&lt;DATE&gt;2007 DA  - 2007/09/01/&lt;/DATE&gt;&lt;ISBN&gt;0003-9861 DO  - https://doi.org/10.1016/j.abb.2007.04.034&lt;/ISBN&gt;&lt;KEYWORDS&gt;&lt;KEYWORD&gt;Fluorescent dyes&lt;/KEYWORD&gt;&lt;KEYWORD&gt;Aggregation&lt;/KEYWORD&gt;&lt;KEYWORD&gt;T-jump&lt;/KEYWORD&gt;&lt;KEYWORD&gt;Stopped-flow&lt;/KEYWORD&gt;&lt;KEYWORD&gt;Calf-thymus DNA&lt;/KEYWORD&gt;&lt;KEYWORD&gt;Intercalation&lt;/KEYWORD&gt;&lt;/KEYWORDS&gt;&lt;URL&gt;http://www.sciencedirect.com/science/article/pii/S0003986107002342&lt;/URL&gt;&lt;/MDL&gt;&lt;/Cite&gt;&lt;/EndNote&gt;</w:instrText>
      </w:r>
      <w:r w:rsidR="00CC5F4E"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[47, 48]</w:t>
      </w:r>
      <w:r w:rsidR="00CC5F4E" w:rsidRPr="00E21E8A">
        <w:rPr>
          <w:rFonts w:ascii="Times New Roman" w:hAnsi="Times New Roman" w:cs="Times New Roman"/>
          <w:lang w:val="en-GB"/>
        </w:rPr>
        <w:fldChar w:fldCharType="end"/>
      </w:r>
      <w:r w:rsidR="00CC5F4E" w:rsidRPr="00E21E8A">
        <w:rPr>
          <w:rFonts w:ascii="Times New Roman" w:hAnsi="Times New Roman" w:cs="Times New Roman"/>
          <w:lang w:val="en-GB"/>
        </w:rPr>
        <w:t>.</w:t>
      </w:r>
      <w:r w:rsidR="00F37073" w:rsidRPr="00E21E8A">
        <w:rPr>
          <w:rFonts w:ascii="Times New Roman" w:hAnsi="Times New Roman" w:cs="Times New Roman"/>
          <w:lang w:val="en-GB"/>
        </w:rPr>
        <w:t xml:space="preserve"> On the other hand, the second phase of titration</w:t>
      </w:r>
      <w:r w:rsidR="008F498F" w:rsidRPr="00E21E8A">
        <w:rPr>
          <w:rFonts w:ascii="Times New Roman" w:hAnsi="Times New Roman" w:cs="Times New Roman"/>
          <w:lang w:val="en-GB"/>
        </w:rPr>
        <w:t xml:space="preserve"> is supposed to be related to </w:t>
      </w:r>
      <w:r w:rsidR="00F37073" w:rsidRPr="00E21E8A">
        <w:rPr>
          <w:rFonts w:ascii="Times New Roman" w:hAnsi="Times New Roman" w:cs="Times New Roman"/>
          <w:lang w:val="en-GB"/>
        </w:rPr>
        <w:t>regular monomer binding</w:t>
      </w:r>
      <w:r w:rsidR="0042260F" w:rsidRPr="00E21E8A">
        <w:rPr>
          <w:rFonts w:ascii="Times New Roman" w:hAnsi="Times New Roman" w:cs="Times New Roman"/>
          <w:lang w:val="en-GB"/>
        </w:rPr>
        <w:t>, because of aggregates dilution over the large DNA sites excess</w:t>
      </w:r>
      <w:r w:rsidR="00F37073" w:rsidRPr="00E21E8A">
        <w:rPr>
          <w:rFonts w:ascii="Times New Roman" w:hAnsi="Times New Roman" w:cs="Times New Roman"/>
          <w:lang w:val="en-GB"/>
        </w:rPr>
        <w:t xml:space="preserve">. </w:t>
      </w:r>
      <w:r w:rsidR="00B607C3" w:rsidRPr="00E21E8A">
        <w:rPr>
          <w:rFonts w:ascii="Times New Roman" w:hAnsi="Times New Roman" w:cs="Times New Roman"/>
          <w:lang w:val="en-GB"/>
        </w:rPr>
        <w:t>F</w:t>
      </w:r>
      <w:r w:rsidR="004D5439" w:rsidRPr="00E21E8A">
        <w:rPr>
          <w:rFonts w:ascii="Times New Roman" w:hAnsi="Times New Roman" w:cs="Times New Roman"/>
          <w:lang w:val="en-GB"/>
        </w:rPr>
        <w:t>or the 1-PyNH</w:t>
      </w:r>
      <w:r w:rsidR="004D5439" w:rsidRPr="00E21E8A">
        <w:rPr>
          <w:rFonts w:ascii="Times New Roman" w:hAnsi="Times New Roman" w:cs="Times New Roman"/>
          <w:vertAlign w:val="subscript"/>
          <w:lang w:val="en-GB"/>
        </w:rPr>
        <w:t>2</w:t>
      </w:r>
      <w:r w:rsidR="004D5439" w:rsidRPr="00E21E8A">
        <w:rPr>
          <w:rFonts w:ascii="Times New Roman" w:hAnsi="Times New Roman" w:cs="Times New Roman"/>
          <w:lang w:val="en-GB"/>
        </w:rPr>
        <w:t xml:space="preserve">/DNA and 1-PyMeOH/DNA systems </w:t>
      </w:r>
      <w:r w:rsidR="00933482" w:rsidRPr="00E21E8A">
        <w:rPr>
          <w:rFonts w:ascii="Times New Roman" w:hAnsi="Times New Roman" w:cs="Times New Roman"/>
          <w:lang w:val="en-GB"/>
        </w:rPr>
        <w:t>determination of the binding constants values failed</w:t>
      </w:r>
      <w:r w:rsidR="004D5439" w:rsidRPr="00E21E8A">
        <w:rPr>
          <w:rFonts w:ascii="Times New Roman" w:hAnsi="Times New Roman" w:cs="Times New Roman"/>
          <w:lang w:val="en-GB"/>
        </w:rPr>
        <w:t xml:space="preserve">, </w:t>
      </w:r>
      <w:r w:rsidR="00933482" w:rsidRPr="00E21E8A">
        <w:rPr>
          <w:rFonts w:ascii="Times New Roman" w:hAnsi="Times New Roman" w:cs="Times New Roman"/>
          <w:lang w:val="en-GB"/>
        </w:rPr>
        <w:t xml:space="preserve">due to the strong superimposition of these two effects and of </w:t>
      </w:r>
      <w:r w:rsidR="00401ACD" w:rsidRPr="00E21E8A">
        <w:rPr>
          <w:rFonts w:ascii="Times New Roman" w:hAnsi="Times New Roman" w:cs="Times New Roman"/>
          <w:lang w:val="en-GB"/>
        </w:rPr>
        <w:t>quantita</w:t>
      </w:r>
      <w:r w:rsidR="007B655E" w:rsidRPr="00E21E8A">
        <w:rPr>
          <w:rFonts w:ascii="Times New Roman" w:hAnsi="Times New Roman" w:cs="Times New Roman"/>
          <w:lang w:val="en-GB"/>
        </w:rPr>
        <w:t>tive</w:t>
      </w:r>
      <w:r w:rsidR="00933482" w:rsidRPr="00E21E8A">
        <w:rPr>
          <w:rFonts w:ascii="Times New Roman" w:hAnsi="Times New Roman" w:cs="Times New Roman"/>
          <w:lang w:val="en-GB"/>
        </w:rPr>
        <w:t xml:space="preserve"> reactions</w:t>
      </w:r>
      <w:r w:rsidR="00401ACD" w:rsidRPr="00E21E8A">
        <w:rPr>
          <w:rFonts w:ascii="Times New Roman" w:hAnsi="Times New Roman" w:cs="Times New Roman"/>
          <w:lang w:val="en-GB"/>
        </w:rPr>
        <w:t>.</w:t>
      </w:r>
      <w:r w:rsidR="00933AAC" w:rsidRPr="00E21E8A">
        <w:rPr>
          <w:rFonts w:ascii="Times New Roman" w:hAnsi="Times New Roman" w:cs="Times New Roman"/>
          <w:lang w:val="en-GB"/>
        </w:rPr>
        <w:t xml:space="preserve"> </w:t>
      </w:r>
    </w:p>
    <w:p w:rsidR="00C379C5" w:rsidRPr="00E21E8A" w:rsidRDefault="000326F5" w:rsidP="0056667A">
      <w:pPr>
        <w:spacing w:after="0"/>
        <w:rPr>
          <w:rFonts w:ascii="Times New Roman" w:hAnsi="Times New Roman" w:cs="Times New Roman"/>
          <w:lang w:val="en-GB"/>
        </w:rPr>
      </w:pPr>
      <w:r w:rsidRPr="00E21E8A">
        <w:rPr>
          <w:rFonts w:ascii="Times New Roman" w:hAnsi="Times New Roman" w:cs="Times New Roman"/>
          <w:lang w:val="en-GB"/>
        </w:rPr>
        <w:t xml:space="preserve">The titrations were repeated using fluorescence </w:t>
      </w:r>
      <w:r w:rsidR="00F37073" w:rsidRPr="00E21E8A">
        <w:rPr>
          <w:rFonts w:ascii="Times New Roman" w:hAnsi="Times New Roman" w:cs="Times New Roman"/>
          <w:lang w:val="en-GB"/>
        </w:rPr>
        <w:t>detection</w:t>
      </w:r>
      <w:r w:rsidR="00522FAA" w:rsidRPr="00E21E8A">
        <w:rPr>
          <w:rFonts w:ascii="Times New Roman" w:hAnsi="Times New Roman" w:cs="Times New Roman"/>
          <w:lang w:val="en-GB"/>
        </w:rPr>
        <w:t>: t</w:t>
      </w:r>
      <w:r w:rsidR="00441C8F" w:rsidRPr="00E21E8A">
        <w:rPr>
          <w:rFonts w:ascii="Times New Roman" w:hAnsi="Times New Roman" w:cs="Times New Roman"/>
          <w:lang w:val="en-GB"/>
        </w:rPr>
        <w:t xml:space="preserve">he intensity </w:t>
      </w:r>
      <w:r w:rsidR="00AA0E66" w:rsidRPr="00E21E8A">
        <w:rPr>
          <w:rFonts w:ascii="Times New Roman" w:hAnsi="Times New Roman" w:cs="Times New Roman"/>
          <w:lang w:val="en-GB"/>
        </w:rPr>
        <w:t>of the emission spectra</w:t>
      </w:r>
      <w:r w:rsidR="00441C8F" w:rsidRPr="00E21E8A">
        <w:rPr>
          <w:rFonts w:ascii="Times New Roman" w:hAnsi="Times New Roman" w:cs="Times New Roman"/>
          <w:lang w:val="en-GB"/>
        </w:rPr>
        <w:t xml:space="preserve"> </w:t>
      </w:r>
      <w:r w:rsidR="004E75F3" w:rsidRPr="00E21E8A">
        <w:rPr>
          <w:rFonts w:ascii="Times New Roman" w:hAnsi="Times New Roman" w:cs="Times New Roman"/>
          <w:szCs w:val="24"/>
          <w:lang w:val="en-GB"/>
        </w:rPr>
        <w:t xml:space="preserve">decreases upon DNA addition </w:t>
      </w:r>
      <w:r w:rsidR="00020866" w:rsidRPr="00E21E8A">
        <w:rPr>
          <w:rFonts w:ascii="Times New Roman" w:hAnsi="Times New Roman" w:cs="Times New Roman"/>
          <w:szCs w:val="24"/>
          <w:lang w:val="en-GB"/>
        </w:rPr>
        <w:t>(Figure 3</w:t>
      </w:r>
      <w:r w:rsidR="00F37073" w:rsidRPr="00E21E8A">
        <w:rPr>
          <w:rFonts w:ascii="Times New Roman" w:hAnsi="Times New Roman" w:cs="Times New Roman"/>
          <w:szCs w:val="24"/>
          <w:lang w:val="en-GB"/>
        </w:rPr>
        <w:t xml:space="preserve"> for </w:t>
      </w:r>
      <w:r w:rsidR="00F37073" w:rsidRPr="00E21E8A">
        <w:rPr>
          <w:rFonts w:ascii="Times New Roman" w:hAnsi="Times New Roman" w:cs="Times New Roman"/>
          <w:lang w:val="en-GB"/>
        </w:rPr>
        <w:t>1-PyNH</w:t>
      </w:r>
      <w:r w:rsidR="00F37073" w:rsidRPr="00E21E8A">
        <w:rPr>
          <w:rFonts w:ascii="Times New Roman" w:hAnsi="Times New Roman" w:cs="Times New Roman"/>
          <w:vertAlign w:val="subscript"/>
          <w:lang w:val="en-GB"/>
        </w:rPr>
        <w:t>2</w:t>
      </w:r>
      <w:r w:rsidR="00F37073" w:rsidRPr="00E21E8A">
        <w:rPr>
          <w:rFonts w:ascii="Times New Roman" w:hAnsi="Times New Roman" w:cs="Times New Roman"/>
          <w:lang w:val="en-GB"/>
        </w:rPr>
        <w:t>/DNA</w:t>
      </w:r>
      <w:r w:rsidR="00C379C5" w:rsidRPr="00E21E8A">
        <w:rPr>
          <w:rFonts w:ascii="Times New Roman" w:hAnsi="Times New Roman" w:cs="Times New Roman"/>
          <w:lang w:val="en-GB"/>
        </w:rPr>
        <w:t>,</w:t>
      </w:r>
      <w:r w:rsidR="00020866" w:rsidRPr="00E21E8A">
        <w:rPr>
          <w:rFonts w:ascii="Times New Roman" w:hAnsi="Times New Roman" w:cs="Times New Roman"/>
          <w:szCs w:val="24"/>
          <w:lang w:val="en-GB"/>
        </w:rPr>
        <w:t xml:space="preserve"> </w:t>
      </w:r>
      <w:r w:rsidR="00020866" w:rsidRPr="00E21E8A">
        <w:rPr>
          <w:rFonts w:ascii="Times New Roman" w:hAnsi="Times New Roman" w:cs="Times New Roman"/>
          <w:lang w:val="en-GB"/>
        </w:rPr>
        <w:t>Figure S</w:t>
      </w:r>
      <w:r w:rsidR="0076769A" w:rsidRPr="00E21E8A">
        <w:rPr>
          <w:rFonts w:ascii="Times New Roman" w:hAnsi="Times New Roman" w:cs="Times New Roman"/>
          <w:lang w:val="en-GB"/>
        </w:rPr>
        <w:t>6</w:t>
      </w:r>
      <w:r w:rsidR="00C379C5" w:rsidRPr="00E21E8A">
        <w:rPr>
          <w:rFonts w:ascii="Times New Roman" w:hAnsi="Times New Roman" w:cs="Times New Roman"/>
          <w:szCs w:val="24"/>
          <w:lang w:val="en-GB"/>
        </w:rPr>
        <w:t xml:space="preserve"> for </w:t>
      </w:r>
      <w:r w:rsidR="00C379C5" w:rsidRPr="00E21E8A">
        <w:rPr>
          <w:rFonts w:ascii="Times New Roman" w:hAnsi="Times New Roman" w:cs="Times New Roman"/>
          <w:lang w:val="en-GB"/>
        </w:rPr>
        <w:t>1-PyMeOH/DNA</w:t>
      </w:r>
      <w:r w:rsidR="00020866" w:rsidRPr="00E21E8A">
        <w:rPr>
          <w:rFonts w:ascii="Times New Roman" w:hAnsi="Times New Roman" w:cs="Times New Roman"/>
          <w:lang w:val="en-GB"/>
        </w:rPr>
        <w:t>)</w:t>
      </w:r>
      <w:r w:rsidR="00441C8F" w:rsidRPr="00E21E8A">
        <w:rPr>
          <w:rFonts w:ascii="Times New Roman" w:hAnsi="Times New Roman" w:cs="Times New Roman"/>
          <w:szCs w:val="24"/>
          <w:lang w:val="en-GB"/>
        </w:rPr>
        <w:t xml:space="preserve">. </w:t>
      </w:r>
      <w:r w:rsidR="00DC7605" w:rsidRPr="00E21E8A">
        <w:rPr>
          <w:rFonts w:ascii="Times New Roman" w:hAnsi="Times New Roman" w:cs="Times New Roman"/>
          <w:lang w:val="en-GB"/>
        </w:rPr>
        <w:t xml:space="preserve">Though the emissions changes are not dramatic, these can be considered significant enough to confirm that the binding does take place. </w:t>
      </w:r>
      <w:r w:rsidR="00F60165" w:rsidRPr="00E21E8A">
        <w:rPr>
          <w:rFonts w:ascii="Times New Roman" w:hAnsi="Times New Roman" w:cs="Times New Roman"/>
          <w:lang w:val="en-GB"/>
        </w:rPr>
        <w:t xml:space="preserve">Note that, </w:t>
      </w:r>
      <w:r w:rsidR="00E35045" w:rsidRPr="00E21E8A">
        <w:rPr>
          <w:rFonts w:ascii="Times New Roman" w:hAnsi="Times New Roman" w:cs="Times New Roman"/>
          <w:lang w:val="en-GB"/>
        </w:rPr>
        <w:t xml:space="preserve">under </w:t>
      </w:r>
      <w:r w:rsidR="00E65F65" w:rsidRPr="00E21E8A">
        <w:rPr>
          <w:rFonts w:ascii="Times New Roman" w:hAnsi="Times New Roman" w:cs="Times New Roman"/>
          <w:lang w:val="en-GB"/>
        </w:rPr>
        <w:t>our</w:t>
      </w:r>
      <w:r w:rsidR="00F60165" w:rsidRPr="00E21E8A">
        <w:rPr>
          <w:rFonts w:ascii="Times New Roman" w:hAnsi="Times New Roman" w:cs="Times New Roman"/>
          <w:lang w:val="en-GB"/>
        </w:rPr>
        <w:t xml:space="preserve"> </w:t>
      </w:r>
      <w:r w:rsidR="008C2EA8" w:rsidRPr="00E21E8A">
        <w:rPr>
          <w:rFonts w:ascii="Times New Roman" w:hAnsi="Times New Roman" w:cs="Times New Roman"/>
          <w:lang w:val="en-GB"/>
        </w:rPr>
        <w:t>experimental conditions (</w:t>
      </w:r>
      <w:r w:rsidR="00F60165" w:rsidRPr="00E21E8A">
        <w:rPr>
          <w:rFonts w:ascii="Times New Roman" w:hAnsi="Times New Roman" w:cs="Times New Roman"/>
          <w:lang w:val="en-GB"/>
        </w:rPr>
        <w:t xml:space="preserve">low </w:t>
      </w:r>
      <w:r w:rsidR="00B927F8" w:rsidRPr="00E21E8A">
        <w:rPr>
          <w:rFonts w:ascii="Times New Roman" w:hAnsi="Times New Roman" w:cs="Times New Roman"/>
          <w:lang w:val="en-GB"/>
        </w:rPr>
        <w:t xml:space="preserve">concentrations </w:t>
      </w:r>
      <w:r w:rsidR="008C2EA8" w:rsidRPr="00E21E8A">
        <w:rPr>
          <w:rFonts w:ascii="Times New Roman" w:hAnsi="Times New Roman" w:cs="Times New Roman"/>
          <w:lang w:val="en-GB"/>
        </w:rPr>
        <w:t xml:space="preserve">and </w:t>
      </w:r>
      <w:r w:rsidR="00C21372" w:rsidRPr="00C21372">
        <w:rPr>
          <w:rFonts w:ascii="Times New Roman" w:hAnsi="Times New Roman" w:cs="Times New Roman"/>
          <w:highlight w:val="yellow"/>
          <w:lang w:val="en-GB"/>
        </w:rPr>
        <w:t>EX</w:t>
      </w:r>
      <w:r w:rsidR="008C2EA8" w:rsidRPr="00C21372">
        <w:rPr>
          <w:rFonts w:ascii="Times New Roman" w:hAnsi="Times New Roman" w:cs="Times New Roman"/>
          <w:highlight w:val="yellow"/>
          <w:lang w:val="en-GB"/>
        </w:rPr>
        <w:t>-</w:t>
      </w:r>
      <w:r w:rsidR="00C21372" w:rsidRPr="00C21372">
        <w:rPr>
          <w:rFonts w:ascii="Times New Roman" w:hAnsi="Times New Roman" w:cs="Times New Roman"/>
          <w:highlight w:val="yellow"/>
          <w:lang w:val="en-GB"/>
        </w:rPr>
        <w:t>EM</w:t>
      </w:r>
      <w:r w:rsidR="008C2EA8" w:rsidRPr="00E21E8A">
        <w:rPr>
          <w:rFonts w:ascii="Times New Roman" w:hAnsi="Times New Roman" w:cs="Times New Roman"/>
          <w:lang w:val="en-GB"/>
        </w:rPr>
        <w:t xml:space="preserve"> wavelengths</w:t>
      </w:r>
      <w:r w:rsidR="00E65F65" w:rsidRPr="00E21E8A">
        <w:rPr>
          <w:rFonts w:ascii="Times New Roman" w:hAnsi="Times New Roman" w:cs="Times New Roman"/>
          <w:lang w:val="en-GB"/>
        </w:rPr>
        <w:t xml:space="preserve"> chosen)</w:t>
      </w:r>
      <w:r w:rsidR="00E35045" w:rsidRPr="00E21E8A">
        <w:rPr>
          <w:rFonts w:ascii="Times New Roman" w:hAnsi="Times New Roman" w:cs="Times New Roman"/>
          <w:lang w:val="en-GB"/>
        </w:rPr>
        <w:t>,</w:t>
      </w:r>
      <w:r w:rsidR="00F60165" w:rsidRPr="00E21E8A">
        <w:rPr>
          <w:rFonts w:ascii="Times New Roman" w:hAnsi="Times New Roman" w:cs="Times New Roman"/>
          <w:lang w:val="en-GB"/>
        </w:rPr>
        <w:t xml:space="preserve"> inner filter effects </w:t>
      </w:r>
      <w:r w:rsidR="00E35045" w:rsidRPr="00E21E8A">
        <w:rPr>
          <w:rFonts w:ascii="Times New Roman" w:hAnsi="Times New Roman" w:cs="Times New Roman"/>
          <w:lang w:val="en-GB"/>
        </w:rPr>
        <w:fldChar w:fldCharType="begin"/>
      </w:r>
      <w:r w:rsidR="00296149" w:rsidRPr="00E21E8A">
        <w:rPr>
          <w:rFonts w:ascii="Times New Roman" w:hAnsi="Times New Roman" w:cs="Times New Roman"/>
          <w:lang w:val="en-GB"/>
        </w:rPr>
        <w:instrText xml:space="preserve"> ADDIN EN.CITE &lt;EndNote&gt;&lt;Cite&gt;&lt;Author&gt;Lakowicz&lt;/Author&gt;&lt;Year&gt;1983&lt;/Year&gt;&lt;RecNum&gt;72&lt;/RecNum&gt;&lt;MDL&gt;&lt;REFERENCE_TYPE&gt;1&lt;/REFERENCE_TYPE&gt;&lt;AUTHORS&gt;&lt;AUTHOR&gt;Lakowicz,Joseph R.&lt;/AUTHOR&gt;&lt;/AUTHORS&gt;&lt;YEAR&gt;1983&lt;/YEAR&gt;&lt;TITLE&gt;Principles of Fluorescence Spectroscopy&lt;/TITLE&gt;&lt;PUBLISHER&gt;Plenum Press&lt;/PUBLISHER&gt;&lt;NUMBER_OF_VOLUMES&gt;Copyright (C) 2013 American Chemical Society (ACS). All Rights Reserved.&lt;/NUMBER_OF_VOLUMES&gt;&lt;PAGES&gt;496 pp.&lt;/PAGES&gt;&lt;DATE&gt;1983///&lt;/DATE&gt;&lt;KEYWORDS&gt;&lt;KEYWORD&gt;book fluorescence spectroscopy&lt;/KEYWORD&gt;&lt;/KEYWORDS&gt;&lt;/MDL&gt;&lt;/Cite&gt;&lt;/EndNote&gt;</w:instrText>
      </w:r>
      <w:r w:rsidR="00E35045"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[49]</w:t>
      </w:r>
      <w:r w:rsidR="00E35045" w:rsidRPr="00E21E8A">
        <w:rPr>
          <w:rFonts w:ascii="Times New Roman" w:hAnsi="Times New Roman" w:cs="Times New Roman"/>
          <w:lang w:val="en-GB"/>
        </w:rPr>
        <w:fldChar w:fldCharType="end"/>
      </w:r>
      <w:r w:rsidR="00E35045" w:rsidRPr="00E21E8A">
        <w:rPr>
          <w:rFonts w:ascii="Times New Roman" w:hAnsi="Times New Roman" w:cs="Times New Roman"/>
          <w:lang w:val="en-GB"/>
        </w:rPr>
        <w:t xml:space="preserve"> </w:t>
      </w:r>
      <w:r w:rsidR="00F60165" w:rsidRPr="00E21E8A">
        <w:rPr>
          <w:rFonts w:ascii="Times New Roman" w:hAnsi="Times New Roman" w:cs="Times New Roman"/>
          <w:lang w:val="en-GB"/>
        </w:rPr>
        <w:t>do not significantly affect the fluorescence read</w:t>
      </w:r>
      <w:r w:rsidR="00296149" w:rsidRPr="00E21E8A">
        <w:rPr>
          <w:rFonts w:ascii="Times New Roman" w:hAnsi="Times New Roman" w:cs="Times New Roman"/>
          <w:lang w:val="en-GB"/>
        </w:rPr>
        <w:t xml:space="preserve"> (bias lower than 0.4</w:t>
      </w:r>
      <w:r w:rsidR="00E35045" w:rsidRPr="00E21E8A">
        <w:rPr>
          <w:rFonts w:ascii="Times New Roman" w:hAnsi="Times New Roman" w:cs="Times New Roman"/>
          <w:lang w:val="en-GB"/>
        </w:rPr>
        <w:t xml:space="preserve">%). </w:t>
      </w:r>
    </w:p>
    <w:p w:rsidR="00281DEF" w:rsidRPr="00E21E8A" w:rsidRDefault="00281DEF" w:rsidP="0056667A">
      <w:pPr>
        <w:spacing w:after="0"/>
        <w:rPr>
          <w:rFonts w:ascii="Times New Roman" w:hAnsi="Times New Roman" w:cs="Times New Roman"/>
          <w:lang w:val="en-GB"/>
        </w:rPr>
      </w:pPr>
    </w:p>
    <w:p w:rsidR="00281DEF" w:rsidRPr="00E21E8A" w:rsidRDefault="00281DEF" w:rsidP="0056667A">
      <w:pPr>
        <w:spacing w:after="0"/>
        <w:rPr>
          <w:rFonts w:ascii="Times New Roman" w:hAnsi="Times New Roman" w:cs="Times New Roman"/>
          <w:lang w:val="en-GB"/>
        </w:rPr>
      </w:pPr>
    </w:p>
    <w:p w:rsidR="00281DEF" w:rsidRPr="00E21E8A" w:rsidRDefault="00281DEF" w:rsidP="0056667A">
      <w:pPr>
        <w:spacing w:after="0"/>
        <w:rPr>
          <w:rFonts w:ascii="Times New Roman" w:hAnsi="Times New Roman" w:cs="Times New Roman"/>
          <w:szCs w:val="24"/>
          <w:lang w:val="en-GB"/>
        </w:rPr>
      </w:pPr>
    </w:p>
    <w:p w:rsidR="0075747B" w:rsidRPr="00E21E8A" w:rsidRDefault="00E11C45" w:rsidP="0075747B">
      <w:pPr>
        <w:spacing w:after="0"/>
        <w:jc w:val="center"/>
        <w:rPr>
          <w:rFonts w:ascii="Times New Roman" w:hAnsi="Times New Roman" w:cs="Times New Roman"/>
          <w:b/>
        </w:rPr>
      </w:pPr>
      <w:r w:rsidRPr="00E21E8A">
        <w:rPr>
          <w:rFonts w:ascii="Times New Roman" w:hAnsi="Times New Roman" w:cs="Times New Roman"/>
          <w:noProof/>
          <w:lang w:val="en-GB" w:eastAsia="en-GB"/>
        </w:rPr>
        <w:lastRenderedPageBreak/>
        <w:drawing>
          <wp:inline distT="0" distB="0" distL="0" distR="0" wp14:anchorId="1DF90386" wp14:editId="7508FE79">
            <wp:extent cx="2559504" cy="1959429"/>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174" cy="1961473"/>
                    </a:xfrm>
                    <a:prstGeom prst="rect">
                      <a:avLst/>
                    </a:prstGeom>
                    <a:noFill/>
                    <a:ln>
                      <a:noFill/>
                    </a:ln>
                  </pic:spPr>
                </pic:pic>
              </a:graphicData>
            </a:graphic>
          </wp:inline>
        </w:drawing>
      </w:r>
      <w:r w:rsidR="00FE1505" w:rsidRPr="00E21E8A">
        <w:rPr>
          <w:rFonts w:ascii="Times New Roman" w:hAnsi="Times New Roman" w:cs="Times New Roman"/>
          <w:noProof/>
        </w:rPr>
        <w:object w:dxaOrig="7616" w:dyaOrig="5820">
          <v:shape id="_x0000_i1026" type="#_x0000_t75" alt="" style="width:204pt;height:156pt;mso-width-percent:0;mso-height-percent:0;mso-width-percent:0;mso-height-percent:0" o:ole="">
            <v:imagedata r:id="rId15" o:title=""/>
          </v:shape>
          <o:OLEObject Type="Embed" ProgID="Origin50.Graph" ShapeID="_x0000_i1026" DrawAspect="Content" ObjectID="_1622470496" r:id="rId16"/>
        </w:object>
      </w:r>
    </w:p>
    <w:p w:rsidR="00281DEF" w:rsidRPr="00E21E8A" w:rsidRDefault="00281DEF" w:rsidP="00C379C5">
      <w:pPr>
        <w:spacing w:after="0"/>
        <w:rPr>
          <w:rFonts w:ascii="Times New Roman" w:hAnsi="Times New Roman" w:cs="Times New Roman"/>
          <w:b/>
          <w:lang w:val="en-GB"/>
        </w:rPr>
      </w:pPr>
    </w:p>
    <w:p w:rsidR="00C379C5" w:rsidRPr="00E21E8A" w:rsidRDefault="00A36A29" w:rsidP="00C379C5">
      <w:pPr>
        <w:spacing w:after="0"/>
        <w:rPr>
          <w:rFonts w:ascii="Times New Roman" w:hAnsi="Times New Roman" w:cs="Times New Roman"/>
          <w:i/>
          <w:lang w:val="en-GB"/>
        </w:rPr>
      </w:pPr>
      <w:r w:rsidRPr="00E21E8A">
        <w:rPr>
          <w:rFonts w:ascii="Times New Roman" w:hAnsi="Times New Roman" w:cs="Times New Roman"/>
          <w:b/>
          <w:lang w:val="en-GB"/>
        </w:rPr>
        <w:t>Figure 3</w:t>
      </w:r>
      <w:r w:rsidR="00C379C5" w:rsidRPr="00E21E8A">
        <w:rPr>
          <w:rFonts w:ascii="Times New Roman" w:hAnsi="Times New Roman" w:cs="Times New Roman"/>
          <w:lang w:val="en-GB"/>
        </w:rPr>
        <w:t xml:space="preserve"> - Spectrofluorometric titration (</w:t>
      </w:r>
      <w:r w:rsidR="00C379C5" w:rsidRPr="00E21E8A">
        <w:rPr>
          <w:rFonts w:ascii="Times New Roman" w:hAnsi="Times New Roman" w:cs="Times New Roman"/>
        </w:rPr>
        <w:t>λ</w:t>
      </w:r>
      <w:proofErr w:type="spellStart"/>
      <w:r w:rsidR="00C379C5" w:rsidRPr="00E21E8A">
        <w:rPr>
          <w:rFonts w:ascii="Times New Roman" w:hAnsi="Times New Roman" w:cs="Times New Roman"/>
          <w:vertAlign w:val="subscript"/>
          <w:lang w:val="en-GB"/>
        </w:rPr>
        <w:t>exc</w:t>
      </w:r>
      <w:proofErr w:type="spellEnd"/>
      <w:r w:rsidR="00C379C5" w:rsidRPr="00E21E8A">
        <w:rPr>
          <w:rFonts w:ascii="Times New Roman" w:hAnsi="Times New Roman" w:cs="Times New Roman"/>
          <w:lang w:val="en-GB"/>
        </w:rPr>
        <w:t xml:space="preserve"> = 315 nm) of the 1-PyNH</w:t>
      </w:r>
      <w:r w:rsidR="00C379C5" w:rsidRPr="00E21E8A">
        <w:rPr>
          <w:rFonts w:ascii="Times New Roman" w:hAnsi="Times New Roman" w:cs="Times New Roman"/>
          <w:vertAlign w:val="subscript"/>
          <w:lang w:val="en-GB"/>
        </w:rPr>
        <w:t>2</w:t>
      </w:r>
      <w:r w:rsidR="00C379C5" w:rsidRPr="00E21E8A">
        <w:rPr>
          <w:rFonts w:ascii="Times New Roman" w:hAnsi="Times New Roman" w:cs="Times New Roman"/>
          <w:lang w:val="en-GB"/>
        </w:rPr>
        <w:t xml:space="preserve">/DNA system (A) and relevant binding isotherm at </w:t>
      </w:r>
      <w:r w:rsidR="00C379C5" w:rsidRPr="00E21E8A">
        <w:rPr>
          <w:rFonts w:ascii="Times New Roman" w:hAnsi="Times New Roman" w:cs="Times New Roman"/>
        </w:rPr>
        <w:t>λ</w:t>
      </w:r>
      <w:proofErr w:type="spellStart"/>
      <w:r w:rsidR="00C379C5" w:rsidRPr="00E21E8A">
        <w:rPr>
          <w:rFonts w:ascii="Times New Roman" w:hAnsi="Times New Roman" w:cs="Times New Roman"/>
          <w:vertAlign w:val="subscript"/>
          <w:lang w:val="en-GB"/>
        </w:rPr>
        <w:t>em</w:t>
      </w:r>
      <w:proofErr w:type="spellEnd"/>
      <w:r w:rsidR="00931C75" w:rsidRPr="00E21E8A">
        <w:rPr>
          <w:rFonts w:ascii="Times New Roman" w:hAnsi="Times New Roman" w:cs="Times New Roman"/>
          <w:lang w:val="en-GB"/>
        </w:rPr>
        <w:t xml:space="preserve"> = 440 nm (B); C</w:t>
      </w:r>
      <w:r w:rsidR="00C379C5" w:rsidRPr="00E21E8A">
        <w:rPr>
          <w:rFonts w:ascii="Times New Roman" w:hAnsi="Times New Roman" w:cs="Times New Roman"/>
          <w:vertAlign w:val="subscript"/>
          <w:lang w:val="en-GB"/>
        </w:rPr>
        <w:t>PyNH2</w:t>
      </w:r>
      <w:r w:rsidR="00C379C5" w:rsidRPr="00E21E8A">
        <w:rPr>
          <w:rFonts w:ascii="Times New Roman" w:hAnsi="Times New Roman" w:cs="Times New Roman"/>
          <w:lang w:val="en-GB"/>
        </w:rPr>
        <w:t xml:space="preserve"> = 3.54×10</w:t>
      </w:r>
      <w:r w:rsidR="00C379C5" w:rsidRPr="00E21E8A">
        <w:rPr>
          <w:rFonts w:ascii="Times New Roman" w:hAnsi="Times New Roman" w:cs="Times New Roman"/>
          <w:vertAlign w:val="superscript"/>
          <w:lang w:val="en-GB"/>
        </w:rPr>
        <w:t>-7</w:t>
      </w:r>
      <w:r w:rsidR="00D44E8F" w:rsidRPr="00E21E8A">
        <w:rPr>
          <w:rFonts w:ascii="Times New Roman" w:hAnsi="Times New Roman" w:cs="Times New Roman"/>
          <w:lang w:val="en-GB"/>
        </w:rPr>
        <w:t xml:space="preserve">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C379C5" w:rsidRPr="00E21E8A">
        <w:rPr>
          <w:rFonts w:ascii="Times New Roman" w:hAnsi="Times New Roman" w:cs="Times New Roman"/>
          <w:lang w:val="en-GB"/>
        </w:rPr>
        <w:t>, C</w:t>
      </w:r>
      <w:r w:rsidR="002A42C6" w:rsidRPr="00E21E8A">
        <w:rPr>
          <w:rFonts w:ascii="Times New Roman" w:hAnsi="Times New Roman" w:cs="Times New Roman"/>
          <w:vertAlign w:val="subscript"/>
          <w:lang w:val="en-GB"/>
        </w:rPr>
        <w:t>DNA</w:t>
      </w:r>
      <w:r w:rsidR="00D44E8F" w:rsidRPr="00E21E8A">
        <w:rPr>
          <w:rFonts w:ascii="Times New Roman" w:hAnsi="Times New Roman" w:cs="Times New Roman"/>
          <w:lang w:val="en-GB"/>
        </w:rPr>
        <w:t xml:space="preserve"> from 0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C379C5" w:rsidRPr="00E21E8A">
        <w:rPr>
          <w:rFonts w:ascii="Times New Roman" w:hAnsi="Times New Roman" w:cs="Times New Roman"/>
          <w:lang w:val="en-GB"/>
        </w:rPr>
        <w:t xml:space="preserve"> (―)</w:t>
      </w:r>
      <w:r w:rsidR="00C379C5" w:rsidRPr="00E21E8A">
        <w:rPr>
          <w:rFonts w:ascii="Times New Roman" w:hAnsi="Times New Roman" w:cs="Times New Roman"/>
          <w:vertAlign w:val="subscript"/>
          <w:lang w:val="en-GB"/>
        </w:rPr>
        <w:t xml:space="preserve"> </w:t>
      </w:r>
      <w:r w:rsidR="00C379C5" w:rsidRPr="00E21E8A">
        <w:rPr>
          <w:rFonts w:ascii="Times New Roman" w:hAnsi="Times New Roman" w:cs="Times New Roman"/>
          <w:lang w:val="en-GB"/>
        </w:rPr>
        <w:t>to 5.69×10</w:t>
      </w:r>
      <w:r w:rsidR="00C379C5" w:rsidRPr="00E21E8A">
        <w:rPr>
          <w:rFonts w:ascii="Times New Roman" w:hAnsi="Times New Roman" w:cs="Times New Roman"/>
          <w:vertAlign w:val="superscript"/>
          <w:lang w:val="en-GB"/>
        </w:rPr>
        <w:t>-5</w:t>
      </w:r>
      <w:r w:rsidR="00D44E8F" w:rsidRPr="00E21E8A">
        <w:rPr>
          <w:rFonts w:ascii="Times New Roman" w:hAnsi="Times New Roman" w:cs="Times New Roman"/>
          <w:lang w:val="en-GB"/>
        </w:rPr>
        <w:t xml:space="preserve">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 xml:space="preserve">/L) (----), [NaCl] = 0.5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C379C5" w:rsidRPr="00E21E8A">
        <w:rPr>
          <w:rFonts w:ascii="Times New Roman" w:hAnsi="Times New Roman" w:cs="Times New Roman"/>
          <w:lang w:val="en-GB"/>
        </w:rPr>
        <w:t>, [NaCac] = 2.5×10</w:t>
      </w:r>
      <w:r w:rsidR="00C379C5" w:rsidRPr="00E21E8A">
        <w:rPr>
          <w:rFonts w:ascii="Times New Roman" w:hAnsi="Times New Roman" w:cs="Times New Roman"/>
          <w:vertAlign w:val="superscript"/>
          <w:lang w:val="en-GB"/>
        </w:rPr>
        <w:t>-3</w:t>
      </w:r>
      <w:r w:rsidR="00D44E8F" w:rsidRPr="00E21E8A">
        <w:rPr>
          <w:rFonts w:ascii="Times New Roman" w:hAnsi="Times New Roman" w:cs="Times New Roman"/>
          <w:lang w:val="en-GB"/>
        </w:rPr>
        <w:t xml:space="preserve"> </w:t>
      </w:r>
      <w:proofErr w:type="spellStart"/>
      <w:r w:rsidR="00D44E8F" w:rsidRPr="00E21E8A">
        <w:rPr>
          <w:rFonts w:ascii="Times New Roman" w:hAnsi="Times New Roman" w:cs="Times New Roman"/>
          <w:lang w:val="en-GB"/>
        </w:rPr>
        <w:t>mol</w:t>
      </w:r>
      <w:proofErr w:type="spellEnd"/>
      <w:r w:rsidR="00D44E8F" w:rsidRPr="00E21E8A">
        <w:rPr>
          <w:rFonts w:ascii="Times New Roman" w:hAnsi="Times New Roman" w:cs="Times New Roman"/>
          <w:lang w:val="en-GB"/>
        </w:rPr>
        <w:t>/L</w:t>
      </w:r>
      <w:r w:rsidR="00C379C5" w:rsidRPr="00E21E8A">
        <w:rPr>
          <w:rFonts w:ascii="Times New Roman" w:hAnsi="Times New Roman" w:cs="Times New Roman"/>
          <w:lang w:val="en-GB"/>
        </w:rPr>
        <w:t xml:space="preserve">, </w:t>
      </w:r>
      <w:r w:rsidR="00862B72" w:rsidRPr="00E21E8A">
        <w:rPr>
          <w:rFonts w:ascii="Times New Roman" w:hAnsi="Times New Roman" w:cs="Times New Roman"/>
          <w:lang w:val="en-GB"/>
        </w:rPr>
        <w:t>EtOH 1</w:t>
      </w:r>
      <w:r w:rsidR="00204F56" w:rsidRPr="00E21E8A">
        <w:rPr>
          <w:rFonts w:ascii="Times New Roman" w:hAnsi="Times New Roman" w:cs="Times New Roman"/>
          <w:lang w:val="en-GB"/>
        </w:rPr>
        <w:t xml:space="preserve">%, </w:t>
      </w:r>
      <w:r w:rsidR="00C379C5" w:rsidRPr="00E21E8A">
        <w:rPr>
          <w:rFonts w:ascii="Times New Roman" w:hAnsi="Times New Roman" w:cs="Times New Roman"/>
          <w:lang w:val="en-GB"/>
        </w:rPr>
        <w:t>pH 7.0, T = 25</w:t>
      </w:r>
      <w:r w:rsidR="00D753EC" w:rsidRPr="00E21E8A">
        <w:rPr>
          <w:rFonts w:ascii="Times New Roman" w:hAnsi="Times New Roman" w:cs="Times New Roman"/>
          <w:lang w:val="en-GB"/>
        </w:rPr>
        <w:t xml:space="preserve">.0 </w:t>
      </w:r>
      <w:r w:rsidR="00C379C5" w:rsidRPr="00E21E8A">
        <w:rPr>
          <w:rFonts w:ascii="Times New Roman" w:hAnsi="Times New Roman" w:cs="Times New Roman"/>
          <w:lang w:val="en-GB"/>
        </w:rPr>
        <w:t xml:space="preserve">°C. </w:t>
      </w:r>
    </w:p>
    <w:p w:rsidR="00522FAA" w:rsidRPr="00E21E8A" w:rsidRDefault="00522FAA" w:rsidP="00E657B4">
      <w:pPr>
        <w:rPr>
          <w:rFonts w:ascii="Times New Roman" w:hAnsi="Times New Roman" w:cs="Times New Roman"/>
          <w:szCs w:val="24"/>
          <w:lang w:val="en-GB"/>
        </w:rPr>
      </w:pPr>
    </w:p>
    <w:p w:rsidR="00933482" w:rsidRPr="00E21E8A" w:rsidRDefault="00E94C52" w:rsidP="00EA4A5C">
      <w:pPr>
        <w:rPr>
          <w:rFonts w:ascii="Times New Roman" w:hAnsi="Times New Roman" w:cs="Times New Roman"/>
          <w:lang w:val="en-GB"/>
        </w:rPr>
      </w:pPr>
      <w:r w:rsidRPr="00E21E8A">
        <w:rPr>
          <w:rFonts w:ascii="Times New Roman" w:hAnsi="Times New Roman" w:cs="Times New Roman"/>
          <w:szCs w:val="24"/>
          <w:lang w:val="en-GB"/>
        </w:rPr>
        <w:t>Due</w:t>
      </w:r>
      <w:r w:rsidR="00933482" w:rsidRPr="00E21E8A">
        <w:rPr>
          <w:rFonts w:ascii="Times New Roman" w:hAnsi="Times New Roman" w:cs="Times New Roman"/>
          <w:szCs w:val="24"/>
          <w:lang w:val="en-GB"/>
        </w:rPr>
        <w:t xml:space="preserve"> to the </w:t>
      </w:r>
      <w:r w:rsidR="00933482" w:rsidRPr="00E21E8A">
        <w:rPr>
          <w:rFonts w:ascii="Times New Roman" w:hAnsi="Times New Roman" w:cs="Times New Roman"/>
          <w:lang w:val="en-GB"/>
        </w:rPr>
        <w:t xml:space="preserve">much lower dye concentrations possible in fluorescence measurements, </w:t>
      </w:r>
      <w:r w:rsidR="00933482" w:rsidRPr="00E21E8A">
        <w:rPr>
          <w:rFonts w:ascii="Times New Roman" w:hAnsi="Times New Roman" w:cs="Times New Roman"/>
          <w:szCs w:val="24"/>
          <w:lang w:val="en-GB"/>
        </w:rPr>
        <w:t xml:space="preserve">the first phase fades out </w:t>
      </w:r>
      <w:r w:rsidR="00933482" w:rsidRPr="00E21E8A">
        <w:rPr>
          <w:rFonts w:ascii="Times New Roman" w:hAnsi="Times New Roman" w:cs="Times New Roman"/>
          <w:lang w:val="en-GB"/>
        </w:rPr>
        <w:t xml:space="preserve">and </w:t>
      </w:r>
      <w:r w:rsidR="00EA4A5C" w:rsidRPr="00E21E8A">
        <w:rPr>
          <w:rFonts w:ascii="Times New Roman" w:hAnsi="Times New Roman" w:cs="Times New Roman"/>
          <w:lang w:val="en-GB"/>
        </w:rPr>
        <w:t>binding constant</w:t>
      </w:r>
      <w:r w:rsidR="00933482" w:rsidRPr="00E21E8A">
        <w:rPr>
          <w:rFonts w:ascii="Times New Roman" w:hAnsi="Times New Roman" w:cs="Times New Roman"/>
          <w:lang w:val="en-GB"/>
        </w:rPr>
        <w:t xml:space="preserve"> values of the binding occurring under conditions of DNA excess can now </w:t>
      </w:r>
      <w:r w:rsidR="0086206A" w:rsidRPr="00E21E8A">
        <w:rPr>
          <w:rFonts w:ascii="Times New Roman" w:hAnsi="Times New Roman" w:cs="Times New Roman"/>
          <w:lang w:val="en-GB"/>
        </w:rPr>
        <w:t xml:space="preserve">be </w:t>
      </w:r>
      <w:r w:rsidR="00933482" w:rsidRPr="00E21E8A">
        <w:rPr>
          <w:rFonts w:ascii="Times New Roman" w:hAnsi="Times New Roman" w:cs="Times New Roman"/>
          <w:lang w:val="en-GB"/>
        </w:rPr>
        <w:t>obtained</w:t>
      </w:r>
      <w:r w:rsidR="00EA4A5C" w:rsidRPr="00E21E8A">
        <w:rPr>
          <w:rFonts w:ascii="Times New Roman" w:hAnsi="Times New Roman" w:cs="Times New Roman"/>
          <w:lang w:val="en-GB"/>
        </w:rPr>
        <w:t>. The</w:t>
      </w:r>
      <w:r w:rsidR="00933482" w:rsidRPr="00E21E8A">
        <w:rPr>
          <w:rFonts w:ascii="Times New Roman" w:hAnsi="Times New Roman" w:cs="Times New Roman"/>
          <w:lang w:val="en-GB"/>
        </w:rPr>
        <w:t xml:space="preserve"> interaction between a DNA reacting site (base pair, P) and the organic pollutant (dye, D) to give the complex (PD) can in a first approximation be described by reaction (1)</w:t>
      </w:r>
    </w:p>
    <w:p w:rsidR="00281DEF" w:rsidRPr="00E21E8A" w:rsidRDefault="00281DEF" w:rsidP="00933482">
      <w:pPr>
        <w:spacing w:after="0"/>
        <w:jc w:val="left"/>
        <w:rPr>
          <w:rFonts w:ascii="Times New Roman" w:hAnsi="Times New Roman" w:cs="Times New Roman"/>
          <w:szCs w:val="24"/>
          <w:lang w:val="en-GB"/>
        </w:rPr>
      </w:pPr>
    </w:p>
    <w:p w:rsidR="00933482" w:rsidRPr="00E21E8A" w:rsidRDefault="00933482" w:rsidP="00933482">
      <w:pPr>
        <w:spacing w:after="0"/>
        <w:jc w:val="left"/>
        <w:rPr>
          <w:rFonts w:ascii="Times New Roman" w:hAnsi="Times New Roman" w:cs="Times New Roman"/>
          <w:szCs w:val="24"/>
          <w:lang w:val="en-GB"/>
        </w:rPr>
      </w:pPr>
      <w:r w:rsidRPr="00E21E8A">
        <w:rPr>
          <w:rFonts w:ascii="Times New Roman" w:hAnsi="Times New Roman" w:cs="Times New Roman"/>
          <w:szCs w:val="24"/>
          <w:lang w:val="en-GB"/>
        </w:rPr>
        <w:t xml:space="preserve">P + D </w:t>
      </w:r>
      <w:r w:rsidRPr="00E21E8A">
        <w:rPr>
          <w:rFonts w:ascii="Cambria Math" w:hAnsi="Cambria Math" w:cs="Cambria Math"/>
          <w:szCs w:val="24"/>
          <w:lang w:val="en-GB"/>
        </w:rPr>
        <w:t>⇄</w:t>
      </w:r>
      <w:r w:rsidRPr="00E21E8A">
        <w:rPr>
          <w:rFonts w:ascii="Times New Roman" w:hAnsi="Times New Roman" w:cs="Times New Roman"/>
          <w:szCs w:val="24"/>
          <w:lang w:val="en-GB"/>
        </w:rPr>
        <w:t xml:space="preserve"> PD </w:t>
      </w:r>
      <w:r w:rsidRPr="00E21E8A">
        <w:rPr>
          <w:rFonts w:ascii="Times New Roman" w:hAnsi="Times New Roman" w:cs="Times New Roman"/>
          <w:szCs w:val="24"/>
          <w:lang w:val="en-GB"/>
        </w:rPr>
        <w:tab/>
      </w:r>
      <w:r w:rsidRPr="00E21E8A">
        <w:rPr>
          <w:rFonts w:ascii="Times New Roman" w:hAnsi="Times New Roman" w:cs="Times New Roman"/>
          <w:szCs w:val="24"/>
          <w:lang w:val="en-GB"/>
        </w:rPr>
        <w:tab/>
      </w:r>
      <w:r w:rsidRPr="00E21E8A">
        <w:rPr>
          <w:rFonts w:ascii="Times New Roman" w:hAnsi="Times New Roman" w:cs="Times New Roman"/>
          <w:szCs w:val="24"/>
          <w:lang w:val="en-GB"/>
        </w:rPr>
        <w:tab/>
      </w:r>
      <w:r w:rsidRPr="00E21E8A">
        <w:rPr>
          <w:rFonts w:ascii="Times New Roman" w:hAnsi="Times New Roman" w:cs="Times New Roman"/>
          <w:szCs w:val="24"/>
          <w:lang w:val="en-GB"/>
        </w:rPr>
        <w:tab/>
      </w:r>
      <w:r w:rsidRPr="00E21E8A">
        <w:rPr>
          <w:rFonts w:ascii="Times New Roman" w:hAnsi="Times New Roman" w:cs="Times New Roman"/>
          <w:szCs w:val="24"/>
          <w:lang w:val="en-GB"/>
        </w:rPr>
        <w:tab/>
      </w:r>
      <w:r w:rsidRPr="00E21E8A">
        <w:rPr>
          <w:rFonts w:ascii="Times New Roman" w:hAnsi="Times New Roman" w:cs="Times New Roman"/>
          <w:szCs w:val="24"/>
          <w:lang w:val="en-GB"/>
        </w:rPr>
        <w:tab/>
      </w:r>
      <w:r w:rsidRPr="00E21E8A">
        <w:rPr>
          <w:rFonts w:ascii="Times New Roman" w:hAnsi="Times New Roman" w:cs="Times New Roman"/>
          <w:szCs w:val="24"/>
          <w:lang w:val="en-GB"/>
        </w:rPr>
        <w:tab/>
      </w:r>
      <w:r w:rsidRPr="00E21E8A">
        <w:rPr>
          <w:rFonts w:ascii="Times New Roman" w:hAnsi="Times New Roman" w:cs="Times New Roman"/>
          <w:szCs w:val="24"/>
          <w:lang w:val="en-GB"/>
        </w:rPr>
        <w:tab/>
      </w:r>
      <w:r w:rsidRPr="00E21E8A">
        <w:rPr>
          <w:rFonts w:ascii="Times New Roman" w:hAnsi="Times New Roman" w:cs="Times New Roman"/>
          <w:szCs w:val="24"/>
          <w:lang w:val="en-GB"/>
        </w:rPr>
        <w:tab/>
      </w:r>
      <w:r w:rsidRPr="00E21E8A">
        <w:rPr>
          <w:rFonts w:ascii="Times New Roman" w:hAnsi="Times New Roman" w:cs="Times New Roman"/>
          <w:szCs w:val="24"/>
          <w:lang w:val="en-GB"/>
        </w:rPr>
        <w:tab/>
      </w:r>
      <w:r w:rsidRPr="00E21E8A">
        <w:rPr>
          <w:rFonts w:ascii="Times New Roman" w:hAnsi="Times New Roman" w:cs="Times New Roman"/>
          <w:szCs w:val="24"/>
          <w:lang w:val="en-GB"/>
        </w:rPr>
        <w:tab/>
      </w:r>
      <w:r w:rsidRPr="00E21E8A">
        <w:rPr>
          <w:rFonts w:ascii="Times New Roman" w:hAnsi="Times New Roman" w:cs="Times New Roman"/>
          <w:szCs w:val="24"/>
          <w:lang w:val="en-GB"/>
        </w:rPr>
        <w:tab/>
        <w:t>(1)</w:t>
      </w:r>
    </w:p>
    <w:p w:rsidR="00281DEF" w:rsidRPr="00E21E8A" w:rsidRDefault="00281DEF" w:rsidP="00933482">
      <w:pPr>
        <w:spacing w:after="0"/>
        <w:rPr>
          <w:rFonts w:ascii="Times New Roman" w:hAnsi="Times New Roman" w:cs="Times New Roman"/>
          <w:lang w:val="en-GB"/>
        </w:rPr>
      </w:pPr>
    </w:p>
    <w:p w:rsidR="00933482" w:rsidRPr="00E21E8A" w:rsidRDefault="00933482" w:rsidP="00933482">
      <w:pPr>
        <w:spacing w:after="0"/>
        <w:rPr>
          <w:rFonts w:ascii="Times New Roman" w:hAnsi="Times New Roman" w:cs="Times New Roman"/>
          <w:lang w:val="en-GB"/>
        </w:rPr>
      </w:pPr>
      <w:r w:rsidRPr="00E21E8A">
        <w:rPr>
          <w:rFonts w:ascii="Times New Roman" w:hAnsi="Times New Roman" w:cs="Times New Roman"/>
          <w:lang w:val="en-GB"/>
        </w:rPr>
        <w:t xml:space="preserve">whose binding constant (K) can be evaluated using equation (2) </w:t>
      </w:r>
      <w:r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&lt;EndNote&gt;&lt;Cite&gt;&lt;Author&gt;Biver&lt;/Author&gt;&lt;Year&gt;2005&lt;/Year&gt;&lt;RecNum&gt;44&lt;/RecNum&gt;&lt;MDL&gt;&lt;REFERENCE_TYPE&gt;0&lt;/REFERENCE_TYPE&gt;&lt;AUTHORS&gt;&lt;AUTHOR&gt;Biver, Tarita&lt;/AUTHOR&gt;&lt;AUTHOR&gt;Secco, Fernando&lt;/AUTHOR&gt;&lt;AUTHOR&gt;Venturini, Marcella&lt;/AUTHOR&gt;&lt;/AUTHORS&gt;&lt;YEAR&gt;2005&lt;/YEAR&gt;&lt;TITLE&gt;Relaxation kinetics of the interaction between RNA and metal-intercalators: The Poly(A)&amp;#xC2;&amp;#xB7;Poly(U)/platinum-proflavine system&lt;/TITLE&gt;&lt;SECONDARY_TITLE&gt;Arch. Biochem. Biophys.&lt;/SECONDARY_TITLE&gt;&lt;VOLUME&gt;437&lt;/VOLUME&gt;&lt;NUMBER&gt;2&lt;/NUMBER&gt;&lt;PAGES&gt;215-223&lt;/PAGES&gt;&lt;DATE&gt;2005 DA  - 2005/05/15/&lt;/DATE&gt;&lt;ISBN&gt;0003-9861 DO  - https://doi.org/10.1016/j.abb.2005.03.009&lt;/ISBN&gt;&lt;KEYWORDS&gt;&lt;KEYWORD&gt;RNA&lt;/KEYWORD&gt;&lt;KEYWORD&gt;Metal acridines&lt;/KEYWORD&gt;&lt;KEYWORD&gt;Intercalation&lt;/KEYWORD&gt;&lt;KEYWORD&gt;Equilibria&lt;/KEYWORD&gt;&lt;KEYWORD&gt;Relaxation kinetics&lt;/KEYWORD&gt;&lt;/KEYWORDS&gt;&lt;URL&gt;http://www.sciencedirect.com/science/article/pii/S000398610500113X&lt;/URL&gt;&lt;/MDL&gt;&lt;/Cite&gt;&lt;/EndNote&gt;</w:instrText>
      </w:r>
      <w:r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[50]</w:t>
      </w:r>
      <w:r w:rsidRPr="00E21E8A">
        <w:rPr>
          <w:rFonts w:ascii="Times New Roman" w:hAnsi="Times New Roman" w:cs="Times New Roman"/>
          <w:lang w:val="en-GB"/>
        </w:rPr>
        <w:fldChar w:fldCharType="end"/>
      </w:r>
    </w:p>
    <w:p w:rsidR="00521092" w:rsidRPr="00E21E8A" w:rsidRDefault="00521092" w:rsidP="00933482">
      <w:pPr>
        <w:spacing w:after="0"/>
        <w:rPr>
          <w:rFonts w:ascii="Times New Roman" w:hAnsi="Times New Roman" w:cs="Times New Roman"/>
          <w:lang w:val="en-GB"/>
        </w:rPr>
      </w:pPr>
    </w:p>
    <w:p w:rsidR="00933482" w:rsidRPr="00E21E8A" w:rsidRDefault="00E04611" w:rsidP="00933482">
      <w:pPr>
        <w:spacing w:after="0"/>
        <w:rPr>
          <w:rFonts w:ascii="Times New Roman" w:eastAsiaTheme="minorEastAsia" w:hAnsi="Times New Roman" w:cs="Times New Roman"/>
          <w:szCs w:val="24"/>
          <w:lang w:val="en-US"/>
        </w:rPr>
      </w:pPr>
      <m:oMath>
        <m:f>
          <m:fPr>
            <m:ctrlPr>
              <w:rPr>
                <w:rFonts w:ascii="Cambria Math" w:eastAsiaTheme="minorEastAsia" w:hAnsi="Cambria Math" w:cs="Times New Roman"/>
                <w:szCs w:val="24"/>
                <w:lang w:val="en-US"/>
              </w:rPr>
            </m:ctrlPr>
          </m:fPr>
          <m:num>
            <m:sSub>
              <m:sSubPr>
                <m:ctrlPr>
                  <w:rPr>
                    <w:rFonts w:ascii="Cambria Math" w:eastAsiaTheme="minorEastAsia" w:hAnsi="Cambria Math" w:cs="Times New Roman"/>
                    <w:szCs w:val="24"/>
                    <w:lang w:val="en-US"/>
                  </w:rPr>
                </m:ctrlPr>
              </m:sSubPr>
              <m:e>
                <m:r>
                  <m:rPr>
                    <m:sty m:val="p"/>
                  </m:rPr>
                  <w:rPr>
                    <w:rFonts w:ascii="Cambria Math" w:eastAsiaTheme="minorEastAsia" w:hAnsi="Cambria Math" w:cs="Times New Roman"/>
                    <w:szCs w:val="24"/>
                    <w:lang w:val="en-US"/>
                  </w:rPr>
                  <m:t>C</m:t>
                </m:r>
              </m:e>
              <m:sub>
                <m:r>
                  <m:rPr>
                    <m:sty m:val="p"/>
                  </m:rPr>
                  <w:rPr>
                    <w:rFonts w:ascii="Cambria Math" w:eastAsiaTheme="minorEastAsia" w:hAnsi="Cambria Math" w:cs="Times New Roman"/>
                    <w:szCs w:val="24"/>
                    <w:lang w:val="en-US"/>
                  </w:rPr>
                  <m:t>D</m:t>
                </m:r>
              </m:sub>
            </m:sSub>
          </m:num>
          <m:den>
            <m:r>
              <w:rPr>
                <w:rFonts w:ascii="Cambria Math" w:eastAsiaTheme="minorEastAsia" w:hAnsi="Cambria Math" w:cs="Times New Roman"/>
                <w:szCs w:val="24"/>
                <w:highlight w:val="yellow"/>
                <w:lang w:val="en-US"/>
              </w:rPr>
              <m:t>ΔF</m:t>
            </m:r>
          </m:den>
        </m:f>
        <m:r>
          <m:rPr>
            <m:sty m:val="p"/>
          </m:rPr>
          <w:rPr>
            <w:rFonts w:ascii="Cambria Math" w:eastAsiaTheme="minorEastAsia" w:hAnsi="Cambria Math" w:cs="Times New Roman"/>
            <w:szCs w:val="24"/>
            <w:lang w:val="en-US"/>
          </w:rPr>
          <m:t>=</m:t>
        </m:r>
        <m:f>
          <m:fPr>
            <m:ctrlPr>
              <w:rPr>
                <w:rFonts w:ascii="Cambria Math" w:eastAsiaTheme="minorEastAsia" w:hAnsi="Cambria Math" w:cs="Times New Roman"/>
                <w:szCs w:val="24"/>
                <w:lang w:val="en-US"/>
              </w:rPr>
            </m:ctrlPr>
          </m:fPr>
          <m:num>
            <m:r>
              <m:rPr>
                <m:sty m:val="p"/>
              </m:rPr>
              <w:rPr>
                <w:rFonts w:ascii="Cambria Math" w:eastAsiaTheme="minorEastAsia" w:hAnsi="Cambria Math" w:cs="Times New Roman"/>
                <w:szCs w:val="24"/>
                <w:lang w:val="en-US"/>
              </w:rPr>
              <m:t>1</m:t>
            </m:r>
          </m:num>
          <m:den>
            <m:r>
              <w:rPr>
                <w:rFonts w:ascii="Cambria Math" w:eastAsiaTheme="minorEastAsia" w:hAnsi="Cambria Math" w:cs="Times New Roman"/>
                <w:szCs w:val="24"/>
                <w:highlight w:val="yellow"/>
                <w:lang w:val="en-US"/>
              </w:rPr>
              <m:t>KΔφ</m:t>
            </m:r>
          </m:den>
        </m:f>
        <m:r>
          <m:rPr>
            <m:sty m:val="p"/>
          </m:rPr>
          <w:rPr>
            <w:rFonts w:ascii="Cambria Math" w:eastAsiaTheme="minorEastAsia" w:hAnsi="Cambria Math" w:cs="Times New Roman"/>
            <w:szCs w:val="24"/>
            <w:lang w:val="en-US"/>
          </w:rPr>
          <m:t>∙</m:t>
        </m:r>
        <m:f>
          <m:fPr>
            <m:ctrlPr>
              <w:rPr>
                <w:rFonts w:ascii="Cambria Math" w:eastAsiaTheme="minorEastAsia" w:hAnsi="Cambria Math" w:cs="Times New Roman"/>
                <w:szCs w:val="24"/>
                <w:lang w:val="en-US"/>
              </w:rPr>
            </m:ctrlPr>
          </m:fPr>
          <m:num>
            <m:r>
              <m:rPr>
                <m:sty m:val="p"/>
              </m:rPr>
              <w:rPr>
                <w:rFonts w:ascii="Cambria Math" w:eastAsiaTheme="minorEastAsia" w:hAnsi="Cambria Math" w:cs="Times New Roman"/>
                <w:szCs w:val="24"/>
                <w:lang w:val="en-US"/>
              </w:rPr>
              <m:t>1</m:t>
            </m:r>
          </m:num>
          <m:den>
            <m:r>
              <m:rPr>
                <m:sty m:val="p"/>
              </m:rPr>
              <w:rPr>
                <w:rFonts w:ascii="Cambria Math" w:eastAsiaTheme="minorEastAsia" w:hAnsi="Cambria Math" w:cs="Times New Roman"/>
                <w:szCs w:val="24"/>
                <w:lang w:val="en-US"/>
              </w:rPr>
              <m:t>[P]</m:t>
            </m:r>
          </m:den>
        </m:f>
        <m:r>
          <m:rPr>
            <m:sty m:val="p"/>
          </m:rPr>
          <w:rPr>
            <w:rFonts w:ascii="Cambria Math" w:eastAsiaTheme="minorEastAsia" w:hAnsi="Cambria Math" w:cs="Times New Roman"/>
            <w:szCs w:val="24"/>
            <w:lang w:val="en-US"/>
          </w:rPr>
          <m:t>+</m:t>
        </m:r>
        <m:f>
          <m:fPr>
            <m:ctrlPr>
              <w:rPr>
                <w:rFonts w:ascii="Cambria Math" w:eastAsiaTheme="minorEastAsia" w:hAnsi="Cambria Math" w:cs="Times New Roman"/>
                <w:szCs w:val="24"/>
                <w:lang w:val="en-US"/>
              </w:rPr>
            </m:ctrlPr>
          </m:fPr>
          <m:num>
            <m:r>
              <m:rPr>
                <m:sty m:val="p"/>
              </m:rPr>
              <w:rPr>
                <w:rFonts w:ascii="Cambria Math" w:eastAsiaTheme="minorEastAsia" w:hAnsi="Cambria Math" w:cs="Times New Roman"/>
                <w:szCs w:val="24"/>
                <w:lang w:val="en-US"/>
              </w:rPr>
              <m:t>1</m:t>
            </m:r>
          </m:num>
          <m:den>
            <m:r>
              <w:rPr>
                <w:rFonts w:ascii="Cambria Math" w:eastAsiaTheme="minorEastAsia" w:hAnsi="Cambria Math" w:cs="Times New Roman"/>
                <w:szCs w:val="24"/>
                <w:highlight w:val="yellow"/>
                <w:lang w:val="en-US"/>
              </w:rPr>
              <m:t>Δφ</m:t>
            </m:r>
          </m:den>
        </m:f>
      </m:oMath>
      <w:r w:rsidR="00933482" w:rsidRPr="00E21E8A">
        <w:rPr>
          <w:rFonts w:ascii="Times New Roman" w:eastAsiaTheme="minorEastAsia" w:hAnsi="Times New Roman" w:cs="Times New Roman"/>
          <w:szCs w:val="24"/>
          <w:lang w:val="en-US"/>
        </w:rPr>
        <w:tab/>
      </w:r>
      <w:r w:rsidR="00933482" w:rsidRPr="00E21E8A">
        <w:rPr>
          <w:rFonts w:ascii="Times New Roman" w:eastAsiaTheme="minorEastAsia" w:hAnsi="Times New Roman" w:cs="Times New Roman"/>
          <w:szCs w:val="24"/>
          <w:lang w:val="en-US"/>
        </w:rPr>
        <w:tab/>
      </w:r>
      <w:r w:rsidR="00933482" w:rsidRPr="00E21E8A">
        <w:rPr>
          <w:rFonts w:ascii="Times New Roman" w:eastAsiaTheme="minorEastAsia" w:hAnsi="Times New Roman" w:cs="Times New Roman"/>
          <w:szCs w:val="24"/>
          <w:lang w:val="en-US"/>
        </w:rPr>
        <w:tab/>
      </w:r>
      <w:r w:rsidR="00933482" w:rsidRPr="00E21E8A">
        <w:rPr>
          <w:rFonts w:ascii="Times New Roman" w:eastAsiaTheme="minorEastAsia" w:hAnsi="Times New Roman" w:cs="Times New Roman"/>
          <w:szCs w:val="24"/>
          <w:lang w:val="en-US"/>
        </w:rPr>
        <w:tab/>
      </w:r>
      <w:r w:rsidR="00933482" w:rsidRPr="00E21E8A">
        <w:rPr>
          <w:rFonts w:ascii="Times New Roman" w:eastAsiaTheme="minorEastAsia" w:hAnsi="Times New Roman" w:cs="Times New Roman"/>
          <w:szCs w:val="24"/>
          <w:lang w:val="en-US"/>
        </w:rPr>
        <w:tab/>
      </w:r>
      <w:r w:rsidR="00933482" w:rsidRPr="00E21E8A">
        <w:rPr>
          <w:rFonts w:ascii="Times New Roman" w:eastAsiaTheme="minorEastAsia" w:hAnsi="Times New Roman" w:cs="Times New Roman"/>
          <w:szCs w:val="24"/>
          <w:lang w:val="en-US"/>
        </w:rPr>
        <w:tab/>
      </w:r>
      <w:r w:rsidR="00933482" w:rsidRPr="00E21E8A">
        <w:rPr>
          <w:rFonts w:ascii="Times New Roman" w:eastAsiaTheme="minorEastAsia" w:hAnsi="Times New Roman" w:cs="Times New Roman"/>
          <w:szCs w:val="24"/>
          <w:lang w:val="en-US"/>
        </w:rPr>
        <w:tab/>
      </w:r>
      <w:r w:rsidR="00933482" w:rsidRPr="00E21E8A">
        <w:rPr>
          <w:rFonts w:ascii="Times New Roman" w:eastAsiaTheme="minorEastAsia" w:hAnsi="Times New Roman" w:cs="Times New Roman"/>
          <w:szCs w:val="24"/>
          <w:lang w:val="en-US"/>
        </w:rPr>
        <w:tab/>
      </w:r>
      <w:r w:rsidR="00933482" w:rsidRPr="00E21E8A">
        <w:rPr>
          <w:rFonts w:ascii="Times New Roman" w:eastAsiaTheme="minorEastAsia" w:hAnsi="Times New Roman" w:cs="Times New Roman"/>
          <w:szCs w:val="24"/>
          <w:lang w:val="en-US"/>
        </w:rPr>
        <w:tab/>
      </w:r>
      <w:r w:rsidR="00933482" w:rsidRPr="00E21E8A">
        <w:rPr>
          <w:rFonts w:ascii="Times New Roman" w:eastAsiaTheme="minorEastAsia" w:hAnsi="Times New Roman" w:cs="Times New Roman"/>
          <w:szCs w:val="24"/>
          <w:lang w:val="en-US"/>
        </w:rPr>
        <w:tab/>
      </w:r>
      <w:r w:rsidR="00933482" w:rsidRPr="00E21E8A">
        <w:rPr>
          <w:rFonts w:ascii="Times New Roman" w:eastAsiaTheme="minorEastAsia" w:hAnsi="Times New Roman" w:cs="Times New Roman"/>
          <w:szCs w:val="24"/>
          <w:lang w:val="en-US"/>
        </w:rPr>
        <w:tab/>
        <w:t>(2)</w:t>
      </w:r>
    </w:p>
    <w:p w:rsidR="00281DEF" w:rsidRPr="00E21E8A" w:rsidRDefault="00281DEF" w:rsidP="00332F93">
      <w:pPr>
        <w:spacing w:after="0"/>
        <w:rPr>
          <w:rFonts w:ascii="Times New Roman" w:hAnsi="Times New Roman" w:cs="Times New Roman"/>
          <w:color w:val="000000"/>
          <w:szCs w:val="24"/>
          <w:lang w:val="en-GB"/>
        </w:rPr>
      </w:pPr>
    </w:p>
    <w:p w:rsidR="007C29F2" w:rsidRPr="00E21E8A" w:rsidRDefault="00933482" w:rsidP="00332F93">
      <w:pPr>
        <w:spacing w:after="0"/>
        <w:rPr>
          <w:rFonts w:ascii="Times New Roman" w:hAnsi="Times New Roman" w:cs="Times New Roman"/>
          <w:szCs w:val="24"/>
          <w:lang w:val="en-GB"/>
        </w:rPr>
      </w:pPr>
      <w:proofErr w:type="gramStart"/>
      <w:r w:rsidRPr="00E21E8A">
        <w:rPr>
          <w:rFonts w:ascii="Times New Roman" w:hAnsi="Times New Roman" w:cs="Times New Roman"/>
          <w:color w:val="000000"/>
          <w:szCs w:val="24"/>
          <w:lang w:val="en-GB"/>
        </w:rPr>
        <w:t>where</w:t>
      </w:r>
      <w:proofErr w:type="gramEnd"/>
      <w:r w:rsidRPr="00E21E8A">
        <w:rPr>
          <w:rFonts w:ascii="Times New Roman" w:hAnsi="Times New Roman" w:cs="Times New Roman"/>
          <w:color w:val="000000"/>
          <w:szCs w:val="24"/>
          <w:lang w:val="en-GB"/>
        </w:rPr>
        <w:t xml:space="preserve"> </w:t>
      </w:r>
      <w:r w:rsidRPr="00E21E8A">
        <w:rPr>
          <w:rFonts w:ascii="Times New Roman" w:hAnsi="Times New Roman" w:cs="Times New Roman"/>
          <w:lang w:val="en-GB"/>
        </w:rPr>
        <w:t>C</w:t>
      </w:r>
      <w:r w:rsidRPr="00E21E8A">
        <w:rPr>
          <w:rFonts w:ascii="Times New Roman" w:hAnsi="Times New Roman" w:cs="Times New Roman"/>
          <w:szCs w:val="24"/>
          <w:vertAlign w:val="subscript"/>
          <w:lang w:val="en-GB"/>
        </w:rPr>
        <w:t>D</w:t>
      </w:r>
      <w:r w:rsidRPr="00E21E8A">
        <w:rPr>
          <w:rFonts w:ascii="Times New Roman" w:hAnsi="Times New Roman" w:cs="Times New Roman"/>
          <w:lang w:val="en-GB"/>
        </w:rPr>
        <w:t xml:space="preserve"> and C</w:t>
      </w:r>
      <w:r w:rsidRPr="00E21E8A">
        <w:rPr>
          <w:rFonts w:ascii="Times New Roman" w:hAnsi="Times New Roman" w:cs="Times New Roman"/>
          <w:szCs w:val="24"/>
          <w:vertAlign w:val="subscript"/>
          <w:lang w:val="en-GB"/>
        </w:rPr>
        <w:t>DNA</w:t>
      </w:r>
      <w:r w:rsidRPr="00E21E8A">
        <w:rPr>
          <w:rFonts w:ascii="Times New Roman" w:hAnsi="Times New Roman" w:cs="Times New Roman"/>
          <w:lang w:val="en-GB"/>
        </w:rPr>
        <w:t xml:space="preserve"> are respectively the total analytical dye and DNA concentrations and [P] = C</w:t>
      </w:r>
      <w:r w:rsidRPr="00E21E8A">
        <w:rPr>
          <w:rFonts w:ascii="Times New Roman" w:hAnsi="Times New Roman" w:cs="Times New Roman"/>
          <w:vertAlign w:val="subscript"/>
          <w:lang w:val="en-GB"/>
        </w:rPr>
        <w:t>DNA</w:t>
      </w:r>
      <w:r w:rsidRPr="00E21E8A">
        <w:rPr>
          <w:rFonts w:ascii="Times New Roman" w:hAnsi="Times New Roman" w:cs="Times New Roman"/>
          <w:lang w:val="en-GB"/>
        </w:rPr>
        <w:t xml:space="preserve"> – [PD] corresponds to the free DNA concentration,</w:t>
      </w:r>
      <w:r w:rsidRPr="00E21E8A">
        <w:rPr>
          <w:rFonts w:ascii="Times New Roman" w:hAnsi="Times New Roman" w:cs="Times New Roman"/>
          <w:szCs w:val="24"/>
          <w:lang w:val="en-GB"/>
        </w:rPr>
        <w:t xml:space="preserve"> </w:t>
      </w:r>
      <w:r w:rsidR="00EA4A5C" w:rsidRPr="00E21E8A">
        <w:rPr>
          <w:rFonts w:ascii="Times New Roman" w:hAnsi="Times New Roman" w:cs="Times New Roman"/>
          <w:szCs w:val="24"/>
          <w:lang w:val="en-GB"/>
        </w:rPr>
        <w:t xml:space="preserve">ΔF = F – </w:t>
      </w:r>
      <w:proofErr w:type="spellStart"/>
      <w:r w:rsidR="001C71BE" w:rsidRPr="00E21E8A">
        <w:rPr>
          <w:rFonts w:ascii="Times New Roman" w:hAnsi="Times New Roman" w:cs="Times New Roman"/>
          <w:szCs w:val="24"/>
          <w:lang w:val="en-GB"/>
        </w:rPr>
        <w:t>φ</w:t>
      </w:r>
      <w:r w:rsidR="00EA4A5C" w:rsidRPr="00E21E8A">
        <w:rPr>
          <w:rFonts w:ascii="Times New Roman" w:hAnsi="Times New Roman" w:cs="Times New Roman"/>
          <w:szCs w:val="24"/>
          <w:vertAlign w:val="subscript"/>
          <w:lang w:val="en-GB"/>
        </w:rPr>
        <w:t>D</w:t>
      </w:r>
      <w:r w:rsidR="00EA4A5C" w:rsidRPr="00E21E8A">
        <w:rPr>
          <w:rFonts w:ascii="Times New Roman" w:hAnsi="Times New Roman" w:cs="Times New Roman"/>
          <w:szCs w:val="24"/>
          <w:lang w:val="en-GB"/>
        </w:rPr>
        <w:t>C</w:t>
      </w:r>
      <w:r w:rsidR="00EA4A5C" w:rsidRPr="00E21E8A">
        <w:rPr>
          <w:rFonts w:ascii="Times New Roman" w:hAnsi="Times New Roman" w:cs="Times New Roman"/>
          <w:szCs w:val="24"/>
          <w:vertAlign w:val="subscript"/>
          <w:lang w:val="en-GB"/>
        </w:rPr>
        <w:t>D</w:t>
      </w:r>
      <w:proofErr w:type="spellEnd"/>
      <w:r w:rsidR="00EA4A5C" w:rsidRPr="00E21E8A">
        <w:rPr>
          <w:rFonts w:ascii="Times New Roman" w:hAnsi="Times New Roman" w:cs="Times New Roman"/>
          <w:szCs w:val="24"/>
          <w:lang w:val="en-GB"/>
        </w:rPr>
        <w:t xml:space="preserve"> and </w:t>
      </w:r>
      <w:proofErr w:type="spellStart"/>
      <w:r w:rsidR="00EA4A5C" w:rsidRPr="00E21E8A">
        <w:rPr>
          <w:rFonts w:ascii="Times New Roman" w:hAnsi="Times New Roman" w:cs="Times New Roman"/>
          <w:szCs w:val="24"/>
          <w:lang w:val="en-GB"/>
        </w:rPr>
        <w:t>Δ</w:t>
      </w:r>
      <w:r w:rsidR="001C71BE" w:rsidRPr="00E21E8A">
        <w:rPr>
          <w:rFonts w:ascii="Times New Roman" w:hAnsi="Times New Roman" w:cs="Times New Roman"/>
          <w:szCs w:val="24"/>
          <w:lang w:val="en-GB"/>
        </w:rPr>
        <w:t>φ</w:t>
      </w:r>
      <w:proofErr w:type="spellEnd"/>
      <w:r w:rsidR="00EA4A5C" w:rsidRPr="00E21E8A">
        <w:rPr>
          <w:rFonts w:ascii="Times New Roman" w:hAnsi="Times New Roman" w:cs="Times New Roman"/>
          <w:szCs w:val="24"/>
          <w:lang w:val="en-GB"/>
        </w:rPr>
        <w:t xml:space="preserve"> = </w:t>
      </w:r>
      <w:proofErr w:type="spellStart"/>
      <w:r w:rsidR="001C71BE" w:rsidRPr="00E21E8A">
        <w:rPr>
          <w:rFonts w:ascii="Times New Roman" w:hAnsi="Times New Roman" w:cs="Times New Roman"/>
          <w:szCs w:val="24"/>
          <w:lang w:val="en-GB"/>
        </w:rPr>
        <w:t>φ</w:t>
      </w:r>
      <w:r w:rsidR="00EA4A5C" w:rsidRPr="00E21E8A">
        <w:rPr>
          <w:rFonts w:ascii="Times New Roman" w:hAnsi="Times New Roman" w:cs="Times New Roman"/>
          <w:szCs w:val="24"/>
          <w:vertAlign w:val="subscript"/>
          <w:lang w:val="en-GB"/>
        </w:rPr>
        <w:t>PD</w:t>
      </w:r>
      <w:proofErr w:type="spellEnd"/>
      <w:r w:rsidR="00EA4A5C" w:rsidRPr="00E21E8A">
        <w:rPr>
          <w:rFonts w:ascii="Times New Roman" w:hAnsi="Times New Roman" w:cs="Times New Roman"/>
          <w:szCs w:val="24"/>
          <w:lang w:val="en-GB"/>
        </w:rPr>
        <w:t xml:space="preserve"> – </w:t>
      </w:r>
      <w:proofErr w:type="spellStart"/>
      <w:r w:rsidR="001C71BE" w:rsidRPr="00E21E8A">
        <w:rPr>
          <w:rFonts w:ascii="Times New Roman" w:hAnsi="Times New Roman" w:cs="Times New Roman"/>
          <w:szCs w:val="24"/>
          <w:lang w:val="en-GB"/>
        </w:rPr>
        <w:t>φ</w:t>
      </w:r>
      <w:r w:rsidR="00EA4A5C" w:rsidRPr="00E21E8A">
        <w:rPr>
          <w:rFonts w:ascii="Times New Roman" w:hAnsi="Times New Roman" w:cs="Times New Roman"/>
          <w:szCs w:val="24"/>
          <w:vertAlign w:val="subscript"/>
          <w:lang w:val="en-GB"/>
        </w:rPr>
        <w:t>D</w:t>
      </w:r>
      <w:proofErr w:type="spellEnd"/>
      <w:r w:rsidRPr="00E21E8A">
        <w:rPr>
          <w:rFonts w:ascii="Times New Roman" w:hAnsi="Times New Roman" w:cs="Times New Roman"/>
          <w:sz w:val="13"/>
          <w:szCs w:val="13"/>
          <w:lang w:val="en-GB"/>
        </w:rPr>
        <w:t xml:space="preserve"> </w:t>
      </w:r>
      <w:r w:rsidRPr="00E21E8A">
        <w:rPr>
          <w:rFonts w:ascii="Times New Roman" w:hAnsi="Times New Roman" w:cs="Times New Roman"/>
          <w:lang w:val="en-GB"/>
        </w:rPr>
        <w:t>is the variation of the optical parameters upon binding. As the [P] value is not exactly known</w:t>
      </w:r>
      <w:r w:rsidR="00117D61" w:rsidRPr="00E21E8A">
        <w:rPr>
          <w:rFonts w:ascii="Times New Roman" w:hAnsi="Times New Roman" w:cs="Times New Roman"/>
          <w:lang w:val="en-GB"/>
        </w:rPr>
        <w:t xml:space="preserve"> and depends on K</w:t>
      </w:r>
      <w:r w:rsidRPr="00E21E8A">
        <w:rPr>
          <w:rFonts w:ascii="Times New Roman" w:hAnsi="Times New Roman" w:cs="Times New Roman"/>
          <w:lang w:val="en-GB"/>
        </w:rPr>
        <w:t xml:space="preserve">, an iterative procedure can be employed; </w:t>
      </w:r>
      <w:r w:rsidR="00117D61" w:rsidRPr="00E21E8A">
        <w:rPr>
          <w:rFonts w:ascii="Times New Roman" w:hAnsi="Times New Roman" w:cs="Times New Roman"/>
          <w:lang w:val="en-GB"/>
        </w:rPr>
        <w:t xml:space="preserve">K values </w:t>
      </w:r>
      <w:r w:rsidRPr="00E21E8A">
        <w:rPr>
          <w:rFonts w:ascii="Times New Roman" w:hAnsi="Times New Roman" w:cs="Times New Roman"/>
          <w:lang w:val="en-GB"/>
        </w:rPr>
        <w:t>at convergence</w:t>
      </w:r>
      <w:r w:rsidR="00117D61" w:rsidRPr="00E21E8A">
        <w:rPr>
          <w:rFonts w:ascii="Times New Roman" w:hAnsi="Times New Roman" w:cs="Times New Roman"/>
          <w:lang w:val="en-GB"/>
        </w:rPr>
        <w:t xml:space="preserve"> are given in </w:t>
      </w:r>
      <w:r w:rsidR="00EA4A5C" w:rsidRPr="00E21E8A">
        <w:rPr>
          <w:rFonts w:ascii="Times New Roman" w:hAnsi="Times New Roman" w:cs="Times New Roman"/>
          <w:lang w:val="en-GB"/>
        </w:rPr>
        <w:t>Table 1</w:t>
      </w:r>
      <w:r w:rsidR="00EA4A5C" w:rsidRPr="00E21E8A">
        <w:rPr>
          <w:rFonts w:ascii="Times New Roman" w:hAnsi="Times New Roman" w:cs="Times New Roman"/>
          <w:szCs w:val="24"/>
          <w:lang w:val="en-GB"/>
        </w:rPr>
        <w:t>.</w:t>
      </w:r>
      <w:r w:rsidR="00AB4D82" w:rsidRPr="00E21E8A">
        <w:rPr>
          <w:rFonts w:ascii="Times New Roman" w:hAnsi="Times New Roman" w:cs="Times New Roman"/>
          <w:szCs w:val="24"/>
          <w:lang w:val="en-GB"/>
        </w:rPr>
        <w:t xml:space="preserve"> </w:t>
      </w:r>
    </w:p>
    <w:p w:rsidR="008651F3" w:rsidRPr="00E21E8A" w:rsidRDefault="008651F3" w:rsidP="00332F93">
      <w:pPr>
        <w:spacing w:after="0"/>
        <w:rPr>
          <w:rFonts w:ascii="Times New Roman" w:hAnsi="Times New Roman" w:cs="Times New Roman"/>
          <w:szCs w:val="24"/>
          <w:lang w:val="en-GB"/>
        </w:rPr>
      </w:pPr>
    </w:p>
    <w:p w:rsidR="00281DEF" w:rsidRPr="00E21E8A" w:rsidRDefault="00281DEF" w:rsidP="00332F93">
      <w:pPr>
        <w:spacing w:after="0"/>
        <w:rPr>
          <w:rFonts w:ascii="Times New Roman" w:hAnsi="Times New Roman" w:cs="Times New Roman"/>
          <w:szCs w:val="24"/>
          <w:lang w:val="en-GB"/>
        </w:rPr>
      </w:pPr>
    </w:p>
    <w:p w:rsidR="008651F3" w:rsidRPr="00E21E8A" w:rsidRDefault="008651F3" w:rsidP="008651F3">
      <w:pPr>
        <w:rPr>
          <w:rFonts w:ascii="Times New Roman" w:hAnsi="Times New Roman" w:cs="Times New Roman"/>
          <w:szCs w:val="24"/>
          <w:lang w:val="en-GB"/>
        </w:rPr>
      </w:pPr>
      <w:proofErr w:type="gramStart"/>
      <w:r w:rsidRPr="00E21E8A">
        <w:rPr>
          <w:rFonts w:ascii="Times New Roman" w:hAnsi="Times New Roman" w:cs="Times New Roman"/>
          <w:b/>
          <w:lang w:val="en-GB"/>
        </w:rPr>
        <w:lastRenderedPageBreak/>
        <w:t>Table 1.</w:t>
      </w:r>
      <w:proofErr w:type="gramEnd"/>
      <w:r w:rsidRPr="00E21E8A">
        <w:rPr>
          <w:rFonts w:ascii="Times New Roman" w:hAnsi="Times New Roman" w:cs="Times New Roman"/>
          <w:b/>
          <w:lang w:val="en-GB"/>
        </w:rPr>
        <w:t xml:space="preserve"> </w:t>
      </w:r>
      <w:r w:rsidR="009C7D9D" w:rsidRPr="00E21E8A">
        <w:rPr>
          <w:rFonts w:ascii="Times New Roman" w:hAnsi="Times New Roman" w:cs="Times New Roman"/>
          <w:lang w:val="en-GB"/>
        </w:rPr>
        <w:t>Equilibrium constant (K, L/</w:t>
      </w:r>
      <w:proofErr w:type="spellStart"/>
      <w:r w:rsidR="009C7D9D" w:rsidRPr="00E21E8A">
        <w:rPr>
          <w:rFonts w:ascii="Times New Roman" w:hAnsi="Times New Roman" w:cs="Times New Roman"/>
          <w:lang w:val="en-GB"/>
        </w:rPr>
        <w:t>mol</w:t>
      </w:r>
      <w:proofErr w:type="spellEnd"/>
      <w:r w:rsidRPr="00E21E8A">
        <w:rPr>
          <w:rFonts w:ascii="Times New Roman" w:hAnsi="Times New Roman" w:cs="Times New Roman"/>
          <w:lang w:val="en-GB"/>
        </w:rPr>
        <w:t>) of complex formation for different PAH</w:t>
      </w:r>
      <w:r w:rsidR="00D972FD" w:rsidRPr="00E21E8A">
        <w:rPr>
          <w:rFonts w:ascii="Times New Roman" w:hAnsi="Times New Roman" w:cs="Times New Roman"/>
          <w:lang w:val="en-GB"/>
        </w:rPr>
        <w:t xml:space="preserve"> derivatives</w:t>
      </w:r>
      <w:r w:rsidRPr="00E21E8A">
        <w:rPr>
          <w:rFonts w:ascii="Times New Roman" w:hAnsi="Times New Roman" w:cs="Times New Roman"/>
          <w:lang w:val="en-GB"/>
        </w:rPr>
        <w:t>/DNA systems and relevant thermodynamic parameters; [NaCac] = 2.5×10</w:t>
      </w:r>
      <w:r w:rsidRPr="00E21E8A">
        <w:rPr>
          <w:rFonts w:ascii="Times New Roman" w:hAnsi="Times New Roman" w:cs="Times New Roman"/>
          <w:vertAlign w:val="superscript"/>
          <w:lang w:val="en-GB"/>
        </w:rPr>
        <w:t>-3</w:t>
      </w:r>
      <w:r w:rsidR="009C7D9D" w:rsidRPr="00E21E8A">
        <w:rPr>
          <w:rFonts w:ascii="Times New Roman" w:hAnsi="Times New Roman" w:cs="Times New Roman"/>
          <w:lang w:val="en-GB"/>
        </w:rPr>
        <w:t xml:space="preserve"> </w:t>
      </w:r>
      <w:proofErr w:type="spellStart"/>
      <w:r w:rsidR="009C7D9D" w:rsidRPr="00E21E8A">
        <w:rPr>
          <w:rFonts w:ascii="Times New Roman" w:hAnsi="Times New Roman" w:cs="Times New Roman"/>
          <w:lang w:val="en-GB"/>
        </w:rPr>
        <w:t>mol</w:t>
      </w:r>
      <w:proofErr w:type="spellEnd"/>
      <w:r w:rsidR="009C7D9D" w:rsidRPr="00E21E8A">
        <w:rPr>
          <w:rFonts w:ascii="Times New Roman" w:hAnsi="Times New Roman" w:cs="Times New Roman"/>
          <w:lang w:val="en-GB"/>
        </w:rPr>
        <w:t>/L</w:t>
      </w:r>
      <w:r w:rsidRPr="00E21E8A">
        <w:rPr>
          <w:rFonts w:ascii="Times New Roman" w:hAnsi="Times New Roman" w:cs="Times New Roman"/>
          <w:lang w:val="en-GB"/>
        </w:rPr>
        <w:t xml:space="preserve">, EtOH 1%, pH 7.0. </w:t>
      </w:r>
    </w:p>
    <w:tbl>
      <w:tblPr>
        <w:tblStyle w:val="Tabellasemplice51"/>
        <w:tblW w:w="0" w:type="auto"/>
        <w:jc w:val="center"/>
        <w:tblLook w:val="04A0" w:firstRow="1" w:lastRow="0" w:firstColumn="1" w:lastColumn="0" w:noHBand="0" w:noVBand="1"/>
      </w:tblPr>
      <w:tblGrid>
        <w:gridCol w:w="2065"/>
        <w:gridCol w:w="1683"/>
        <w:gridCol w:w="1743"/>
        <w:gridCol w:w="1683"/>
        <w:gridCol w:w="1743"/>
      </w:tblGrid>
      <w:tr w:rsidR="008651F3" w:rsidRPr="00E21E8A" w:rsidTr="00897F2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bottom w:val="none" w:sz="0" w:space="0" w:color="auto"/>
            </w:tcBorders>
          </w:tcPr>
          <w:p w:rsidR="008651F3" w:rsidRPr="00E21E8A" w:rsidRDefault="008651F3" w:rsidP="00897F20">
            <w:pPr>
              <w:jc w:val="center"/>
              <w:rPr>
                <w:rFonts w:ascii="Times New Roman" w:hAnsi="Times New Roman" w:cs="Times New Roman"/>
                <w:b/>
                <w:i w:val="0"/>
                <w:lang w:val="en-GB"/>
              </w:rPr>
            </w:pPr>
          </w:p>
        </w:tc>
        <w:tc>
          <w:tcPr>
            <w:tcW w:w="0" w:type="auto"/>
            <w:gridSpan w:val="2"/>
            <w:tcBorders>
              <w:top w:val="single" w:sz="4" w:space="0" w:color="auto"/>
              <w:bottom w:val="none" w:sz="0" w:space="0" w:color="auto"/>
            </w:tcBorders>
          </w:tcPr>
          <w:p w:rsidR="008651F3" w:rsidRPr="00E21E8A" w:rsidRDefault="008651F3" w:rsidP="00897F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lang w:val="en-GB"/>
              </w:rPr>
            </w:pPr>
            <w:r w:rsidRPr="00E21E8A">
              <w:rPr>
                <w:rFonts w:ascii="Times New Roman" w:hAnsi="Times New Roman" w:cs="Times New Roman"/>
                <w:b/>
                <w:i w:val="0"/>
                <w:lang w:val="en-GB"/>
              </w:rPr>
              <w:t>1-PyNH</w:t>
            </w:r>
            <w:r w:rsidRPr="00E21E8A">
              <w:rPr>
                <w:rFonts w:ascii="Times New Roman" w:hAnsi="Times New Roman" w:cs="Times New Roman"/>
                <w:b/>
                <w:i w:val="0"/>
                <w:vertAlign w:val="subscript"/>
                <w:lang w:val="en-GB"/>
              </w:rPr>
              <w:t>2</w:t>
            </w:r>
            <w:r w:rsidRPr="00E21E8A">
              <w:rPr>
                <w:rFonts w:ascii="Times New Roman" w:hAnsi="Times New Roman" w:cs="Times New Roman"/>
                <w:b/>
                <w:i w:val="0"/>
                <w:lang w:val="en-GB"/>
              </w:rPr>
              <w:t xml:space="preserve">/DNA </w:t>
            </w:r>
          </w:p>
        </w:tc>
        <w:tc>
          <w:tcPr>
            <w:tcW w:w="0" w:type="auto"/>
            <w:gridSpan w:val="2"/>
            <w:tcBorders>
              <w:top w:val="single" w:sz="4" w:space="0" w:color="auto"/>
              <w:bottom w:val="none" w:sz="0" w:space="0" w:color="auto"/>
            </w:tcBorders>
          </w:tcPr>
          <w:p w:rsidR="008651F3" w:rsidRPr="00E21E8A" w:rsidRDefault="008651F3" w:rsidP="00897F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lang w:val="en-GB"/>
              </w:rPr>
            </w:pPr>
            <w:r w:rsidRPr="00E21E8A">
              <w:rPr>
                <w:rFonts w:ascii="Times New Roman" w:hAnsi="Times New Roman" w:cs="Times New Roman"/>
                <w:b/>
                <w:i w:val="0"/>
                <w:lang w:val="en-GB"/>
              </w:rPr>
              <w:t xml:space="preserve">1-PyMeOH/DNA </w:t>
            </w:r>
          </w:p>
        </w:tc>
      </w:tr>
      <w:tr w:rsidR="008651F3" w:rsidRPr="00E21E8A" w:rsidTr="00897F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none" w:sz="0" w:space="0" w:color="auto"/>
            </w:tcBorders>
          </w:tcPr>
          <w:p w:rsidR="008651F3" w:rsidRPr="00E21E8A" w:rsidRDefault="008651F3" w:rsidP="00897F20">
            <w:pPr>
              <w:jc w:val="center"/>
              <w:rPr>
                <w:rFonts w:ascii="Times New Roman" w:hAnsi="Times New Roman" w:cs="Times New Roman"/>
                <w:b/>
                <w:i w:val="0"/>
              </w:rPr>
            </w:pPr>
            <w:r w:rsidRPr="00E21E8A">
              <w:rPr>
                <w:rFonts w:ascii="Times New Roman" w:hAnsi="Times New Roman" w:cs="Times New Roman"/>
                <w:b/>
                <w:i w:val="0"/>
              </w:rPr>
              <w:t>Temperature (°C)</w:t>
            </w:r>
          </w:p>
        </w:tc>
        <w:tc>
          <w:tcPr>
            <w:tcW w:w="0" w:type="auto"/>
            <w:tcBorders>
              <w:left w:val="nil"/>
              <w:bottom w:val="single" w:sz="4" w:space="0" w:color="auto"/>
            </w:tcBorders>
            <w:shd w:val="clear" w:color="auto" w:fill="auto"/>
          </w:tcPr>
          <w:p w:rsidR="008651F3" w:rsidRPr="00E21E8A" w:rsidRDefault="009C7D9D"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lang w:val="en-GB"/>
              </w:rPr>
            </w:pPr>
            <w:r w:rsidRPr="00E21E8A">
              <w:rPr>
                <w:rFonts w:ascii="Times New Roman" w:hAnsi="Times New Roman" w:cs="Times New Roman"/>
                <w:b/>
                <w:i/>
                <w:lang w:val="en-GB"/>
              </w:rPr>
              <w:t>NaCl 0</w:t>
            </w:r>
            <w:r w:rsidRPr="00E21E8A">
              <w:rPr>
                <w:rFonts w:ascii="Times New Roman" w:hAnsi="Times New Roman" w:cs="Times New Roman"/>
                <w:lang w:val="en-GB"/>
              </w:rPr>
              <w:t xml:space="preserve"> </w:t>
            </w:r>
            <w:proofErr w:type="spellStart"/>
            <w:r w:rsidRPr="00E21E8A">
              <w:rPr>
                <w:rFonts w:ascii="Times New Roman" w:hAnsi="Times New Roman" w:cs="Times New Roman"/>
                <w:lang w:val="en-GB"/>
              </w:rPr>
              <w:t>mol</w:t>
            </w:r>
            <w:proofErr w:type="spellEnd"/>
            <w:r w:rsidRPr="00E21E8A">
              <w:rPr>
                <w:rFonts w:ascii="Times New Roman" w:hAnsi="Times New Roman" w:cs="Times New Roman"/>
                <w:lang w:val="en-GB"/>
              </w:rPr>
              <w:t>/L</w:t>
            </w:r>
          </w:p>
        </w:tc>
        <w:tc>
          <w:tcPr>
            <w:tcW w:w="0" w:type="auto"/>
            <w:tcBorders>
              <w:bottom w:val="single" w:sz="4" w:space="0" w:color="auto"/>
            </w:tcBorders>
            <w:shd w:val="clear" w:color="auto" w:fill="auto"/>
          </w:tcPr>
          <w:p w:rsidR="008651F3" w:rsidRPr="00E21E8A" w:rsidRDefault="009C7D9D"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lang w:val="en-GB"/>
              </w:rPr>
            </w:pPr>
            <w:r w:rsidRPr="00E21E8A">
              <w:rPr>
                <w:rFonts w:ascii="Times New Roman" w:hAnsi="Times New Roman" w:cs="Times New Roman"/>
                <w:b/>
                <w:i/>
                <w:lang w:val="en-GB"/>
              </w:rPr>
              <w:t>NaCl 0.5</w:t>
            </w:r>
            <w:r w:rsidRPr="00E21E8A">
              <w:rPr>
                <w:rFonts w:ascii="Times New Roman" w:hAnsi="Times New Roman" w:cs="Times New Roman"/>
                <w:lang w:val="en-GB"/>
              </w:rPr>
              <w:t xml:space="preserve"> </w:t>
            </w:r>
            <w:proofErr w:type="spellStart"/>
            <w:r w:rsidRPr="00E21E8A">
              <w:rPr>
                <w:rFonts w:ascii="Times New Roman" w:hAnsi="Times New Roman" w:cs="Times New Roman"/>
                <w:lang w:val="en-GB"/>
              </w:rPr>
              <w:t>mol</w:t>
            </w:r>
            <w:proofErr w:type="spellEnd"/>
            <w:r w:rsidRPr="00E21E8A">
              <w:rPr>
                <w:rFonts w:ascii="Times New Roman" w:hAnsi="Times New Roman" w:cs="Times New Roman"/>
                <w:lang w:val="en-GB"/>
              </w:rPr>
              <w:t>/L</w:t>
            </w:r>
          </w:p>
        </w:tc>
        <w:tc>
          <w:tcPr>
            <w:tcW w:w="0" w:type="auto"/>
            <w:tcBorders>
              <w:bottom w:val="single" w:sz="4" w:space="0" w:color="auto"/>
            </w:tcBorders>
            <w:shd w:val="clear" w:color="auto" w:fill="auto"/>
          </w:tcPr>
          <w:p w:rsidR="008651F3" w:rsidRPr="00E21E8A" w:rsidRDefault="009C7D9D"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lang w:val="en-GB"/>
              </w:rPr>
            </w:pPr>
            <w:r w:rsidRPr="00E21E8A">
              <w:rPr>
                <w:rFonts w:ascii="Times New Roman" w:hAnsi="Times New Roman" w:cs="Times New Roman"/>
                <w:b/>
                <w:i/>
                <w:lang w:val="en-GB"/>
              </w:rPr>
              <w:t>NaCl 0</w:t>
            </w:r>
            <w:r w:rsidRPr="00E21E8A">
              <w:rPr>
                <w:rFonts w:ascii="Times New Roman" w:hAnsi="Times New Roman" w:cs="Times New Roman"/>
                <w:lang w:val="en-GB"/>
              </w:rPr>
              <w:t xml:space="preserve"> </w:t>
            </w:r>
            <w:proofErr w:type="spellStart"/>
            <w:r w:rsidRPr="00E21E8A">
              <w:rPr>
                <w:rFonts w:ascii="Times New Roman" w:hAnsi="Times New Roman" w:cs="Times New Roman"/>
                <w:lang w:val="en-GB"/>
              </w:rPr>
              <w:t>mol</w:t>
            </w:r>
            <w:proofErr w:type="spellEnd"/>
            <w:r w:rsidRPr="00E21E8A">
              <w:rPr>
                <w:rFonts w:ascii="Times New Roman" w:hAnsi="Times New Roman" w:cs="Times New Roman"/>
                <w:lang w:val="en-GB"/>
              </w:rPr>
              <w:t>/L</w:t>
            </w:r>
          </w:p>
        </w:tc>
        <w:tc>
          <w:tcPr>
            <w:tcW w:w="0" w:type="auto"/>
            <w:tcBorders>
              <w:bottom w:val="single" w:sz="4" w:space="0" w:color="auto"/>
            </w:tcBorders>
            <w:shd w:val="clear" w:color="auto" w:fill="auto"/>
          </w:tcPr>
          <w:p w:rsidR="008651F3" w:rsidRPr="00E21E8A" w:rsidRDefault="009C7D9D"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lang w:val="en-GB"/>
              </w:rPr>
            </w:pPr>
            <w:r w:rsidRPr="00E21E8A">
              <w:rPr>
                <w:rFonts w:ascii="Times New Roman" w:hAnsi="Times New Roman" w:cs="Times New Roman"/>
                <w:b/>
                <w:i/>
                <w:lang w:val="en-GB"/>
              </w:rPr>
              <w:t>NaCl 0.5</w:t>
            </w:r>
            <w:r w:rsidRPr="00E21E8A">
              <w:rPr>
                <w:rFonts w:ascii="Times New Roman" w:hAnsi="Times New Roman" w:cs="Times New Roman"/>
                <w:lang w:val="en-GB"/>
              </w:rPr>
              <w:t xml:space="preserve"> </w:t>
            </w:r>
            <w:proofErr w:type="spellStart"/>
            <w:r w:rsidRPr="00E21E8A">
              <w:rPr>
                <w:rFonts w:ascii="Times New Roman" w:hAnsi="Times New Roman" w:cs="Times New Roman"/>
                <w:lang w:val="en-GB"/>
              </w:rPr>
              <w:t>mol</w:t>
            </w:r>
            <w:proofErr w:type="spellEnd"/>
            <w:r w:rsidRPr="00E21E8A">
              <w:rPr>
                <w:rFonts w:ascii="Times New Roman" w:hAnsi="Times New Roman" w:cs="Times New Roman"/>
                <w:lang w:val="en-GB"/>
              </w:rPr>
              <w:t>/L</w:t>
            </w:r>
          </w:p>
        </w:tc>
      </w:tr>
      <w:tr w:rsidR="008651F3" w:rsidRPr="00E21E8A" w:rsidTr="00897F20">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8651F3" w:rsidRPr="00E21E8A" w:rsidRDefault="008651F3" w:rsidP="00897F20">
            <w:pPr>
              <w:jc w:val="center"/>
              <w:rPr>
                <w:rFonts w:ascii="Times New Roman" w:hAnsi="Times New Roman" w:cs="Times New Roman"/>
                <w:i w:val="0"/>
              </w:rPr>
            </w:pPr>
            <w:r w:rsidRPr="00E21E8A">
              <w:rPr>
                <w:rFonts w:ascii="Times New Roman" w:hAnsi="Times New Roman" w:cs="Times New Roman"/>
                <w:i w:val="0"/>
              </w:rPr>
              <w:t>15.0</w:t>
            </w:r>
          </w:p>
        </w:tc>
        <w:tc>
          <w:tcPr>
            <w:tcW w:w="0" w:type="auto"/>
            <w:tcBorders>
              <w:left w:val="nil"/>
              <w:right w:val="nil"/>
            </w:tcBorders>
            <w:shd w:val="clear" w:color="auto" w:fill="auto"/>
            <w:vAlign w:val="center"/>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roofErr w:type="gramStart"/>
            <w:r w:rsidRPr="00E21E8A">
              <w:rPr>
                <w:rFonts w:ascii="Times New Roman" w:hAnsi="Times New Roman" w:cs="Times New Roman"/>
              </w:rPr>
              <w:t>(6.2</w:t>
            </w:r>
            <w:proofErr w:type="gramEnd"/>
            <w:r w:rsidRPr="00E21E8A">
              <w:rPr>
                <w:rFonts w:ascii="Times New Roman" w:hAnsi="Times New Roman" w:cs="Times New Roman"/>
              </w:rPr>
              <w:t xml:space="preserve"> ± 1.6)×10</w:t>
            </w:r>
            <w:r w:rsidRPr="00E21E8A">
              <w:rPr>
                <w:rFonts w:ascii="Times New Roman" w:hAnsi="Times New Roman" w:cs="Times New Roman"/>
                <w:vertAlign w:val="superscript"/>
              </w:rPr>
              <w:t>4</w:t>
            </w:r>
          </w:p>
        </w:tc>
        <w:tc>
          <w:tcPr>
            <w:tcW w:w="0" w:type="auto"/>
            <w:tcBorders>
              <w:left w:val="nil"/>
            </w:tcBorders>
            <w:shd w:val="clear" w:color="auto" w:fill="auto"/>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lang w:val="en-GB"/>
              </w:rPr>
              <w:t>(1.3 ± 0.4)×10</w:t>
            </w:r>
            <w:r w:rsidRPr="00E21E8A">
              <w:rPr>
                <w:rFonts w:ascii="Times New Roman" w:hAnsi="Times New Roman" w:cs="Times New Roman"/>
                <w:vertAlign w:val="superscript"/>
                <w:lang w:val="en-GB"/>
              </w:rPr>
              <w:t>6</w:t>
            </w:r>
          </w:p>
        </w:tc>
        <w:tc>
          <w:tcPr>
            <w:tcW w:w="0" w:type="auto"/>
            <w:shd w:val="clear" w:color="auto" w:fill="auto"/>
            <w:vAlign w:val="center"/>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roofErr w:type="gramStart"/>
            <w:r w:rsidRPr="00E21E8A">
              <w:rPr>
                <w:rFonts w:ascii="Times New Roman" w:hAnsi="Times New Roman" w:cs="Times New Roman"/>
              </w:rPr>
              <w:t>(2.1</w:t>
            </w:r>
            <w:proofErr w:type="gramEnd"/>
            <w:r w:rsidRPr="00E21E8A">
              <w:rPr>
                <w:rFonts w:ascii="Times New Roman" w:hAnsi="Times New Roman" w:cs="Times New Roman"/>
              </w:rPr>
              <w:t xml:space="preserve"> ± 0.6)×10</w:t>
            </w:r>
            <w:r w:rsidRPr="00E21E8A">
              <w:rPr>
                <w:rFonts w:ascii="Times New Roman" w:hAnsi="Times New Roman" w:cs="Times New Roman"/>
                <w:vertAlign w:val="superscript"/>
              </w:rPr>
              <w:t>4</w:t>
            </w:r>
          </w:p>
        </w:tc>
        <w:tc>
          <w:tcPr>
            <w:tcW w:w="0" w:type="auto"/>
            <w:shd w:val="clear" w:color="auto" w:fill="auto"/>
            <w:vAlign w:val="center"/>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roofErr w:type="gramStart"/>
            <w:r w:rsidRPr="00E21E8A">
              <w:rPr>
                <w:rFonts w:ascii="Times New Roman" w:hAnsi="Times New Roman" w:cs="Times New Roman"/>
              </w:rPr>
              <w:t>(3.0</w:t>
            </w:r>
            <w:proofErr w:type="gramEnd"/>
            <w:r w:rsidRPr="00E21E8A">
              <w:rPr>
                <w:rFonts w:ascii="Times New Roman" w:hAnsi="Times New Roman" w:cs="Times New Roman"/>
              </w:rPr>
              <w:t xml:space="preserve"> ± 2.5)×10</w:t>
            </w:r>
            <w:r w:rsidRPr="00E21E8A">
              <w:rPr>
                <w:rFonts w:ascii="Times New Roman" w:hAnsi="Times New Roman" w:cs="Times New Roman"/>
                <w:vertAlign w:val="superscript"/>
              </w:rPr>
              <w:t>5</w:t>
            </w:r>
          </w:p>
        </w:tc>
      </w:tr>
      <w:tr w:rsidR="008651F3" w:rsidRPr="00E21E8A" w:rsidTr="00897F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8651F3" w:rsidRPr="00E21E8A" w:rsidRDefault="008651F3" w:rsidP="00897F20">
            <w:pPr>
              <w:jc w:val="center"/>
              <w:rPr>
                <w:rFonts w:ascii="Times New Roman" w:hAnsi="Times New Roman" w:cs="Times New Roman"/>
                <w:i w:val="0"/>
              </w:rPr>
            </w:pPr>
            <w:r w:rsidRPr="00E21E8A">
              <w:rPr>
                <w:rFonts w:ascii="Times New Roman" w:hAnsi="Times New Roman" w:cs="Times New Roman"/>
                <w:i w:val="0"/>
              </w:rPr>
              <w:t>25.0</w:t>
            </w:r>
          </w:p>
        </w:tc>
        <w:tc>
          <w:tcPr>
            <w:tcW w:w="0" w:type="auto"/>
            <w:tcBorders>
              <w:left w:val="nil"/>
              <w:right w:val="nil"/>
            </w:tcBorders>
            <w:shd w:val="clear" w:color="auto" w:fill="auto"/>
            <w:vAlign w:val="center"/>
          </w:tcPr>
          <w:p w:rsidR="008651F3" w:rsidRPr="00E21E8A" w:rsidRDefault="008651F3"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(1.7</w:t>
            </w:r>
            <w:proofErr w:type="gramEnd"/>
            <w:r w:rsidRPr="00E21E8A">
              <w:rPr>
                <w:rFonts w:ascii="Times New Roman" w:hAnsi="Times New Roman" w:cs="Times New Roman"/>
              </w:rPr>
              <w:t xml:space="preserve"> ± 0.5)×10</w:t>
            </w:r>
            <w:r w:rsidRPr="00E21E8A">
              <w:rPr>
                <w:rFonts w:ascii="Times New Roman" w:hAnsi="Times New Roman" w:cs="Times New Roman"/>
                <w:vertAlign w:val="superscript"/>
              </w:rPr>
              <w:t>4</w:t>
            </w:r>
          </w:p>
        </w:tc>
        <w:tc>
          <w:tcPr>
            <w:tcW w:w="0" w:type="auto"/>
            <w:tcBorders>
              <w:left w:val="nil"/>
            </w:tcBorders>
            <w:shd w:val="clear" w:color="auto" w:fill="auto"/>
            <w:vAlign w:val="center"/>
          </w:tcPr>
          <w:p w:rsidR="008651F3" w:rsidRPr="00E21E8A" w:rsidRDefault="008651F3"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(3.8 ± 0.4)×10</w:t>
            </w:r>
            <w:r w:rsidRPr="00E21E8A">
              <w:rPr>
                <w:rFonts w:ascii="Times New Roman" w:hAnsi="Times New Roman" w:cs="Times New Roman"/>
                <w:vertAlign w:val="superscript"/>
                <w:lang w:val="en-GB"/>
              </w:rPr>
              <w:t>5</w:t>
            </w:r>
          </w:p>
        </w:tc>
        <w:tc>
          <w:tcPr>
            <w:tcW w:w="0" w:type="auto"/>
            <w:shd w:val="clear" w:color="auto" w:fill="auto"/>
            <w:vAlign w:val="center"/>
          </w:tcPr>
          <w:p w:rsidR="008651F3" w:rsidRPr="00E21E8A" w:rsidRDefault="008651F3"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(1.7 ± 0.8)×10</w:t>
            </w:r>
            <w:r w:rsidRPr="00E21E8A">
              <w:rPr>
                <w:rFonts w:ascii="Times New Roman" w:hAnsi="Times New Roman" w:cs="Times New Roman"/>
                <w:vertAlign w:val="superscript"/>
                <w:lang w:val="en-GB"/>
              </w:rPr>
              <w:t>4</w:t>
            </w:r>
          </w:p>
        </w:tc>
        <w:tc>
          <w:tcPr>
            <w:tcW w:w="0" w:type="auto"/>
            <w:shd w:val="clear" w:color="auto" w:fill="auto"/>
            <w:vAlign w:val="center"/>
          </w:tcPr>
          <w:p w:rsidR="008651F3" w:rsidRPr="00E21E8A" w:rsidRDefault="008651F3"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(1.0 ± 0.3)×10</w:t>
            </w:r>
            <w:r w:rsidRPr="00E21E8A">
              <w:rPr>
                <w:rFonts w:ascii="Times New Roman" w:hAnsi="Times New Roman" w:cs="Times New Roman"/>
                <w:vertAlign w:val="superscript"/>
                <w:lang w:val="en-GB"/>
              </w:rPr>
              <w:t>5</w:t>
            </w:r>
          </w:p>
        </w:tc>
      </w:tr>
      <w:tr w:rsidR="008651F3" w:rsidRPr="00E21E8A" w:rsidTr="00897F20">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none" w:sz="0" w:space="0" w:color="auto"/>
            </w:tcBorders>
          </w:tcPr>
          <w:p w:rsidR="008651F3" w:rsidRPr="00E21E8A" w:rsidRDefault="008651F3" w:rsidP="00897F20">
            <w:pPr>
              <w:jc w:val="center"/>
              <w:rPr>
                <w:rFonts w:ascii="Times New Roman" w:hAnsi="Times New Roman" w:cs="Times New Roman"/>
                <w:i w:val="0"/>
                <w:lang w:val="en-GB"/>
              </w:rPr>
            </w:pPr>
            <w:r w:rsidRPr="00E21E8A">
              <w:rPr>
                <w:rFonts w:ascii="Times New Roman" w:hAnsi="Times New Roman" w:cs="Times New Roman"/>
                <w:i w:val="0"/>
                <w:lang w:val="en-GB"/>
              </w:rPr>
              <w:t>37.0</w:t>
            </w:r>
          </w:p>
        </w:tc>
        <w:tc>
          <w:tcPr>
            <w:tcW w:w="0" w:type="auto"/>
            <w:tcBorders>
              <w:left w:val="nil"/>
              <w:bottom w:val="single" w:sz="4" w:space="0" w:color="auto"/>
              <w:right w:val="nil"/>
            </w:tcBorders>
            <w:shd w:val="clear" w:color="auto" w:fill="auto"/>
            <w:vAlign w:val="center"/>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(4.4 ± 0.6)×10</w:t>
            </w:r>
            <w:r w:rsidRPr="00E21E8A">
              <w:rPr>
                <w:rFonts w:ascii="Times New Roman" w:hAnsi="Times New Roman" w:cs="Times New Roman"/>
                <w:vertAlign w:val="superscript"/>
                <w:lang w:val="en-GB"/>
              </w:rPr>
              <w:t>3</w:t>
            </w:r>
          </w:p>
        </w:tc>
        <w:tc>
          <w:tcPr>
            <w:tcW w:w="0" w:type="auto"/>
            <w:tcBorders>
              <w:left w:val="nil"/>
              <w:bottom w:val="single" w:sz="4" w:space="0" w:color="auto"/>
            </w:tcBorders>
            <w:shd w:val="clear" w:color="auto" w:fill="auto"/>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(8.1 ± 0.9)×10</w:t>
            </w:r>
            <w:r w:rsidRPr="00E21E8A">
              <w:rPr>
                <w:rFonts w:ascii="Times New Roman" w:hAnsi="Times New Roman" w:cs="Times New Roman"/>
                <w:vertAlign w:val="superscript"/>
                <w:lang w:val="en-GB"/>
              </w:rPr>
              <w:t>4</w:t>
            </w:r>
          </w:p>
        </w:tc>
        <w:tc>
          <w:tcPr>
            <w:tcW w:w="0" w:type="auto"/>
            <w:tcBorders>
              <w:bottom w:val="single" w:sz="4" w:space="0" w:color="auto"/>
            </w:tcBorders>
            <w:shd w:val="clear" w:color="auto" w:fill="auto"/>
            <w:vAlign w:val="center"/>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(7.9 ± 0.7)×10</w:t>
            </w:r>
            <w:r w:rsidRPr="00E21E8A">
              <w:rPr>
                <w:rFonts w:ascii="Times New Roman" w:hAnsi="Times New Roman" w:cs="Times New Roman"/>
                <w:vertAlign w:val="superscript"/>
                <w:lang w:val="en-GB"/>
              </w:rPr>
              <w:t>3</w:t>
            </w:r>
          </w:p>
        </w:tc>
        <w:tc>
          <w:tcPr>
            <w:tcW w:w="0" w:type="auto"/>
            <w:tcBorders>
              <w:bottom w:val="single" w:sz="4" w:space="0" w:color="auto"/>
            </w:tcBorders>
            <w:shd w:val="clear" w:color="auto" w:fill="auto"/>
            <w:vAlign w:val="center"/>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(5.2 ± 1.3)×10</w:t>
            </w:r>
            <w:r w:rsidRPr="00E21E8A">
              <w:rPr>
                <w:rFonts w:ascii="Times New Roman" w:hAnsi="Times New Roman" w:cs="Times New Roman"/>
                <w:vertAlign w:val="superscript"/>
                <w:lang w:val="en-GB"/>
              </w:rPr>
              <w:t>4</w:t>
            </w:r>
          </w:p>
        </w:tc>
      </w:tr>
      <w:tr w:rsidR="008651F3" w:rsidRPr="00E21E8A" w:rsidTr="00897F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none" w:sz="0" w:space="0" w:color="auto"/>
            </w:tcBorders>
          </w:tcPr>
          <w:p w:rsidR="008651F3" w:rsidRPr="00E21E8A" w:rsidRDefault="008651F3" w:rsidP="00897F20">
            <w:pPr>
              <w:jc w:val="center"/>
              <w:rPr>
                <w:rFonts w:ascii="Times New Roman" w:hAnsi="Times New Roman" w:cs="Times New Roman"/>
                <w:i w:val="0"/>
                <w:lang w:val="en-GB"/>
              </w:rPr>
            </w:pPr>
            <w:r w:rsidRPr="00E21E8A">
              <w:rPr>
                <w:rFonts w:ascii="Times New Roman" w:hAnsi="Times New Roman" w:cs="Times New Roman"/>
                <w:i w:val="0"/>
                <w:szCs w:val="24"/>
                <w:lang w:val="en-GB"/>
              </w:rPr>
              <w:t>Δ</w:t>
            </w:r>
            <w:r w:rsidRPr="00E21E8A">
              <w:rPr>
                <w:rFonts w:ascii="Times New Roman" w:hAnsi="Times New Roman" w:cs="Times New Roman"/>
                <w:i w:val="0"/>
              </w:rPr>
              <w:t>H (kcal mol</w:t>
            </w:r>
            <w:r w:rsidRPr="00E21E8A">
              <w:rPr>
                <w:rFonts w:ascii="Times New Roman" w:hAnsi="Times New Roman" w:cs="Times New Roman"/>
                <w:i w:val="0"/>
                <w:vertAlign w:val="superscript"/>
              </w:rPr>
              <w:t>-1</w:t>
            </w:r>
            <w:r w:rsidRPr="00E21E8A">
              <w:rPr>
                <w:rFonts w:ascii="Times New Roman" w:hAnsi="Times New Roman" w:cs="Times New Roman"/>
                <w:i w:val="0"/>
              </w:rPr>
              <w:t>)</w:t>
            </w:r>
          </w:p>
        </w:tc>
        <w:tc>
          <w:tcPr>
            <w:tcW w:w="0" w:type="auto"/>
            <w:tcBorders>
              <w:top w:val="single" w:sz="4" w:space="0" w:color="auto"/>
              <w:left w:val="nil"/>
              <w:right w:val="nil"/>
            </w:tcBorders>
            <w:shd w:val="clear" w:color="auto" w:fill="auto"/>
            <w:vAlign w:val="center"/>
          </w:tcPr>
          <w:p w:rsidR="008651F3" w:rsidRPr="00E21E8A" w:rsidRDefault="008651F3"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-21</w:t>
            </w:r>
          </w:p>
        </w:tc>
        <w:tc>
          <w:tcPr>
            <w:tcW w:w="0" w:type="auto"/>
            <w:tcBorders>
              <w:top w:val="single" w:sz="4" w:space="0" w:color="auto"/>
              <w:left w:val="nil"/>
            </w:tcBorders>
            <w:shd w:val="clear" w:color="auto" w:fill="auto"/>
          </w:tcPr>
          <w:p w:rsidR="008651F3" w:rsidRPr="00E21E8A" w:rsidRDefault="008651F3"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-22</w:t>
            </w:r>
          </w:p>
        </w:tc>
        <w:tc>
          <w:tcPr>
            <w:tcW w:w="0" w:type="auto"/>
            <w:tcBorders>
              <w:top w:val="single" w:sz="4" w:space="0" w:color="auto"/>
            </w:tcBorders>
            <w:shd w:val="clear" w:color="auto" w:fill="auto"/>
            <w:vAlign w:val="center"/>
          </w:tcPr>
          <w:p w:rsidR="008651F3" w:rsidRPr="00E21E8A" w:rsidRDefault="008651F3"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-9</w:t>
            </w:r>
          </w:p>
        </w:tc>
        <w:tc>
          <w:tcPr>
            <w:tcW w:w="0" w:type="auto"/>
            <w:tcBorders>
              <w:top w:val="single" w:sz="4" w:space="0" w:color="auto"/>
            </w:tcBorders>
            <w:shd w:val="clear" w:color="auto" w:fill="auto"/>
            <w:vAlign w:val="center"/>
          </w:tcPr>
          <w:p w:rsidR="008651F3" w:rsidRPr="00E21E8A" w:rsidRDefault="008651F3" w:rsidP="00897F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-12</w:t>
            </w:r>
          </w:p>
        </w:tc>
      </w:tr>
      <w:tr w:rsidR="008651F3" w:rsidRPr="00E21E8A" w:rsidTr="00897F20">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none" w:sz="0" w:space="0" w:color="auto"/>
            </w:tcBorders>
          </w:tcPr>
          <w:p w:rsidR="008651F3" w:rsidRPr="00E21E8A" w:rsidRDefault="008651F3" w:rsidP="00897F20">
            <w:pPr>
              <w:jc w:val="center"/>
              <w:rPr>
                <w:rFonts w:ascii="Times New Roman" w:hAnsi="Times New Roman" w:cs="Times New Roman"/>
                <w:i w:val="0"/>
                <w:lang w:val="en-GB"/>
              </w:rPr>
            </w:pPr>
            <w:r w:rsidRPr="00E21E8A">
              <w:rPr>
                <w:rFonts w:ascii="Times New Roman" w:hAnsi="Times New Roman" w:cs="Times New Roman"/>
                <w:i w:val="0"/>
                <w:szCs w:val="24"/>
                <w:lang w:val="en-GB"/>
              </w:rPr>
              <w:t>Δ</w:t>
            </w:r>
            <w:r w:rsidRPr="00E21E8A">
              <w:rPr>
                <w:rFonts w:ascii="Times New Roman" w:hAnsi="Times New Roman" w:cs="Times New Roman"/>
                <w:i w:val="0"/>
              </w:rPr>
              <w:t>S (</w:t>
            </w:r>
            <w:proofErr w:type="spellStart"/>
            <w:r w:rsidRPr="00E21E8A">
              <w:rPr>
                <w:rFonts w:ascii="Times New Roman" w:hAnsi="Times New Roman" w:cs="Times New Roman"/>
                <w:i w:val="0"/>
              </w:rPr>
              <w:t>cal</w:t>
            </w:r>
            <w:proofErr w:type="spellEnd"/>
            <w:r w:rsidRPr="00E21E8A">
              <w:rPr>
                <w:rFonts w:ascii="Times New Roman" w:hAnsi="Times New Roman" w:cs="Times New Roman"/>
                <w:i w:val="0"/>
              </w:rPr>
              <w:t xml:space="preserve"> mol</w:t>
            </w:r>
            <w:r w:rsidRPr="00E21E8A">
              <w:rPr>
                <w:rFonts w:ascii="Times New Roman" w:hAnsi="Times New Roman" w:cs="Times New Roman"/>
                <w:i w:val="0"/>
                <w:vertAlign w:val="superscript"/>
              </w:rPr>
              <w:t>-1</w:t>
            </w:r>
            <w:r w:rsidRPr="00E21E8A">
              <w:rPr>
                <w:rFonts w:ascii="Times New Roman" w:hAnsi="Times New Roman" w:cs="Times New Roman"/>
                <w:i w:val="0"/>
              </w:rPr>
              <w:t xml:space="preserve"> K</w:t>
            </w:r>
            <w:r w:rsidRPr="00E21E8A">
              <w:rPr>
                <w:rFonts w:ascii="Times New Roman" w:hAnsi="Times New Roman" w:cs="Times New Roman"/>
                <w:i w:val="0"/>
                <w:vertAlign w:val="superscript"/>
              </w:rPr>
              <w:t>-1</w:t>
            </w:r>
            <w:r w:rsidRPr="00E21E8A">
              <w:rPr>
                <w:rFonts w:ascii="Times New Roman" w:hAnsi="Times New Roman" w:cs="Times New Roman"/>
                <w:i w:val="0"/>
              </w:rPr>
              <w:t>)</w:t>
            </w:r>
          </w:p>
        </w:tc>
        <w:tc>
          <w:tcPr>
            <w:tcW w:w="0" w:type="auto"/>
            <w:tcBorders>
              <w:left w:val="nil"/>
              <w:bottom w:val="single" w:sz="4" w:space="0" w:color="auto"/>
              <w:right w:val="nil"/>
            </w:tcBorders>
            <w:shd w:val="clear" w:color="auto" w:fill="auto"/>
            <w:vAlign w:val="center"/>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-51</w:t>
            </w:r>
          </w:p>
        </w:tc>
        <w:tc>
          <w:tcPr>
            <w:tcW w:w="0" w:type="auto"/>
            <w:tcBorders>
              <w:left w:val="nil"/>
              <w:bottom w:val="single" w:sz="4" w:space="0" w:color="auto"/>
            </w:tcBorders>
            <w:shd w:val="clear" w:color="auto" w:fill="auto"/>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-47</w:t>
            </w:r>
          </w:p>
        </w:tc>
        <w:tc>
          <w:tcPr>
            <w:tcW w:w="0" w:type="auto"/>
            <w:tcBorders>
              <w:bottom w:val="single" w:sz="4" w:space="0" w:color="auto"/>
            </w:tcBorders>
            <w:shd w:val="clear" w:color="auto" w:fill="auto"/>
            <w:vAlign w:val="center"/>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-10</w:t>
            </w:r>
          </w:p>
        </w:tc>
        <w:tc>
          <w:tcPr>
            <w:tcW w:w="0" w:type="auto"/>
            <w:tcBorders>
              <w:bottom w:val="single" w:sz="4" w:space="0" w:color="auto"/>
            </w:tcBorders>
            <w:shd w:val="clear" w:color="auto" w:fill="auto"/>
            <w:vAlign w:val="center"/>
          </w:tcPr>
          <w:p w:rsidR="008651F3" w:rsidRPr="00E21E8A" w:rsidRDefault="008651F3" w:rsidP="00897F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-16</w:t>
            </w:r>
          </w:p>
        </w:tc>
      </w:tr>
    </w:tbl>
    <w:p w:rsidR="008651F3" w:rsidRPr="00E21E8A" w:rsidRDefault="008651F3" w:rsidP="00332F93">
      <w:pPr>
        <w:spacing w:after="0"/>
        <w:rPr>
          <w:rFonts w:ascii="Times New Roman" w:hAnsi="Times New Roman" w:cs="Times New Roman"/>
          <w:lang w:val="en-GB"/>
        </w:rPr>
      </w:pPr>
    </w:p>
    <w:p w:rsidR="00772F4F" w:rsidRPr="00E21E8A" w:rsidRDefault="00772F4F" w:rsidP="00C04F16">
      <w:pPr>
        <w:spacing w:after="0"/>
        <w:rPr>
          <w:rFonts w:ascii="Times New Roman" w:hAnsi="Times New Roman" w:cs="Times New Roman"/>
          <w:lang w:val="en-GB"/>
        </w:rPr>
      </w:pPr>
    </w:p>
    <w:p w:rsidR="001120F0" w:rsidRPr="00E21E8A" w:rsidRDefault="00AB4D82" w:rsidP="00C04F16">
      <w:pPr>
        <w:spacing w:after="0"/>
        <w:rPr>
          <w:rFonts w:ascii="Times New Roman" w:hAnsi="Times New Roman" w:cs="Times New Roman"/>
          <w:szCs w:val="24"/>
          <w:lang w:val="en-GB"/>
        </w:rPr>
      </w:pPr>
      <w:r w:rsidRPr="00E21E8A">
        <w:rPr>
          <w:rFonts w:ascii="Times New Roman" w:hAnsi="Times New Roman" w:cs="Times New Roman"/>
          <w:lang w:val="en-GB"/>
        </w:rPr>
        <w:t xml:space="preserve">The titrations were performed at different temperatures. The dependence of K on temperature yields the thermodynamic </w:t>
      </w:r>
      <w:r w:rsidRPr="00E21E8A">
        <w:rPr>
          <w:rFonts w:ascii="Times New Roman" w:hAnsi="Times New Roman" w:cs="Times New Roman"/>
          <w:szCs w:val="24"/>
          <w:lang w:val="en-GB"/>
        </w:rPr>
        <w:t xml:space="preserve">parameters for binding </w:t>
      </w:r>
      <w:r w:rsidRPr="00E21E8A">
        <w:rPr>
          <w:rFonts w:ascii="Times New Roman" w:hAnsi="Times New Roman" w:cs="Times New Roman"/>
          <w:lang w:val="en-GB"/>
        </w:rPr>
        <w:t>(</w:t>
      </w:r>
      <w:r w:rsidR="00160DED" w:rsidRPr="00E21E8A">
        <w:rPr>
          <w:rFonts w:ascii="Times New Roman" w:hAnsi="Times New Roman" w:cs="Times New Roman"/>
          <w:lang w:val="en-GB"/>
        </w:rPr>
        <w:t xml:space="preserve">Table 1, </w:t>
      </w:r>
      <w:proofErr w:type="spellStart"/>
      <w:r w:rsidR="009D4F7F" w:rsidRPr="00E21E8A">
        <w:rPr>
          <w:rFonts w:ascii="Times New Roman" w:hAnsi="Times New Roman" w:cs="Times New Roman"/>
          <w:lang w:val="en-GB"/>
        </w:rPr>
        <w:t>V</w:t>
      </w:r>
      <w:r w:rsidRPr="00E21E8A">
        <w:rPr>
          <w:rFonts w:ascii="Times New Roman" w:hAnsi="Times New Roman" w:cs="Times New Roman"/>
          <w:lang w:val="en-GB"/>
        </w:rPr>
        <w:t>an’t</w:t>
      </w:r>
      <w:proofErr w:type="spellEnd"/>
      <w:r w:rsidRPr="00E21E8A">
        <w:rPr>
          <w:rFonts w:ascii="Times New Roman" w:hAnsi="Times New Roman" w:cs="Times New Roman"/>
          <w:lang w:val="en-GB"/>
        </w:rPr>
        <w:t xml:space="preserve"> Hoff equation considering </w:t>
      </w:r>
      <w:r w:rsidRPr="00E21E8A">
        <w:rPr>
          <w:rFonts w:ascii="Times New Roman" w:hAnsi="Times New Roman" w:cs="Times New Roman"/>
          <w:szCs w:val="24"/>
          <w:lang w:val="en-GB"/>
        </w:rPr>
        <w:t xml:space="preserve">ΔH and ΔS are constant over the reduced temperature range </w:t>
      </w:r>
      <w:r w:rsidR="001120F0" w:rsidRPr="00E21E8A">
        <w:rPr>
          <w:rFonts w:ascii="Times New Roman" w:hAnsi="Times New Roman" w:cs="Times New Roman"/>
          <w:szCs w:val="24"/>
          <w:lang w:val="en-GB"/>
        </w:rPr>
        <w:t xml:space="preserve">here </w:t>
      </w:r>
      <w:r w:rsidRPr="00E21E8A">
        <w:rPr>
          <w:rFonts w:ascii="Times New Roman" w:hAnsi="Times New Roman" w:cs="Times New Roman"/>
          <w:szCs w:val="24"/>
          <w:lang w:val="en-GB"/>
        </w:rPr>
        <w:t xml:space="preserve">studied). </w:t>
      </w:r>
      <w:r w:rsidR="006961E7" w:rsidRPr="00E21E8A">
        <w:rPr>
          <w:rFonts w:ascii="Times New Roman" w:hAnsi="Times New Roman" w:cs="Times New Roman"/>
          <w:szCs w:val="24"/>
          <w:lang w:val="en-GB"/>
        </w:rPr>
        <w:t>T</w:t>
      </w:r>
      <w:r w:rsidR="00332F93" w:rsidRPr="00E21E8A">
        <w:rPr>
          <w:rFonts w:ascii="Times New Roman" w:hAnsi="Times New Roman" w:cs="Times New Roman"/>
          <w:szCs w:val="24"/>
          <w:lang w:val="en-GB"/>
        </w:rPr>
        <w:t xml:space="preserve">he </w:t>
      </w:r>
      <w:r w:rsidRPr="00E21E8A">
        <w:rPr>
          <w:rFonts w:ascii="Times New Roman" w:hAnsi="Times New Roman" w:cs="Times New Roman"/>
          <w:szCs w:val="24"/>
          <w:lang w:val="en-GB"/>
        </w:rPr>
        <w:t xml:space="preserve">highly negative enthalpies agree with the common signature of an intercalative binding mode </w:t>
      </w:r>
      <w:r w:rsidRPr="00E21E8A">
        <w:rPr>
          <w:rFonts w:ascii="Times New Roman" w:hAnsi="Times New Roman" w:cs="Times New Roman"/>
          <w:szCs w:val="24"/>
          <w:lang w:val="en-GB"/>
        </w:rPr>
        <w:fldChar w:fldCharType="begin"/>
      </w:r>
      <w:r w:rsidR="0036675C" w:rsidRPr="00E21E8A">
        <w:rPr>
          <w:rFonts w:ascii="Times New Roman" w:hAnsi="Times New Roman" w:cs="Times New Roman"/>
          <w:szCs w:val="24"/>
          <w:lang w:val="en-GB"/>
        </w:rPr>
        <w:instrText xml:space="preserve"> ADDIN EN.CITE &lt;EndNote&gt;&lt;Cite&gt;&lt;Author&gt;Chaires&lt;/Author&gt;&lt;Year&gt;2006&lt;/Year&gt;&lt;RecNum&gt;45&lt;/RecNum&gt;&lt;MDL&gt;&lt;REFERENCE_TYPE&gt;0&lt;/REFERENCE_TYPE&gt;&lt;AUTHORS&gt;&lt;AUTHOR&gt;Chaires, Jonathan B.&lt;/AUTHOR&gt;&lt;/AUTHORS&gt;&lt;YEAR&gt;2006&lt;/YEAR&gt;&lt;TITLE&gt;A thermodynamic signature for drug-DNA binding mode&lt;/TITLE&gt;&lt;SECONDARY_TITLE&gt;Arch. Biochem. Biophys.&lt;/SECONDARY_TITLE&gt;&lt;VOLUME&gt;453&lt;/VOLUME&gt;&lt;NUMBER&gt;1&lt;/NUMBER&gt;&lt;PAGES&gt;26-31&lt;/PAGES&gt;&lt;DATE&gt;2006 DA  - 2006/09/01/&lt;/DATE&gt;&lt;ISBN&gt;0003-9861 DO  - https://doi.org/10.1016/j.abb.2006.03.027&lt;/ISBN&gt;&lt;KEYWORDS&gt;&lt;KEYWORD&gt;DNA&lt;/KEYWORD&gt;&lt;KEYWORD&gt;Thermodynamics&lt;/KEYWORD&gt;&lt;KEYWORD&gt;Intercalation&lt;/KEYWORD&gt;&lt;KEYWORD&gt;Groove-binding&lt;/KEYWORD&gt;&lt;KEYWORD&gt;Enthalpy&lt;/KEYWORD&gt;&lt;KEYWORD&gt;Entropy&lt;/KEYWORD&gt;&lt;/KEYWORDS&gt;&lt;URL&gt;http://www.sciencedirect.com/science/article/pii/S0003986106001329&lt;/URL&gt;&lt;/MDL&gt;&lt;/Cite&gt;&lt;/EndNote&gt;</w:instrText>
      </w:r>
      <w:r w:rsidRPr="00E21E8A">
        <w:rPr>
          <w:rFonts w:ascii="Times New Roman" w:hAnsi="Times New Roman" w:cs="Times New Roman"/>
          <w:szCs w:val="24"/>
          <w:lang w:val="en-GB"/>
        </w:rPr>
        <w:fldChar w:fldCharType="separate"/>
      </w:r>
      <w:r w:rsidR="009B580A" w:rsidRPr="00E21E8A">
        <w:rPr>
          <w:rFonts w:ascii="Times New Roman" w:hAnsi="Times New Roman" w:cs="Times New Roman"/>
          <w:szCs w:val="24"/>
          <w:lang w:val="en-GB"/>
        </w:rPr>
        <w:t>[51]</w:t>
      </w:r>
      <w:r w:rsidRPr="00E21E8A">
        <w:rPr>
          <w:rFonts w:ascii="Times New Roman" w:hAnsi="Times New Roman" w:cs="Times New Roman"/>
          <w:szCs w:val="24"/>
          <w:lang w:val="en-GB"/>
        </w:rPr>
        <w:fldChar w:fldCharType="end"/>
      </w:r>
      <w:r w:rsidRPr="00E21E8A">
        <w:rPr>
          <w:rFonts w:ascii="Times New Roman" w:hAnsi="Times New Roman" w:cs="Times New Roman"/>
          <w:szCs w:val="24"/>
          <w:lang w:val="en-GB"/>
        </w:rPr>
        <w:t xml:space="preserve">. </w:t>
      </w:r>
      <w:r w:rsidR="008651F3" w:rsidRPr="00E21E8A">
        <w:rPr>
          <w:rFonts w:ascii="Times New Roman" w:hAnsi="Times New Roman" w:cs="Times New Roman"/>
          <w:szCs w:val="24"/>
          <w:lang w:val="en-GB"/>
        </w:rPr>
        <w:t>On the whole, it can be concluded that, under conditions of DNA excess, both PAH</w:t>
      </w:r>
      <w:r w:rsidR="00D972FD" w:rsidRPr="00E21E8A">
        <w:rPr>
          <w:rFonts w:ascii="Times New Roman" w:hAnsi="Times New Roman" w:cs="Times New Roman"/>
          <w:szCs w:val="24"/>
          <w:lang w:val="en-GB"/>
        </w:rPr>
        <w:t xml:space="preserve"> derivatives</w:t>
      </w:r>
      <w:r w:rsidR="008651F3" w:rsidRPr="00E21E8A">
        <w:rPr>
          <w:rFonts w:ascii="Times New Roman" w:hAnsi="Times New Roman" w:cs="Times New Roman"/>
          <w:szCs w:val="24"/>
          <w:lang w:val="en-GB"/>
        </w:rPr>
        <w:t xml:space="preserve"> are able to intercalate into natural DNA with high affinity, following an enthalpically driven process. The linearity of the plots done on the basis of equation (2) indicates a 1:1 interaction</w:t>
      </w:r>
      <w:r w:rsidR="001120F0" w:rsidRPr="00E21E8A">
        <w:rPr>
          <w:rFonts w:ascii="Times New Roman" w:hAnsi="Times New Roman" w:cs="Times New Roman"/>
          <w:szCs w:val="24"/>
          <w:lang w:val="en-GB"/>
        </w:rPr>
        <w:t xml:space="preserve"> between the dye and the DNA base pair</w:t>
      </w:r>
      <w:r w:rsidR="008651F3" w:rsidRPr="00E21E8A">
        <w:rPr>
          <w:rFonts w:ascii="Times New Roman" w:hAnsi="Times New Roman" w:cs="Times New Roman"/>
          <w:szCs w:val="24"/>
          <w:lang w:val="en-GB"/>
        </w:rPr>
        <w:t xml:space="preserve">. </w:t>
      </w:r>
    </w:p>
    <w:p w:rsidR="00DD4157" w:rsidRPr="00E21E8A" w:rsidRDefault="008651F3" w:rsidP="00C04F16">
      <w:pPr>
        <w:spacing w:after="0"/>
        <w:rPr>
          <w:rFonts w:ascii="Times New Roman" w:hAnsi="Times New Roman" w:cs="Times New Roman"/>
          <w:szCs w:val="24"/>
          <w:lang w:val="en-GB"/>
        </w:rPr>
      </w:pPr>
      <w:r w:rsidRPr="00E21E8A">
        <w:rPr>
          <w:rFonts w:ascii="Times New Roman" w:hAnsi="Times New Roman" w:cs="Times New Roman"/>
          <w:szCs w:val="24"/>
          <w:lang w:val="en-GB"/>
        </w:rPr>
        <w:t>The small changes observed in the absorption bands upon DNA interaction could</w:t>
      </w:r>
      <w:r w:rsidR="001120F0" w:rsidRPr="00E21E8A">
        <w:rPr>
          <w:rFonts w:ascii="Times New Roman" w:hAnsi="Times New Roman" w:cs="Times New Roman"/>
          <w:szCs w:val="24"/>
          <w:lang w:val="en-GB"/>
        </w:rPr>
        <w:t>,</w:t>
      </w:r>
      <w:r w:rsidRPr="00E21E8A">
        <w:rPr>
          <w:rFonts w:ascii="Times New Roman" w:hAnsi="Times New Roman" w:cs="Times New Roman"/>
          <w:szCs w:val="24"/>
          <w:lang w:val="en-GB"/>
        </w:rPr>
        <w:t xml:space="preserve"> at first sight</w:t>
      </w:r>
      <w:r w:rsidR="001120F0" w:rsidRPr="00E21E8A">
        <w:rPr>
          <w:rFonts w:ascii="Times New Roman" w:hAnsi="Times New Roman" w:cs="Times New Roman"/>
          <w:szCs w:val="24"/>
          <w:lang w:val="en-GB"/>
        </w:rPr>
        <w:t>,</w:t>
      </w:r>
      <w:r w:rsidRPr="00E21E8A">
        <w:rPr>
          <w:rFonts w:ascii="Times New Roman" w:hAnsi="Times New Roman" w:cs="Times New Roman"/>
          <w:szCs w:val="24"/>
          <w:lang w:val="en-GB"/>
        </w:rPr>
        <w:t xml:space="preserve"> be interpreted against intercalation, but the theoretical calculations reported below demonstrate that this is not the case. Note also that</w:t>
      </w:r>
      <w:r w:rsidR="00E7232F" w:rsidRPr="00E21E8A">
        <w:rPr>
          <w:rFonts w:ascii="Times New Roman" w:hAnsi="Times New Roman" w:cs="Times New Roman"/>
          <w:szCs w:val="24"/>
          <w:lang w:val="en-GB"/>
        </w:rPr>
        <w:t xml:space="preserve"> </w:t>
      </w:r>
      <w:r w:rsidRPr="00E21E8A">
        <w:rPr>
          <w:rFonts w:ascii="Times New Roman" w:hAnsi="Times New Roman" w:cs="Times New Roman"/>
          <w:szCs w:val="24"/>
          <w:lang w:val="en-GB"/>
        </w:rPr>
        <w:t>a significant enhancement of K is observed by increasing the salt content</w:t>
      </w:r>
      <w:r w:rsidR="00E7232F" w:rsidRPr="00E21E8A">
        <w:rPr>
          <w:rFonts w:ascii="Times New Roman" w:hAnsi="Times New Roman" w:cs="Times New Roman"/>
          <w:szCs w:val="24"/>
          <w:lang w:val="en-GB"/>
        </w:rPr>
        <w:t xml:space="preserve"> (roughly 20 times for 1-PyNH</w:t>
      </w:r>
      <w:r w:rsidR="00E7232F" w:rsidRPr="00E21E8A">
        <w:rPr>
          <w:rFonts w:ascii="Times New Roman" w:hAnsi="Times New Roman" w:cs="Times New Roman"/>
          <w:szCs w:val="24"/>
          <w:vertAlign w:val="subscript"/>
          <w:lang w:val="en-GB"/>
        </w:rPr>
        <w:t>2</w:t>
      </w:r>
      <w:r w:rsidR="00E7232F" w:rsidRPr="00E21E8A">
        <w:rPr>
          <w:rFonts w:ascii="Times New Roman" w:hAnsi="Times New Roman" w:cs="Times New Roman"/>
          <w:szCs w:val="24"/>
          <w:lang w:val="en-GB"/>
        </w:rPr>
        <w:t>/DNA and 10 times for 1-PyMeOH/DNA)</w:t>
      </w:r>
      <w:r w:rsidRPr="00E21E8A">
        <w:rPr>
          <w:rFonts w:ascii="Times New Roman" w:hAnsi="Times New Roman" w:cs="Times New Roman"/>
          <w:szCs w:val="24"/>
          <w:lang w:val="en-GB"/>
        </w:rPr>
        <w:t xml:space="preserve">. </w:t>
      </w:r>
      <w:r w:rsidR="00CD1F5C" w:rsidRPr="00E21E8A">
        <w:rPr>
          <w:rFonts w:ascii="Times New Roman" w:hAnsi="Times New Roman" w:cs="Times New Roman"/>
          <w:szCs w:val="24"/>
          <w:lang w:val="en-GB"/>
        </w:rPr>
        <w:t xml:space="preserve">This behaviour is opposite to what is found for positively charged intercalators </w:t>
      </w:r>
      <w:r w:rsidR="00CD1F5C" w:rsidRPr="00E21E8A">
        <w:rPr>
          <w:rFonts w:ascii="Times New Roman" w:hAnsi="Times New Roman" w:cs="Times New Roman"/>
          <w:szCs w:val="24"/>
          <w:lang w:val="en-GB"/>
        </w:rPr>
        <w:fldChar w:fldCharType="begin"/>
      </w:r>
      <w:r w:rsidR="0036675C" w:rsidRPr="00E21E8A">
        <w:rPr>
          <w:rFonts w:ascii="Times New Roman" w:hAnsi="Times New Roman" w:cs="Times New Roman"/>
          <w:szCs w:val="24"/>
          <w:lang w:val="en-GB"/>
        </w:rPr>
        <w:instrText xml:space="preserve"> ADDIN EN.CITE &lt;EndNote&gt;&lt;Cite&gt;&lt;Author&gt;Busto&lt;/Author&gt;&lt;Year&gt;2012&lt;/Year&gt;&lt;RecNum&gt;66&lt;/RecNum&gt;&lt;MDL&gt;&lt;REFERENCE_TYPE&gt;0&lt;/REFERENCE_TYPE&gt;&lt;AUTHORS&gt;&lt;AUTHOR&gt;Busto, Natalia&lt;/AUTHOR&gt;&lt;AUTHOR&gt;Valladolid, Jesus&lt;/AUTHOR&gt;&lt;AUTHOR&gt;Aliende, Cristina&lt;/AUTHOR&gt;&lt;AUTHOR&gt;Jalon, Felix A.&lt;/AUTHOR&gt;&lt;AUTHOR&gt;Manzano, Blanca R.&lt;/AUTHOR&gt;&lt;AUTHOR&gt;Rodriguez, Ana M.&lt;/AUTHOR&gt;&lt;AUTHOR&gt;Gaspar, Jorge F.&lt;/AUTHOR&gt;&lt;AUTHOR&gt;Martins, Celia&lt;/AUTHOR&gt;&lt;AUTHOR&gt;Biver, Tarita&lt;/AUTHOR&gt;&lt;AUTHOR&gt;Espino, Gustavo&lt;/AUTHOR&gt;&lt;AUTHOR&gt;Leal, Jos&amp;#xE9; Maria&lt;/AUTHOR&gt;&lt;AUTHOR&gt;Garcia, Begona&lt;/AUTHOR&gt;&lt;/AUTHORS&gt;&lt;YEAR&gt;2012&lt;/YEAR&gt;&lt;TITLE&gt;Preparation of Organometallic Ruthenium-Arene-Diaminotriazine Complexes as Binding Agents to DNA&lt;/TITLE&gt;&lt;SECONDARY_TITLE&gt;Chem.-Asian J.&lt;/SECONDARY_TITLE&gt;&lt;VOLUME&gt;7&lt;/VOLUME&gt;&lt;NUMBER&gt;4&lt;/NUMBER&gt;&lt;PAGES&gt;788-801&lt;/PAGES&gt;&lt;ALTERNATE_TITLE&gt;Chemistry - An Asian Journal&lt;/ALTERNATE_TITLE&gt;&lt;URL&gt;https://onlinelibrary.wiley.com/doi/abs/10.1002/asia.201100883&lt;/URL&gt;&lt;/MDL&gt;&lt;/Cite&gt;&lt;/EndNote&gt;</w:instrText>
      </w:r>
      <w:r w:rsidR="00CD1F5C" w:rsidRPr="00E21E8A">
        <w:rPr>
          <w:rFonts w:ascii="Times New Roman" w:hAnsi="Times New Roman" w:cs="Times New Roman"/>
          <w:szCs w:val="24"/>
          <w:lang w:val="en-GB"/>
        </w:rPr>
        <w:fldChar w:fldCharType="separate"/>
      </w:r>
      <w:r w:rsidR="009B580A" w:rsidRPr="00E21E8A">
        <w:rPr>
          <w:rFonts w:ascii="Times New Roman" w:hAnsi="Times New Roman" w:cs="Times New Roman"/>
          <w:szCs w:val="24"/>
          <w:lang w:val="en-GB"/>
        </w:rPr>
        <w:t>[52]</w:t>
      </w:r>
      <w:r w:rsidR="00CD1F5C" w:rsidRPr="00E21E8A">
        <w:rPr>
          <w:rFonts w:ascii="Times New Roman" w:hAnsi="Times New Roman" w:cs="Times New Roman"/>
          <w:szCs w:val="24"/>
          <w:lang w:val="en-GB"/>
        </w:rPr>
        <w:fldChar w:fldCharType="end"/>
      </w:r>
      <w:r w:rsidR="00CD1F5C" w:rsidRPr="00E21E8A">
        <w:rPr>
          <w:rFonts w:ascii="Times New Roman" w:hAnsi="Times New Roman" w:cs="Times New Roman"/>
          <w:szCs w:val="24"/>
          <w:lang w:val="en-GB"/>
        </w:rPr>
        <w:t xml:space="preserve"> but was for instance already found for </w:t>
      </w:r>
      <w:proofErr w:type="spellStart"/>
      <w:r w:rsidR="00CD1F5C" w:rsidRPr="00E21E8A">
        <w:rPr>
          <w:rFonts w:ascii="Times New Roman" w:hAnsi="Times New Roman" w:cs="Times New Roman"/>
          <w:szCs w:val="24"/>
          <w:lang w:val="en-GB"/>
        </w:rPr>
        <w:t>benzopyrenes</w:t>
      </w:r>
      <w:proofErr w:type="spellEnd"/>
      <w:r w:rsidR="00CD1F5C" w:rsidRPr="00E21E8A">
        <w:rPr>
          <w:rFonts w:ascii="Times New Roman" w:hAnsi="Times New Roman" w:cs="Times New Roman"/>
          <w:szCs w:val="24"/>
          <w:lang w:val="en-GB"/>
        </w:rPr>
        <w:t xml:space="preserve"> interaction with duplex regions of </w:t>
      </w:r>
      <w:proofErr w:type="spellStart"/>
      <w:r w:rsidR="00CD1F5C" w:rsidRPr="00E21E8A">
        <w:rPr>
          <w:rFonts w:ascii="Times New Roman" w:hAnsi="Times New Roman" w:cs="Times New Roman"/>
          <w:szCs w:val="24"/>
          <w:lang w:val="en-GB"/>
        </w:rPr>
        <w:t>denaturated</w:t>
      </w:r>
      <w:proofErr w:type="spellEnd"/>
      <w:r w:rsidR="00CD1F5C" w:rsidRPr="00E21E8A">
        <w:rPr>
          <w:rFonts w:ascii="Times New Roman" w:hAnsi="Times New Roman" w:cs="Times New Roman"/>
          <w:szCs w:val="24"/>
          <w:lang w:val="en-GB"/>
        </w:rPr>
        <w:t xml:space="preserve"> DNA </w:t>
      </w:r>
      <w:r w:rsidR="00CD1F5C" w:rsidRPr="00E21E8A">
        <w:rPr>
          <w:rFonts w:ascii="Times New Roman" w:hAnsi="Times New Roman" w:cs="Times New Roman"/>
          <w:szCs w:val="24"/>
          <w:lang w:val="en-GB"/>
        </w:rPr>
        <w:fldChar w:fldCharType="begin"/>
      </w:r>
      <w:r w:rsidR="00CD1F5C" w:rsidRPr="00E21E8A">
        <w:rPr>
          <w:rFonts w:ascii="Times New Roman" w:hAnsi="Times New Roman" w:cs="Times New Roman"/>
          <w:szCs w:val="24"/>
          <w:lang w:val="en-GB"/>
        </w:rPr>
        <w:instrText xml:space="preserve"> ADDIN EN.CITE &lt;EndNote&gt;&lt;Cite&gt;&lt;Author&gt;Wolfe&lt;/Author&gt;&lt;Year&gt;1987&lt;/Year&gt;&lt;RecNum&gt;64&lt;/RecNum&gt;&lt;MDL&gt;&lt;REFERENCE_TYPE&gt;0&lt;/REFERENCE_TYPE&gt;&lt;YEAR&gt;1987&lt;/YEAR&gt;&lt;TITLE&gt;Polycyclic aromatic hydrocarbons physically intercalate into duplex regions of denatured DNA&lt;/TITLE&gt;&lt;AUTHORS&gt;&lt;AUTHOR&gt;Wolfe, Alan&lt;/AUTHOR&gt;&lt;AUTHOR&gt;Shimer, George H.&lt;/AUTHOR&gt;&lt;AUTHOR&gt;Meehan, Thomas&lt;/AUTHOR&gt;&lt;/AUTHORS&gt;&lt;DATE&gt;1987/10/01&lt;/DATE&gt;&lt;SECONDARY_TITLE&gt;Biochemistry&lt;/SECONDARY_TITLE&gt;&lt;PAGES&gt;6392-6396&lt;/PAGES&gt;&lt;VOLUME&gt;26&lt;/VOLUME&gt;&lt;NUMBER&gt;20&lt;/NUMBER&gt;&lt;PUBLISHER&gt;American Chemical Society&lt;/PUBLISHER&gt;&lt;ISBN&gt;0006-2960&lt;/ISBN&gt;&lt;TYPE_OF_WORK&gt;doi: 10.1021/bi00394a013&lt;/TYPE_OF_WORK&gt;&lt;URL&gt;https://doi.org/10.1021/bi00394a013&lt;/URL&gt;&lt;/MDL&gt;&lt;/Cite&gt;&lt;/EndNote&gt;</w:instrText>
      </w:r>
      <w:r w:rsidR="00CD1F5C" w:rsidRPr="00E21E8A">
        <w:rPr>
          <w:rFonts w:ascii="Times New Roman" w:hAnsi="Times New Roman" w:cs="Times New Roman"/>
          <w:szCs w:val="24"/>
          <w:lang w:val="en-GB"/>
        </w:rPr>
        <w:fldChar w:fldCharType="separate"/>
      </w:r>
      <w:r w:rsidR="0036675C" w:rsidRPr="00E21E8A">
        <w:rPr>
          <w:rFonts w:ascii="Times New Roman" w:hAnsi="Times New Roman" w:cs="Times New Roman"/>
          <w:szCs w:val="24"/>
          <w:lang w:val="en-GB"/>
        </w:rPr>
        <w:t>[10]</w:t>
      </w:r>
      <w:r w:rsidR="00CD1F5C" w:rsidRPr="00E21E8A">
        <w:rPr>
          <w:rFonts w:ascii="Times New Roman" w:hAnsi="Times New Roman" w:cs="Times New Roman"/>
          <w:szCs w:val="24"/>
          <w:lang w:val="en-GB"/>
        </w:rPr>
        <w:fldChar w:fldCharType="end"/>
      </w:r>
      <w:r w:rsidR="00CD1F5C" w:rsidRPr="00E21E8A">
        <w:rPr>
          <w:rFonts w:ascii="Times New Roman" w:hAnsi="Times New Roman" w:cs="Times New Roman"/>
          <w:szCs w:val="24"/>
          <w:lang w:val="en-GB"/>
        </w:rPr>
        <w:t xml:space="preserve">. </w:t>
      </w:r>
      <w:r w:rsidR="00E7232F" w:rsidRPr="00E21E8A">
        <w:rPr>
          <w:rFonts w:ascii="Times New Roman" w:hAnsi="Times New Roman" w:cs="Times New Roman"/>
          <w:szCs w:val="24"/>
          <w:lang w:val="en-GB"/>
        </w:rPr>
        <w:t xml:space="preserve">According to Record </w:t>
      </w:r>
      <w:r w:rsidR="00E7232F" w:rsidRPr="00E21E8A">
        <w:rPr>
          <w:rFonts w:ascii="Times New Roman" w:hAnsi="Times New Roman" w:cs="Times New Roman"/>
          <w:szCs w:val="24"/>
          <w:lang w:val="en-GB"/>
        </w:rPr>
        <w:fldChar w:fldCharType="begin"/>
      </w:r>
      <w:r w:rsidR="0036675C" w:rsidRPr="00E21E8A">
        <w:rPr>
          <w:rFonts w:ascii="Times New Roman" w:hAnsi="Times New Roman" w:cs="Times New Roman"/>
          <w:szCs w:val="24"/>
          <w:lang w:val="en-GB"/>
        </w:rPr>
        <w:instrText xml:space="preserve"> ADDIN EN.CITE &lt;EndNote&gt;&lt;Cite&gt;&lt;Author&gt;Record&lt;/Author&gt;&lt;Year&gt;1978&lt;/Year&gt;&lt;RecNum&gt;63&lt;/RecNum&gt;&lt;MDL&gt;&lt;REFERENCE_TYPE&gt;0&lt;/REFERENCE_TYPE&gt;&lt;AUTHORS&gt;&lt;AUTHOR&gt;Record, M. T.&lt;/AUTHOR&gt;&lt;AUTHOR&gt;Anderson, C. F.&lt;/AUTHOR&gt;&lt;AUTHOR&gt;Lohman, T. M.&lt;/AUTHOR&gt;&lt;/AUTHORS&gt;&lt;YEAR&gt;1978&lt;/YEAR&gt;&lt;TITLE&gt;Thermodynamic Analysis of Ion Effects on Binding and Conformational Equilibria of Proteins and Nucleic-Acids - Roles of Ion Association or Release, Screening, and Ion Effects on Water Activity&lt;/TITLE&gt;&lt;SECONDARY_TITLE&gt;Q. Rev. Biophys.&lt;/SECONDARY_TITLE&gt;&lt;VOLUME&gt;11&lt;/VOLUME&gt;&lt;NUMBER&gt;2&lt;/NUMBER&gt;&lt;PAGES&gt;103-178&lt;/PAGES&gt;&lt;ALTERNATE_TITLE&gt;Q Rev Biophys&amp;#xD;Q Rev Biophys&lt;/ALTERNATE_TITLE&gt;&lt;ACCESSION_NUMBER&gt;ISI:A1978FJ19600001&lt;/ACCESSION_NUMBER&gt;&lt;LABEL&gt;Cambridge Univ Press&lt;/LABEL&gt;&lt;URL&gt;&amp;lt;Go to ISI&amp;gt;://A1978FJ19600001&lt;/URL&gt;&lt;AUTHOR_ADDRESS&gt;Record, M. T.&amp;#xD;Univ Wisconsin,Dept Chem,Madison,Wi 53706, USA&lt;/AUTHOR_ADDRESS&gt;&lt;/MDL&gt;&lt;/Cite&gt;&lt;/EndNote&gt;</w:instrText>
      </w:r>
      <w:r w:rsidR="00E7232F" w:rsidRPr="00E21E8A">
        <w:rPr>
          <w:rFonts w:ascii="Times New Roman" w:hAnsi="Times New Roman" w:cs="Times New Roman"/>
          <w:szCs w:val="24"/>
          <w:lang w:val="en-GB"/>
        </w:rPr>
        <w:fldChar w:fldCharType="separate"/>
      </w:r>
      <w:r w:rsidR="009B580A" w:rsidRPr="00E21E8A">
        <w:rPr>
          <w:rFonts w:ascii="Times New Roman" w:hAnsi="Times New Roman" w:cs="Times New Roman"/>
          <w:szCs w:val="24"/>
          <w:lang w:val="en-GB"/>
        </w:rPr>
        <w:t>[53]</w:t>
      </w:r>
      <w:r w:rsidR="00E7232F" w:rsidRPr="00E21E8A">
        <w:rPr>
          <w:rFonts w:ascii="Times New Roman" w:hAnsi="Times New Roman" w:cs="Times New Roman"/>
          <w:szCs w:val="24"/>
          <w:lang w:val="en-GB"/>
        </w:rPr>
        <w:fldChar w:fldCharType="end"/>
      </w:r>
      <w:r w:rsidR="00D51C19" w:rsidRPr="00E21E8A">
        <w:rPr>
          <w:rFonts w:ascii="Times New Roman" w:hAnsi="Times New Roman" w:cs="Times New Roman"/>
          <w:szCs w:val="24"/>
          <w:lang w:val="en-GB"/>
        </w:rPr>
        <w:t xml:space="preserve">, a </w:t>
      </w:r>
      <w:r w:rsidR="00ED1734" w:rsidRPr="00E21E8A">
        <w:rPr>
          <w:rFonts w:ascii="Times New Roman" w:hAnsi="Times New Roman" w:cs="Times New Roman"/>
          <w:szCs w:val="24"/>
          <w:lang w:val="en-GB"/>
        </w:rPr>
        <w:noBreakHyphen/>
      </w:r>
      <w:proofErr w:type="spellStart"/>
      <w:r w:rsidR="00D51C19" w:rsidRPr="00E21E8A">
        <w:rPr>
          <w:rFonts w:ascii="Times New Roman" w:hAnsi="Times New Roman" w:cs="Times New Roman"/>
          <w:szCs w:val="24"/>
          <w:lang w:val="en-GB"/>
        </w:rPr>
        <w:t>dLogK</w:t>
      </w:r>
      <w:proofErr w:type="spellEnd"/>
      <w:r w:rsidR="00D51C19" w:rsidRPr="00E21E8A">
        <w:rPr>
          <w:rFonts w:ascii="Times New Roman" w:hAnsi="Times New Roman" w:cs="Times New Roman"/>
          <w:szCs w:val="24"/>
          <w:lang w:val="en-GB"/>
        </w:rPr>
        <w:t>/</w:t>
      </w:r>
      <w:proofErr w:type="spellStart"/>
      <w:r w:rsidR="00D51C19" w:rsidRPr="00E21E8A">
        <w:rPr>
          <w:rFonts w:ascii="Times New Roman" w:hAnsi="Times New Roman" w:cs="Times New Roman"/>
          <w:szCs w:val="24"/>
          <w:lang w:val="en-GB"/>
        </w:rPr>
        <w:t>dLog</w:t>
      </w:r>
      <w:proofErr w:type="spellEnd"/>
      <w:r w:rsidR="00D51C19" w:rsidRPr="00E21E8A">
        <w:rPr>
          <w:rFonts w:ascii="Times New Roman" w:hAnsi="Times New Roman" w:cs="Times New Roman"/>
          <w:szCs w:val="24"/>
          <w:lang w:val="en-GB"/>
        </w:rPr>
        <w:t>[Na</w:t>
      </w:r>
      <w:r w:rsidR="00D51C19" w:rsidRPr="00E21E8A">
        <w:rPr>
          <w:rFonts w:ascii="Times New Roman" w:hAnsi="Times New Roman" w:cs="Times New Roman"/>
          <w:szCs w:val="24"/>
          <w:vertAlign w:val="superscript"/>
          <w:lang w:val="en-GB"/>
        </w:rPr>
        <w:t>+</w:t>
      </w:r>
      <w:r w:rsidR="00D51C19" w:rsidRPr="00E21E8A">
        <w:rPr>
          <w:rFonts w:ascii="Times New Roman" w:hAnsi="Times New Roman" w:cs="Times New Roman"/>
          <w:szCs w:val="24"/>
          <w:lang w:val="en-GB"/>
        </w:rPr>
        <w:t>] plot</w:t>
      </w:r>
      <w:r w:rsidRPr="00E21E8A">
        <w:rPr>
          <w:rFonts w:ascii="Times New Roman" w:hAnsi="Times New Roman" w:cs="Times New Roman"/>
          <w:szCs w:val="24"/>
          <w:lang w:val="en-GB"/>
        </w:rPr>
        <w:t xml:space="preserve"> </w:t>
      </w:r>
      <w:r w:rsidR="00D51C19" w:rsidRPr="00E21E8A">
        <w:rPr>
          <w:rFonts w:ascii="Times New Roman" w:hAnsi="Times New Roman" w:cs="Times New Roman"/>
          <w:szCs w:val="24"/>
          <w:lang w:val="en-GB"/>
        </w:rPr>
        <w:t>provides information on the number of sodium ions di</w:t>
      </w:r>
      <w:r w:rsidR="002659A4" w:rsidRPr="00E21E8A">
        <w:rPr>
          <w:rFonts w:ascii="Times New Roman" w:hAnsi="Times New Roman" w:cs="Times New Roman"/>
          <w:szCs w:val="24"/>
          <w:lang w:val="en-GB"/>
        </w:rPr>
        <w:t>splaced by one binding molecule</w:t>
      </w:r>
      <w:r w:rsidR="00D51C19" w:rsidRPr="00E21E8A">
        <w:rPr>
          <w:rFonts w:ascii="Times New Roman" w:hAnsi="Times New Roman" w:cs="Times New Roman"/>
          <w:szCs w:val="24"/>
          <w:lang w:val="en-GB"/>
        </w:rPr>
        <w:t xml:space="preserve"> (</w:t>
      </w:r>
      <w:r w:rsidR="00D51C19" w:rsidRPr="00E21E8A">
        <w:rPr>
          <w:rFonts w:cs="Times New Roman"/>
          <w:i/>
          <w:szCs w:val="24"/>
          <w:lang w:val="en-GB"/>
        </w:rPr>
        <w:t>n</w:t>
      </w:r>
      <w:r w:rsidR="00D51C19" w:rsidRPr="00E21E8A">
        <w:rPr>
          <w:rFonts w:ascii="Times New Roman" w:hAnsi="Times New Roman" w:cs="Times New Roman"/>
          <w:szCs w:val="24"/>
          <w:lang w:val="en-GB"/>
        </w:rPr>
        <w:t xml:space="preserve">). </w:t>
      </w:r>
      <w:r w:rsidR="00EC2BDD" w:rsidRPr="00E21E8A">
        <w:rPr>
          <w:rFonts w:ascii="Times New Roman" w:hAnsi="Times New Roman" w:cs="Times New Roman"/>
          <w:szCs w:val="24"/>
          <w:lang w:val="en-GB"/>
        </w:rPr>
        <w:t xml:space="preserve">Thus, </w:t>
      </w:r>
      <w:r w:rsidR="007B2954" w:rsidRPr="00E21E8A">
        <w:rPr>
          <w:rFonts w:cs="Times New Roman"/>
          <w:i/>
          <w:szCs w:val="24"/>
          <w:lang w:val="en-GB"/>
        </w:rPr>
        <w:t>n</w:t>
      </w:r>
      <w:r w:rsidR="00DD4157" w:rsidRPr="00E21E8A">
        <w:rPr>
          <w:rFonts w:cs="Times New Roman"/>
          <w:i/>
          <w:szCs w:val="24"/>
          <w:lang w:val="en-GB"/>
        </w:rPr>
        <w:t xml:space="preserve"> </w:t>
      </w:r>
      <w:r w:rsidR="006961E7" w:rsidRPr="00E21E8A">
        <w:rPr>
          <w:rFonts w:ascii="Times New Roman" w:hAnsi="Times New Roman" w:cs="Times New Roman"/>
          <w:szCs w:val="24"/>
          <w:lang w:val="en-GB"/>
        </w:rPr>
        <w:t xml:space="preserve">reflects the difference between </w:t>
      </w:r>
      <w:r w:rsidR="00DD4157" w:rsidRPr="00E21E8A">
        <w:rPr>
          <w:rFonts w:ascii="Times New Roman" w:hAnsi="Times New Roman" w:cs="Times New Roman"/>
          <w:szCs w:val="24"/>
          <w:lang w:val="en-GB"/>
        </w:rPr>
        <w:t>the number of Na</w:t>
      </w:r>
      <w:r w:rsidR="00DD4157" w:rsidRPr="00E21E8A">
        <w:rPr>
          <w:rFonts w:ascii="Times New Roman" w:hAnsi="Times New Roman" w:cs="Times New Roman"/>
          <w:szCs w:val="24"/>
          <w:vertAlign w:val="superscript"/>
          <w:lang w:val="en-GB"/>
        </w:rPr>
        <w:t>+</w:t>
      </w:r>
      <w:r w:rsidR="00506FA9" w:rsidRPr="00E21E8A">
        <w:rPr>
          <w:rFonts w:ascii="Times New Roman" w:hAnsi="Times New Roman" w:cs="Times New Roman"/>
          <w:szCs w:val="24"/>
          <w:lang w:val="en-GB"/>
        </w:rPr>
        <w:t xml:space="preserve"> ions </w:t>
      </w:r>
      <w:r w:rsidR="00DD4157" w:rsidRPr="00E21E8A">
        <w:rPr>
          <w:rFonts w:ascii="Times New Roman" w:hAnsi="Times New Roman" w:cs="Times New Roman"/>
          <w:szCs w:val="24"/>
          <w:lang w:val="en-GB"/>
        </w:rPr>
        <w:t xml:space="preserve">bound </w:t>
      </w:r>
      <w:r w:rsidR="006961E7" w:rsidRPr="00E21E8A">
        <w:rPr>
          <w:rFonts w:ascii="Times New Roman" w:hAnsi="Times New Roman" w:cs="Times New Roman"/>
          <w:szCs w:val="24"/>
          <w:lang w:val="en-GB"/>
        </w:rPr>
        <w:t xml:space="preserve">to the DNA phosphates </w:t>
      </w:r>
      <w:r w:rsidR="00506FA9" w:rsidRPr="00E21E8A">
        <w:rPr>
          <w:rFonts w:ascii="Times New Roman" w:hAnsi="Times New Roman" w:cs="Times New Roman"/>
          <w:szCs w:val="24"/>
          <w:lang w:val="en-GB"/>
        </w:rPr>
        <w:t xml:space="preserve">before and after ligand </w:t>
      </w:r>
      <w:r w:rsidR="00DD4157" w:rsidRPr="00E21E8A">
        <w:rPr>
          <w:rFonts w:ascii="Times New Roman" w:hAnsi="Times New Roman" w:cs="Times New Roman"/>
          <w:szCs w:val="24"/>
          <w:lang w:val="en-GB"/>
        </w:rPr>
        <w:t>binding</w:t>
      </w:r>
      <w:r w:rsidR="00EC2BDD" w:rsidRPr="00E21E8A">
        <w:rPr>
          <w:rFonts w:ascii="Times New Roman" w:hAnsi="Times New Roman" w:cs="Times New Roman"/>
          <w:szCs w:val="24"/>
          <w:lang w:val="en-GB"/>
        </w:rPr>
        <w:t>.</w:t>
      </w:r>
      <w:r w:rsidR="006961E7" w:rsidRPr="00E21E8A">
        <w:rPr>
          <w:rFonts w:ascii="Times New Roman" w:hAnsi="Times New Roman" w:cs="Times New Roman"/>
          <w:szCs w:val="24"/>
          <w:lang w:val="en-GB"/>
        </w:rPr>
        <w:t xml:space="preserve"> For an uncharged intercalator, this difference will be also related to the number of phosphates on each strand affected by the conformational change due to the binding </w:t>
      </w:r>
      <w:r w:rsidR="006961E7" w:rsidRPr="00E21E8A">
        <w:rPr>
          <w:rFonts w:ascii="Times New Roman" w:hAnsi="Times New Roman" w:cs="Times New Roman"/>
          <w:szCs w:val="24"/>
          <w:lang w:val="en-GB"/>
        </w:rPr>
        <w:fldChar w:fldCharType="begin"/>
      </w:r>
      <w:r w:rsidR="006961E7" w:rsidRPr="00E21E8A">
        <w:rPr>
          <w:rFonts w:ascii="Times New Roman" w:hAnsi="Times New Roman" w:cs="Times New Roman"/>
          <w:szCs w:val="24"/>
          <w:lang w:val="en-GB"/>
        </w:rPr>
        <w:instrText xml:space="preserve"> ADDIN EN.CITE &lt;EndNote&gt;&lt;Cite&gt;&lt;Author&gt;Wolfe&lt;/Author&gt;&lt;Year&gt;1987&lt;/Year&gt;&lt;RecNum&gt;64&lt;/RecNum&gt;&lt;MDL&gt;&lt;REFERENCE_TYPE&gt;0&lt;/REFERENCE_TYPE&gt;&lt;YEAR&gt;1987&lt;/YEAR&gt;&lt;TITLE&gt;Polycyclic aromatic hydrocarbons physically intercalate into duplex regions of denatured DNA&lt;/TITLE&gt;&lt;AUTHORS&gt;&lt;AUTHOR&gt;Wolfe, Alan&lt;/AUTHOR&gt;&lt;AUTHOR&gt;Shimer, George H.&lt;/AUTHOR&gt;&lt;AUTHOR&gt;Meehan, Thomas&lt;/AUTHOR&gt;&lt;/AUTHORS&gt;&lt;DATE&gt;1987/10/01&lt;/DATE&gt;&lt;SECONDARY_TITLE&gt;Biochemistry&lt;/SECONDARY_TITLE&gt;&lt;PAGES&gt;6392-6396&lt;/PAGES&gt;&lt;VOLUME&gt;26&lt;/VOLUME&gt;&lt;NUMBER&gt;20&lt;/NUMBER&gt;&lt;PUBLISHER&gt;American Chemical Society&lt;/PUBLISHER&gt;&lt;ISBN&gt;0006-2960&lt;/ISBN&gt;&lt;TYPE_OF_WORK&gt;doi: 10.1021/bi00394a013&lt;/TYPE_OF_WORK&gt;&lt;URL&gt;https://doi.org/10.1021/bi00394a013&lt;/URL&gt;&lt;/MDL&gt;&lt;/Cite&gt;&lt;/EndNote&gt;</w:instrText>
      </w:r>
      <w:r w:rsidR="006961E7" w:rsidRPr="00E21E8A">
        <w:rPr>
          <w:rFonts w:ascii="Times New Roman" w:hAnsi="Times New Roman" w:cs="Times New Roman"/>
          <w:szCs w:val="24"/>
          <w:lang w:val="en-GB"/>
        </w:rPr>
        <w:fldChar w:fldCharType="separate"/>
      </w:r>
      <w:r w:rsidR="006961E7" w:rsidRPr="00E21E8A">
        <w:rPr>
          <w:rFonts w:ascii="Times New Roman" w:hAnsi="Times New Roman" w:cs="Times New Roman"/>
          <w:szCs w:val="24"/>
          <w:lang w:val="en-GB"/>
        </w:rPr>
        <w:t>[10]</w:t>
      </w:r>
      <w:r w:rsidR="006961E7" w:rsidRPr="00E21E8A">
        <w:rPr>
          <w:rFonts w:ascii="Times New Roman" w:hAnsi="Times New Roman" w:cs="Times New Roman"/>
          <w:szCs w:val="24"/>
          <w:lang w:val="en-GB"/>
        </w:rPr>
        <w:fldChar w:fldCharType="end"/>
      </w:r>
      <w:r w:rsidR="00EC2BDD" w:rsidRPr="00E21E8A">
        <w:rPr>
          <w:rFonts w:ascii="Times New Roman" w:hAnsi="Times New Roman" w:cs="Times New Roman"/>
          <w:szCs w:val="24"/>
          <w:lang w:val="en-GB"/>
        </w:rPr>
        <w:t>.</w:t>
      </w:r>
      <w:r w:rsidR="006961E7" w:rsidRPr="00E21E8A">
        <w:rPr>
          <w:rFonts w:ascii="Times New Roman" w:hAnsi="Times New Roman" w:cs="Times New Roman"/>
          <w:szCs w:val="24"/>
          <w:lang w:val="en-GB"/>
        </w:rPr>
        <w:t xml:space="preserve"> </w:t>
      </w:r>
      <w:r w:rsidR="00EC2BDD" w:rsidRPr="00E21E8A">
        <w:rPr>
          <w:rFonts w:ascii="Times New Roman" w:hAnsi="Times New Roman" w:cs="Times New Roman"/>
          <w:szCs w:val="24"/>
          <w:lang w:val="en-GB"/>
        </w:rPr>
        <w:t xml:space="preserve">It is found that </w:t>
      </w:r>
      <w:r w:rsidR="00EC2BDD" w:rsidRPr="00E21E8A">
        <w:rPr>
          <w:rFonts w:cs="Times New Roman"/>
          <w:i/>
          <w:szCs w:val="24"/>
          <w:lang w:val="en-GB"/>
        </w:rPr>
        <w:t>n</w:t>
      </w:r>
      <w:r w:rsidR="00EC2BDD" w:rsidRPr="00E21E8A">
        <w:rPr>
          <w:rFonts w:ascii="Times New Roman" w:hAnsi="Times New Roman" w:cs="Times New Roman"/>
          <w:szCs w:val="24"/>
          <w:lang w:val="en-GB"/>
        </w:rPr>
        <w:t xml:space="preserve"> = -0.57 ± 0.02 for 1-PyNH</w:t>
      </w:r>
      <w:r w:rsidR="00EC2BDD" w:rsidRPr="00E21E8A">
        <w:rPr>
          <w:rFonts w:ascii="Times New Roman" w:hAnsi="Times New Roman" w:cs="Times New Roman"/>
          <w:szCs w:val="24"/>
          <w:vertAlign w:val="subscript"/>
          <w:lang w:val="en-GB"/>
        </w:rPr>
        <w:t>2</w:t>
      </w:r>
      <w:r w:rsidR="00EC2BDD" w:rsidRPr="00E21E8A">
        <w:rPr>
          <w:rFonts w:ascii="Times New Roman" w:hAnsi="Times New Roman" w:cs="Times New Roman"/>
          <w:szCs w:val="24"/>
          <w:lang w:val="en-GB"/>
        </w:rPr>
        <w:t xml:space="preserve">/DNA and </w:t>
      </w:r>
      <w:r w:rsidR="00EC2BDD" w:rsidRPr="00E21E8A">
        <w:rPr>
          <w:rFonts w:cs="Times New Roman"/>
          <w:i/>
          <w:szCs w:val="24"/>
          <w:lang w:val="en-GB"/>
        </w:rPr>
        <w:t>n</w:t>
      </w:r>
      <w:r w:rsidR="00EC2BDD" w:rsidRPr="00E21E8A">
        <w:rPr>
          <w:rFonts w:ascii="Times New Roman" w:hAnsi="Times New Roman" w:cs="Times New Roman"/>
          <w:szCs w:val="24"/>
          <w:lang w:val="en-GB"/>
        </w:rPr>
        <w:t xml:space="preserve"> = </w:t>
      </w:r>
      <w:r w:rsidR="00EC2BDD" w:rsidRPr="00E21E8A">
        <w:rPr>
          <w:rFonts w:ascii="Times New Roman" w:hAnsi="Times New Roman" w:cs="Times New Roman"/>
          <w:szCs w:val="24"/>
          <w:lang w:val="en-GB"/>
        </w:rPr>
        <w:noBreakHyphen/>
        <w:t xml:space="preserve">0.40 ± 0.09 for 1-PyMeOH/DNA (media on the three temperatures). Being </w:t>
      </w:r>
      <w:r w:rsidR="006961E7" w:rsidRPr="00E21E8A">
        <w:rPr>
          <w:rFonts w:cs="Times New Roman"/>
          <w:i/>
          <w:szCs w:val="24"/>
          <w:lang w:val="en-GB"/>
        </w:rPr>
        <w:t xml:space="preserve">n </w:t>
      </w:r>
      <w:r w:rsidR="006961E7" w:rsidRPr="00E21E8A">
        <w:rPr>
          <w:rFonts w:ascii="Times New Roman" w:hAnsi="Times New Roman" w:cs="Times New Roman"/>
          <w:szCs w:val="24"/>
          <w:lang w:val="en-GB"/>
        </w:rPr>
        <w:t>&lt; 0</w:t>
      </w:r>
      <w:r w:rsidR="00EC2BDD" w:rsidRPr="00E21E8A">
        <w:rPr>
          <w:rFonts w:ascii="Times New Roman" w:hAnsi="Times New Roman" w:cs="Times New Roman"/>
          <w:szCs w:val="24"/>
          <w:lang w:val="en-GB"/>
        </w:rPr>
        <w:t>, this corresponds to an</w:t>
      </w:r>
      <w:r w:rsidR="006961E7" w:rsidRPr="00E21E8A">
        <w:rPr>
          <w:rFonts w:cs="Times New Roman"/>
          <w:i/>
          <w:szCs w:val="24"/>
          <w:lang w:val="en-GB"/>
        </w:rPr>
        <w:t xml:space="preserve"> </w:t>
      </w:r>
      <w:r w:rsidR="006961E7" w:rsidRPr="00E21E8A">
        <w:rPr>
          <w:rFonts w:ascii="Times New Roman" w:hAnsi="Times New Roman" w:cs="Times New Roman"/>
          <w:szCs w:val="24"/>
          <w:lang w:val="en-GB"/>
        </w:rPr>
        <w:t>increase in bound</w:t>
      </w:r>
      <w:r w:rsidR="006961E7" w:rsidRPr="00E21E8A">
        <w:rPr>
          <w:rFonts w:cs="Times New Roman"/>
          <w:szCs w:val="24"/>
          <w:lang w:val="en-GB"/>
        </w:rPr>
        <w:t xml:space="preserve"> </w:t>
      </w:r>
      <w:r w:rsidR="006961E7" w:rsidRPr="00E21E8A">
        <w:rPr>
          <w:rFonts w:ascii="Times New Roman" w:hAnsi="Times New Roman" w:cs="Times New Roman"/>
          <w:szCs w:val="24"/>
          <w:lang w:val="en-GB"/>
        </w:rPr>
        <w:t>Na</w:t>
      </w:r>
      <w:r w:rsidR="006961E7" w:rsidRPr="00E21E8A">
        <w:rPr>
          <w:rFonts w:ascii="Times New Roman" w:hAnsi="Times New Roman" w:cs="Times New Roman"/>
          <w:szCs w:val="24"/>
          <w:vertAlign w:val="superscript"/>
          <w:lang w:val="en-GB"/>
        </w:rPr>
        <w:t>+</w:t>
      </w:r>
      <w:r w:rsidR="00EC2BDD" w:rsidRPr="00E21E8A">
        <w:rPr>
          <w:rFonts w:ascii="Times New Roman" w:hAnsi="Times New Roman" w:cs="Times New Roman"/>
          <w:szCs w:val="24"/>
          <w:lang w:val="en-GB"/>
        </w:rPr>
        <w:t xml:space="preserve"> ions</w:t>
      </w:r>
      <w:r w:rsidR="006961E7" w:rsidRPr="00E21E8A">
        <w:rPr>
          <w:rFonts w:ascii="Times New Roman" w:hAnsi="Times New Roman" w:cs="Times New Roman"/>
          <w:szCs w:val="24"/>
          <w:lang w:val="en-GB"/>
        </w:rPr>
        <w:t>.</w:t>
      </w:r>
    </w:p>
    <w:p w:rsidR="00A55EF3" w:rsidRPr="00E21E8A" w:rsidRDefault="00A36A29" w:rsidP="00A36A29">
      <w:pPr>
        <w:rPr>
          <w:rFonts w:ascii="Times New Roman" w:hAnsi="Times New Roman" w:cs="Times New Roman"/>
          <w:szCs w:val="24"/>
          <w:lang w:val="en-GB"/>
        </w:rPr>
      </w:pPr>
      <w:r w:rsidRPr="00E21E8A">
        <w:rPr>
          <w:rFonts w:ascii="Times New Roman" w:hAnsi="Times New Roman" w:cs="Times New Roman"/>
          <w:szCs w:val="24"/>
          <w:lang w:val="en-GB"/>
        </w:rPr>
        <w:t>Spectrofluorometric</w:t>
      </w:r>
      <w:r w:rsidR="00A55EF3" w:rsidRPr="00E21E8A">
        <w:rPr>
          <w:rFonts w:ascii="Times New Roman" w:hAnsi="Times New Roman" w:cs="Times New Roman"/>
          <w:szCs w:val="24"/>
          <w:lang w:val="en-GB"/>
        </w:rPr>
        <w:t xml:space="preserve"> titrations were carried out to </w:t>
      </w:r>
      <w:r w:rsidRPr="00E21E8A">
        <w:rPr>
          <w:rFonts w:ascii="Times New Roman" w:hAnsi="Times New Roman" w:cs="Times New Roman"/>
          <w:szCs w:val="24"/>
          <w:lang w:val="en-GB"/>
        </w:rPr>
        <w:t>enlighten the possible</w:t>
      </w:r>
      <w:r w:rsidR="00D02AB8">
        <w:rPr>
          <w:rFonts w:ascii="Times New Roman" w:hAnsi="Times New Roman" w:cs="Times New Roman"/>
          <w:szCs w:val="24"/>
          <w:lang w:val="en-GB"/>
        </w:rPr>
        <w:t xml:space="preserve"> interaction between </w:t>
      </w:r>
      <w:r w:rsidR="00D02AB8" w:rsidRPr="00D02AB8">
        <w:rPr>
          <w:rFonts w:ascii="Times New Roman" w:hAnsi="Times New Roman" w:cs="Times New Roman"/>
          <w:szCs w:val="24"/>
          <w:highlight w:val="yellow"/>
          <w:lang w:val="en-GB"/>
        </w:rPr>
        <w:t>PAH</w:t>
      </w:r>
      <w:r w:rsidR="00A55EF3" w:rsidRPr="00E21E8A">
        <w:rPr>
          <w:rFonts w:ascii="Times New Roman" w:hAnsi="Times New Roman" w:cs="Times New Roman"/>
          <w:szCs w:val="24"/>
          <w:lang w:val="en-GB"/>
        </w:rPr>
        <w:t xml:space="preserve"> </w:t>
      </w:r>
      <w:r w:rsidR="00530D6B" w:rsidRPr="00E21E8A">
        <w:rPr>
          <w:rFonts w:ascii="Times New Roman" w:hAnsi="Times New Roman" w:cs="Times New Roman"/>
          <w:szCs w:val="24"/>
          <w:lang w:val="en-GB"/>
        </w:rPr>
        <w:t xml:space="preserve">derivatives </w:t>
      </w:r>
      <w:r w:rsidR="00A55EF3" w:rsidRPr="00E21E8A">
        <w:rPr>
          <w:rFonts w:ascii="Times New Roman" w:hAnsi="Times New Roman" w:cs="Times New Roman"/>
          <w:szCs w:val="24"/>
          <w:lang w:val="en-GB"/>
        </w:rPr>
        <w:t>and bovine serum albumin</w:t>
      </w:r>
      <w:r w:rsidR="00AB7066" w:rsidRPr="00E21E8A">
        <w:rPr>
          <w:rFonts w:ascii="Times New Roman" w:hAnsi="Times New Roman" w:cs="Times New Roman"/>
          <w:szCs w:val="24"/>
          <w:lang w:val="en-GB"/>
        </w:rPr>
        <w:t xml:space="preserve"> (BSA)</w:t>
      </w:r>
      <w:r w:rsidR="00A55EF3" w:rsidRPr="00E21E8A">
        <w:rPr>
          <w:rFonts w:ascii="Times New Roman" w:hAnsi="Times New Roman" w:cs="Times New Roman"/>
          <w:szCs w:val="24"/>
          <w:lang w:val="en-GB"/>
        </w:rPr>
        <w:t>. Figure</w:t>
      </w:r>
      <w:r w:rsidRPr="00E21E8A">
        <w:rPr>
          <w:rFonts w:ascii="Times New Roman" w:hAnsi="Times New Roman" w:cs="Times New Roman"/>
          <w:szCs w:val="24"/>
          <w:lang w:val="en-GB"/>
        </w:rPr>
        <w:t xml:space="preserve"> 4 (and S</w:t>
      </w:r>
      <w:r w:rsidR="0076769A" w:rsidRPr="00E21E8A">
        <w:rPr>
          <w:rFonts w:ascii="Times New Roman" w:hAnsi="Times New Roman" w:cs="Times New Roman"/>
          <w:szCs w:val="24"/>
          <w:lang w:val="en-GB"/>
        </w:rPr>
        <w:t>7</w:t>
      </w:r>
      <w:r w:rsidRPr="00E21E8A">
        <w:rPr>
          <w:rFonts w:ascii="Times New Roman" w:hAnsi="Times New Roman" w:cs="Times New Roman"/>
          <w:szCs w:val="24"/>
          <w:lang w:val="en-GB"/>
        </w:rPr>
        <w:t>)</w:t>
      </w:r>
      <w:r w:rsidR="00A55EF3" w:rsidRPr="00E21E8A">
        <w:rPr>
          <w:rFonts w:ascii="Times New Roman" w:hAnsi="Times New Roman" w:cs="Times New Roman"/>
          <w:szCs w:val="24"/>
          <w:lang w:val="en-GB"/>
        </w:rPr>
        <w:t xml:space="preserve"> show</w:t>
      </w:r>
      <w:r w:rsidR="00A77C3F" w:rsidRPr="00E21E8A">
        <w:rPr>
          <w:rFonts w:ascii="Times New Roman" w:hAnsi="Times New Roman" w:cs="Times New Roman"/>
          <w:szCs w:val="24"/>
          <w:lang w:val="en-GB"/>
        </w:rPr>
        <w:t>s</w:t>
      </w:r>
      <w:r w:rsidR="00A55EF3" w:rsidRPr="00E21E8A">
        <w:rPr>
          <w:rFonts w:ascii="Times New Roman" w:hAnsi="Times New Roman" w:cs="Times New Roman"/>
          <w:szCs w:val="24"/>
          <w:lang w:val="en-GB"/>
        </w:rPr>
        <w:t xml:space="preserve"> </w:t>
      </w:r>
      <w:r w:rsidR="00F21D39" w:rsidRPr="00E21E8A">
        <w:rPr>
          <w:rFonts w:ascii="Times New Roman" w:hAnsi="Times New Roman" w:cs="Times New Roman"/>
          <w:szCs w:val="24"/>
          <w:lang w:val="en-GB"/>
        </w:rPr>
        <w:t xml:space="preserve">the </w:t>
      </w:r>
      <w:r w:rsidRPr="00E21E8A">
        <w:rPr>
          <w:rFonts w:ascii="Times New Roman" w:hAnsi="Times New Roman" w:cs="Times New Roman"/>
          <w:szCs w:val="24"/>
          <w:lang w:val="en-GB"/>
        </w:rPr>
        <w:t>BSA</w:t>
      </w:r>
      <w:r w:rsidR="00F21D39" w:rsidRPr="00E21E8A">
        <w:rPr>
          <w:rFonts w:ascii="Times New Roman" w:hAnsi="Times New Roman" w:cs="Times New Roman"/>
          <w:szCs w:val="24"/>
          <w:lang w:val="en-GB"/>
        </w:rPr>
        <w:t xml:space="preserve"> emission spectra </w:t>
      </w:r>
      <w:r w:rsidRPr="00E21E8A">
        <w:rPr>
          <w:rFonts w:ascii="Times New Roman" w:hAnsi="Times New Roman" w:cs="Times New Roman"/>
          <w:szCs w:val="24"/>
          <w:lang w:val="en-GB"/>
        </w:rPr>
        <w:lastRenderedPageBreak/>
        <w:t xml:space="preserve">changes </w:t>
      </w:r>
      <w:r w:rsidR="00F21D39" w:rsidRPr="00E21E8A">
        <w:rPr>
          <w:rFonts w:ascii="Times New Roman" w:hAnsi="Times New Roman" w:cs="Times New Roman"/>
          <w:szCs w:val="24"/>
          <w:lang w:val="en-GB"/>
        </w:rPr>
        <w:t>upon addition of increasing amounts of</w:t>
      </w:r>
      <w:r w:rsidRPr="00E21E8A">
        <w:rPr>
          <w:rFonts w:ascii="Times New Roman" w:hAnsi="Times New Roman" w:cs="Times New Roman"/>
          <w:szCs w:val="24"/>
          <w:lang w:val="en-GB"/>
        </w:rPr>
        <w:t xml:space="preserve"> 1-PyNH</w:t>
      </w:r>
      <w:r w:rsidRPr="00E21E8A">
        <w:rPr>
          <w:rFonts w:ascii="Times New Roman" w:hAnsi="Times New Roman" w:cs="Times New Roman"/>
          <w:szCs w:val="24"/>
          <w:vertAlign w:val="subscript"/>
          <w:lang w:val="en-GB"/>
        </w:rPr>
        <w:t>2</w:t>
      </w:r>
      <w:r w:rsidRPr="00E21E8A">
        <w:rPr>
          <w:rFonts w:ascii="Times New Roman" w:hAnsi="Times New Roman" w:cs="Times New Roman"/>
          <w:szCs w:val="24"/>
          <w:lang w:val="en-GB"/>
        </w:rPr>
        <w:t xml:space="preserve"> (and 1-PyMeOH)</w:t>
      </w:r>
      <w:r w:rsidR="00E80EA9" w:rsidRPr="00E21E8A">
        <w:rPr>
          <w:rFonts w:ascii="Times New Roman" w:hAnsi="Times New Roman" w:cs="Times New Roman"/>
          <w:szCs w:val="24"/>
          <w:lang w:val="en-GB"/>
        </w:rPr>
        <w:t>.</w:t>
      </w:r>
      <w:r w:rsidR="00F21D39" w:rsidRPr="00E21E8A">
        <w:rPr>
          <w:rFonts w:ascii="Times New Roman" w:hAnsi="Times New Roman" w:cs="Times New Roman"/>
          <w:szCs w:val="24"/>
          <w:lang w:val="en-GB"/>
        </w:rPr>
        <w:t xml:space="preserve"> </w:t>
      </w:r>
      <w:r w:rsidR="00296149" w:rsidRPr="00E21E8A">
        <w:rPr>
          <w:rFonts w:ascii="Times New Roman" w:hAnsi="Times New Roman" w:cs="Times New Roman"/>
          <w:szCs w:val="24"/>
          <w:lang w:val="en-GB"/>
        </w:rPr>
        <w:t>Some inner filter effect,</w:t>
      </w:r>
      <w:r w:rsidR="008C2EA8" w:rsidRPr="00E21E8A">
        <w:rPr>
          <w:rFonts w:ascii="Times New Roman" w:hAnsi="Times New Roman" w:cs="Times New Roman"/>
          <w:szCs w:val="24"/>
          <w:lang w:val="en-GB"/>
        </w:rPr>
        <w:t xml:space="preserve"> </w:t>
      </w:r>
      <w:r w:rsidR="00296149" w:rsidRPr="00E21E8A">
        <w:rPr>
          <w:rFonts w:ascii="Times New Roman" w:hAnsi="Times New Roman" w:cs="Times New Roman"/>
          <w:szCs w:val="24"/>
          <w:lang w:val="en-GB"/>
        </w:rPr>
        <w:t xml:space="preserve">even </w:t>
      </w:r>
      <w:r w:rsidR="008C2EA8" w:rsidRPr="00E21E8A">
        <w:rPr>
          <w:rFonts w:ascii="Times New Roman" w:hAnsi="Times New Roman" w:cs="Times New Roman"/>
          <w:szCs w:val="24"/>
          <w:lang w:val="en-GB"/>
        </w:rPr>
        <w:t>if of limited extent, is here present</w:t>
      </w:r>
      <w:r w:rsidR="00296149" w:rsidRPr="00E21E8A">
        <w:rPr>
          <w:rFonts w:ascii="Times New Roman" w:hAnsi="Times New Roman" w:cs="Times New Roman"/>
          <w:szCs w:val="24"/>
          <w:lang w:val="en-GB"/>
        </w:rPr>
        <w:t>: it</w:t>
      </w:r>
      <w:r w:rsidR="008C2EA8" w:rsidRPr="00E21E8A">
        <w:rPr>
          <w:rFonts w:ascii="Times New Roman" w:hAnsi="Times New Roman" w:cs="Times New Roman"/>
          <w:szCs w:val="24"/>
          <w:lang w:val="en-GB"/>
        </w:rPr>
        <w:t xml:space="preserve"> was corrected according to La</w:t>
      </w:r>
      <w:r w:rsidR="00296149" w:rsidRPr="00E21E8A">
        <w:rPr>
          <w:rFonts w:ascii="Times New Roman" w:hAnsi="Times New Roman" w:cs="Times New Roman"/>
          <w:szCs w:val="24"/>
          <w:lang w:val="en-GB"/>
        </w:rPr>
        <w:t>ko</w:t>
      </w:r>
      <w:r w:rsidR="008C2EA8" w:rsidRPr="00E21E8A">
        <w:rPr>
          <w:rFonts w:ascii="Times New Roman" w:hAnsi="Times New Roman" w:cs="Times New Roman"/>
          <w:szCs w:val="24"/>
          <w:lang w:val="en-GB"/>
        </w:rPr>
        <w:t>wicz</w:t>
      </w:r>
      <w:r w:rsidR="00296149" w:rsidRPr="00E21E8A">
        <w:rPr>
          <w:rFonts w:ascii="Times New Roman" w:hAnsi="Times New Roman" w:cs="Times New Roman"/>
          <w:szCs w:val="24"/>
          <w:lang w:val="en-GB"/>
        </w:rPr>
        <w:t xml:space="preserve"> </w:t>
      </w:r>
      <w:r w:rsidR="00296149" w:rsidRPr="00E21E8A">
        <w:rPr>
          <w:rFonts w:ascii="Times New Roman" w:hAnsi="Times New Roman" w:cs="Times New Roman"/>
          <w:szCs w:val="24"/>
          <w:lang w:val="en-GB"/>
        </w:rPr>
        <w:fldChar w:fldCharType="begin"/>
      </w:r>
      <w:r w:rsidR="00747384" w:rsidRPr="00E21E8A">
        <w:rPr>
          <w:rFonts w:ascii="Times New Roman" w:hAnsi="Times New Roman" w:cs="Times New Roman"/>
          <w:szCs w:val="24"/>
          <w:lang w:val="en-GB"/>
        </w:rPr>
        <w:instrText xml:space="preserve"> ADDIN EN.CITE &lt;EndNote&gt;&lt;Cite&gt;&lt;Author&gt;Lakowicz&lt;/Author&gt;&lt;Year&gt;1983&lt;/Year&gt;&lt;RecNum&gt;72&lt;/RecNum&gt;&lt;MDL&gt;&lt;REFERENCE_TYPE&gt;1&lt;/REFERENCE_TYPE&gt;&lt;AUTHORS&gt;&lt;AUTHOR&gt;Lakowicz,Joseph R.&lt;/AUTHOR&gt;&lt;/AUTHORS&gt;&lt;YEAR&gt;1983&lt;/YEAR&gt;&lt;TITLE&gt;Principles of Fluorescence Spectroscopy&lt;/TITLE&gt;&lt;PUBLISHER&gt;Plenum Press&lt;/PUBLISHER&gt;&lt;NUMBER_OF_VOLUMES&gt;Copyright (C) 2013 American Chemical Society (ACS). All Rights Reserved.&lt;/NUMBER_OF_VOLUMES&gt;&lt;PAGES&gt;496 pp.&lt;/PAGES&gt;&lt;DATE&gt;1983///&lt;/DATE&gt;&lt;KEYWORDS&gt;&lt;KEYWORD&gt;book fluorescence spectroscopy&lt;/KEYWORD&gt;&lt;/KEYWORDS&gt;&lt;/MDL&gt;&lt;/Cite&gt;&lt;Cite&gt;&lt;Author&gt;Biver&lt;/Author&gt;&lt;Year&gt;2003&lt;/Year&gt;&lt;RecNum&gt;73&lt;/RecNum&gt;&lt;MDL&gt;&lt;REFERENCE_TYPE&gt;0&lt;/REFERENCE_TYPE&gt;&lt;AUTHORS&gt;&lt;AUTHOR&gt;Biver, Tarita&lt;/AUTHOR&gt;&lt;AUTHOR&gt;Secco, Fernando&lt;/AUTHOR&gt;&lt;AUTHOR&gt;Tin&amp;#xE9;, Maria Rosaria&lt;/AUTHOR&gt;&lt;AUTHOR&gt;Venturini, Marcella&lt;/AUTHOR&gt;&lt;/AUTHORS&gt;&lt;YEAR&gt;2003&lt;/YEAR&gt;&lt;TITLE&gt;Equilibria and kinetics of the intercalation of Pt-proflavine and proflavine into calf thymus DNA&lt;/TITLE&gt;&lt;SECONDARY_TITLE&gt;Arch. Biochem. Biophys.&lt;/SECONDARY_TITLE&gt;&lt;VOLUME&gt;418&lt;/VOLUME&gt;&lt;NUMBER&gt;1&lt;/NUMBER&gt;&lt;PAGES&gt;63-70&lt;/PAGES&gt;&lt;DATE&gt;2003 DA  - 2003/10/01/&lt;/DATE&gt;&lt;ISBN&gt;0003-9861 DO  - https://doi.org/10.1016/S0003-9861(03)00384-9&lt;/ISBN&gt;&lt;KEYWORDS&gt;&lt;KEYWORD&gt;DNA&lt;/KEYWORD&gt;&lt;KEYWORD&gt;Metal acridines&lt;/KEYWORD&gt;&lt;KEYWORD&gt;Anticancer drugs&lt;/KEYWORD&gt;&lt;KEYWORD&gt;Intercalation&lt;/KEYWORD&gt;&lt;KEYWORD&gt;Kinetics&lt;/KEYWORD&gt;&lt;KEYWORD&gt;Equilibria&lt;/KEYWORD&gt;&lt;/KEYWORDS&gt;&lt;URL&gt;http://www.sciencedirect.com/science/article/pii/S0003986103003849&lt;/URL&gt;&lt;/MDL&gt;&lt;/Cite&gt;&lt;/EndNote&gt;</w:instrText>
      </w:r>
      <w:r w:rsidR="00296149" w:rsidRPr="00E21E8A">
        <w:rPr>
          <w:rFonts w:ascii="Times New Roman" w:hAnsi="Times New Roman" w:cs="Times New Roman"/>
          <w:szCs w:val="24"/>
          <w:lang w:val="en-GB"/>
        </w:rPr>
        <w:fldChar w:fldCharType="separate"/>
      </w:r>
      <w:r w:rsidR="009B580A" w:rsidRPr="00E21E8A">
        <w:rPr>
          <w:rFonts w:ascii="Times New Roman" w:hAnsi="Times New Roman" w:cs="Times New Roman"/>
          <w:szCs w:val="24"/>
          <w:lang w:val="en-GB"/>
        </w:rPr>
        <w:t>[49, 54]</w:t>
      </w:r>
      <w:r w:rsidR="00296149" w:rsidRPr="00E21E8A">
        <w:rPr>
          <w:rFonts w:ascii="Times New Roman" w:hAnsi="Times New Roman" w:cs="Times New Roman"/>
          <w:szCs w:val="24"/>
          <w:lang w:val="en-GB"/>
        </w:rPr>
        <w:fldChar w:fldCharType="end"/>
      </w:r>
      <w:r w:rsidR="00296149" w:rsidRPr="00E21E8A">
        <w:rPr>
          <w:rFonts w:ascii="Times New Roman" w:hAnsi="Times New Roman" w:cs="Times New Roman"/>
          <w:szCs w:val="24"/>
          <w:lang w:val="en-GB"/>
        </w:rPr>
        <w:t>.</w:t>
      </w:r>
    </w:p>
    <w:p w:rsidR="00E26D03" w:rsidRPr="00E21E8A" w:rsidRDefault="00E26D03" w:rsidP="00A36A29">
      <w:pPr>
        <w:rPr>
          <w:rFonts w:ascii="Times New Roman" w:hAnsi="Times New Roman" w:cs="Times New Roman"/>
          <w:szCs w:val="24"/>
          <w:lang w:val="en-GB"/>
        </w:rPr>
      </w:pPr>
    </w:p>
    <w:p w:rsidR="00ED672D" w:rsidRPr="00E21E8A" w:rsidRDefault="00710435" w:rsidP="00ED672D">
      <w:pPr>
        <w:jc w:val="center"/>
        <w:rPr>
          <w:rFonts w:ascii="Times New Roman" w:hAnsi="Times New Roman" w:cs="Times New Roman"/>
          <w:lang w:val="en-GB"/>
        </w:rPr>
      </w:pPr>
      <w:r w:rsidRPr="00E21E8A">
        <w:rPr>
          <w:rFonts w:ascii="Times New Roman" w:hAnsi="Times New Roman" w:cs="Times New Roman"/>
          <w:noProof/>
          <w:lang w:val="en-GB" w:eastAsia="en-GB"/>
        </w:rPr>
        <w:drawing>
          <wp:inline distT="0" distB="0" distL="0" distR="0" wp14:anchorId="75175D24" wp14:editId="1C5D3194">
            <wp:extent cx="2488406" cy="1905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6076" cy="1910871"/>
                    </a:xfrm>
                    <a:prstGeom prst="rect">
                      <a:avLst/>
                    </a:prstGeom>
                    <a:noFill/>
                    <a:ln>
                      <a:noFill/>
                    </a:ln>
                  </pic:spPr>
                </pic:pic>
              </a:graphicData>
            </a:graphic>
          </wp:inline>
        </w:drawing>
      </w:r>
      <w:r w:rsidR="00FE1505" w:rsidRPr="00E21E8A">
        <w:rPr>
          <w:rFonts w:ascii="Times New Roman" w:hAnsi="Times New Roman" w:cs="Times New Roman"/>
          <w:noProof/>
        </w:rPr>
        <w:object w:dxaOrig="7616" w:dyaOrig="5820">
          <v:shape id="_x0000_i1027" type="#_x0000_t75" alt="" style="width:195.2pt;height:149.3pt;mso-width-percent:0;mso-height-percent:0;mso-width-percent:0;mso-height-percent:0" o:ole="">
            <v:imagedata r:id="rId18" o:title=""/>
          </v:shape>
          <o:OLEObject Type="Embed" ProgID="Origin50.Graph" ShapeID="_x0000_i1027" DrawAspect="Content" ObjectID="_1622470497" r:id="rId19"/>
        </w:object>
      </w:r>
    </w:p>
    <w:p w:rsidR="00A36A29" w:rsidRPr="00E21E8A" w:rsidRDefault="00A36A29" w:rsidP="00A36A29">
      <w:pPr>
        <w:spacing w:after="0"/>
        <w:rPr>
          <w:rFonts w:ascii="Times New Roman" w:hAnsi="Times New Roman" w:cs="Times New Roman"/>
          <w:i/>
          <w:lang w:val="en-GB"/>
        </w:rPr>
      </w:pPr>
      <w:r w:rsidRPr="00E21E8A">
        <w:rPr>
          <w:rFonts w:ascii="Times New Roman" w:hAnsi="Times New Roman" w:cs="Times New Roman"/>
          <w:b/>
          <w:lang w:val="en-GB"/>
        </w:rPr>
        <w:t xml:space="preserve">Figure </w:t>
      </w:r>
      <w:r w:rsidR="00A06D3D" w:rsidRPr="00E21E8A">
        <w:rPr>
          <w:rFonts w:ascii="Times New Roman" w:hAnsi="Times New Roman" w:cs="Times New Roman"/>
          <w:b/>
          <w:lang w:val="en-GB"/>
        </w:rPr>
        <w:t>4</w:t>
      </w:r>
      <w:r w:rsidRPr="00E21E8A">
        <w:rPr>
          <w:rFonts w:ascii="Times New Roman" w:hAnsi="Times New Roman" w:cs="Times New Roman"/>
          <w:lang w:val="en-GB"/>
        </w:rPr>
        <w:t xml:space="preserve"> - Spectrofluorometric titration (</w:t>
      </w:r>
      <w:r w:rsidRPr="00E21E8A">
        <w:rPr>
          <w:rFonts w:ascii="Times New Roman" w:hAnsi="Times New Roman" w:cs="Times New Roman"/>
        </w:rPr>
        <w:t>λ</w:t>
      </w:r>
      <w:proofErr w:type="spellStart"/>
      <w:r w:rsidRPr="00E21E8A">
        <w:rPr>
          <w:rFonts w:ascii="Times New Roman" w:hAnsi="Times New Roman" w:cs="Times New Roman"/>
          <w:vertAlign w:val="subscript"/>
          <w:lang w:val="en-GB"/>
        </w:rPr>
        <w:t>exc</w:t>
      </w:r>
      <w:proofErr w:type="spellEnd"/>
      <w:r w:rsidRPr="00E21E8A">
        <w:rPr>
          <w:rFonts w:ascii="Times New Roman" w:hAnsi="Times New Roman" w:cs="Times New Roman"/>
          <w:lang w:val="en-GB"/>
        </w:rPr>
        <w:t xml:space="preserve"> = 280 nm) of the 1-PyNH</w:t>
      </w:r>
      <w:r w:rsidRPr="00E21E8A">
        <w:rPr>
          <w:rFonts w:ascii="Times New Roman" w:hAnsi="Times New Roman" w:cs="Times New Roman"/>
          <w:vertAlign w:val="subscript"/>
          <w:lang w:val="en-GB"/>
        </w:rPr>
        <w:t>2</w:t>
      </w:r>
      <w:r w:rsidRPr="00E21E8A">
        <w:rPr>
          <w:rFonts w:ascii="Times New Roman" w:hAnsi="Times New Roman" w:cs="Times New Roman"/>
          <w:lang w:val="en-GB"/>
        </w:rPr>
        <w:t xml:space="preserve">/BSA system (A) and relevant binding isotherm at </w:t>
      </w:r>
      <w:r w:rsidRPr="00E21E8A">
        <w:rPr>
          <w:rFonts w:ascii="Times New Roman" w:hAnsi="Times New Roman" w:cs="Times New Roman"/>
        </w:rPr>
        <w:t>λ</w:t>
      </w:r>
      <w:proofErr w:type="spellStart"/>
      <w:r w:rsidRPr="00E21E8A">
        <w:rPr>
          <w:rFonts w:ascii="Times New Roman" w:hAnsi="Times New Roman" w:cs="Times New Roman"/>
          <w:vertAlign w:val="subscript"/>
          <w:lang w:val="en-GB"/>
        </w:rPr>
        <w:t>em</w:t>
      </w:r>
      <w:proofErr w:type="spellEnd"/>
      <w:r w:rsidRPr="00E21E8A">
        <w:rPr>
          <w:rFonts w:ascii="Times New Roman" w:hAnsi="Times New Roman" w:cs="Times New Roman"/>
          <w:lang w:val="en-GB"/>
        </w:rPr>
        <w:t xml:space="preserve"> = 330 nm </w:t>
      </w:r>
      <w:r w:rsidR="00931C75" w:rsidRPr="00E21E8A">
        <w:rPr>
          <w:rFonts w:ascii="Times New Roman" w:hAnsi="Times New Roman" w:cs="Times New Roman"/>
          <w:lang w:val="en-GB"/>
        </w:rPr>
        <w:t>(B); C</w:t>
      </w:r>
      <w:r w:rsidRPr="00E21E8A">
        <w:rPr>
          <w:rFonts w:ascii="Times New Roman" w:hAnsi="Times New Roman" w:cs="Times New Roman"/>
          <w:vertAlign w:val="subscript"/>
          <w:lang w:val="en-GB"/>
        </w:rPr>
        <w:t>BSA</w:t>
      </w:r>
      <w:r w:rsidR="002A42C6" w:rsidRPr="00E21E8A">
        <w:rPr>
          <w:rFonts w:ascii="Times New Roman" w:hAnsi="Times New Roman" w:cs="Times New Roman"/>
          <w:lang w:val="en-GB"/>
        </w:rPr>
        <w:t xml:space="preserve"> = 3.55</w:t>
      </w:r>
      <w:r w:rsidRPr="00E21E8A">
        <w:rPr>
          <w:rFonts w:ascii="Times New Roman" w:hAnsi="Times New Roman" w:cs="Times New Roman"/>
          <w:lang w:val="en-GB"/>
        </w:rPr>
        <w:t>×10</w:t>
      </w:r>
      <w:r w:rsidRPr="00E21E8A">
        <w:rPr>
          <w:rFonts w:ascii="Times New Roman" w:hAnsi="Times New Roman" w:cs="Times New Roman"/>
          <w:vertAlign w:val="superscript"/>
          <w:lang w:val="en-GB"/>
        </w:rPr>
        <w:t>-7</w:t>
      </w:r>
      <w:r w:rsidR="004E6E3F" w:rsidRPr="00E21E8A">
        <w:rPr>
          <w:rFonts w:ascii="Times New Roman" w:hAnsi="Times New Roman" w:cs="Times New Roman"/>
          <w:lang w:val="en-GB"/>
        </w:rPr>
        <w:t xml:space="preserve">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/L</w:t>
      </w:r>
      <w:r w:rsidRPr="00E21E8A">
        <w:rPr>
          <w:rFonts w:ascii="Times New Roman" w:hAnsi="Times New Roman" w:cs="Times New Roman"/>
          <w:lang w:val="en-GB"/>
        </w:rPr>
        <w:t>, C</w:t>
      </w:r>
      <w:r w:rsidR="002A42C6" w:rsidRPr="00E21E8A">
        <w:rPr>
          <w:rFonts w:ascii="Times New Roman" w:hAnsi="Times New Roman" w:cs="Times New Roman"/>
          <w:vertAlign w:val="subscript"/>
          <w:lang w:val="en-GB"/>
        </w:rPr>
        <w:t>PyNH2</w:t>
      </w:r>
      <w:r w:rsidR="004E6E3F" w:rsidRPr="00E21E8A">
        <w:rPr>
          <w:rFonts w:ascii="Times New Roman" w:hAnsi="Times New Roman" w:cs="Times New Roman"/>
          <w:lang w:val="en-GB"/>
        </w:rPr>
        <w:t xml:space="preserve"> from 0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/L</w:t>
      </w:r>
      <w:r w:rsidRPr="00E21E8A">
        <w:rPr>
          <w:rFonts w:ascii="Times New Roman" w:hAnsi="Times New Roman" w:cs="Times New Roman"/>
          <w:lang w:val="en-GB"/>
        </w:rPr>
        <w:t xml:space="preserve"> (―)</w:t>
      </w:r>
      <w:r w:rsidRPr="00E21E8A">
        <w:rPr>
          <w:rFonts w:ascii="Times New Roman" w:hAnsi="Times New Roman" w:cs="Times New Roman"/>
          <w:vertAlign w:val="subscript"/>
          <w:lang w:val="en-GB"/>
        </w:rPr>
        <w:t xml:space="preserve"> </w:t>
      </w:r>
      <w:r w:rsidR="002A42C6" w:rsidRPr="00E21E8A">
        <w:rPr>
          <w:rFonts w:ascii="Times New Roman" w:hAnsi="Times New Roman" w:cs="Times New Roman"/>
          <w:lang w:val="en-GB"/>
        </w:rPr>
        <w:t>to 9</w:t>
      </w:r>
      <w:r w:rsidRPr="00E21E8A">
        <w:rPr>
          <w:rFonts w:ascii="Times New Roman" w:hAnsi="Times New Roman" w:cs="Times New Roman"/>
          <w:lang w:val="en-GB"/>
        </w:rPr>
        <w:t>.69×10</w:t>
      </w:r>
      <w:r w:rsidR="002A42C6" w:rsidRPr="00E21E8A">
        <w:rPr>
          <w:rFonts w:ascii="Times New Roman" w:hAnsi="Times New Roman" w:cs="Times New Roman"/>
          <w:vertAlign w:val="superscript"/>
          <w:lang w:val="en-GB"/>
        </w:rPr>
        <w:t>-6</w:t>
      </w:r>
      <w:r w:rsidR="004E6E3F" w:rsidRPr="00E21E8A">
        <w:rPr>
          <w:rFonts w:ascii="Times New Roman" w:hAnsi="Times New Roman" w:cs="Times New Roman"/>
          <w:lang w:val="en-GB"/>
        </w:rPr>
        <w:t xml:space="preserve">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 xml:space="preserve">/L (---), [NaCl] = 0.5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/L</w:t>
      </w:r>
      <w:r w:rsidRPr="00E21E8A">
        <w:rPr>
          <w:rFonts w:ascii="Times New Roman" w:hAnsi="Times New Roman" w:cs="Times New Roman"/>
          <w:lang w:val="en-GB"/>
        </w:rPr>
        <w:t>, [NaCac] = 2.5×10</w:t>
      </w:r>
      <w:r w:rsidRPr="00E21E8A">
        <w:rPr>
          <w:rFonts w:ascii="Times New Roman" w:hAnsi="Times New Roman" w:cs="Times New Roman"/>
          <w:vertAlign w:val="superscript"/>
          <w:lang w:val="en-GB"/>
        </w:rPr>
        <w:t>-3</w:t>
      </w:r>
      <w:r w:rsidR="004E6E3F" w:rsidRPr="00E21E8A">
        <w:rPr>
          <w:rFonts w:ascii="Times New Roman" w:hAnsi="Times New Roman" w:cs="Times New Roman"/>
          <w:lang w:val="en-GB"/>
        </w:rPr>
        <w:t xml:space="preserve">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/L</w:t>
      </w:r>
      <w:r w:rsidRPr="00E21E8A">
        <w:rPr>
          <w:rFonts w:ascii="Times New Roman" w:hAnsi="Times New Roman" w:cs="Times New Roman"/>
          <w:lang w:val="en-GB"/>
        </w:rPr>
        <w:t xml:space="preserve">, </w:t>
      </w:r>
      <w:r w:rsidR="00862B72" w:rsidRPr="00E21E8A">
        <w:rPr>
          <w:rFonts w:ascii="Times New Roman" w:hAnsi="Times New Roman" w:cs="Times New Roman"/>
          <w:lang w:val="en-GB"/>
        </w:rPr>
        <w:t>EtOH 1</w:t>
      </w:r>
      <w:r w:rsidR="00204F56" w:rsidRPr="00E21E8A">
        <w:rPr>
          <w:rFonts w:ascii="Times New Roman" w:hAnsi="Times New Roman" w:cs="Times New Roman"/>
          <w:lang w:val="en-GB"/>
        </w:rPr>
        <w:t xml:space="preserve">%, </w:t>
      </w:r>
      <w:r w:rsidRPr="00E21E8A">
        <w:rPr>
          <w:rFonts w:ascii="Times New Roman" w:hAnsi="Times New Roman" w:cs="Times New Roman"/>
          <w:lang w:val="en-GB"/>
        </w:rPr>
        <w:t>pH 7.0, T = 25</w:t>
      </w:r>
      <w:r w:rsidR="00D753EC" w:rsidRPr="00E21E8A">
        <w:rPr>
          <w:rFonts w:ascii="Times New Roman" w:hAnsi="Times New Roman" w:cs="Times New Roman"/>
          <w:lang w:val="en-GB"/>
        </w:rPr>
        <w:t xml:space="preserve">.0 </w:t>
      </w:r>
      <w:r w:rsidRPr="00E21E8A">
        <w:rPr>
          <w:rFonts w:ascii="Times New Roman" w:hAnsi="Times New Roman" w:cs="Times New Roman"/>
          <w:lang w:val="en-GB"/>
        </w:rPr>
        <w:t xml:space="preserve">°C. </w:t>
      </w:r>
    </w:p>
    <w:p w:rsidR="00382105" w:rsidRPr="00E21E8A" w:rsidRDefault="00382105" w:rsidP="003D53C5">
      <w:pPr>
        <w:rPr>
          <w:rFonts w:ascii="Times New Roman" w:hAnsi="Times New Roman" w:cs="Times New Roman"/>
          <w:lang w:val="en-GB"/>
        </w:rPr>
      </w:pPr>
    </w:p>
    <w:p w:rsidR="00474A12" w:rsidRPr="00E21E8A" w:rsidRDefault="00DA6329" w:rsidP="003D53C5">
      <w:pPr>
        <w:rPr>
          <w:rFonts w:ascii="Times New Roman" w:hAnsi="Times New Roman" w:cs="Times New Roman"/>
          <w:szCs w:val="24"/>
          <w:lang w:val="en-GB"/>
        </w:rPr>
      </w:pPr>
      <w:r w:rsidRPr="00E21E8A">
        <w:rPr>
          <w:rFonts w:ascii="Times New Roman" w:hAnsi="Times New Roman" w:cs="Times New Roman"/>
          <w:lang w:val="en-GB"/>
        </w:rPr>
        <w:t>T</w:t>
      </w:r>
      <w:r w:rsidR="0095437B" w:rsidRPr="00E21E8A">
        <w:rPr>
          <w:rFonts w:ascii="Times New Roman" w:hAnsi="Times New Roman" w:cs="Times New Roman"/>
          <w:lang w:val="en-GB"/>
        </w:rPr>
        <w:t>he t</w:t>
      </w:r>
      <w:r w:rsidRPr="00E21E8A">
        <w:rPr>
          <w:rFonts w:ascii="Times New Roman" w:hAnsi="Times New Roman" w:cs="Times New Roman"/>
          <w:lang w:val="en-GB"/>
        </w:rPr>
        <w:t xml:space="preserve">itrations were repeated at different temperatures. </w:t>
      </w:r>
      <w:r w:rsidR="00192F3A" w:rsidRPr="00E21E8A">
        <w:rPr>
          <w:rFonts w:ascii="Times New Roman" w:hAnsi="Times New Roman" w:cs="Times New Roman"/>
          <w:szCs w:val="24"/>
          <w:lang w:val="en-GB"/>
        </w:rPr>
        <w:t xml:space="preserve">To ensure that fluorescence decrease is really due to complex formation (and not to dynamic quenching), the data were fitted using the Stern </w:t>
      </w:r>
      <w:proofErr w:type="spellStart"/>
      <w:r w:rsidR="00192F3A" w:rsidRPr="00E21E8A">
        <w:rPr>
          <w:rFonts w:ascii="Times New Roman" w:hAnsi="Times New Roman" w:cs="Times New Roman"/>
          <w:szCs w:val="24"/>
          <w:lang w:val="en-GB"/>
        </w:rPr>
        <w:t>Volmer’s</w:t>
      </w:r>
      <w:proofErr w:type="spellEnd"/>
      <w:r w:rsidR="00192F3A" w:rsidRPr="00E21E8A">
        <w:rPr>
          <w:rFonts w:ascii="Times New Roman" w:hAnsi="Times New Roman" w:cs="Times New Roman"/>
          <w:szCs w:val="24"/>
          <w:lang w:val="en-GB"/>
        </w:rPr>
        <w:t xml:space="preserve"> equation (equation (3)); the K</w:t>
      </w:r>
      <w:r w:rsidR="00192F3A" w:rsidRPr="00E21E8A">
        <w:rPr>
          <w:rFonts w:ascii="Times New Roman" w:hAnsi="Times New Roman" w:cs="Times New Roman"/>
          <w:szCs w:val="24"/>
          <w:vertAlign w:val="subscript"/>
          <w:lang w:val="en-GB"/>
        </w:rPr>
        <w:t>SV</w:t>
      </w:r>
      <w:r w:rsidR="00192F3A" w:rsidRPr="00E21E8A">
        <w:rPr>
          <w:rFonts w:ascii="Times New Roman" w:hAnsi="Times New Roman" w:cs="Times New Roman"/>
          <w:szCs w:val="24"/>
          <w:lang w:val="en-GB"/>
        </w:rPr>
        <w:t xml:space="preserve"> obtained are collected in Table 2.  </w:t>
      </w:r>
    </w:p>
    <w:p w:rsidR="00474A12" w:rsidRPr="00E21E8A" w:rsidRDefault="00E04611" w:rsidP="003D53C5">
      <w:pPr>
        <w:rPr>
          <w:rFonts w:ascii="Times New Roman" w:eastAsiaTheme="minorEastAsia" w:hAnsi="Times New Roman" w:cs="Times New Roman"/>
          <w:lang w:val="en-GB"/>
        </w:rPr>
      </w:pPr>
      <m:oMath>
        <m:f>
          <m:fPr>
            <m:ctrlPr>
              <w:rPr>
                <w:rFonts w:ascii="Cambria Math" w:hAnsi="Cambria Math" w:cs="Times New Roman"/>
                <w:i/>
              </w:rPr>
            </m:ctrlPr>
          </m:fPr>
          <m:num>
            <m:sSub>
              <m:sSubPr>
                <m:ctrlPr>
                  <w:rPr>
                    <w:rFonts w:ascii="Cambria Math" w:hAnsi="Cambria Math" w:cs="Times New Roman"/>
                    <w:i/>
                    <w:highlight w:val="yellow"/>
                  </w:rPr>
                </m:ctrlPr>
              </m:sSubPr>
              <m:e>
                <m:r>
                  <w:rPr>
                    <w:rFonts w:ascii="Cambria Math" w:hAnsi="Cambria Math" w:cs="Times New Roman"/>
                    <w:highlight w:val="yellow"/>
                    <w:lang w:val="en-GB"/>
                  </w:rPr>
                  <m:t>F</m:t>
                </m:r>
              </m:e>
              <m:sub>
                <m:r>
                  <w:rPr>
                    <w:rFonts w:ascii="Cambria Math" w:hAnsi="Cambria Math" w:cs="Times New Roman"/>
                    <w:highlight w:val="yellow"/>
                    <w:lang w:val="en-GB"/>
                  </w:rPr>
                  <m:t>0</m:t>
                </m:r>
              </m:sub>
            </m:sSub>
          </m:num>
          <m:den>
            <m:r>
              <w:rPr>
                <w:rFonts w:ascii="Cambria Math" w:hAnsi="Cambria Math" w:cs="Times New Roman"/>
                <w:highlight w:val="yellow"/>
                <w:lang w:val="en-GB"/>
              </w:rPr>
              <m:t>F</m:t>
            </m:r>
          </m:den>
        </m:f>
        <m:r>
          <m:rPr>
            <m:sty m:val="p"/>
          </m:rPr>
          <w:rPr>
            <w:rFonts w:ascii="Cambria Math" w:hAnsi="Cambria Math" w:cs="Times New Roman"/>
            <w:lang w:val="en-GB"/>
          </w:rPr>
          <m:t>=</m:t>
        </m:r>
        <m:sSub>
          <m:sSubPr>
            <m:ctrlPr>
              <w:rPr>
                <w:rFonts w:ascii="Cambria Math" w:hAnsi="Cambria Math" w:cs="Times New Roman"/>
                <w:i/>
                <w:highlight w:val="yellow"/>
              </w:rPr>
            </m:ctrlPr>
          </m:sSubPr>
          <m:e>
            <m:r>
              <w:rPr>
                <w:rFonts w:ascii="Cambria Math" w:hAnsi="Cambria Math" w:cs="Times New Roman"/>
                <w:highlight w:val="yellow"/>
                <w:lang w:val="en-GB"/>
              </w:rPr>
              <m:t>K</m:t>
            </m:r>
          </m:e>
          <m:sub>
            <m:r>
              <w:rPr>
                <w:rFonts w:ascii="Cambria Math" w:hAnsi="Cambria Math" w:cs="Times New Roman"/>
                <w:highlight w:val="yellow"/>
                <w:lang w:val="en-GB"/>
              </w:rPr>
              <m:t>sv</m:t>
            </m:r>
          </m:sub>
        </m:sSub>
        <m:d>
          <m:dPr>
            <m:begChr m:val="["/>
            <m:endChr m:val="]"/>
            <m:ctrlPr>
              <w:rPr>
                <w:rFonts w:ascii="Cambria Math" w:hAnsi="Cambria Math" w:cs="Times New Roman"/>
              </w:rPr>
            </m:ctrlPr>
          </m:dPr>
          <m:e>
            <m:r>
              <m:rPr>
                <m:sty m:val="p"/>
              </m:rPr>
              <w:rPr>
                <w:rFonts w:ascii="Cambria Math" w:hAnsi="Cambria Math" w:cs="Times New Roman"/>
                <w:lang w:val="en-GB"/>
              </w:rPr>
              <m:t>Q</m:t>
            </m:r>
          </m:e>
        </m:d>
        <m:r>
          <m:rPr>
            <m:sty m:val="p"/>
          </m:rPr>
          <w:rPr>
            <w:rFonts w:ascii="Cambria Math" w:hAnsi="Cambria Math" w:cs="Times New Roman"/>
            <w:lang w:val="en-GB"/>
          </w:rPr>
          <m:t>+1</m:t>
        </m:r>
      </m:oMath>
      <w:r w:rsidR="00192F3A" w:rsidRPr="00E21E8A">
        <w:rPr>
          <w:rFonts w:ascii="Times New Roman" w:eastAsiaTheme="minorEastAsia" w:hAnsi="Times New Roman" w:cs="Times New Roman"/>
          <w:lang w:val="en-GB"/>
        </w:rPr>
        <w:t xml:space="preserve"> </w:t>
      </w:r>
      <w:r w:rsidR="00192F3A" w:rsidRPr="00E21E8A">
        <w:rPr>
          <w:rFonts w:ascii="Times New Roman" w:eastAsiaTheme="minorEastAsia" w:hAnsi="Times New Roman" w:cs="Times New Roman"/>
          <w:lang w:val="en-GB"/>
        </w:rPr>
        <w:tab/>
      </w:r>
      <w:r w:rsidR="00192F3A" w:rsidRPr="00E21E8A">
        <w:rPr>
          <w:rFonts w:ascii="Times New Roman" w:eastAsiaTheme="minorEastAsia" w:hAnsi="Times New Roman" w:cs="Times New Roman"/>
          <w:lang w:val="en-GB"/>
        </w:rPr>
        <w:tab/>
      </w:r>
      <w:r w:rsidR="00192F3A" w:rsidRPr="00E21E8A">
        <w:rPr>
          <w:rFonts w:ascii="Times New Roman" w:eastAsiaTheme="minorEastAsia" w:hAnsi="Times New Roman" w:cs="Times New Roman"/>
          <w:lang w:val="en-GB"/>
        </w:rPr>
        <w:tab/>
      </w:r>
      <w:r w:rsidR="00192F3A" w:rsidRPr="00E21E8A">
        <w:rPr>
          <w:rFonts w:ascii="Times New Roman" w:eastAsiaTheme="minorEastAsia" w:hAnsi="Times New Roman" w:cs="Times New Roman"/>
          <w:lang w:val="en-GB"/>
        </w:rPr>
        <w:tab/>
      </w:r>
      <w:r w:rsidR="00192F3A" w:rsidRPr="00E21E8A">
        <w:rPr>
          <w:rFonts w:ascii="Times New Roman" w:eastAsiaTheme="minorEastAsia" w:hAnsi="Times New Roman" w:cs="Times New Roman"/>
          <w:lang w:val="en-GB"/>
        </w:rPr>
        <w:tab/>
      </w:r>
      <w:r w:rsidR="00192F3A" w:rsidRPr="00E21E8A">
        <w:rPr>
          <w:rFonts w:ascii="Times New Roman" w:eastAsiaTheme="minorEastAsia" w:hAnsi="Times New Roman" w:cs="Times New Roman"/>
          <w:lang w:val="en-GB"/>
        </w:rPr>
        <w:tab/>
      </w:r>
      <w:r w:rsidR="00192F3A" w:rsidRPr="00E21E8A">
        <w:rPr>
          <w:rFonts w:ascii="Times New Roman" w:eastAsiaTheme="minorEastAsia" w:hAnsi="Times New Roman" w:cs="Times New Roman"/>
          <w:lang w:val="en-GB"/>
        </w:rPr>
        <w:tab/>
      </w:r>
      <w:r w:rsidR="00192F3A" w:rsidRPr="00E21E8A">
        <w:rPr>
          <w:rFonts w:ascii="Times New Roman" w:eastAsiaTheme="minorEastAsia" w:hAnsi="Times New Roman" w:cs="Times New Roman"/>
          <w:lang w:val="en-GB"/>
        </w:rPr>
        <w:tab/>
      </w:r>
      <w:r w:rsidR="00192F3A" w:rsidRPr="00E21E8A">
        <w:rPr>
          <w:rFonts w:ascii="Times New Roman" w:eastAsiaTheme="minorEastAsia" w:hAnsi="Times New Roman" w:cs="Times New Roman"/>
          <w:lang w:val="en-GB"/>
        </w:rPr>
        <w:tab/>
      </w:r>
      <w:r w:rsidR="00192F3A" w:rsidRPr="00E21E8A">
        <w:rPr>
          <w:rFonts w:ascii="Times New Roman" w:eastAsiaTheme="minorEastAsia" w:hAnsi="Times New Roman" w:cs="Times New Roman"/>
          <w:lang w:val="en-GB"/>
        </w:rPr>
        <w:tab/>
      </w:r>
      <w:r w:rsidR="00192F3A" w:rsidRPr="00E21E8A">
        <w:rPr>
          <w:rFonts w:ascii="Times New Roman" w:eastAsiaTheme="minorEastAsia" w:hAnsi="Times New Roman" w:cs="Times New Roman"/>
          <w:lang w:val="en-GB"/>
        </w:rPr>
        <w:tab/>
        <w:t>(3)</w:t>
      </w:r>
    </w:p>
    <w:p w:rsidR="0011627D" w:rsidRPr="00E21E8A" w:rsidRDefault="00F10053" w:rsidP="00A21204">
      <w:pPr>
        <w:spacing w:after="0"/>
        <w:rPr>
          <w:rFonts w:ascii="Times New Roman" w:hAnsi="Times New Roman" w:cs="Times New Roman"/>
          <w:lang w:val="en-GB"/>
        </w:rPr>
      </w:pPr>
      <w:r w:rsidRPr="00E21E8A">
        <w:rPr>
          <w:rFonts w:ascii="Times New Roman" w:hAnsi="Times New Roman" w:cs="Times New Roman"/>
          <w:szCs w:val="24"/>
          <w:lang w:val="en-GB"/>
        </w:rPr>
        <w:t>The Stern Volmer constants do not increase their values with the temperature</w:t>
      </w:r>
      <w:r w:rsidR="00F4090A" w:rsidRPr="00E21E8A">
        <w:rPr>
          <w:rFonts w:ascii="Times New Roman" w:hAnsi="Times New Roman" w:cs="Times New Roman"/>
          <w:szCs w:val="24"/>
          <w:lang w:val="en-GB"/>
        </w:rPr>
        <w:t xml:space="preserve"> (Figure S8A)</w:t>
      </w:r>
      <w:r w:rsidRPr="00E21E8A">
        <w:rPr>
          <w:rFonts w:ascii="Times New Roman" w:hAnsi="Times New Roman" w:cs="Times New Roman"/>
          <w:szCs w:val="24"/>
          <w:lang w:val="en-GB"/>
        </w:rPr>
        <w:t>, therefore dynamic quenching can be excluded and complex formation is confirmed</w:t>
      </w:r>
      <w:r w:rsidR="0011627D" w:rsidRPr="00E21E8A">
        <w:rPr>
          <w:rFonts w:ascii="Times New Roman" w:hAnsi="Times New Roman" w:cs="Times New Roman"/>
          <w:szCs w:val="24"/>
          <w:lang w:val="en-GB"/>
        </w:rPr>
        <w:t xml:space="preserve"> </w:t>
      </w:r>
      <w:r w:rsidR="0011627D" w:rsidRPr="00E21E8A">
        <w:rPr>
          <w:rFonts w:ascii="Times New Roman" w:hAnsi="Times New Roman" w:cs="Times New Roman"/>
          <w:szCs w:val="24"/>
          <w:lang w:val="en-GB"/>
        </w:rPr>
        <w:fldChar w:fldCharType="begin"/>
      </w:r>
      <w:r w:rsidR="0011627D" w:rsidRPr="00E21E8A">
        <w:rPr>
          <w:rFonts w:ascii="Times New Roman" w:hAnsi="Times New Roman" w:cs="Times New Roman"/>
          <w:szCs w:val="24"/>
          <w:lang w:val="en-GB"/>
        </w:rPr>
        <w:instrText xml:space="preserve"> ADDIN EN.CITE &lt;EndNote&gt;&lt;Cite&gt;&lt;Author&gt;Lakowicz&lt;/Author&gt;&lt;Year&gt;1983&lt;/Year&gt;&lt;RecNum&gt;72&lt;/RecNum&gt;&lt;MDL&gt;&lt;REFERENCE_TYPE&gt;1&lt;/REFERENCE_TYPE&gt;&lt;AUTHORS&gt;&lt;AUTHOR&gt;Lakowicz,Joseph R.&lt;/AUTHOR&gt;&lt;/AUTHORS&gt;&lt;YEAR&gt;1983&lt;/YEAR&gt;&lt;TITLE&gt;Principles of Fluorescence Spectroscopy&lt;/TITLE&gt;&lt;PUBLISHER&gt;Plenum Press&lt;/PUBLISHER&gt;&lt;NUMBER_OF_VOLUMES&gt;Copyright (C) 2013 American Chemical Society (ACS). All Rights Reserved.&lt;/NUMBER_OF_VOLUMES&gt;&lt;PAGES&gt;496 pp.&lt;/PAGES&gt;&lt;DATE&gt;1983///&lt;/DATE&gt;&lt;KEYWORDS&gt;&lt;KEYWORD&gt;book fluorescence spectroscopy&lt;/KEYWORD&gt;&lt;/KEYWORDS&gt;&lt;/MDL&gt;&lt;/Cite&gt;&lt;/EndNote&gt;</w:instrText>
      </w:r>
      <w:r w:rsidR="0011627D" w:rsidRPr="00E21E8A">
        <w:rPr>
          <w:rFonts w:ascii="Times New Roman" w:hAnsi="Times New Roman" w:cs="Times New Roman"/>
          <w:szCs w:val="24"/>
          <w:lang w:val="en-GB"/>
        </w:rPr>
        <w:fldChar w:fldCharType="separate"/>
      </w:r>
      <w:r w:rsidR="009B580A" w:rsidRPr="00E21E8A">
        <w:rPr>
          <w:rFonts w:ascii="Times New Roman" w:hAnsi="Times New Roman" w:cs="Times New Roman"/>
          <w:szCs w:val="24"/>
          <w:lang w:val="en-GB"/>
        </w:rPr>
        <w:t>[49]</w:t>
      </w:r>
      <w:r w:rsidR="0011627D" w:rsidRPr="00E21E8A">
        <w:rPr>
          <w:rFonts w:ascii="Times New Roman" w:hAnsi="Times New Roman" w:cs="Times New Roman"/>
          <w:szCs w:val="24"/>
          <w:lang w:val="en-GB"/>
        </w:rPr>
        <w:fldChar w:fldCharType="end"/>
      </w:r>
      <w:r w:rsidRPr="00E21E8A">
        <w:rPr>
          <w:rFonts w:ascii="Times New Roman" w:hAnsi="Times New Roman" w:cs="Times New Roman"/>
          <w:szCs w:val="24"/>
          <w:lang w:val="en-GB"/>
        </w:rPr>
        <w:t xml:space="preserve">. </w:t>
      </w:r>
      <w:r w:rsidR="00316485" w:rsidRPr="00E21E8A">
        <w:rPr>
          <w:rFonts w:ascii="Times New Roman" w:hAnsi="Times New Roman" w:cs="Times New Roman"/>
          <w:lang w:val="en-GB"/>
        </w:rPr>
        <w:t xml:space="preserve">Note that </w:t>
      </w:r>
      <w:r w:rsidR="0011627D" w:rsidRPr="00E21E8A">
        <w:rPr>
          <w:rFonts w:ascii="Times New Roman" w:hAnsi="Times New Roman" w:cs="Times New Roman"/>
          <w:lang w:val="en-GB"/>
        </w:rPr>
        <w:t xml:space="preserve">the Stern-Volmer constant is not properly coincident with a binding constant and it therefore does not coincide with </w:t>
      </w:r>
      <w:r w:rsidR="00281DEF" w:rsidRPr="00E21E8A">
        <w:rPr>
          <w:rFonts w:ascii="Times New Roman" w:hAnsi="Times New Roman" w:cs="Times New Roman"/>
          <w:lang w:val="en-GB"/>
        </w:rPr>
        <w:t>K related to equilibrium (1). T</w:t>
      </w:r>
      <w:r w:rsidR="0011627D" w:rsidRPr="00E21E8A">
        <w:rPr>
          <w:rFonts w:ascii="Times New Roman" w:hAnsi="Times New Roman" w:cs="Times New Roman"/>
          <w:lang w:val="en-GB"/>
        </w:rPr>
        <w:t>he  K</w:t>
      </w:r>
      <w:r w:rsidR="0011627D" w:rsidRPr="00E21E8A">
        <w:rPr>
          <w:rFonts w:ascii="Times New Roman" w:hAnsi="Times New Roman" w:cs="Times New Roman"/>
          <w:vertAlign w:val="subscript"/>
          <w:lang w:val="en-GB"/>
        </w:rPr>
        <w:t>SV</w:t>
      </w:r>
      <w:r w:rsidR="0011627D" w:rsidRPr="00E21E8A">
        <w:rPr>
          <w:rFonts w:ascii="Times New Roman" w:hAnsi="Times New Roman" w:cs="Times New Roman"/>
          <w:lang w:val="en-GB"/>
        </w:rPr>
        <w:t xml:space="preserve"> = K relationship might hold only if the BSA adduct is non-fluorescent at all </w:t>
      </w:r>
      <w:r w:rsidR="0011627D" w:rsidRPr="00E21E8A">
        <w:rPr>
          <w:rFonts w:ascii="Times New Roman" w:hAnsi="Times New Roman" w:cs="Times New Roman"/>
          <w:lang w:val="en-GB"/>
        </w:rPr>
        <w:fldChar w:fldCharType="begin"/>
      </w:r>
      <w:r w:rsidR="0011627D" w:rsidRPr="00E21E8A">
        <w:rPr>
          <w:rFonts w:ascii="Times New Roman" w:hAnsi="Times New Roman" w:cs="Times New Roman"/>
          <w:lang w:val="en-GB"/>
        </w:rPr>
        <w:instrText xml:space="preserve"> ADDIN EN.CITE &lt;EndNote&gt;&lt;Cite&gt;&lt;Author&gt;Lakowicz&lt;/Author&gt;&lt;Year&gt;1983&lt;/Year&gt;&lt;RecNum&gt;72&lt;/RecNum&gt;&lt;MDL&gt;&lt;REFERENCE_TYPE&gt;1&lt;/REFERENCE_TYPE&gt;&lt;AUTHORS&gt;&lt;AUTHOR&gt;Lakowicz,Joseph R.&lt;/AUTHOR&gt;&lt;/AUTHORS&gt;&lt;YEAR&gt;1983&lt;/YEAR&gt;&lt;TITLE&gt;Principles of Fluorescence Spectroscopy&lt;/TITLE&gt;&lt;PUBLISHER&gt;Plenum Press&lt;/PUBLISHER&gt;&lt;NUMBER_OF_VOLUMES&gt;Copyright (C) 2013 American Chemical Society (ACS). All Rights Reserved.&lt;/NUMBER_OF_VOLUMES&gt;&lt;PAGES&gt;496 pp.&lt;/PAGES&gt;&lt;DATE&gt;1983///&lt;/DATE&gt;&lt;KEYWORDS&gt;&lt;KEYWORD&gt;book fluorescence spectroscopy&lt;/KEYWORD&gt;&lt;/KEYWORDS&gt;&lt;/MDL&gt;&lt;/Cite&gt;&lt;/EndNote&gt;</w:instrText>
      </w:r>
      <w:r w:rsidR="0011627D"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[49]</w:t>
      </w:r>
      <w:r w:rsidR="0011627D" w:rsidRPr="00E21E8A">
        <w:rPr>
          <w:rFonts w:ascii="Times New Roman" w:hAnsi="Times New Roman" w:cs="Times New Roman"/>
          <w:lang w:val="en-GB"/>
        </w:rPr>
        <w:fldChar w:fldCharType="end"/>
      </w:r>
      <w:r w:rsidR="0011627D" w:rsidRPr="00E21E8A">
        <w:rPr>
          <w:rFonts w:ascii="Times New Roman" w:hAnsi="Times New Roman" w:cs="Times New Roman"/>
          <w:lang w:val="en-GB"/>
        </w:rPr>
        <w:t>, which is not the case of the here investigated systems.</w:t>
      </w:r>
    </w:p>
    <w:p w:rsidR="003D53C5" w:rsidRPr="00E21E8A" w:rsidRDefault="0011627D" w:rsidP="00A21204">
      <w:pPr>
        <w:spacing w:after="0"/>
        <w:rPr>
          <w:rFonts w:ascii="Times New Roman" w:hAnsi="Times New Roman" w:cs="Times New Roman"/>
          <w:szCs w:val="24"/>
          <w:lang w:val="en-GB"/>
        </w:rPr>
      </w:pPr>
      <w:r w:rsidRPr="00E21E8A">
        <w:rPr>
          <w:rFonts w:ascii="Times New Roman" w:hAnsi="Times New Roman" w:cs="Times New Roman"/>
          <w:lang w:val="en-GB"/>
        </w:rPr>
        <w:t>U</w:t>
      </w:r>
      <w:r w:rsidR="00316485" w:rsidRPr="00E21E8A">
        <w:rPr>
          <w:rFonts w:ascii="Times New Roman" w:hAnsi="Times New Roman" w:cs="Times New Roman"/>
          <w:lang w:val="en-GB"/>
        </w:rPr>
        <w:t>se of alternative fluorescence plots that enable binding site (n</w:t>
      </w:r>
      <w:r w:rsidR="00AB7066" w:rsidRPr="00E21E8A">
        <w:rPr>
          <w:rFonts w:ascii="Times New Roman" w:hAnsi="Times New Roman" w:cs="Times New Roman"/>
          <w:lang w:val="en-GB"/>
        </w:rPr>
        <w:t>’</w:t>
      </w:r>
      <w:r w:rsidR="00316485" w:rsidRPr="00E21E8A">
        <w:rPr>
          <w:rFonts w:ascii="Times New Roman" w:hAnsi="Times New Roman" w:cs="Times New Roman"/>
          <w:lang w:val="en-GB"/>
        </w:rPr>
        <w:t>) determination (</w:t>
      </w:r>
      <w:r w:rsidR="00316485"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&lt;EndNote&gt;&lt;Cite&gt;&lt;Author&gt;Zhang&lt;/Author&gt;&lt;Year&gt;2016&lt;/Year&gt;&lt;RecNum&gt;59&lt;/RecNum&gt;&lt;MDL&gt;&lt;REFERENCE_TYPE&gt;0&lt;/REFERENCE_TYPE&gt;&lt;AUTHORS&gt;&lt;AUTHOR&gt;Zhang, Jing&lt;/AUTHOR&gt;&lt;AUTHOR&gt;Chen, Weixiao&lt;/AUTHOR&gt;&lt;AUTHOR&gt;Tang, Bowen&lt;/AUTHOR&gt;&lt;AUTHOR&gt;Zhang, Wei&lt;/AUTHOR&gt;&lt;AUTHOR&gt;Chen, Linfeng&lt;/AUTHOR&gt;&lt;AUTHOR&gt;Duan, Ying&lt;/AUTHOR&gt;&lt;AUTHOR&gt;Zhu, Yuxiu&lt;/AUTHOR&gt;&lt;AUTHOR&gt;Zhu, Yaxian&lt;/AUTHOR&gt;&lt;AUTHOR&gt;Zhang, Yong&lt;/AUTHOR&gt;&lt;/AUTHORS&gt;&lt;YEAR&gt;2016&lt;/YEAR&gt;&lt;TITLE&gt;Interactions of 1-hydroxypyrene with bovine serum albumin: insights from multi-spectroscopy, docking and molecular dynamics simulation methods&lt;/TITLE&gt;&lt;SECONDARY_TITLE&gt;RSC Adv.&lt;/SECONDARY_TITLE&gt;&lt;PUBLISHER&gt;The Royal Society of Chemistry DO  - 10.1039/C6RA00981F&lt;/PUBLISHER&gt;&lt;VOLUME&gt;6&lt;/VOLUME&gt;&lt;NUMBER&gt;28&lt;/NUMBER&gt;&lt;PAGES&gt;23622-23633&lt;/PAGES&gt;&lt;TYPE_OF_WORK&gt;10.1039/C6RA00981F&lt;/TYPE_OF_WORK&gt;&lt;URL&gt;http://dx.doi.org/10.1039/C6RA00981F&lt;/URL&gt;&lt;/MDL&gt;&lt;/Cite&gt;&lt;/EndNote&gt;</w:instrText>
      </w:r>
      <w:r w:rsidR="00316485" w:rsidRPr="00E21E8A">
        <w:rPr>
          <w:rFonts w:ascii="Times New Roman" w:hAnsi="Times New Roman" w:cs="Times New Roman"/>
          <w:lang w:val="en-GB"/>
        </w:rPr>
        <w:fldChar w:fldCharType="separate"/>
      </w:r>
      <w:r w:rsidR="0036675C" w:rsidRPr="00E21E8A">
        <w:rPr>
          <w:rFonts w:ascii="Times New Roman" w:hAnsi="Times New Roman" w:cs="Times New Roman"/>
          <w:lang w:val="en-GB"/>
        </w:rPr>
        <w:t>[8]</w:t>
      </w:r>
      <w:r w:rsidR="00316485" w:rsidRPr="00E21E8A">
        <w:rPr>
          <w:rFonts w:ascii="Times New Roman" w:hAnsi="Times New Roman" w:cs="Times New Roman"/>
          <w:lang w:val="en-GB"/>
        </w:rPr>
        <w:fldChar w:fldCharType="end"/>
      </w:r>
      <w:r w:rsidR="00316485" w:rsidRPr="00E21E8A">
        <w:rPr>
          <w:rFonts w:ascii="Times New Roman" w:hAnsi="Times New Roman" w:cs="Times New Roman"/>
          <w:lang w:val="en-GB"/>
        </w:rPr>
        <w:t xml:space="preserve">, Figure S8B) renders </w:t>
      </w:r>
      <w:r w:rsidR="002C74F8" w:rsidRPr="00E21E8A">
        <w:rPr>
          <w:rFonts w:ascii="Times New Roman" w:hAnsi="Times New Roman" w:cs="Times New Roman"/>
          <w:lang w:val="en-GB"/>
        </w:rPr>
        <w:t>n</w:t>
      </w:r>
      <w:r w:rsidR="00AB7066" w:rsidRPr="00E21E8A">
        <w:rPr>
          <w:rFonts w:ascii="Times New Roman" w:hAnsi="Times New Roman" w:cs="Times New Roman"/>
          <w:lang w:val="en-GB"/>
        </w:rPr>
        <w:t>’</w:t>
      </w:r>
      <w:r w:rsidR="002C74F8" w:rsidRPr="00E21E8A">
        <w:rPr>
          <w:rFonts w:ascii="Times New Roman" w:hAnsi="Times New Roman" w:cs="Times New Roman"/>
          <w:lang w:val="en-GB"/>
        </w:rPr>
        <w:t> </w:t>
      </w:r>
      <w:r w:rsidR="00316485" w:rsidRPr="00E21E8A">
        <w:rPr>
          <w:rFonts w:ascii="Times New Roman" w:hAnsi="Times New Roman" w:cs="Times New Roman"/>
          <w:lang w:val="en-GB"/>
        </w:rPr>
        <w:t xml:space="preserve">= </w:t>
      </w:r>
      <w:r w:rsidR="002C74F8" w:rsidRPr="00E21E8A">
        <w:rPr>
          <w:rFonts w:ascii="Times New Roman" w:hAnsi="Times New Roman" w:cs="Times New Roman"/>
          <w:lang w:val="en-GB"/>
        </w:rPr>
        <w:t>1.02 ± 0.01 for 1-PyNH</w:t>
      </w:r>
      <w:r w:rsidR="002C74F8" w:rsidRPr="00E21E8A">
        <w:rPr>
          <w:rFonts w:ascii="Times New Roman" w:hAnsi="Times New Roman" w:cs="Times New Roman"/>
          <w:vertAlign w:val="subscript"/>
          <w:lang w:val="en-GB"/>
        </w:rPr>
        <w:t>2</w:t>
      </w:r>
      <w:r w:rsidR="002C74F8" w:rsidRPr="00E21E8A">
        <w:rPr>
          <w:rFonts w:ascii="Times New Roman" w:hAnsi="Times New Roman" w:cs="Times New Roman"/>
          <w:lang w:val="en-GB"/>
        </w:rPr>
        <w:t>/BSA and n</w:t>
      </w:r>
      <w:r w:rsidR="00AB7066" w:rsidRPr="00E21E8A">
        <w:rPr>
          <w:rFonts w:ascii="Times New Roman" w:hAnsi="Times New Roman" w:cs="Times New Roman"/>
          <w:lang w:val="en-GB"/>
        </w:rPr>
        <w:t>’</w:t>
      </w:r>
      <w:r w:rsidR="002C74F8" w:rsidRPr="00E21E8A">
        <w:rPr>
          <w:rFonts w:ascii="Times New Roman" w:hAnsi="Times New Roman" w:cs="Times New Roman"/>
          <w:lang w:val="en-GB"/>
        </w:rPr>
        <w:t xml:space="preserve"> = 0.76 ± 0.07 for 1-PyMeOH/BSA confirming a 1:1 stoichiometry. </w:t>
      </w:r>
      <w:r w:rsidR="00F10053" w:rsidRPr="00E21E8A">
        <w:rPr>
          <w:rFonts w:ascii="Times New Roman" w:hAnsi="Times New Roman" w:cs="Times New Roman"/>
          <w:szCs w:val="24"/>
          <w:lang w:val="en-GB"/>
        </w:rPr>
        <w:t>Thus, t</w:t>
      </w:r>
      <w:r w:rsidR="00900F74" w:rsidRPr="00E21E8A">
        <w:rPr>
          <w:rFonts w:ascii="Times New Roman" w:hAnsi="Times New Roman" w:cs="Times New Roman"/>
          <w:lang w:val="en-GB"/>
        </w:rPr>
        <w:t>he data were fitted</w:t>
      </w:r>
      <w:r w:rsidR="00F45347" w:rsidRPr="00E21E8A">
        <w:rPr>
          <w:rFonts w:ascii="Times New Roman" w:hAnsi="Times New Roman" w:cs="Times New Roman"/>
          <w:lang w:val="en-GB"/>
        </w:rPr>
        <w:t xml:space="preserve"> using </w:t>
      </w:r>
      <w:r w:rsidR="00192F3A" w:rsidRPr="00E21E8A">
        <w:rPr>
          <w:rFonts w:ascii="Times New Roman" w:hAnsi="Times New Roman" w:cs="Times New Roman"/>
          <w:lang w:val="en-GB"/>
        </w:rPr>
        <w:t>equation (2)</w:t>
      </w:r>
      <w:r w:rsidR="00F45347" w:rsidRPr="00E21E8A">
        <w:rPr>
          <w:rFonts w:ascii="Times New Roman" w:hAnsi="Times New Roman" w:cs="Times New Roman"/>
          <w:lang w:val="en-GB"/>
        </w:rPr>
        <w:t>, as previously described for t</w:t>
      </w:r>
      <w:r w:rsidR="00DA6329" w:rsidRPr="00E21E8A">
        <w:rPr>
          <w:rFonts w:ascii="Times New Roman" w:hAnsi="Times New Roman" w:cs="Times New Roman"/>
          <w:lang w:val="en-GB"/>
        </w:rPr>
        <w:t xml:space="preserve">he DNA, </w:t>
      </w:r>
      <w:r w:rsidR="00FE671A" w:rsidRPr="00E21E8A">
        <w:rPr>
          <w:rFonts w:ascii="Times New Roman" w:hAnsi="Times New Roman" w:cs="Times New Roman"/>
          <w:lang w:val="en-GB"/>
        </w:rPr>
        <w:t>simply considering BSA as “D” and the analyte as “P”.</w:t>
      </w:r>
      <w:r w:rsidR="00DA6329" w:rsidRPr="00E21E8A">
        <w:rPr>
          <w:rFonts w:ascii="Times New Roman" w:hAnsi="Times New Roman" w:cs="Times New Roman"/>
          <w:lang w:val="en-GB"/>
        </w:rPr>
        <w:t xml:space="preserve"> </w:t>
      </w:r>
      <w:r w:rsidR="00EC6BA1" w:rsidRPr="00E21E8A">
        <w:rPr>
          <w:rFonts w:ascii="Times New Roman" w:hAnsi="Times New Roman" w:cs="Times New Roman"/>
          <w:lang w:val="en-GB"/>
        </w:rPr>
        <w:t xml:space="preserve">Data analysis yields the equilibrium binding constants, </w:t>
      </w:r>
      <w:r w:rsidR="00192F3A" w:rsidRPr="00E21E8A">
        <w:rPr>
          <w:rFonts w:ascii="Times New Roman" w:hAnsi="Times New Roman" w:cs="Times New Roman"/>
          <w:lang w:val="en-GB"/>
        </w:rPr>
        <w:t>reported in T</w:t>
      </w:r>
      <w:r w:rsidR="00DA6329" w:rsidRPr="00E21E8A">
        <w:rPr>
          <w:rFonts w:ascii="Times New Roman" w:hAnsi="Times New Roman" w:cs="Times New Roman"/>
          <w:lang w:val="en-GB"/>
        </w:rPr>
        <w:t xml:space="preserve">able </w:t>
      </w:r>
      <w:r w:rsidR="00192F3A" w:rsidRPr="00E21E8A">
        <w:rPr>
          <w:rFonts w:ascii="Times New Roman" w:hAnsi="Times New Roman" w:cs="Times New Roman"/>
          <w:lang w:val="en-GB"/>
        </w:rPr>
        <w:t>2</w:t>
      </w:r>
      <w:r w:rsidR="00DA6329" w:rsidRPr="00E21E8A">
        <w:rPr>
          <w:rFonts w:ascii="Times New Roman" w:hAnsi="Times New Roman" w:cs="Times New Roman"/>
          <w:lang w:val="en-GB"/>
        </w:rPr>
        <w:t xml:space="preserve">. </w:t>
      </w:r>
      <w:r w:rsidR="00FA7AD2" w:rsidRPr="00E21E8A">
        <w:rPr>
          <w:rFonts w:ascii="Times New Roman" w:hAnsi="Times New Roman" w:cs="Times New Roman"/>
          <w:lang w:val="en-GB"/>
        </w:rPr>
        <w:t xml:space="preserve">Given the common theoretical basis holding for DNA or BSA binding, K values from Table 2 are totally comparable with those of Table 1. </w:t>
      </w:r>
      <w:r w:rsidR="00281DEF" w:rsidRPr="00E21E8A">
        <w:rPr>
          <w:rFonts w:ascii="Times New Roman" w:hAnsi="Times New Roman" w:cs="Times New Roman"/>
          <w:szCs w:val="24"/>
          <w:lang w:val="en-GB"/>
        </w:rPr>
        <w:t xml:space="preserve">Comparison of the K values found for DNA (Table 1) and BSA (Table 2) show that affinity towards the latter </w:t>
      </w:r>
      <w:r w:rsidR="00281DEF" w:rsidRPr="00E21E8A">
        <w:rPr>
          <w:rFonts w:ascii="Times New Roman" w:hAnsi="Times New Roman" w:cs="Times New Roman"/>
          <w:szCs w:val="24"/>
          <w:lang w:val="en-GB"/>
        </w:rPr>
        <w:lastRenderedPageBreak/>
        <w:t>biosubstrate is higher</w:t>
      </w:r>
      <w:r w:rsidR="00E26FEF" w:rsidRPr="00E21E8A">
        <w:rPr>
          <w:rFonts w:ascii="Times New Roman" w:hAnsi="Times New Roman" w:cs="Times New Roman"/>
          <w:szCs w:val="24"/>
          <w:lang w:val="en-GB"/>
        </w:rPr>
        <w:t xml:space="preserve"> at 37°C</w:t>
      </w:r>
      <w:r w:rsidR="00281DEF" w:rsidRPr="00E21E8A">
        <w:rPr>
          <w:rFonts w:ascii="Times New Roman" w:hAnsi="Times New Roman" w:cs="Times New Roman"/>
          <w:szCs w:val="24"/>
          <w:lang w:val="en-GB"/>
        </w:rPr>
        <w:t xml:space="preserve">: again a different hydrophobicity balance may play a non-negligible role in this. </w:t>
      </w:r>
      <w:r w:rsidR="00BC676F" w:rsidRPr="00E21E8A">
        <w:rPr>
          <w:rFonts w:ascii="Times New Roman" w:hAnsi="Times New Roman" w:cs="Times New Roman"/>
          <w:lang w:val="en-GB"/>
        </w:rPr>
        <w:t xml:space="preserve">Assuming that ΔH and ΔS are constant in the limited temperature range explored, data collection at different temperatures enabled the thermodynamic parameters to be evaluated using </w:t>
      </w:r>
      <w:proofErr w:type="spellStart"/>
      <w:r w:rsidR="00BC676F" w:rsidRPr="00E21E8A">
        <w:rPr>
          <w:rFonts w:ascii="Times New Roman" w:hAnsi="Times New Roman" w:cs="Times New Roman"/>
          <w:lang w:val="en-GB"/>
        </w:rPr>
        <w:t>Van’t</w:t>
      </w:r>
      <w:proofErr w:type="spellEnd"/>
      <w:r w:rsidR="00BC676F" w:rsidRPr="00E21E8A">
        <w:rPr>
          <w:rFonts w:ascii="Times New Roman" w:hAnsi="Times New Roman" w:cs="Times New Roman"/>
          <w:lang w:val="en-GB"/>
        </w:rPr>
        <w:t xml:space="preserve"> Hoff equation</w:t>
      </w:r>
      <w:r w:rsidR="00A21204" w:rsidRPr="00E21E8A">
        <w:rPr>
          <w:rFonts w:ascii="Times New Roman" w:hAnsi="Times New Roman" w:cs="Times New Roman"/>
          <w:lang w:val="en-GB"/>
        </w:rPr>
        <w:t xml:space="preserve"> (Table 2)</w:t>
      </w:r>
      <w:r w:rsidR="00BC676F" w:rsidRPr="00E21E8A">
        <w:rPr>
          <w:rFonts w:ascii="Times New Roman" w:hAnsi="Times New Roman" w:cs="Times New Roman"/>
          <w:lang w:val="en-GB"/>
        </w:rPr>
        <w:t xml:space="preserve">. </w:t>
      </w:r>
      <w:r w:rsidR="00A73271" w:rsidRPr="00E21E8A">
        <w:rPr>
          <w:rFonts w:ascii="Times New Roman" w:hAnsi="Times New Roman" w:cs="Times New Roman"/>
          <w:lang w:val="en-GB"/>
        </w:rPr>
        <w:t xml:space="preserve">The both positive </w:t>
      </w:r>
      <w:r w:rsidR="005523C6" w:rsidRPr="00E21E8A">
        <w:rPr>
          <w:rFonts w:ascii="Times New Roman" w:hAnsi="Times New Roman" w:cs="Times New Roman"/>
          <w:szCs w:val="24"/>
          <w:lang w:val="en-GB"/>
        </w:rPr>
        <w:t>Δ</w:t>
      </w:r>
      <w:r w:rsidR="00F53F7A" w:rsidRPr="00E21E8A">
        <w:rPr>
          <w:rFonts w:ascii="Times New Roman" w:hAnsi="Times New Roman" w:cs="Times New Roman"/>
          <w:lang w:val="en-GB"/>
        </w:rPr>
        <w:t xml:space="preserve">H and </w:t>
      </w:r>
      <w:r w:rsidR="005523C6" w:rsidRPr="00E21E8A">
        <w:rPr>
          <w:rFonts w:ascii="Times New Roman" w:hAnsi="Times New Roman" w:cs="Times New Roman"/>
          <w:szCs w:val="24"/>
          <w:lang w:val="en-GB"/>
        </w:rPr>
        <w:t>Δ</w:t>
      </w:r>
      <w:r w:rsidR="00A73271" w:rsidRPr="00E21E8A">
        <w:rPr>
          <w:rFonts w:ascii="Times New Roman" w:hAnsi="Times New Roman" w:cs="Times New Roman"/>
          <w:lang w:val="en-GB"/>
        </w:rPr>
        <w:t xml:space="preserve">S values suggest the main contribution of hydrophobic forces to the binding process </w:t>
      </w:r>
      <w:r w:rsidR="00A73271"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&lt;EndNote&gt;&lt;Cite&gt;&lt;Author&gt;Suryawanshi&lt;/Author&gt;&lt;Year&gt;2016&lt;/Year&gt;&lt;RecNum&gt;56&lt;/RecNum&gt;&lt;MDL&gt;&lt;REFERENCE_TYPE&gt;0&lt;/REFERENCE_TYPE&gt;&lt;AUTHORS&gt;&lt;AUTHOR&gt;Suryawanshi, Vishwas D.&lt;/AUTHOR&gt;&lt;AUTHOR&gt;Walekar, Laxman S.&lt;/AUTHOR&gt;&lt;AUTHOR&gt;Gore, Anil H.&lt;/AUTHOR&gt;&lt;AUTHOR&gt;Anbhule, Prashant V.&lt;/AUTHOR&gt;&lt;AUTHOR&gt;Kolekar, Govind B.&lt;/AUTHOR&gt;&lt;/AUTHORS&gt;&lt;YEAR&gt;2016&lt;/YEAR&gt;&lt;TITLE&gt;Spectroscopic analysis on the binding interaction of biologically active pyrimidine derivative with bovine serum albumin&lt;/TITLE&gt;&lt;SECONDARY_TITLE&gt;J. Pharm. Anal.&lt;/SECONDARY_TITLE&gt;&lt;VOLUME&gt;6&lt;/VOLUME&gt;&lt;NUMBER&gt;1&lt;/NUMBER&gt;&lt;PAGES&gt;56-63&lt;/PAGES&gt;&lt;DATE&gt;2016 DA  - 2016/02/01/&lt;/DATE&gt;&lt;ISBN&gt;2095-1779 DO  - https://doi.org/10.1016/j.jpha.2015.07.001&lt;/ISBN&gt;&lt;KEYWORDS&gt;&lt;KEYWORD&gt;Bovine serum albumin&lt;/KEYWORD&gt;&lt;KEYWORD&gt;Fluorescence spectroscopy&lt;/KEYWORD&gt;&lt;KEYWORD&gt;Pyrimidine derivative&lt;/KEYWORD&gt;&lt;KEYWORD&gt;Binding interaction&lt;/KEYWORD&gt;&lt;KEYWORD&gt;Fluorescence resonance energy transfer (FRET)&lt;/KEYWORD&gt;&lt;/KEYWORDS&gt;&lt;URL&gt;http://www.sciencedirect.com/science/article/pii/S2095177915300034&lt;/URL&gt;&lt;/MDL&gt;&lt;/Cite&gt;&lt;Cite&gt;&lt;Author&gt;Ross&lt;/Author&gt;&lt;Year&gt;1981&lt;/Year&gt;&lt;RecNum&gt;57&lt;/RecNum&gt;&lt;MDL&gt;&lt;REFERENCE_TYPE&gt;0&lt;/REFERENCE_TYPE&gt;&lt;YEAR&gt;1981&lt;/YEAR&gt;&lt;TITLE&gt;Thermodynamics of protein association reactions: forces contributing to stability&lt;/TITLE&gt;&lt;AUTHORS&gt;&lt;AUTHOR&gt;Ross, Philip D.&lt;/AUTHOR&gt;&lt;AUTHOR&gt;Subramanian, S.&lt;/AUTHOR&gt;&lt;/AUTHORS&gt;&lt;DATE&gt;1981/05/01&lt;/DATE&gt;&lt;SECONDARY_TITLE&gt;Biochemistry&lt;/SECONDARY_TITLE&gt;&lt;PAGES&gt;3096-3102&lt;/PAGES&gt;&lt;VOLUME&gt;20&lt;/VOLUME&gt;&lt;NUMBER&gt;11&lt;/NUMBER&gt;&lt;PUBLISHER&gt;American Chemical Society&lt;/PUBLISHER&gt;&lt;ISBN&gt;0006-2960&lt;/ISBN&gt;&lt;TYPE_OF_WORK&gt;doi: 10.1021/bi00514a017&lt;/TYPE_OF_WORK&gt;&lt;URL&gt;https://doi.org/10.1021/bi00514a017&lt;/URL&gt;&lt;/MDL&gt;&lt;/Cite&gt;&lt;/EndNote&gt;</w:instrText>
      </w:r>
      <w:r w:rsidR="00A73271"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[55, 56]</w:t>
      </w:r>
      <w:r w:rsidR="00A73271" w:rsidRPr="00E21E8A">
        <w:rPr>
          <w:rFonts w:ascii="Times New Roman" w:hAnsi="Times New Roman" w:cs="Times New Roman"/>
          <w:lang w:val="en-GB"/>
        </w:rPr>
        <w:fldChar w:fldCharType="end"/>
      </w:r>
      <w:r w:rsidR="00BC676F" w:rsidRPr="00E21E8A">
        <w:rPr>
          <w:rFonts w:ascii="Times New Roman" w:hAnsi="Times New Roman" w:cs="Times New Roman"/>
          <w:szCs w:val="24"/>
          <w:lang w:val="en-GB"/>
        </w:rPr>
        <w:t>.</w:t>
      </w:r>
      <w:r w:rsidRPr="00E21E8A">
        <w:rPr>
          <w:rFonts w:ascii="Times New Roman" w:hAnsi="Times New Roman" w:cs="Times New Roman"/>
          <w:szCs w:val="24"/>
          <w:lang w:val="en-GB"/>
        </w:rPr>
        <w:t xml:space="preserve"> </w:t>
      </w:r>
    </w:p>
    <w:p w:rsidR="00192F3A" w:rsidRPr="00E21E8A" w:rsidRDefault="00192F3A" w:rsidP="003D53C5">
      <w:pPr>
        <w:rPr>
          <w:rFonts w:ascii="Times New Roman" w:hAnsi="Times New Roman" w:cs="Times New Roman"/>
          <w:lang w:val="en-GB"/>
        </w:rPr>
      </w:pPr>
    </w:p>
    <w:p w:rsidR="00192F3A" w:rsidRPr="00E21E8A" w:rsidRDefault="00192F3A" w:rsidP="00192F3A">
      <w:pPr>
        <w:rPr>
          <w:rFonts w:ascii="Times New Roman" w:hAnsi="Times New Roman" w:cs="Times New Roman"/>
          <w:szCs w:val="24"/>
          <w:lang w:val="en-GB"/>
        </w:rPr>
      </w:pPr>
      <w:proofErr w:type="gramStart"/>
      <w:r w:rsidRPr="00E21E8A">
        <w:rPr>
          <w:rFonts w:ascii="Times New Roman" w:hAnsi="Times New Roman" w:cs="Times New Roman"/>
          <w:b/>
          <w:lang w:val="en-GB"/>
        </w:rPr>
        <w:t xml:space="preserve">Table </w:t>
      </w:r>
      <w:r w:rsidR="00D753EC" w:rsidRPr="00E21E8A">
        <w:rPr>
          <w:rFonts w:ascii="Times New Roman" w:hAnsi="Times New Roman" w:cs="Times New Roman"/>
          <w:b/>
          <w:lang w:val="en-GB"/>
        </w:rPr>
        <w:t>2</w:t>
      </w:r>
      <w:r w:rsidRPr="00E21E8A">
        <w:rPr>
          <w:rFonts w:ascii="Times New Roman" w:hAnsi="Times New Roman" w:cs="Times New Roman"/>
          <w:b/>
          <w:lang w:val="en-GB"/>
        </w:rPr>
        <w:t>.</w:t>
      </w:r>
      <w:proofErr w:type="gramEnd"/>
      <w:r w:rsidRPr="00E21E8A">
        <w:rPr>
          <w:rFonts w:ascii="Times New Roman" w:hAnsi="Times New Roman" w:cs="Times New Roman"/>
          <w:b/>
          <w:lang w:val="en-GB"/>
        </w:rPr>
        <w:t xml:space="preserve"> </w:t>
      </w:r>
      <w:r w:rsidRPr="00E21E8A">
        <w:rPr>
          <w:rFonts w:ascii="Times New Roman" w:hAnsi="Times New Roman" w:cs="Times New Roman"/>
          <w:lang w:val="en-GB"/>
        </w:rPr>
        <w:t>Stern-Volmer constants (K</w:t>
      </w:r>
      <w:r w:rsidRPr="00E21E8A">
        <w:rPr>
          <w:rFonts w:ascii="Times New Roman" w:hAnsi="Times New Roman" w:cs="Times New Roman"/>
          <w:vertAlign w:val="subscript"/>
          <w:lang w:val="en-GB"/>
        </w:rPr>
        <w:t>SV</w:t>
      </w:r>
      <w:r w:rsidR="004E6E3F" w:rsidRPr="00E21E8A">
        <w:rPr>
          <w:rFonts w:ascii="Times New Roman" w:hAnsi="Times New Roman" w:cs="Times New Roman"/>
          <w:lang w:val="en-GB"/>
        </w:rPr>
        <w:t>, L/</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 and equilibrium constant (K, L/</w:t>
      </w:r>
      <w:proofErr w:type="spellStart"/>
      <w:r w:rsidR="004E6E3F" w:rsidRPr="00E21E8A">
        <w:rPr>
          <w:rFonts w:ascii="Times New Roman" w:hAnsi="Times New Roman" w:cs="Times New Roman"/>
          <w:lang w:val="en-GB"/>
        </w:rPr>
        <w:t>mol</w:t>
      </w:r>
      <w:proofErr w:type="spellEnd"/>
      <w:r w:rsidRPr="00E21E8A">
        <w:rPr>
          <w:rFonts w:ascii="Times New Roman" w:hAnsi="Times New Roman" w:cs="Times New Roman"/>
          <w:lang w:val="en-GB"/>
        </w:rPr>
        <w:t>) of complex formation for different PAH</w:t>
      </w:r>
      <w:r w:rsidR="00530D6B" w:rsidRPr="00E21E8A">
        <w:rPr>
          <w:rFonts w:ascii="Times New Roman" w:hAnsi="Times New Roman" w:cs="Times New Roman"/>
          <w:lang w:val="en-GB"/>
        </w:rPr>
        <w:t xml:space="preserve"> derivatives</w:t>
      </w:r>
      <w:r w:rsidRPr="00E21E8A">
        <w:rPr>
          <w:rFonts w:ascii="Times New Roman" w:hAnsi="Times New Roman" w:cs="Times New Roman"/>
          <w:lang w:val="en-GB"/>
        </w:rPr>
        <w:t>/BSA systems</w:t>
      </w:r>
      <w:r w:rsidR="0069059F" w:rsidRPr="00E21E8A">
        <w:rPr>
          <w:rFonts w:ascii="Times New Roman" w:hAnsi="Times New Roman" w:cs="Times New Roman"/>
          <w:lang w:val="en-GB"/>
        </w:rPr>
        <w:t xml:space="preserve"> and relevant thermodynamic parameters</w:t>
      </w:r>
      <w:r w:rsidRPr="00E21E8A">
        <w:rPr>
          <w:rFonts w:ascii="Times New Roman" w:hAnsi="Times New Roman" w:cs="Times New Roman"/>
          <w:lang w:val="en-GB"/>
        </w:rPr>
        <w:t xml:space="preserve">; </w:t>
      </w:r>
      <w:r w:rsidR="004E6E3F" w:rsidRPr="00E21E8A">
        <w:rPr>
          <w:rFonts w:ascii="Times New Roman" w:hAnsi="Times New Roman" w:cs="Times New Roman"/>
          <w:lang w:val="en-GB"/>
        </w:rPr>
        <w:t xml:space="preserve">[NaCl] = 0.5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/L</w:t>
      </w:r>
      <w:r w:rsidR="00D52C88" w:rsidRPr="00E21E8A">
        <w:rPr>
          <w:rFonts w:ascii="Times New Roman" w:hAnsi="Times New Roman" w:cs="Times New Roman"/>
          <w:lang w:val="en-GB"/>
        </w:rPr>
        <w:t xml:space="preserve">, </w:t>
      </w:r>
      <w:r w:rsidRPr="00E21E8A">
        <w:rPr>
          <w:rFonts w:ascii="Times New Roman" w:hAnsi="Times New Roman" w:cs="Times New Roman"/>
          <w:lang w:val="en-GB"/>
        </w:rPr>
        <w:t>[NaCac] = 2.5×10</w:t>
      </w:r>
      <w:r w:rsidRPr="00E21E8A">
        <w:rPr>
          <w:rFonts w:ascii="Times New Roman" w:hAnsi="Times New Roman" w:cs="Times New Roman"/>
          <w:vertAlign w:val="superscript"/>
          <w:lang w:val="en-GB"/>
        </w:rPr>
        <w:t>-3</w:t>
      </w:r>
      <w:r w:rsidR="004E6E3F" w:rsidRPr="00E21E8A">
        <w:rPr>
          <w:rFonts w:ascii="Times New Roman" w:hAnsi="Times New Roman" w:cs="Times New Roman"/>
          <w:lang w:val="en-GB"/>
        </w:rPr>
        <w:t xml:space="preserve">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/L</w:t>
      </w:r>
      <w:r w:rsidRPr="00E21E8A">
        <w:rPr>
          <w:rFonts w:ascii="Times New Roman" w:hAnsi="Times New Roman" w:cs="Times New Roman"/>
          <w:lang w:val="en-GB"/>
        </w:rPr>
        <w:t>,</w:t>
      </w:r>
      <w:r w:rsidR="00204F56" w:rsidRPr="00E21E8A">
        <w:rPr>
          <w:rFonts w:ascii="Times New Roman" w:hAnsi="Times New Roman" w:cs="Times New Roman"/>
          <w:lang w:val="en-GB"/>
        </w:rPr>
        <w:t xml:space="preserve"> </w:t>
      </w:r>
      <w:r w:rsidR="00862B72" w:rsidRPr="00E21E8A">
        <w:rPr>
          <w:rFonts w:ascii="Times New Roman" w:hAnsi="Times New Roman" w:cs="Times New Roman"/>
          <w:lang w:val="en-GB"/>
        </w:rPr>
        <w:t>EtOH 1</w:t>
      </w:r>
      <w:r w:rsidR="00204F56" w:rsidRPr="00E21E8A">
        <w:rPr>
          <w:rFonts w:ascii="Times New Roman" w:hAnsi="Times New Roman" w:cs="Times New Roman"/>
          <w:lang w:val="en-GB"/>
        </w:rPr>
        <w:t xml:space="preserve">%, </w:t>
      </w:r>
      <w:r w:rsidRPr="00E21E8A">
        <w:rPr>
          <w:rFonts w:ascii="Times New Roman" w:hAnsi="Times New Roman" w:cs="Times New Roman"/>
          <w:lang w:val="en-GB"/>
        </w:rPr>
        <w:t xml:space="preserve">pH 7.0. </w:t>
      </w:r>
    </w:p>
    <w:tbl>
      <w:tblPr>
        <w:tblStyle w:val="Tabellasemplice51"/>
        <w:tblW w:w="0" w:type="auto"/>
        <w:jc w:val="center"/>
        <w:tblLook w:val="04A0" w:firstRow="1" w:lastRow="0" w:firstColumn="1" w:lastColumn="0" w:noHBand="0" w:noVBand="1"/>
      </w:tblPr>
      <w:tblGrid>
        <w:gridCol w:w="2065"/>
        <w:gridCol w:w="1923"/>
        <w:gridCol w:w="1683"/>
        <w:gridCol w:w="1683"/>
        <w:gridCol w:w="1683"/>
      </w:tblGrid>
      <w:tr w:rsidR="00192F3A" w:rsidRPr="00E21E8A" w:rsidTr="0023556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tcPr>
          <w:p w:rsidR="00192F3A" w:rsidRPr="00E21E8A" w:rsidRDefault="00192F3A" w:rsidP="00235561">
            <w:pPr>
              <w:jc w:val="center"/>
              <w:rPr>
                <w:rFonts w:ascii="Times New Roman" w:hAnsi="Times New Roman" w:cs="Times New Roman"/>
                <w:b/>
                <w:i w:val="0"/>
                <w:lang w:val="en-GB"/>
              </w:rPr>
            </w:pPr>
          </w:p>
        </w:tc>
        <w:tc>
          <w:tcPr>
            <w:tcW w:w="0" w:type="auto"/>
            <w:gridSpan w:val="2"/>
            <w:tcBorders>
              <w:top w:val="single" w:sz="4" w:space="0" w:color="auto"/>
            </w:tcBorders>
          </w:tcPr>
          <w:p w:rsidR="00192F3A" w:rsidRPr="00E21E8A" w:rsidRDefault="00192F3A" w:rsidP="00192F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lang w:val="en-GB"/>
              </w:rPr>
            </w:pPr>
            <w:r w:rsidRPr="00E21E8A">
              <w:rPr>
                <w:rFonts w:ascii="Times New Roman" w:hAnsi="Times New Roman" w:cs="Times New Roman"/>
                <w:b/>
                <w:i w:val="0"/>
                <w:lang w:val="en-GB"/>
              </w:rPr>
              <w:t>1-PyNH</w:t>
            </w:r>
            <w:r w:rsidRPr="00E21E8A">
              <w:rPr>
                <w:rFonts w:ascii="Times New Roman" w:hAnsi="Times New Roman" w:cs="Times New Roman"/>
                <w:b/>
                <w:i w:val="0"/>
                <w:vertAlign w:val="subscript"/>
                <w:lang w:val="en-GB"/>
              </w:rPr>
              <w:t>2</w:t>
            </w:r>
            <w:r w:rsidRPr="00E21E8A">
              <w:rPr>
                <w:rFonts w:ascii="Times New Roman" w:hAnsi="Times New Roman" w:cs="Times New Roman"/>
                <w:b/>
                <w:i w:val="0"/>
                <w:lang w:val="en-GB"/>
              </w:rPr>
              <w:t xml:space="preserve">/BSA </w:t>
            </w:r>
          </w:p>
        </w:tc>
        <w:tc>
          <w:tcPr>
            <w:tcW w:w="0" w:type="auto"/>
            <w:gridSpan w:val="2"/>
            <w:tcBorders>
              <w:top w:val="single" w:sz="4" w:space="0" w:color="auto"/>
            </w:tcBorders>
          </w:tcPr>
          <w:p w:rsidR="00192F3A" w:rsidRPr="00E21E8A" w:rsidRDefault="00192F3A" w:rsidP="002355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lang w:val="en-GB"/>
              </w:rPr>
            </w:pPr>
            <w:r w:rsidRPr="00E21E8A">
              <w:rPr>
                <w:rFonts w:ascii="Times New Roman" w:hAnsi="Times New Roman" w:cs="Times New Roman"/>
                <w:b/>
                <w:i w:val="0"/>
                <w:lang w:val="en-GB"/>
              </w:rPr>
              <w:t xml:space="preserve">1-PyMeOH/BSA </w:t>
            </w:r>
          </w:p>
        </w:tc>
      </w:tr>
      <w:tr w:rsidR="00192F3A" w:rsidRPr="00E21E8A" w:rsidTr="002355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rsidR="00192F3A" w:rsidRPr="00E21E8A" w:rsidRDefault="00192F3A" w:rsidP="00235561">
            <w:pPr>
              <w:jc w:val="center"/>
              <w:rPr>
                <w:rFonts w:ascii="Times New Roman" w:hAnsi="Times New Roman" w:cs="Times New Roman"/>
                <w:b/>
                <w:i w:val="0"/>
              </w:rPr>
            </w:pPr>
            <w:r w:rsidRPr="00E21E8A">
              <w:rPr>
                <w:rFonts w:ascii="Times New Roman" w:hAnsi="Times New Roman" w:cs="Times New Roman"/>
                <w:b/>
                <w:i w:val="0"/>
              </w:rPr>
              <w:t>Temperature (°C)</w:t>
            </w:r>
          </w:p>
        </w:tc>
        <w:tc>
          <w:tcPr>
            <w:tcW w:w="0" w:type="auto"/>
            <w:tcBorders>
              <w:left w:val="nil"/>
              <w:bottom w:val="single" w:sz="4" w:space="0" w:color="auto"/>
            </w:tcBorders>
            <w:shd w:val="clear" w:color="auto" w:fill="auto"/>
          </w:tcPr>
          <w:p w:rsidR="00192F3A" w:rsidRPr="00E21E8A" w:rsidRDefault="00192F3A"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E21E8A">
              <w:rPr>
                <w:rFonts w:ascii="Times New Roman" w:hAnsi="Times New Roman" w:cs="Times New Roman"/>
                <w:b/>
                <w:lang w:val="en-GB"/>
              </w:rPr>
              <w:t>K</w:t>
            </w:r>
            <w:r w:rsidRPr="00E21E8A">
              <w:rPr>
                <w:rFonts w:ascii="Times New Roman" w:hAnsi="Times New Roman" w:cs="Times New Roman"/>
                <w:b/>
                <w:vertAlign w:val="subscript"/>
                <w:lang w:val="en-GB"/>
              </w:rPr>
              <w:t>SV</w:t>
            </w:r>
          </w:p>
        </w:tc>
        <w:tc>
          <w:tcPr>
            <w:tcW w:w="0" w:type="auto"/>
            <w:tcBorders>
              <w:bottom w:val="single" w:sz="4" w:space="0" w:color="auto"/>
            </w:tcBorders>
            <w:shd w:val="clear" w:color="auto" w:fill="auto"/>
          </w:tcPr>
          <w:p w:rsidR="00192F3A" w:rsidRPr="00E21E8A" w:rsidRDefault="00192F3A"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E21E8A">
              <w:rPr>
                <w:rFonts w:ascii="Times New Roman" w:hAnsi="Times New Roman" w:cs="Times New Roman"/>
                <w:b/>
                <w:lang w:val="en-GB"/>
              </w:rPr>
              <w:t>K</w:t>
            </w:r>
          </w:p>
        </w:tc>
        <w:tc>
          <w:tcPr>
            <w:tcW w:w="0" w:type="auto"/>
            <w:tcBorders>
              <w:bottom w:val="single" w:sz="4" w:space="0" w:color="auto"/>
            </w:tcBorders>
            <w:shd w:val="clear" w:color="auto" w:fill="auto"/>
          </w:tcPr>
          <w:p w:rsidR="00192F3A" w:rsidRPr="00E21E8A" w:rsidRDefault="00192F3A"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E21E8A">
              <w:rPr>
                <w:rFonts w:ascii="Times New Roman" w:hAnsi="Times New Roman" w:cs="Times New Roman"/>
                <w:b/>
                <w:lang w:val="en-GB"/>
              </w:rPr>
              <w:t>K</w:t>
            </w:r>
            <w:r w:rsidRPr="00E21E8A">
              <w:rPr>
                <w:rFonts w:ascii="Times New Roman" w:hAnsi="Times New Roman" w:cs="Times New Roman"/>
                <w:b/>
                <w:vertAlign w:val="subscript"/>
                <w:lang w:val="en-GB"/>
              </w:rPr>
              <w:t>SV</w:t>
            </w:r>
          </w:p>
        </w:tc>
        <w:tc>
          <w:tcPr>
            <w:tcW w:w="0" w:type="auto"/>
            <w:tcBorders>
              <w:bottom w:val="single" w:sz="4" w:space="0" w:color="auto"/>
            </w:tcBorders>
            <w:shd w:val="clear" w:color="auto" w:fill="auto"/>
          </w:tcPr>
          <w:p w:rsidR="00192F3A" w:rsidRPr="00E21E8A" w:rsidRDefault="00192F3A"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E21E8A">
              <w:rPr>
                <w:rFonts w:ascii="Times New Roman" w:hAnsi="Times New Roman" w:cs="Times New Roman"/>
                <w:b/>
                <w:lang w:val="en-GB"/>
              </w:rPr>
              <w:t>K</w:t>
            </w:r>
          </w:p>
        </w:tc>
      </w:tr>
      <w:tr w:rsidR="00192F3A" w:rsidRPr="00E21E8A" w:rsidTr="00235561">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92F3A" w:rsidRPr="00E21E8A" w:rsidRDefault="00192F3A" w:rsidP="00235561">
            <w:pPr>
              <w:jc w:val="center"/>
              <w:rPr>
                <w:rFonts w:ascii="Times New Roman" w:hAnsi="Times New Roman" w:cs="Times New Roman"/>
                <w:i w:val="0"/>
              </w:rPr>
            </w:pPr>
            <w:r w:rsidRPr="00E21E8A">
              <w:rPr>
                <w:rFonts w:ascii="Times New Roman" w:hAnsi="Times New Roman" w:cs="Times New Roman"/>
                <w:i w:val="0"/>
              </w:rPr>
              <w:t>10.0</w:t>
            </w:r>
          </w:p>
        </w:tc>
        <w:tc>
          <w:tcPr>
            <w:tcW w:w="0" w:type="auto"/>
            <w:tcBorders>
              <w:left w:val="nil"/>
              <w:right w:val="nil"/>
            </w:tcBorders>
            <w:shd w:val="clear" w:color="auto" w:fill="auto"/>
            <w:vAlign w:val="center"/>
          </w:tcPr>
          <w:p w:rsidR="00192F3A" w:rsidRPr="00E21E8A" w:rsidRDefault="00192F3A" w:rsidP="00235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w:t>
            </w:r>
            <w:r w:rsidR="00C031C8" w:rsidRPr="00E21E8A">
              <w:rPr>
                <w:rFonts w:ascii="Times New Roman" w:hAnsi="Times New Roman" w:cs="Times New Roman"/>
                <w:lang w:val="en-GB"/>
              </w:rPr>
              <w:t>1.18</w:t>
            </w:r>
            <w:proofErr w:type="gramEnd"/>
            <w:r w:rsidRPr="00E21E8A">
              <w:rPr>
                <w:rFonts w:ascii="Times New Roman" w:hAnsi="Times New Roman" w:cs="Times New Roman"/>
                <w:lang w:val="en-GB"/>
              </w:rPr>
              <w:t xml:space="preserve"> ± 0.04</w:t>
            </w:r>
            <w:r w:rsidRPr="00E21E8A">
              <w:rPr>
                <w:rFonts w:ascii="Times New Roman" w:hAnsi="Times New Roman" w:cs="Times New Roman"/>
              </w:rPr>
              <w:t>)×10</w:t>
            </w:r>
            <w:r w:rsidRPr="00E21E8A">
              <w:rPr>
                <w:rFonts w:ascii="Times New Roman" w:hAnsi="Times New Roman" w:cs="Times New Roman"/>
                <w:vertAlign w:val="superscript"/>
              </w:rPr>
              <w:t>5</w:t>
            </w:r>
          </w:p>
        </w:tc>
        <w:tc>
          <w:tcPr>
            <w:tcW w:w="0" w:type="auto"/>
            <w:tcBorders>
              <w:left w:val="nil"/>
            </w:tcBorders>
            <w:shd w:val="clear" w:color="auto" w:fill="auto"/>
            <w:vAlign w:val="center"/>
          </w:tcPr>
          <w:p w:rsidR="00192F3A" w:rsidRPr="00E21E8A" w:rsidRDefault="00192F3A" w:rsidP="00235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(1.5</w:t>
            </w:r>
            <w:proofErr w:type="gramEnd"/>
            <w:r w:rsidRPr="00E21E8A">
              <w:rPr>
                <w:rFonts w:ascii="Times New Roman" w:hAnsi="Times New Roman" w:cs="Times New Roman"/>
              </w:rPr>
              <w:t xml:space="preserve"> ± 0.2)×10</w:t>
            </w:r>
            <w:r w:rsidRPr="00E21E8A">
              <w:rPr>
                <w:rFonts w:ascii="Times New Roman" w:hAnsi="Times New Roman" w:cs="Times New Roman"/>
                <w:vertAlign w:val="superscript"/>
              </w:rPr>
              <w:t>5</w:t>
            </w:r>
          </w:p>
        </w:tc>
        <w:tc>
          <w:tcPr>
            <w:tcW w:w="0" w:type="auto"/>
            <w:shd w:val="clear" w:color="auto" w:fill="auto"/>
            <w:vAlign w:val="center"/>
          </w:tcPr>
          <w:p w:rsidR="00192F3A" w:rsidRPr="00E21E8A" w:rsidRDefault="00192F3A" w:rsidP="00192F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w:t>
            </w:r>
            <w:r w:rsidRPr="00E21E8A">
              <w:rPr>
                <w:rFonts w:ascii="Times New Roman" w:hAnsi="Times New Roman" w:cs="Times New Roman"/>
                <w:lang w:val="en-GB"/>
              </w:rPr>
              <w:t>1.7</w:t>
            </w:r>
            <w:proofErr w:type="gramEnd"/>
            <w:r w:rsidRPr="00E21E8A">
              <w:rPr>
                <w:rFonts w:ascii="Times New Roman" w:hAnsi="Times New Roman" w:cs="Times New Roman"/>
                <w:lang w:val="en-GB"/>
              </w:rPr>
              <w:t xml:space="preserve"> ± 0.1</w:t>
            </w:r>
            <w:r w:rsidRPr="00E21E8A">
              <w:rPr>
                <w:rFonts w:ascii="Times New Roman" w:hAnsi="Times New Roman" w:cs="Times New Roman"/>
              </w:rPr>
              <w:t>)×10</w:t>
            </w:r>
            <w:r w:rsidRPr="00E21E8A">
              <w:rPr>
                <w:rFonts w:ascii="Times New Roman" w:hAnsi="Times New Roman" w:cs="Times New Roman"/>
                <w:vertAlign w:val="superscript"/>
              </w:rPr>
              <w:t>5</w:t>
            </w:r>
          </w:p>
        </w:tc>
        <w:tc>
          <w:tcPr>
            <w:tcW w:w="0" w:type="auto"/>
            <w:shd w:val="clear" w:color="auto" w:fill="auto"/>
            <w:vAlign w:val="center"/>
          </w:tcPr>
          <w:p w:rsidR="00192F3A" w:rsidRPr="00E21E8A" w:rsidRDefault="00192F3A" w:rsidP="00235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(3.5</w:t>
            </w:r>
            <w:proofErr w:type="gramEnd"/>
            <w:r w:rsidRPr="00E21E8A">
              <w:rPr>
                <w:rFonts w:ascii="Times New Roman" w:hAnsi="Times New Roman" w:cs="Times New Roman"/>
              </w:rPr>
              <w:t xml:space="preserve"> ± 0.2)×10</w:t>
            </w:r>
            <w:r w:rsidRPr="00E21E8A">
              <w:rPr>
                <w:rFonts w:ascii="Times New Roman" w:hAnsi="Times New Roman" w:cs="Times New Roman"/>
                <w:vertAlign w:val="superscript"/>
              </w:rPr>
              <w:t>5</w:t>
            </w:r>
          </w:p>
        </w:tc>
      </w:tr>
      <w:tr w:rsidR="00192F3A" w:rsidRPr="00E21E8A" w:rsidTr="00690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92F3A" w:rsidRPr="00E21E8A" w:rsidRDefault="00192F3A" w:rsidP="00235561">
            <w:pPr>
              <w:jc w:val="center"/>
              <w:rPr>
                <w:rFonts w:ascii="Times New Roman" w:hAnsi="Times New Roman" w:cs="Times New Roman"/>
                <w:i w:val="0"/>
              </w:rPr>
            </w:pPr>
            <w:r w:rsidRPr="00E21E8A">
              <w:rPr>
                <w:rFonts w:ascii="Times New Roman" w:hAnsi="Times New Roman" w:cs="Times New Roman"/>
                <w:i w:val="0"/>
              </w:rPr>
              <w:t>25.0</w:t>
            </w:r>
          </w:p>
        </w:tc>
        <w:tc>
          <w:tcPr>
            <w:tcW w:w="0" w:type="auto"/>
            <w:tcBorders>
              <w:left w:val="nil"/>
              <w:right w:val="nil"/>
            </w:tcBorders>
            <w:shd w:val="clear" w:color="auto" w:fill="auto"/>
            <w:vAlign w:val="center"/>
          </w:tcPr>
          <w:p w:rsidR="00192F3A" w:rsidRPr="00E21E8A" w:rsidRDefault="00192F3A"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w:t>
            </w:r>
            <w:r w:rsidR="00C031C8" w:rsidRPr="00E21E8A">
              <w:rPr>
                <w:rFonts w:ascii="Times New Roman" w:hAnsi="Times New Roman" w:cs="Times New Roman"/>
                <w:lang w:val="en-GB"/>
              </w:rPr>
              <w:t>1.17</w:t>
            </w:r>
            <w:proofErr w:type="gramEnd"/>
            <w:r w:rsidRPr="00E21E8A">
              <w:rPr>
                <w:rFonts w:ascii="Times New Roman" w:hAnsi="Times New Roman" w:cs="Times New Roman"/>
                <w:lang w:val="en-GB"/>
              </w:rPr>
              <w:t xml:space="preserve"> ± 0.04</w:t>
            </w:r>
            <w:r w:rsidRPr="00E21E8A">
              <w:rPr>
                <w:rFonts w:ascii="Times New Roman" w:hAnsi="Times New Roman" w:cs="Times New Roman"/>
              </w:rPr>
              <w:t>)×10</w:t>
            </w:r>
            <w:r w:rsidRPr="00E21E8A">
              <w:rPr>
                <w:rFonts w:ascii="Times New Roman" w:hAnsi="Times New Roman" w:cs="Times New Roman"/>
                <w:vertAlign w:val="superscript"/>
              </w:rPr>
              <w:t>5</w:t>
            </w:r>
          </w:p>
        </w:tc>
        <w:tc>
          <w:tcPr>
            <w:tcW w:w="0" w:type="auto"/>
            <w:tcBorders>
              <w:left w:val="nil"/>
            </w:tcBorders>
            <w:shd w:val="clear" w:color="auto" w:fill="auto"/>
            <w:vAlign w:val="center"/>
          </w:tcPr>
          <w:p w:rsidR="00192F3A" w:rsidRPr="00E21E8A" w:rsidRDefault="00192F3A"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(2.3</w:t>
            </w:r>
            <w:proofErr w:type="gramEnd"/>
            <w:r w:rsidRPr="00E21E8A">
              <w:rPr>
                <w:rFonts w:ascii="Times New Roman" w:hAnsi="Times New Roman" w:cs="Times New Roman"/>
              </w:rPr>
              <w:t xml:space="preserve"> ± 0.2)×10</w:t>
            </w:r>
            <w:r w:rsidRPr="00E21E8A">
              <w:rPr>
                <w:rFonts w:ascii="Times New Roman" w:hAnsi="Times New Roman" w:cs="Times New Roman"/>
                <w:vertAlign w:val="superscript"/>
              </w:rPr>
              <w:t>5</w:t>
            </w:r>
          </w:p>
        </w:tc>
        <w:tc>
          <w:tcPr>
            <w:tcW w:w="0" w:type="auto"/>
            <w:shd w:val="clear" w:color="auto" w:fill="auto"/>
            <w:vAlign w:val="center"/>
          </w:tcPr>
          <w:p w:rsidR="00192F3A" w:rsidRPr="00E21E8A" w:rsidRDefault="00192F3A" w:rsidP="00192F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w:t>
            </w:r>
            <w:r w:rsidRPr="00E21E8A">
              <w:rPr>
                <w:rFonts w:ascii="Times New Roman" w:hAnsi="Times New Roman" w:cs="Times New Roman"/>
                <w:lang w:val="en-GB"/>
              </w:rPr>
              <w:t>1.7</w:t>
            </w:r>
            <w:proofErr w:type="gramEnd"/>
            <w:r w:rsidRPr="00E21E8A">
              <w:rPr>
                <w:rFonts w:ascii="Times New Roman" w:hAnsi="Times New Roman" w:cs="Times New Roman"/>
                <w:lang w:val="en-GB"/>
              </w:rPr>
              <w:t xml:space="preserve"> ± 0.1</w:t>
            </w:r>
            <w:r w:rsidRPr="00E21E8A">
              <w:rPr>
                <w:rFonts w:ascii="Times New Roman" w:hAnsi="Times New Roman" w:cs="Times New Roman"/>
              </w:rPr>
              <w:t>)×10</w:t>
            </w:r>
            <w:r w:rsidRPr="00E21E8A">
              <w:rPr>
                <w:rFonts w:ascii="Times New Roman" w:hAnsi="Times New Roman" w:cs="Times New Roman"/>
                <w:vertAlign w:val="superscript"/>
              </w:rPr>
              <w:t>5</w:t>
            </w:r>
          </w:p>
        </w:tc>
        <w:tc>
          <w:tcPr>
            <w:tcW w:w="0" w:type="auto"/>
            <w:shd w:val="clear" w:color="auto" w:fill="auto"/>
            <w:vAlign w:val="center"/>
          </w:tcPr>
          <w:p w:rsidR="00192F3A" w:rsidRPr="00E21E8A" w:rsidRDefault="00192F3A"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(6.6</w:t>
            </w:r>
            <w:proofErr w:type="gramEnd"/>
            <w:r w:rsidRPr="00E21E8A">
              <w:rPr>
                <w:rFonts w:ascii="Times New Roman" w:hAnsi="Times New Roman" w:cs="Times New Roman"/>
              </w:rPr>
              <w:t xml:space="preserve"> ± 1.0)×10</w:t>
            </w:r>
            <w:r w:rsidRPr="00E21E8A">
              <w:rPr>
                <w:rFonts w:ascii="Times New Roman" w:hAnsi="Times New Roman" w:cs="Times New Roman"/>
                <w:vertAlign w:val="superscript"/>
              </w:rPr>
              <w:t>5</w:t>
            </w:r>
          </w:p>
        </w:tc>
      </w:tr>
      <w:tr w:rsidR="00192F3A" w:rsidRPr="00E21E8A" w:rsidTr="0069059F">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rsidR="00192F3A" w:rsidRPr="00E21E8A" w:rsidRDefault="00192F3A" w:rsidP="00235561">
            <w:pPr>
              <w:jc w:val="center"/>
              <w:rPr>
                <w:rFonts w:ascii="Times New Roman" w:hAnsi="Times New Roman" w:cs="Times New Roman"/>
                <w:i w:val="0"/>
              </w:rPr>
            </w:pPr>
            <w:r w:rsidRPr="00E21E8A">
              <w:rPr>
                <w:rFonts w:ascii="Times New Roman" w:hAnsi="Times New Roman" w:cs="Times New Roman"/>
                <w:i w:val="0"/>
              </w:rPr>
              <w:t>40.0</w:t>
            </w:r>
          </w:p>
        </w:tc>
        <w:tc>
          <w:tcPr>
            <w:tcW w:w="0" w:type="auto"/>
            <w:tcBorders>
              <w:left w:val="nil"/>
              <w:bottom w:val="single" w:sz="4" w:space="0" w:color="auto"/>
              <w:right w:val="nil"/>
            </w:tcBorders>
            <w:shd w:val="clear" w:color="auto" w:fill="auto"/>
            <w:vAlign w:val="center"/>
          </w:tcPr>
          <w:p w:rsidR="00192F3A" w:rsidRPr="00E21E8A" w:rsidRDefault="00192F3A" w:rsidP="00235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w:t>
            </w:r>
            <w:r w:rsidR="00C031C8" w:rsidRPr="00E21E8A">
              <w:rPr>
                <w:rFonts w:ascii="Times New Roman" w:hAnsi="Times New Roman" w:cs="Times New Roman"/>
                <w:lang w:val="en-GB"/>
              </w:rPr>
              <w:t>1.12</w:t>
            </w:r>
            <w:proofErr w:type="gramEnd"/>
            <w:r w:rsidRPr="00E21E8A">
              <w:rPr>
                <w:rFonts w:ascii="Times New Roman" w:hAnsi="Times New Roman" w:cs="Times New Roman"/>
                <w:lang w:val="en-GB"/>
              </w:rPr>
              <w:t xml:space="preserve"> ± 0.04</w:t>
            </w:r>
            <w:r w:rsidRPr="00E21E8A">
              <w:rPr>
                <w:rFonts w:ascii="Times New Roman" w:hAnsi="Times New Roman" w:cs="Times New Roman"/>
              </w:rPr>
              <w:t>)×10</w:t>
            </w:r>
            <w:r w:rsidRPr="00E21E8A">
              <w:rPr>
                <w:rFonts w:ascii="Times New Roman" w:hAnsi="Times New Roman" w:cs="Times New Roman"/>
                <w:vertAlign w:val="superscript"/>
              </w:rPr>
              <w:t>5</w:t>
            </w:r>
          </w:p>
        </w:tc>
        <w:tc>
          <w:tcPr>
            <w:tcW w:w="0" w:type="auto"/>
            <w:tcBorders>
              <w:left w:val="nil"/>
              <w:bottom w:val="single" w:sz="4" w:space="0" w:color="auto"/>
            </w:tcBorders>
            <w:shd w:val="clear" w:color="auto" w:fill="auto"/>
            <w:vAlign w:val="center"/>
          </w:tcPr>
          <w:p w:rsidR="00192F3A" w:rsidRPr="00E21E8A" w:rsidRDefault="00192F3A" w:rsidP="00235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(5.5</w:t>
            </w:r>
            <w:proofErr w:type="gramEnd"/>
            <w:r w:rsidRPr="00E21E8A">
              <w:rPr>
                <w:rFonts w:ascii="Times New Roman" w:hAnsi="Times New Roman" w:cs="Times New Roman"/>
              </w:rPr>
              <w:t xml:space="preserve"> ± 0.9)×10</w:t>
            </w:r>
            <w:r w:rsidRPr="00E21E8A">
              <w:rPr>
                <w:rFonts w:ascii="Times New Roman" w:hAnsi="Times New Roman" w:cs="Times New Roman"/>
                <w:vertAlign w:val="superscript"/>
              </w:rPr>
              <w:t>5</w:t>
            </w:r>
          </w:p>
        </w:tc>
        <w:tc>
          <w:tcPr>
            <w:tcW w:w="0" w:type="auto"/>
            <w:tcBorders>
              <w:bottom w:val="single" w:sz="4" w:space="0" w:color="auto"/>
            </w:tcBorders>
            <w:shd w:val="clear" w:color="auto" w:fill="auto"/>
            <w:vAlign w:val="center"/>
          </w:tcPr>
          <w:p w:rsidR="00192F3A" w:rsidRPr="00E21E8A" w:rsidRDefault="00192F3A" w:rsidP="00192F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w:t>
            </w:r>
            <w:r w:rsidRPr="00E21E8A">
              <w:rPr>
                <w:rFonts w:ascii="Times New Roman" w:hAnsi="Times New Roman" w:cs="Times New Roman"/>
                <w:lang w:val="en-GB"/>
              </w:rPr>
              <w:t>1.6</w:t>
            </w:r>
            <w:proofErr w:type="gramEnd"/>
            <w:r w:rsidRPr="00E21E8A">
              <w:rPr>
                <w:rFonts w:ascii="Times New Roman" w:hAnsi="Times New Roman" w:cs="Times New Roman"/>
                <w:lang w:val="en-GB"/>
              </w:rPr>
              <w:t xml:space="preserve"> ± 0.1</w:t>
            </w:r>
            <w:r w:rsidRPr="00E21E8A">
              <w:rPr>
                <w:rFonts w:ascii="Times New Roman" w:hAnsi="Times New Roman" w:cs="Times New Roman"/>
              </w:rPr>
              <w:t>)×10</w:t>
            </w:r>
            <w:r w:rsidRPr="00E21E8A">
              <w:rPr>
                <w:rFonts w:ascii="Times New Roman" w:hAnsi="Times New Roman" w:cs="Times New Roman"/>
                <w:vertAlign w:val="superscript"/>
              </w:rPr>
              <w:t>5</w:t>
            </w:r>
          </w:p>
        </w:tc>
        <w:tc>
          <w:tcPr>
            <w:tcW w:w="0" w:type="auto"/>
            <w:tcBorders>
              <w:bottom w:val="single" w:sz="4" w:space="0" w:color="auto"/>
            </w:tcBorders>
            <w:shd w:val="clear" w:color="auto" w:fill="auto"/>
            <w:vAlign w:val="center"/>
          </w:tcPr>
          <w:p w:rsidR="00192F3A" w:rsidRPr="00E21E8A" w:rsidRDefault="00192F3A" w:rsidP="00235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E21E8A">
              <w:rPr>
                <w:rFonts w:ascii="Times New Roman" w:hAnsi="Times New Roman" w:cs="Times New Roman"/>
              </w:rPr>
              <w:t>(9.0</w:t>
            </w:r>
            <w:proofErr w:type="gramEnd"/>
            <w:r w:rsidRPr="00E21E8A">
              <w:rPr>
                <w:rFonts w:ascii="Times New Roman" w:hAnsi="Times New Roman" w:cs="Times New Roman"/>
              </w:rPr>
              <w:t xml:space="preserve"> ± 1.1)×10</w:t>
            </w:r>
            <w:r w:rsidRPr="00E21E8A">
              <w:rPr>
                <w:rFonts w:ascii="Times New Roman" w:hAnsi="Times New Roman" w:cs="Times New Roman"/>
                <w:vertAlign w:val="superscript"/>
              </w:rPr>
              <w:t>5</w:t>
            </w:r>
          </w:p>
        </w:tc>
      </w:tr>
      <w:tr w:rsidR="00FB2E76" w:rsidRPr="00E21E8A" w:rsidTr="00690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FB2E76" w:rsidRPr="00E21E8A" w:rsidRDefault="005523C6" w:rsidP="003E7EFA">
            <w:pPr>
              <w:jc w:val="center"/>
              <w:rPr>
                <w:rFonts w:ascii="Times New Roman" w:hAnsi="Times New Roman" w:cs="Times New Roman"/>
                <w:i w:val="0"/>
                <w:lang w:val="en-GB"/>
              </w:rPr>
            </w:pPr>
            <w:r w:rsidRPr="00E21E8A">
              <w:rPr>
                <w:rFonts w:ascii="Times New Roman" w:hAnsi="Times New Roman" w:cs="Times New Roman"/>
                <w:i w:val="0"/>
                <w:szCs w:val="24"/>
                <w:lang w:val="en-GB"/>
              </w:rPr>
              <w:t>Δ</w:t>
            </w:r>
            <w:r w:rsidR="00FB2E76" w:rsidRPr="00E21E8A">
              <w:rPr>
                <w:rFonts w:ascii="Times New Roman" w:hAnsi="Times New Roman" w:cs="Times New Roman"/>
                <w:i w:val="0"/>
              </w:rPr>
              <w:t>H (kcal mol</w:t>
            </w:r>
            <w:r w:rsidR="00FB2E76" w:rsidRPr="00E21E8A">
              <w:rPr>
                <w:rFonts w:ascii="Times New Roman" w:hAnsi="Times New Roman" w:cs="Times New Roman"/>
                <w:i w:val="0"/>
                <w:vertAlign w:val="superscript"/>
              </w:rPr>
              <w:t>-1</w:t>
            </w:r>
            <w:r w:rsidR="00FB2E76" w:rsidRPr="00E21E8A">
              <w:rPr>
                <w:rFonts w:ascii="Times New Roman" w:hAnsi="Times New Roman" w:cs="Times New Roman"/>
                <w:i w:val="0"/>
              </w:rPr>
              <w:t>)</w:t>
            </w:r>
          </w:p>
        </w:tc>
        <w:tc>
          <w:tcPr>
            <w:tcW w:w="0" w:type="auto"/>
            <w:tcBorders>
              <w:top w:val="single" w:sz="4" w:space="0" w:color="auto"/>
              <w:left w:val="nil"/>
              <w:right w:val="nil"/>
            </w:tcBorders>
            <w:shd w:val="clear" w:color="auto" w:fill="auto"/>
            <w:vAlign w:val="center"/>
          </w:tcPr>
          <w:p w:rsidR="00FB2E76" w:rsidRPr="00E21E8A" w:rsidRDefault="00FB2E76"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Borders>
              <w:top w:val="single" w:sz="4" w:space="0" w:color="auto"/>
              <w:left w:val="nil"/>
            </w:tcBorders>
            <w:shd w:val="clear" w:color="auto" w:fill="auto"/>
            <w:vAlign w:val="center"/>
          </w:tcPr>
          <w:p w:rsidR="00FB2E76" w:rsidRPr="00E21E8A" w:rsidRDefault="00FB2E76" w:rsidP="00EC63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7.5</w:t>
            </w:r>
          </w:p>
        </w:tc>
        <w:tc>
          <w:tcPr>
            <w:tcW w:w="0" w:type="auto"/>
            <w:tcBorders>
              <w:top w:val="single" w:sz="4" w:space="0" w:color="auto"/>
            </w:tcBorders>
            <w:shd w:val="clear" w:color="auto" w:fill="auto"/>
            <w:vAlign w:val="center"/>
          </w:tcPr>
          <w:p w:rsidR="00FB2E76" w:rsidRPr="00E21E8A" w:rsidRDefault="00FB2E76" w:rsidP="00EC63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Borders>
              <w:top w:val="single" w:sz="4" w:space="0" w:color="auto"/>
            </w:tcBorders>
            <w:shd w:val="clear" w:color="auto" w:fill="auto"/>
            <w:vAlign w:val="center"/>
          </w:tcPr>
          <w:p w:rsidR="00FB2E76" w:rsidRPr="00E21E8A" w:rsidRDefault="00FB2E76" w:rsidP="00EC63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5.0</w:t>
            </w:r>
          </w:p>
        </w:tc>
      </w:tr>
      <w:tr w:rsidR="00FB2E76" w:rsidRPr="00E21E8A" w:rsidTr="00235561">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rsidR="00FB2E76" w:rsidRPr="00E21E8A" w:rsidRDefault="005523C6" w:rsidP="001A51E8">
            <w:pPr>
              <w:jc w:val="center"/>
              <w:rPr>
                <w:rFonts w:ascii="Times New Roman" w:hAnsi="Times New Roman" w:cs="Times New Roman"/>
                <w:i w:val="0"/>
                <w:lang w:val="en-GB"/>
              </w:rPr>
            </w:pPr>
            <w:r w:rsidRPr="00E21E8A">
              <w:rPr>
                <w:rFonts w:ascii="Times New Roman" w:hAnsi="Times New Roman" w:cs="Times New Roman"/>
                <w:i w:val="0"/>
                <w:szCs w:val="24"/>
                <w:lang w:val="en-GB"/>
              </w:rPr>
              <w:t>Δ</w:t>
            </w:r>
            <w:r w:rsidR="00FB2E76" w:rsidRPr="00E21E8A">
              <w:rPr>
                <w:rFonts w:ascii="Times New Roman" w:hAnsi="Times New Roman" w:cs="Times New Roman"/>
                <w:i w:val="0"/>
              </w:rPr>
              <w:t>S (</w:t>
            </w:r>
            <w:proofErr w:type="spellStart"/>
            <w:r w:rsidR="00FB2E76" w:rsidRPr="00E21E8A">
              <w:rPr>
                <w:rFonts w:ascii="Times New Roman" w:hAnsi="Times New Roman" w:cs="Times New Roman"/>
                <w:i w:val="0"/>
              </w:rPr>
              <w:t>cal</w:t>
            </w:r>
            <w:proofErr w:type="spellEnd"/>
            <w:r w:rsidR="00FB2E76" w:rsidRPr="00E21E8A">
              <w:rPr>
                <w:rFonts w:ascii="Times New Roman" w:hAnsi="Times New Roman" w:cs="Times New Roman"/>
                <w:i w:val="0"/>
              </w:rPr>
              <w:t xml:space="preserve"> mol</w:t>
            </w:r>
            <w:r w:rsidR="00FB2E76" w:rsidRPr="00E21E8A">
              <w:rPr>
                <w:rFonts w:ascii="Times New Roman" w:hAnsi="Times New Roman" w:cs="Times New Roman"/>
                <w:i w:val="0"/>
                <w:vertAlign w:val="superscript"/>
              </w:rPr>
              <w:t>-1</w:t>
            </w:r>
            <w:r w:rsidR="00FB2E76" w:rsidRPr="00E21E8A">
              <w:rPr>
                <w:rFonts w:ascii="Times New Roman" w:hAnsi="Times New Roman" w:cs="Times New Roman"/>
                <w:i w:val="0"/>
              </w:rPr>
              <w:t xml:space="preserve"> K</w:t>
            </w:r>
            <w:r w:rsidR="00FB2E76" w:rsidRPr="00E21E8A">
              <w:rPr>
                <w:rFonts w:ascii="Times New Roman" w:hAnsi="Times New Roman" w:cs="Times New Roman"/>
                <w:i w:val="0"/>
                <w:vertAlign w:val="superscript"/>
              </w:rPr>
              <w:t>-1</w:t>
            </w:r>
            <w:r w:rsidR="00FB2E76" w:rsidRPr="00E21E8A">
              <w:rPr>
                <w:rFonts w:ascii="Times New Roman" w:hAnsi="Times New Roman" w:cs="Times New Roman"/>
                <w:i w:val="0"/>
              </w:rPr>
              <w:t>)</w:t>
            </w:r>
          </w:p>
        </w:tc>
        <w:tc>
          <w:tcPr>
            <w:tcW w:w="0" w:type="auto"/>
            <w:tcBorders>
              <w:left w:val="nil"/>
              <w:bottom w:val="single" w:sz="4" w:space="0" w:color="auto"/>
              <w:right w:val="nil"/>
            </w:tcBorders>
            <w:shd w:val="clear" w:color="auto" w:fill="auto"/>
            <w:vAlign w:val="center"/>
          </w:tcPr>
          <w:p w:rsidR="00FB2E76" w:rsidRPr="00E21E8A" w:rsidRDefault="00FB2E76" w:rsidP="00235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left w:val="nil"/>
              <w:bottom w:val="single" w:sz="4" w:space="0" w:color="auto"/>
            </w:tcBorders>
            <w:shd w:val="clear" w:color="auto" w:fill="auto"/>
            <w:vAlign w:val="center"/>
          </w:tcPr>
          <w:p w:rsidR="00FB2E76" w:rsidRPr="00E21E8A" w:rsidRDefault="00FB2E76" w:rsidP="00EC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50</w:t>
            </w:r>
          </w:p>
        </w:tc>
        <w:tc>
          <w:tcPr>
            <w:tcW w:w="0" w:type="auto"/>
            <w:tcBorders>
              <w:bottom w:val="single" w:sz="4" w:space="0" w:color="auto"/>
            </w:tcBorders>
            <w:shd w:val="clear" w:color="auto" w:fill="auto"/>
            <w:vAlign w:val="center"/>
          </w:tcPr>
          <w:p w:rsidR="00FB2E76" w:rsidRPr="00E21E8A" w:rsidRDefault="00FB2E76" w:rsidP="00EC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vAlign w:val="center"/>
          </w:tcPr>
          <w:p w:rsidR="00FB2E76" w:rsidRPr="00E21E8A" w:rsidRDefault="00FB2E76" w:rsidP="00EC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44</w:t>
            </w:r>
          </w:p>
        </w:tc>
      </w:tr>
    </w:tbl>
    <w:p w:rsidR="004850EA" w:rsidRPr="00E21E8A" w:rsidRDefault="004850EA" w:rsidP="0083595B">
      <w:pPr>
        <w:rPr>
          <w:rFonts w:ascii="Times New Roman" w:hAnsi="Times New Roman" w:cs="Times New Roman"/>
          <w:i/>
          <w:u w:val="single"/>
          <w:lang w:val="en-GB"/>
        </w:rPr>
      </w:pPr>
    </w:p>
    <w:p w:rsidR="00382105" w:rsidRPr="00E21E8A" w:rsidRDefault="00382105" w:rsidP="0083595B">
      <w:pPr>
        <w:rPr>
          <w:rFonts w:ascii="Times New Roman" w:hAnsi="Times New Roman" w:cs="Times New Roman"/>
          <w:b/>
          <w:szCs w:val="24"/>
          <w:lang w:val="en-GB"/>
        </w:rPr>
      </w:pPr>
      <w:r w:rsidRPr="00E21E8A">
        <w:rPr>
          <w:rFonts w:ascii="Times New Roman" w:hAnsi="Times New Roman" w:cs="Times New Roman"/>
          <w:i/>
          <w:u w:val="single"/>
          <w:lang w:val="en-GB"/>
        </w:rPr>
        <w:t xml:space="preserve">CBZ and CA interaction with </w:t>
      </w:r>
      <w:r w:rsidR="0038176E" w:rsidRPr="00E21E8A">
        <w:rPr>
          <w:rFonts w:ascii="Times New Roman" w:hAnsi="Times New Roman" w:cs="Times New Roman"/>
          <w:i/>
          <w:u w:val="single"/>
          <w:lang w:val="en-GB"/>
        </w:rPr>
        <w:t>DNA</w:t>
      </w:r>
    </w:p>
    <w:p w:rsidR="00AD06CB" w:rsidRPr="00E21E8A" w:rsidRDefault="0008158C" w:rsidP="0083595B">
      <w:pPr>
        <w:rPr>
          <w:rFonts w:ascii="Times New Roman" w:hAnsi="Times New Roman" w:cs="Times New Roman"/>
          <w:lang w:val="en-GB"/>
        </w:rPr>
      </w:pPr>
      <w:r w:rsidRPr="00E21E8A">
        <w:rPr>
          <w:rFonts w:ascii="Times New Roman" w:hAnsi="Times New Roman" w:cs="Times New Roman"/>
          <w:lang w:val="en-GB"/>
        </w:rPr>
        <w:t xml:space="preserve">The </w:t>
      </w:r>
      <w:r w:rsidR="001A51E8" w:rsidRPr="00E21E8A">
        <w:rPr>
          <w:rFonts w:ascii="Times New Roman" w:hAnsi="Times New Roman" w:cs="Times New Roman"/>
          <w:lang w:val="en-GB"/>
        </w:rPr>
        <w:t xml:space="preserve">spectroscopic </w:t>
      </w:r>
      <w:r w:rsidRPr="00E21E8A">
        <w:rPr>
          <w:rFonts w:ascii="Times New Roman" w:hAnsi="Times New Roman" w:cs="Times New Roman"/>
          <w:lang w:val="en-GB"/>
        </w:rPr>
        <w:t xml:space="preserve">analysis of the binding of carbamate-pesticides with DNA and BSA </w:t>
      </w:r>
      <w:r w:rsidR="00CA198B" w:rsidRPr="00E21E8A">
        <w:rPr>
          <w:rFonts w:ascii="Times New Roman" w:hAnsi="Times New Roman" w:cs="Times New Roman"/>
          <w:lang w:val="en-GB"/>
        </w:rPr>
        <w:t xml:space="preserve">was </w:t>
      </w:r>
      <w:r w:rsidR="00E94C52" w:rsidRPr="00E21E8A">
        <w:rPr>
          <w:rFonts w:ascii="Times New Roman" w:hAnsi="Times New Roman" w:cs="Times New Roman"/>
          <w:lang w:val="en-GB"/>
        </w:rPr>
        <w:t>difficult</w:t>
      </w:r>
      <w:r w:rsidR="00CA198B" w:rsidRPr="00E21E8A">
        <w:rPr>
          <w:rFonts w:ascii="Times New Roman" w:hAnsi="Times New Roman" w:cs="Times New Roman"/>
          <w:lang w:val="en-GB"/>
        </w:rPr>
        <w:t xml:space="preserve">. </w:t>
      </w:r>
      <w:r w:rsidR="005B5611" w:rsidRPr="00E21E8A">
        <w:rPr>
          <w:rFonts w:ascii="Times New Roman" w:hAnsi="Times New Roman" w:cs="Times New Roman"/>
          <w:lang w:val="en-GB"/>
        </w:rPr>
        <w:t>Scarcely soluble in water, t</w:t>
      </w:r>
      <w:r w:rsidRPr="00E21E8A">
        <w:rPr>
          <w:rFonts w:ascii="Times New Roman" w:hAnsi="Times New Roman" w:cs="Times New Roman"/>
          <w:lang w:val="en-GB"/>
        </w:rPr>
        <w:t>he</w:t>
      </w:r>
      <w:r w:rsidR="009C23FE" w:rsidRPr="00E21E8A">
        <w:rPr>
          <w:rFonts w:ascii="Times New Roman" w:hAnsi="Times New Roman" w:cs="Times New Roman"/>
          <w:lang w:val="en-GB"/>
        </w:rPr>
        <w:t>se</w:t>
      </w:r>
      <w:r w:rsidRPr="00E21E8A">
        <w:rPr>
          <w:rFonts w:ascii="Times New Roman" w:hAnsi="Times New Roman" w:cs="Times New Roman"/>
          <w:lang w:val="en-GB"/>
        </w:rPr>
        <w:t xml:space="preserve"> dyes </w:t>
      </w:r>
      <w:r w:rsidR="005B5611" w:rsidRPr="00E21E8A">
        <w:rPr>
          <w:rFonts w:ascii="Times New Roman" w:hAnsi="Times New Roman" w:cs="Times New Roman"/>
          <w:lang w:val="en-GB"/>
        </w:rPr>
        <w:t>have the additional drawback to</w:t>
      </w:r>
      <w:r w:rsidRPr="00E21E8A">
        <w:rPr>
          <w:rFonts w:ascii="Times New Roman" w:hAnsi="Times New Roman" w:cs="Times New Roman"/>
          <w:lang w:val="en-GB"/>
        </w:rPr>
        <w:t xml:space="preserve"> absorb light only in a range of wavelengths </w:t>
      </w:r>
      <w:r w:rsidR="00CA198B" w:rsidRPr="00E21E8A">
        <w:rPr>
          <w:rFonts w:ascii="Times New Roman" w:hAnsi="Times New Roman" w:cs="Times New Roman"/>
          <w:lang w:val="en-GB"/>
        </w:rPr>
        <w:t>(UV) in which</w:t>
      </w:r>
      <w:r w:rsidRPr="00E21E8A">
        <w:rPr>
          <w:rFonts w:ascii="Times New Roman" w:hAnsi="Times New Roman" w:cs="Times New Roman"/>
          <w:lang w:val="en-GB"/>
        </w:rPr>
        <w:t xml:space="preserve"> also the biosubstrate</w:t>
      </w:r>
      <w:r w:rsidR="005A7F94" w:rsidRPr="00E21E8A">
        <w:rPr>
          <w:rFonts w:ascii="Times New Roman" w:hAnsi="Times New Roman" w:cs="Times New Roman"/>
          <w:lang w:val="en-GB"/>
        </w:rPr>
        <w:t>s</w:t>
      </w:r>
      <w:r w:rsidR="00CA198B" w:rsidRPr="00E21E8A">
        <w:rPr>
          <w:rFonts w:ascii="Times New Roman" w:hAnsi="Times New Roman" w:cs="Times New Roman"/>
          <w:lang w:val="en-GB"/>
        </w:rPr>
        <w:t xml:space="preserve"> </w:t>
      </w:r>
      <w:r w:rsidRPr="00E21E8A">
        <w:rPr>
          <w:rFonts w:ascii="Times New Roman" w:hAnsi="Times New Roman" w:cs="Times New Roman"/>
          <w:lang w:val="en-GB"/>
        </w:rPr>
        <w:t xml:space="preserve">strongly </w:t>
      </w:r>
      <w:r w:rsidR="005A7F94" w:rsidRPr="00E21E8A">
        <w:rPr>
          <w:rFonts w:ascii="Times New Roman" w:hAnsi="Times New Roman" w:cs="Times New Roman"/>
          <w:lang w:val="en-GB"/>
        </w:rPr>
        <w:t>absorb</w:t>
      </w:r>
      <w:r w:rsidRPr="00E21E8A">
        <w:rPr>
          <w:rFonts w:ascii="Times New Roman" w:hAnsi="Times New Roman" w:cs="Times New Roman"/>
          <w:lang w:val="en-GB"/>
        </w:rPr>
        <w:t>.</w:t>
      </w:r>
      <w:r w:rsidR="005A7F94" w:rsidRPr="00E21E8A">
        <w:rPr>
          <w:rFonts w:ascii="Times New Roman" w:hAnsi="Times New Roman" w:cs="Times New Roman"/>
          <w:lang w:val="en-GB"/>
        </w:rPr>
        <w:t xml:space="preserve"> </w:t>
      </w:r>
      <w:r w:rsidR="005A7D78" w:rsidRPr="00E21E8A">
        <w:rPr>
          <w:rFonts w:ascii="Times New Roman" w:hAnsi="Times New Roman" w:cs="Times New Roman"/>
          <w:lang w:val="en-GB"/>
        </w:rPr>
        <w:t>A</w:t>
      </w:r>
      <w:r w:rsidR="005A7F94" w:rsidRPr="00E21E8A">
        <w:rPr>
          <w:rFonts w:ascii="Times New Roman" w:hAnsi="Times New Roman" w:cs="Times New Roman"/>
          <w:lang w:val="en-GB"/>
        </w:rPr>
        <w:t xml:space="preserve">bsorbance titrations were </w:t>
      </w:r>
      <w:r w:rsidR="009C23FE" w:rsidRPr="00E21E8A">
        <w:rPr>
          <w:rFonts w:ascii="Times New Roman" w:hAnsi="Times New Roman" w:cs="Times New Roman"/>
          <w:lang w:val="en-GB"/>
        </w:rPr>
        <w:t>tried but</w:t>
      </w:r>
      <w:r w:rsidR="001A51E8" w:rsidRPr="00E21E8A">
        <w:rPr>
          <w:rFonts w:ascii="Times New Roman" w:hAnsi="Times New Roman" w:cs="Times New Roman"/>
          <w:lang w:val="en-GB"/>
        </w:rPr>
        <w:t xml:space="preserve"> </w:t>
      </w:r>
      <w:r w:rsidR="005A7F94" w:rsidRPr="00E21E8A">
        <w:rPr>
          <w:rFonts w:ascii="Times New Roman" w:hAnsi="Times New Roman" w:cs="Times New Roman"/>
          <w:lang w:val="en-GB"/>
        </w:rPr>
        <w:t xml:space="preserve">discarded due to too dramatic signal superimposition. </w:t>
      </w:r>
      <w:r w:rsidR="005A7D78" w:rsidRPr="00E21E8A">
        <w:rPr>
          <w:rFonts w:ascii="Times New Roman" w:hAnsi="Times New Roman" w:cs="Times New Roman"/>
          <w:lang w:val="en-GB"/>
        </w:rPr>
        <w:t>On the other hand, in</w:t>
      </w:r>
      <w:r w:rsidR="005A7F94" w:rsidRPr="00E21E8A">
        <w:rPr>
          <w:rFonts w:ascii="Times New Roman" w:hAnsi="Times New Roman" w:cs="Times New Roman"/>
          <w:lang w:val="en-GB"/>
        </w:rPr>
        <w:t xml:space="preserve"> </w:t>
      </w:r>
      <w:r w:rsidR="008C4378" w:rsidRPr="00E21E8A">
        <w:rPr>
          <w:rFonts w:ascii="Times New Roman" w:hAnsi="Times New Roman" w:cs="Times New Roman"/>
          <w:lang w:val="en-GB"/>
        </w:rPr>
        <w:t xml:space="preserve">the </w:t>
      </w:r>
      <w:r w:rsidR="005A7F94" w:rsidRPr="00E21E8A">
        <w:rPr>
          <w:rFonts w:ascii="Times New Roman" w:hAnsi="Times New Roman" w:cs="Times New Roman"/>
          <w:lang w:val="en-GB"/>
        </w:rPr>
        <w:t xml:space="preserve">fluorescence </w:t>
      </w:r>
      <w:r w:rsidR="005A7D78" w:rsidRPr="00E21E8A">
        <w:rPr>
          <w:rFonts w:ascii="Times New Roman" w:hAnsi="Times New Roman" w:cs="Times New Roman"/>
          <w:lang w:val="en-GB"/>
        </w:rPr>
        <w:t>mode</w:t>
      </w:r>
      <w:r w:rsidR="005A7F94" w:rsidRPr="00E21E8A">
        <w:rPr>
          <w:rFonts w:ascii="Times New Roman" w:hAnsi="Times New Roman" w:cs="Times New Roman"/>
          <w:lang w:val="en-GB"/>
        </w:rPr>
        <w:t xml:space="preserve">, </w:t>
      </w:r>
      <w:r w:rsidR="005A7D78" w:rsidRPr="00E21E8A">
        <w:rPr>
          <w:rFonts w:ascii="Times New Roman" w:hAnsi="Times New Roman" w:cs="Times New Roman"/>
          <w:lang w:val="en-GB"/>
        </w:rPr>
        <w:t>light</w:t>
      </w:r>
      <w:r w:rsidR="005A7F94" w:rsidRPr="00E21E8A">
        <w:rPr>
          <w:rFonts w:ascii="Times New Roman" w:hAnsi="Times New Roman" w:cs="Times New Roman"/>
          <w:lang w:val="en-GB"/>
        </w:rPr>
        <w:t xml:space="preserve"> emission can be collected </w:t>
      </w:r>
      <w:r w:rsidR="00B81BE5" w:rsidRPr="00E21E8A">
        <w:rPr>
          <w:rFonts w:ascii="Times New Roman" w:hAnsi="Times New Roman" w:cs="Times New Roman"/>
          <w:lang w:val="en-GB"/>
        </w:rPr>
        <w:t>over 300</w:t>
      </w:r>
      <w:r w:rsidR="00A77C3F" w:rsidRPr="00E21E8A">
        <w:rPr>
          <w:rFonts w:ascii="Times New Roman" w:hAnsi="Times New Roman" w:cs="Times New Roman"/>
          <w:lang w:val="en-GB"/>
        </w:rPr>
        <w:t xml:space="preserve"> </w:t>
      </w:r>
      <w:r w:rsidR="00B81BE5" w:rsidRPr="00E21E8A">
        <w:rPr>
          <w:rFonts w:ascii="Times New Roman" w:hAnsi="Times New Roman" w:cs="Times New Roman"/>
          <w:lang w:val="en-GB"/>
        </w:rPr>
        <w:t>nm and, in the case of CBZ</w:t>
      </w:r>
      <w:r w:rsidR="001A51E8" w:rsidRPr="00E21E8A">
        <w:rPr>
          <w:rFonts w:ascii="Times New Roman" w:hAnsi="Times New Roman" w:cs="Times New Roman"/>
          <w:lang w:val="en-GB"/>
        </w:rPr>
        <w:t>,</w:t>
      </w:r>
      <w:r w:rsidR="00B81BE5" w:rsidRPr="00E21E8A">
        <w:rPr>
          <w:rFonts w:ascii="Times New Roman" w:hAnsi="Times New Roman" w:cs="Times New Roman"/>
          <w:lang w:val="en-GB"/>
        </w:rPr>
        <w:t xml:space="preserve"> even </w:t>
      </w:r>
      <w:r w:rsidR="005A7F94" w:rsidRPr="00E21E8A">
        <w:rPr>
          <w:rFonts w:ascii="Times New Roman" w:hAnsi="Times New Roman" w:cs="Times New Roman"/>
          <w:lang w:val="en-GB"/>
        </w:rPr>
        <w:t>over 600</w:t>
      </w:r>
      <w:r w:rsidR="00A77C3F" w:rsidRPr="00E21E8A">
        <w:rPr>
          <w:rFonts w:ascii="Times New Roman" w:hAnsi="Times New Roman" w:cs="Times New Roman"/>
          <w:lang w:val="en-GB"/>
        </w:rPr>
        <w:t xml:space="preserve"> </w:t>
      </w:r>
      <w:r w:rsidR="005A7F94" w:rsidRPr="00E21E8A">
        <w:rPr>
          <w:rFonts w:ascii="Times New Roman" w:hAnsi="Times New Roman" w:cs="Times New Roman"/>
          <w:lang w:val="en-GB"/>
        </w:rPr>
        <w:t xml:space="preserve">nm </w:t>
      </w:r>
      <w:r w:rsidR="005A7D78" w:rsidRPr="00E21E8A">
        <w:rPr>
          <w:rFonts w:ascii="Times New Roman" w:hAnsi="Times New Roman" w:cs="Times New Roman"/>
          <w:lang w:val="en-GB"/>
        </w:rPr>
        <w:t xml:space="preserve">(Figures 3S-4S) </w:t>
      </w:r>
      <w:r w:rsidR="005A7F94" w:rsidRPr="00E21E8A">
        <w:rPr>
          <w:rFonts w:ascii="Times New Roman" w:hAnsi="Times New Roman" w:cs="Times New Roman"/>
          <w:lang w:val="en-GB"/>
        </w:rPr>
        <w:t>avoiding auto-absorption</w:t>
      </w:r>
      <w:r w:rsidR="00CA198B" w:rsidRPr="00E21E8A">
        <w:rPr>
          <w:rFonts w:ascii="Times New Roman" w:hAnsi="Times New Roman" w:cs="Times New Roman"/>
          <w:lang w:val="en-GB"/>
        </w:rPr>
        <w:t xml:space="preserve"> phenomena</w:t>
      </w:r>
      <w:r w:rsidR="005A7D78" w:rsidRPr="00E21E8A">
        <w:rPr>
          <w:rFonts w:ascii="Times New Roman" w:hAnsi="Times New Roman" w:cs="Times New Roman"/>
          <w:lang w:val="en-GB"/>
        </w:rPr>
        <w:t xml:space="preserve">. </w:t>
      </w:r>
      <w:r w:rsidR="005A7F94" w:rsidRPr="00E21E8A">
        <w:rPr>
          <w:rFonts w:ascii="Times New Roman" w:hAnsi="Times New Roman" w:cs="Times New Roman"/>
          <w:lang w:val="en-GB"/>
        </w:rPr>
        <w:t>However, as excitation is in the UV, inner filter effect</w:t>
      </w:r>
      <w:r w:rsidR="005A7D78" w:rsidRPr="00E21E8A">
        <w:rPr>
          <w:rFonts w:ascii="Times New Roman" w:hAnsi="Times New Roman" w:cs="Times New Roman"/>
          <w:lang w:val="en-GB"/>
        </w:rPr>
        <w:t>s</w:t>
      </w:r>
      <w:r w:rsidR="005A7F94" w:rsidRPr="00E21E8A">
        <w:rPr>
          <w:rFonts w:ascii="Times New Roman" w:hAnsi="Times New Roman" w:cs="Times New Roman"/>
          <w:lang w:val="en-GB"/>
        </w:rPr>
        <w:t xml:space="preserve"> occur</w:t>
      </w:r>
      <w:r w:rsidR="0033435C" w:rsidRPr="00E21E8A">
        <w:rPr>
          <w:rFonts w:ascii="Times New Roman" w:hAnsi="Times New Roman" w:cs="Times New Roman"/>
          <w:lang w:val="en-GB"/>
        </w:rPr>
        <w:t>,</w:t>
      </w:r>
      <w:r w:rsidR="005A7F94" w:rsidRPr="00E21E8A">
        <w:rPr>
          <w:rFonts w:ascii="Times New Roman" w:hAnsi="Times New Roman" w:cs="Times New Roman"/>
          <w:lang w:val="en-GB"/>
        </w:rPr>
        <w:t xml:space="preserve"> due to increasing amounts of light-absorbing DNA during titration. To </w:t>
      </w:r>
      <w:r w:rsidR="00114C5F" w:rsidRPr="00E21E8A">
        <w:rPr>
          <w:rFonts w:ascii="Times New Roman" w:hAnsi="Times New Roman" w:cs="Times New Roman"/>
          <w:lang w:val="en-GB"/>
        </w:rPr>
        <w:t>limit</w:t>
      </w:r>
      <w:r w:rsidR="005A7F94" w:rsidRPr="00E21E8A">
        <w:rPr>
          <w:rFonts w:ascii="Times New Roman" w:hAnsi="Times New Roman" w:cs="Times New Roman"/>
          <w:lang w:val="en-GB"/>
        </w:rPr>
        <w:t xml:space="preserve"> this, the DNA content was always kept under a </w:t>
      </w:r>
      <w:r w:rsidR="00890912" w:rsidRPr="00E21E8A">
        <w:rPr>
          <w:rFonts w:ascii="Times New Roman" w:hAnsi="Times New Roman" w:cs="Times New Roman"/>
          <w:lang w:val="en-GB"/>
        </w:rPr>
        <w:t>concentration threshold (A &lt; 0.15</w:t>
      </w:r>
      <w:r w:rsidR="005A7F94" w:rsidRPr="00E21E8A">
        <w:rPr>
          <w:rFonts w:ascii="Times New Roman" w:hAnsi="Times New Roman" w:cs="Times New Roman"/>
          <w:lang w:val="en-GB"/>
        </w:rPr>
        <w:t xml:space="preserve"> at </w:t>
      </w:r>
      <w:proofErr w:type="spellStart"/>
      <w:r w:rsidR="00296234" w:rsidRPr="00E21E8A">
        <w:rPr>
          <w:rFonts w:ascii="Times New Roman" w:hAnsi="Times New Roman" w:cs="Times New Roman"/>
          <w:lang w:val="en-GB"/>
        </w:rPr>
        <w:t>λ</w:t>
      </w:r>
      <w:r w:rsidR="005A7F94" w:rsidRPr="00E21E8A">
        <w:rPr>
          <w:rFonts w:ascii="Times New Roman" w:hAnsi="Times New Roman" w:cs="Times New Roman"/>
          <w:vertAlign w:val="subscript"/>
          <w:lang w:val="en-GB"/>
        </w:rPr>
        <w:t>exc</w:t>
      </w:r>
      <w:proofErr w:type="spellEnd"/>
      <w:r w:rsidR="005A7F94" w:rsidRPr="00E21E8A">
        <w:rPr>
          <w:rFonts w:ascii="Times New Roman" w:hAnsi="Times New Roman" w:cs="Times New Roman"/>
          <w:lang w:val="en-GB"/>
        </w:rPr>
        <w:t>).</w:t>
      </w:r>
      <w:r w:rsidR="005A7D78" w:rsidRPr="00E21E8A">
        <w:rPr>
          <w:rFonts w:ascii="Times New Roman" w:hAnsi="Times New Roman" w:cs="Times New Roman"/>
          <w:lang w:val="en-GB"/>
        </w:rPr>
        <w:t xml:space="preserve"> </w:t>
      </w:r>
      <w:r w:rsidR="008A24BC" w:rsidRPr="00E21E8A">
        <w:rPr>
          <w:rFonts w:ascii="Times New Roman" w:hAnsi="Times New Roman" w:cs="Times New Roman"/>
          <w:lang w:val="en-GB"/>
        </w:rPr>
        <w:t xml:space="preserve">An alternative is to do exchange titrations, typically using the ethidium </w:t>
      </w:r>
      <w:r w:rsidR="0038176E" w:rsidRPr="00E21E8A">
        <w:rPr>
          <w:rFonts w:ascii="Times New Roman" w:hAnsi="Times New Roman" w:cs="Times New Roman"/>
          <w:lang w:val="en-GB"/>
        </w:rPr>
        <w:t>DNA-</w:t>
      </w:r>
      <w:r w:rsidR="008A24BC" w:rsidRPr="00E21E8A">
        <w:rPr>
          <w:rFonts w:ascii="Times New Roman" w:hAnsi="Times New Roman" w:cs="Times New Roman"/>
          <w:lang w:val="en-GB"/>
        </w:rPr>
        <w:t xml:space="preserve">intercalator probe </w:t>
      </w:r>
      <w:r w:rsidR="008A24BC"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&lt;EndNote&gt;&lt;Cite&gt;&lt;Author&gt;Zhang&lt;/Author&gt;&lt;Year&gt;2012&lt;/Year&gt;&lt;RecNum&gt;25&lt;/RecNum&gt;&lt;MDL&gt;&lt;REFERENCE_TYPE&gt;0&lt;/REFERENCE_TYPE&gt;&lt;AUTHORS&gt;&lt;AUTHOR&gt;Zhang, Guowen&lt;/AUTHOR&gt;&lt;AUTHOR&gt;Hu, Xing&lt;/AUTHOR&gt;&lt;AUTHOR&gt;Fu, Peng.&lt;/AUTHOR&gt;&lt;/AUTHORS&gt;&lt;YEAR&gt;2012&lt;/YEAR&gt;&lt;TITLE&gt;Spectroscopic studies on the interaction between carbaryl and calf thymus DNA with the use of ethidium bromide as a fluorescence probe.&lt;/TITLE&gt;&lt;SECONDARY_TITLE&gt;J. Photochem. Photobiol. B&lt;/SECONDARY_TITLE&gt;&lt;PUBLISHER&gt;Elsevier B.V. DO  - 10.1016/j.jphotobiol.2011.12.011&lt;/PUBLISHER&gt;&lt;VOLUME&gt;108&lt;/VOLUME&gt;&lt;PAGES&gt;53-61&lt;/PAGES&gt;&lt;DATE&gt;2012///&lt;/DATE&gt;&lt;TYPE_OF_WORK&gt;10.1016/j.jphotobiol.2011.12.011&lt;/TYPE_OF_WORK&gt;&lt;ALTERNATE_TITLE&gt;J. Photochem. Photobiol., B&lt;/ALTERNATE_TITLE&gt;&lt;ISBN&gt;1011-1344&lt;/ISBN&gt;&lt;KEYWORDS&gt;&lt;KEYWORD&gt;spectroscopy DNA intercalation ethidium bromide fluorometry&lt;/KEYWORD&gt;&lt;/KEYWORDS&gt;&lt;/MDL&gt;&lt;/Cite&gt;&lt;/EndNote&gt;</w:instrText>
      </w:r>
      <w:r w:rsidR="008A24BC"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[27]</w:t>
      </w:r>
      <w:r w:rsidR="008A24BC" w:rsidRPr="00E21E8A">
        <w:rPr>
          <w:rFonts w:ascii="Times New Roman" w:hAnsi="Times New Roman" w:cs="Times New Roman"/>
          <w:lang w:val="en-GB"/>
        </w:rPr>
        <w:fldChar w:fldCharType="end"/>
      </w:r>
      <w:r w:rsidR="008A24BC" w:rsidRPr="00E21E8A">
        <w:rPr>
          <w:rFonts w:ascii="Times New Roman" w:hAnsi="Times New Roman" w:cs="Times New Roman"/>
          <w:lang w:val="en-GB"/>
        </w:rPr>
        <w:t>. Note that t</w:t>
      </w:r>
      <w:r w:rsidR="005A7D78" w:rsidRPr="00E21E8A">
        <w:rPr>
          <w:rFonts w:ascii="Times New Roman" w:hAnsi="Times New Roman" w:cs="Times New Roman"/>
          <w:lang w:val="en-GB"/>
        </w:rPr>
        <w:t xml:space="preserve">he same </w:t>
      </w:r>
      <w:r w:rsidR="008A24BC" w:rsidRPr="00E21E8A">
        <w:rPr>
          <w:rFonts w:ascii="Times New Roman" w:hAnsi="Times New Roman" w:cs="Times New Roman"/>
          <w:lang w:val="en-GB"/>
        </w:rPr>
        <w:t xml:space="preserve">problem of inner filter effect </w:t>
      </w:r>
      <w:r w:rsidR="005A7D78" w:rsidRPr="00E21E8A">
        <w:rPr>
          <w:rFonts w:ascii="Times New Roman" w:hAnsi="Times New Roman" w:cs="Times New Roman"/>
          <w:lang w:val="en-GB"/>
        </w:rPr>
        <w:t>holds true in the case of BSA</w:t>
      </w:r>
      <w:r w:rsidR="00441A4C" w:rsidRPr="00E21E8A">
        <w:rPr>
          <w:rFonts w:ascii="Times New Roman" w:hAnsi="Times New Roman" w:cs="Times New Roman"/>
          <w:lang w:val="en-GB"/>
        </w:rPr>
        <w:t xml:space="preserve"> studies</w:t>
      </w:r>
      <w:r w:rsidR="0038176E" w:rsidRPr="00E21E8A">
        <w:rPr>
          <w:rFonts w:ascii="Times New Roman" w:hAnsi="Times New Roman" w:cs="Times New Roman"/>
          <w:lang w:val="en-GB"/>
        </w:rPr>
        <w:t xml:space="preserve">, which will now come from the excess amounts of titrating dyes/pollutants that </w:t>
      </w:r>
      <w:r w:rsidR="008F498F" w:rsidRPr="00E21E8A">
        <w:rPr>
          <w:rFonts w:ascii="Times New Roman" w:hAnsi="Times New Roman" w:cs="Times New Roman"/>
          <w:lang w:val="en-GB"/>
        </w:rPr>
        <w:t>is</w:t>
      </w:r>
      <w:r w:rsidR="0038176E" w:rsidRPr="00E21E8A">
        <w:rPr>
          <w:rFonts w:ascii="Times New Roman" w:hAnsi="Times New Roman" w:cs="Times New Roman"/>
          <w:lang w:val="en-GB"/>
        </w:rPr>
        <w:t xml:space="preserve"> ad</w:t>
      </w:r>
      <w:r w:rsidR="00E0739B" w:rsidRPr="00E21E8A">
        <w:rPr>
          <w:rFonts w:ascii="Times New Roman" w:hAnsi="Times New Roman" w:cs="Times New Roman"/>
          <w:lang w:val="en-GB"/>
        </w:rPr>
        <w:t>ded during titration and that</w:t>
      </w:r>
      <w:r w:rsidR="0038176E" w:rsidRPr="00E21E8A">
        <w:rPr>
          <w:rFonts w:ascii="Times New Roman" w:hAnsi="Times New Roman" w:cs="Times New Roman"/>
          <w:lang w:val="en-GB"/>
        </w:rPr>
        <w:t xml:space="preserve"> absorb</w:t>
      </w:r>
      <w:r w:rsidR="00E0739B" w:rsidRPr="00E21E8A">
        <w:rPr>
          <w:rFonts w:ascii="Times New Roman" w:hAnsi="Times New Roman" w:cs="Times New Roman"/>
          <w:lang w:val="en-GB"/>
        </w:rPr>
        <w:t>s</w:t>
      </w:r>
      <w:r w:rsidR="0038176E" w:rsidRPr="00E21E8A">
        <w:rPr>
          <w:rFonts w:ascii="Times New Roman" w:hAnsi="Times New Roman" w:cs="Times New Roman"/>
          <w:lang w:val="en-GB"/>
        </w:rPr>
        <w:t xml:space="preserve"> light at the excitation </w:t>
      </w:r>
      <w:r w:rsidR="008C4378" w:rsidRPr="00E21E8A">
        <w:rPr>
          <w:rFonts w:ascii="Times New Roman" w:hAnsi="Times New Roman" w:cs="Times New Roman"/>
          <w:lang w:val="en-GB"/>
        </w:rPr>
        <w:t xml:space="preserve">wavelength </w:t>
      </w:r>
      <w:r w:rsidR="0038176E" w:rsidRPr="00E21E8A">
        <w:rPr>
          <w:rFonts w:ascii="Times New Roman" w:hAnsi="Times New Roman" w:cs="Times New Roman"/>
          <w:lang w:val="en-GB"/>
        </w:rPr>
        <w:t>of BSA. T</w:t>
      </w:r>
      <w:r w:rsidR="008A24BC" w:rsidRPr="00E21E8A">
        <w:rPr>
          <w:rFonts w:ascii="Times New Roman" w:hAnsi="Times New Roman" w:cs="Times New Roman"/>
          <w:lang w:val="en-GB"/>
        </w:rPr>
        <w:t>his problem</w:t>
      </w:r>
      <w:r w:rsidR="005A7D78" w:rsidRPr="00E21E8A">
        <w:rPr>
          <w:rFonts w:ascii="Times New Roman" w:hAnsi="Times New Roman" w:cs="Times New Roman"/>
          <w:lang w:val="en-GB"/>
        </w:rPr>
        <w:t xml:space="preserve"> is not always</w:t>
      </w:r>
      <w:r w:rsidR="0038176E" w:rsidRPr="00E21E8A">
        <w:rPr>
          <w:rFonts w:ascii="Times New Roman" w:hAnsi="Times New Roman" w:cs="Times New Roman"/>
          <w:lang w:val="en-GB"/>
        </w:rPr>
        <w:t xml:space="preserve"> duly</w:t>
      </w:r>
      <w:r w:rsidR="005A7D78" w:rsidRPr="00E21E8A">
        <w:rPr>
          <w:rFonts w:ascii="Times New Roman" w:hAnsi="Times New Roman" w:cs="Times New Roman"/>
          <w:lang w:val="en-GB"/>
        </w:rPr>
        <w:t xml:space="preserve"> considered </w:t>
      </w:r>
      <w:r w:rsidR="000067CD" w:rsidRPr="00E21E8A">
        <w:rPr>
          <w:rFonts w:ascii="Times New Roman" w:hAnsi="Times New Roman" w:cs="Times New Roman"/>
          <w:lang w:val="en-GB"/>
        </w:rPr>
        <w:fldChar w:fldCharType="begin"/>
      </w:r>
      <w:r w:rsidR="001A11B3" w:rsidRPr="00E21E8A">
        <w:rPr>
          <w:rFonts w:ascii="Times New Roman" w:hAnsi="Times New Roman" w:cs="Times New Roman"/>
          <w:lang w:val="en-GB"/>
        </w:rPr>
        <w:instrText xml:space="preserve"> ADDIN EN.CITE &lt;EndNote&gt;&lt;Cite&gt;&lt;Author&gt;Li&lt;/Author&gt;&lt;Year&gt;2017&lt;/Year&gt;&lt;RecNum&gt;26&lt;/RecNum&gt;&lt;MDL&gt;&lt;REFERENCE_TYPE&gt;0&lt;/REFERENCE_TYPE&gt;&lt;AUTHORS&gt;&lt;AUTHOR&gt;Li, Jinhua&lt;/AUTHOR&gt;&lt;AUTHOR&gt;Zhang, Yulei&lt;/AUTHOR&gt;&lt;AUTHOR&gt;Hu, Lin&lt;/AUTHOR&gt;&lt;AUTHOR&gt;Kong, Yaling&lt;/AUTHOR&gt;&lt;AUTHOR&gt;Jin, Changqing&lt;/AUTHOR&gt;&lt;AUTHOR&gt;Xi, Zengzhe.&lt;/AUTHOR&gt;&lt;/AUTHORS&gt;&lt;YEAR&gt;2017&lt;/YEAR&gt;&lt;TITLE&gt;Binding of carbendazim to bovine serum albumin: Insights from experimental and molecular modeling studies&lt;/TITLE&gt;&lt;SECONDARY_TITLE&gt;J. Mol. Struct.&lt;/SECONDARY_TITLE&gt;&lt;PUBLISHER&gt;Elsevier B.V. DO  - 10.1016/j.molstruc.2017.03.048&lt;/PUBLISHER&gt;&lt;VOLUME&gt;1139&lt;/VOLUME&gt;&lt;PAGES&gt;303-307&lt;/PAGES&gt;&lt;DATE&gt;2017///&lt;/DATE&gt;&lt;TYPE_OF_WORK&gt;10.1016/j.molstruc.2017.03.048&lt;/TYPE_OF_WORK&gt;&lt;ALTERNATE_TITLE&gt;J. Mol. Struct.&lt;/ALTERNATE_TITLE&gt;&lt;ISBN&gt;0022-2860&lt;/ISBN&gt;&lt;KEYWORDS&gt;&lt;KEYWORD&gt;carbendazim bovine serum albumin mol assocn model&lt;/KEYWORD&gt;&lt;/KEYWORDS&gt;&lt;/MDL&gt;&lt;/Cite&gt;&lt;/EndNote&gt;</w:instrText>
      </w:r>
      <w:r w:rsidR="000067CD"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[29]</w:t>
      </w:r>
      <w:r w:rsidR="000067CD" w:rsidRPr="00E21E8A">
        <w:rPr>
          <w:rFonts w:ascii="Times New Roman" w:hAnsi="Times New Roman" w:cs="Times New Roman"/>
          <w:lang w:val="en-GB"/>
        </w:rPr>
        <w:fldChar w:fldCharType="end"/>
      </w:r>
      <w:r w:rsidR="005A7D78" w:rsidRPr="00E21E8A">
        <w:rPr>
          <w:rFonts w:ascii="Times New Roman" w:hAnsi="Times New Roman" w:cs="Times New Roman"/>
          <w:lang w:val="en-GB"/>
        </w:rPr>
        <w:t>.</w:t>
      </w:r>
      <w:r w:rsidR="00393B2F" w:rsidRPr="00E21E8A">
        <w:rPr>
          <w:rFonts w:ascii="Times New Roman" w:hAnsi="Times New Roman" w:cs="Times New Roman"/>
          <w:lang w:val="en-GB"/>
        </w:rPr>
        <w:t xml:space="preserve"> </w:t>
      </w:r>
      <w:r w:rsidR="00441A4C" w:rsidRPr="00E21E8A">
        <w:rPr>
          <w:rFonts w:ascii="Times New Roman" w:hAnsi="Times New Roman" w:cs="Times New Roman"/>
          <w:lang w:val="en-GB"/>
        </w:rPr>
        <w:t>Unfortunately, f</w:t>
      </w:r>
      <w:r w:rsidR="008A24BC" w:rsidRPr="00E21E8A">
        <w:rPr>
          <w:rFonts w:ascii="Times New Roman" w:hAnsi="Times New Roman" w:cs="Times New Roman"/>
          <w:lang w:val="en-GB"/>
        </w:rPr>
        <w:t xml:space="preserve">or the here investigated </w:t>
      </w:r>
      <w:r w:rsidR="00A36661" w:rsidRPr="00E21E8A">
        <w:rPr>
          <w:rFonts w:ascii="Times New Roman" w:hAnsi="Times New Roman" w:cs="Times New Roman"/>
          <w:lang w:val="en-GB"/>
        </w:rPr>
        <w:t>CBZ/BSA and CA/BSA</w:t>
      </w:r>
      <w:r w:rsidR="008A24BC" w:rsidRPr="00E21E8A">
        <w:rPr>
          <w:rFonts w:ascii="Times New Roman" w:hAnsi="Times New Roman" w:cs="Times New Roman"/>
          <w:lang w:val="en-GB"/>
        </w:rPr>
        <w:t xml:space="preserve"> </w:t>
      </w:r>
      <w:r w:rsidR="00E0739B" w:rsidRPr="00E21E8A">
        <w:rPr>
          <w:rFonts w:ascii="Times New Roman" w:hAnsi="Times New Roman" w:cs="Times New Roman"/>
          <w:lang w:val="en-GB"/>
        </w:rPr>
        <w:t xml:space="preserve">systems </w:t>
      </w:r>
      <w:r w:rsidR="0038176E" w:rsidRPr="00E21E8A">
        <w:rPr>
          <w:rFonts w:ascii="Times New Roman" w:hAnsi="Times New Roman" w:cs="Times New Roman"/>
          <w:lang w:val="en-GB"/>
        </w:rPr>
        <w:t xml:space="preserve">no </w:t>
      </w:r>
      <w:r w:rsidR="00A36661" w:rsidRPr="00E21E8A">
        <w:rPr>
          <w:rFonts w:ascii="Times New Roman" w:hAnsi="Times New Roman" w:cs="Times New Roman"/>
          <w:lang w:val="en-GB"/>
        </w:rPr>
        <w:t xml:space="preserve">reliable </w:t>
      </w:r>
      <w:r w:rsidR="0038176E" w:rsidRPr="00E21E8A">
        <w:rPr>
          <w:rFonts w:ascii="Times New Roman" w:hAnsi="Times New Roman" w:cs="Times New Roman"/>
          <w:lang w:val="en-GB"/>
        </w:rPr>
        <w:t>measurement was possible.</w:t>
      </w:r>
      <w:r w:rsidR="008A24BC" w:rsidRPr="00E21E8A">
        <w:rPr>
          <w:rFonts w:ascii="Times New Roman" w:hAnsi="Times New Roman" w:cs="Times New Roman"/>
          <w:lang w:val="en-GB"/>
        </w:rPr>
        <w:t xml:space="preserve"> </w:t>
      </w:r>
    </w:p>
    <w:p w:rsidR="004C5B45" w:rsidRPr="00E21E8A" w:rsidRDefault="004C5B45" w:rsidP="0083595B">
      <w:pPr>
        <w:rPr>
          <w:rFonts w:ascii="Times New Roman" w:hAnsi="Times New Roman" w:cs="Times New Roman"/>
          <w:lang w:val="en-GB"/>
        </w:rPr>
      </w:pPr>
      <w:r w:rsidRPr="00E21E8A">
        <w:rPr>
          <w:rFonts w:ascii="Times New Roman" w:hAnsi="Times New Roman" w:cs="Times New Roman"/>
          <w:lang w:val="en-GB"/>
        </w:rPr>
        <w:lastRenderedPageBreak/>
        <w:t xml:space="preserve">Figure </w:t>
      </w:r>
      <w:r w:rsidR="00A06D3D" w:rsidRPr="00E21E8A">
        <w:rPr>
          <w:rFonts w:ascii="Times New Roman" w:hAnsi="Times New Roman" w:cs="Times New Roman"/>
          <w:lang w:val="en-GB"/>
        </w:rPr>
        <w:t>5</w:t>
      </w:r>
      <w:r w:rsidRPr="00E21E8A">
        <w:rPr>
          <w:rFonts w:ascii="Times New Roman" w:hAnsi="Times New Roman" w:cs="Times New Roman"/>
          <w:lang w:val="en-GB"/>
        </w:rPr>
        <w:t xml:space="preserve"> shows the </w:t>
      </w:r>
      <w:r w:rsidR="00AD06CB" w:rsidRPr="00E21E8A">
        <w:rPr>
          <w:rFonts w:ascii="Times New Roman" w:hAnsi="Times New Roman" w:cs="Times New Roman"/>
          <w:lang w:val="en-GB"/>
        </w:rPr>
        <w:t>binding isotherms</w:t>
      </w:r>
      <w:r w:rsidRPr="00E21E8A">
        <w:rPr>
          <w:rFonts w:ascii="Times New Roman" w:hAnsi="Times New Roman" w:cs="Times New Roman"/>
          <w:lang w:val="en-GB"/>
        </w:rPr>
        <w:t xml:space="preserve"> obtained for the direct </w:t>
      </w:r>
      <w:r w:rsidR="008C4378" w:rsidRPr="00E21E8A">
        <w:rPr>
          <w:rFonts w:ascii="Times New Roman" w:hAnsi="Times New Roman" w:cs="Times New Roman"/>
          <w:lang w:val="en-GB"/>
        </w:rPr>
        <w:t xml:space="preserve">fluorescence </w:t>
      </w:r>
      <w:r w:rsidRPr="00E21E8A">
        <w:rPr>
          <w:rFonts w:ascii="Times New Roman" w:hAnsi="Times New Roman" w:cs="Times New Roman"/>
          <w:lang w:val="en-GB"/>
        </w:rPr>
        <w:t>titratio</w:t>
      </w:r>
      <w:r w:rsidR="00AD06CB" w:rsidRPr="00E21E8A">
        <w:rPr>
          <w:rFonts w:ascii="Times New Roman" w:hAnsi="Times New Roman" w:cs="Times New Roman"/>
          <w:lang w:val="en-GB"/>
        </w:rPr>
        <w:t xml:space="preserve">n of CBZ/DNA and CA/DNA </w:t>
      </w:r>
      <w:r w:rsidRPr="00E21E8A">
        <w:rPr>
          <w:rFonts w:ascii="Times New Roman" w:hAnsi="Times New Roman" w:cs="Times New Roman"/>
          <w:lang w:val="en-GB"/>
        </w:rPr>
        <w:t>systems</w:t>
      </w:r>
      <w:r w:rsidR="00AD06CB" w:rsidRPr="00E21E8A">
        <w:rPr>
          <w:rFonts w:ascii="Times New Roman" w:hAnsi="Times New Roman" w:cs="Times New Roman"/>
          <w:lang w:val="en-GB"/>
        </w:rPr>
        <w:t xml:space="preserve"> (for the relevant emission spectra see Figure S</w:t>
      </w:r>
      <w:r w:rsidR="00B4254D" w:rsidRPr="00E21E8A">
        <w:rPr>
          <w:rFonts w:ascii="Times New Roman" w:hAnsi="Times New Roman" w:cs="Times New Roman"/>
          <w:lang w:val="en-GB"/>
        </w:rPr>
        <w:t>9</w:t>
      </w:r>
      <w:r w:rsidR="00AD06CB" w:rsidRPr="00E21E8A">
        <w:rPr>
          <w:rFonts w:ascii="Times New Roman" w:hAnsi="Times New Roman" w:cs="Times New Roman"/>
          <w:lang w:val="en-GB"/>
        </w:rPr>
        <w:t>)</w:t>
      </w:r>
      <w:r w:rsidRPr="00E21E8A">
        <w:rPr>
          <w:rFonts w:ascii="Times New Roman" w:hAnsi="Times New Roman" w:cs="Times New Roman"/>
          <w:lang w:val="en-GB"/>
        </w:rPr>
        <w:t>. The equilibrium constants found (equation</w:t>
      </w:r>
      <w:r w:rsidR="00F85D83" w:rsidRPr="00E21E8A">
        <w:rPr>
          <w:rFonts w:ascii="Times New Roman" w:hAnsi="Times New Roman" w:cs="Times New Roman"/>
          <w:lang w:val="en-GB"/>
        </w:rPr>
        <w:t xml:space="preserve"> (2</w:t>
      </w:r>
      <w:r w:rsidR="00AD06CB" w:rsidRPr="00E21E8A">
        <w:rPr>
          <w:rFonts w:ascii="Times New Roman" w:hAnsi="Times New Roman" w:cs="Times New Roman"/>
          <w:lang w:val="en-GB"/>
        </w:rPr>
        <w:t xml:space="preserve">)) </w:t>
      </w:r>
      <w:r w:rsidRPr="00E21E8A">
        <w:rPr>
          <w:rFonts w:ascii="Times New Roman" w:hAnsi="Times New Roman" w:cs="Times New Roman"/>
          <w:lang w:val="en-GB"/>
        </w:rPr>
        <w:t xml:space="preserve">are </w:t>
      </w:r>
      <w:r w:rsidR="00A06D3D" w:rsidRPr="00E21E8A">
        <w:rPr>
          <w:rFonts w:ascii="Times New Roman" w:hAnsi="Times New Roman" w:cs="Times New Roman"/>
          <w:lang w:val="en-GB"/>
        </w:rPr>
        <w:t>(</w:t>
      </w:r>
      <w:r w:rsidR="00A2252F" w:rsidRPr="00E21E8A">
        <w:rPr>
          <w:rFonts w:ascii="Times New Roman" w:hAnsi="Times New Roman" w:cs="Times New Roman"/>
          <w:lang w:val="en-GB"/>
        </w:rPr>
        <w:t>4</w:t>
      </w:r>
      <w:r w:rsidR="00A06D3D" w:rsidRPr="00E21E8A">
        <w:rPr>
          <w:rFonts w:ascii="Times New Roman" w:hAnsi="Times New Roman" w:cs="Times New Roman"/>
          <w:lang w:val="en-GB"/>
        </w:rPr>
        <w:t>±</w:t>
      </w:r>
      <w:r w:rsidR="00A2252F" w:rsidRPr="00E21E8A">
        <w:rPr>
          <w:rFonts w:ascii="Times New Roman" w:hAnsi="Times New Roman" w:cs="Times New Roman"/>
          <w:lang w:val="en-GB"/>
        </w:rPr>
        <w:t>1</w:t>
      </w:r>
      <w:proofErr w:type="gramStart"/>
      <w:r w:rsidR="00A06D3D" w:rsidRPr="00E21E8A">
        <w:rPr>
          <w:rFonts w:ascii="Times New Roman" w:hAnsi="Times New Roman" w:cs="Times New Roman"/>
          <w:lang w:val="en-GB"/>
        </w:rPr>
        <w:t>)×</w:t>
      </w:r>
      <w:proofErr w:type="gramEnd"/>
      <w:r w:rsidR="00A06D3D" w:rsidRPr="00E21E8A">
        <w:rPr>
          <w:rFonts w:ascii="Times New Roman" w:hAnsi="Times New Roman" w:cs="Times New Roman"/>
          <w:lang w:val="en-GB"/>
        </w:rPr>
        <w:t>10</w:t>
      </w:r>
      <w:r w:rsidR="00551A38" w:rsidRPr="00E21E8A">
        <w:rPr>
          <w:rFonts w:ascii="Times New Roman" w:hAnsi="Times New Roman" w:cs="Times New Roman"/>
          <w:vertAlign w:val="superscript"/>
          <w:lang w:val="en-GB"/>
        </w:rPr>
        <w:t>5</w:t>
      </w:r>
      <w:r w:rsidR="004E6E3F" w:rsidRPr="00E21E8A">
        <w:rPr>
          <w:rFonts w:ascii="Times New Roman" w:hAnsi="Times New Roman" w:cs="Times New Roman"/>
          <w:lang w:val="en-GB"/>
        </w:rPr>
        <w:t xml:space="preserve"> L/</w:t>
      </w:r>
      <w:proofErr w:type="spellStart"/>
      <w:r w:rsidR="004E6E3F" w:rsidRPr="00E21E8A">
        <w:rPr>
          <w:rFonts w:ascii="Times New Roman" w:hAnsi="Times New Roman" w:cs="Times New Roman"/>
          <w:lang w:val="en-GB"/>
        </w:rPr>
        <w:t>mol</w:t>
      </w:r>
      <w:proofErr w:type="spellEnd"/>
      <w:r w:rsidR="00A06D3D" w:rsidRPr="00E21E8A">
        <w:rPr>
          <w:rFonts w:ascii="Times New Roman" w:hAnsi="Times New Roman" w:cs="Times New Roman"/>
          <w:lang w:val="en-GB"/>
        </w:rPr>
        <w:t xml:space="preserve"> </w:t>
      </w:r>
      <w:r w:rsidR="00F85D83" w:rsidRPr="00E21E8A">
        <w:rPr>
          <w:rFonts w:ascii="Times New Roman" w:hAnsi="Times New Roman" w:cs="Times New Roman"/>
          <w:lang w:val="en-GB"/>
        </w:rPr>
        <w:t xml:space="preserve">and </w:t>
      </w:r>
      <w:r w:rsidR="00A06D3D" w:rsidRPr="00E21E8A">
        <w:rPr>
          <w:rFonts w:ascii="Times New Roman" w:hAnsi="Times New Roman" w:cs="Times New Roman"/>
          <w:lang w:val="en-GB"/>
        </w:rPr>
        <w:t>(</w:t>
      </w:r>
      <w:r w:rsidR="00A94AC8" w:rsidRPr="00E21E8A">
        <w:rPr>
          <w:rFonts w:ascii="Times New Roman" w:hAnsi="Times New Roman" w:cs="Times New Roman"/>
          <w:lang w:val="en-GB"/>
        </w:rPr>
        <w:t>3</w:t>
      </w:r>
      <w:r w:rsidR="00A06D3D" w:rsidRPr="00E21E8A">
        <w:rPr>
          <w:rFonts w:ascii="Times New Roman" w:hAnsi="Times New Roman" w:cs="Times New Roman"/>
          <w:lang w:val="en-GB"/>
        </w:rPr>
        <w:t>±</w:t>
      </w:r>
      <w:r w:rsidR="00A94AC8" w:rsidRPr="00E21E8A">
        <w:rPr>
          <w:rFonts w:ascii="Times New Roman" w:hAnsi="Times New Roman" w:cs="Times New Roman"/>
          <w:lang w:val="en-GB"/>
        </w:rPr>
        <w:t>1</w:t>
      </w:r>
      <w:r w:rsidR="00A06D3D" w:rsidRPr="00E21E8A">
        <w:rPr>
          <w:rFonts w:ascii="Times New Roman" w:hAnsi="Times New Roman" w:cs="Times New Roman"/>
          <w:lang w:val="en-GB"/>
        </w:rPr>
        <w:t>)×10</w:t>
      </w:r>
      <w:r w:rsidR="00A06D3D" w:rsidRPr="00E21E8A">
        <w:rPr>
          <w:rFonts w:ascii="Times New Roman" w:hAnsi="Times New Roman" w:cs="Times New Roman"/>
          <w:vertAlign w:val="superscript"/>
          <w:lang w:val="en-GB"/>
        </w:rPr>
        <w:t>4</w:t>
      </w:r>
      <w:r w:rsidR="004E6E3F" w:rsidRPr="00E21E8A">
        <w:rPr>
          <w:rFonts w:ascii="Times New Roman" w:hAnsi="Times New Roman" w:cs="Times New Roman"/>
          <w:lang w:val="en-GB"/>
        </w:rPr>
        <w:t xml:space="preserve"> L/</w:t>
      </w:r>
      <w:proofErr w:type="spellStart"/>
      <w:r w:rsidR="004E6E3F" w:rsidRPr="00E21E8A">
        <w:rPr>
          <w:rFonts w:ascii="Times New Roman" w:hAnsi="Times New Roman" w:cs="Times New Roman"/>
          <w:lang w:val="en-GB"/>
        </w:rPr>
        <w:t>mol</w:t>
      </w:r>
      <w:proofErr w:type="spellEnd"/>
      <w:r w:rsidR="00AD06CB" w:rsidRPr="00E21E8A">
        <w:rPr>
          <w:rFonts w:ascii="Times New Roman" w:hAnsi="Times New Roman" w:cs="Times New Roman"/>
          <w:lang w:val="en-GB"/>
        </w:rPr>
        <w:t xml:space="preserve"> for CBZ/DNA and CA/DNA </w:t>
      </w:r>
      <w:r w:rsidR="00551A38" w:rsidRPr="00E21E8A">
        <w:rPr>
          <w:rFonts w:ascii="Times New Roman" w:hAnsi="Times New Roman" w:cs="Times New Roman"/>
          <w:lang w:val="en-GB"/>
        </w:rPr>
        <w:t>respectively</w:t>
      </w:r>
      <w:r w:rsidR="000E6A07" w:rsidRPr="00E21E8A">
        <w:rPr>
          <w:rFonts w:ascii="Times New Roman" w:hAnsi="Times New Roman" w:cs="Times New Roman"/>
          <w:lang w:val="en-GB"/>
        </w:rPr>
        <w:t xml:space="preserve"> at 25°C</w:t>
      </w:r>
      <w:r w:rsidR="00551A38" w:rsidRPr="00E21E8A">
        <w:rPr>
          <w:rFonts w:ascii="Times New Roman" w:hAnsi="Times New Roman" w:cs="Times New Roman"/>
          <w:lang w:val="en-GB"/>
        </w:rPr>
        <w:t>.</w:t>
      </w:r>
      <w:r w:rsidR="00AD06CB" w:rsidRPr="00E21E8A">
        <w:rPr>
          <w:rFonts w:ascii="Times New Roman" w:hAnsi="Times New Roman" w:cs="Times New Roman"/>
          <w:lang w:val="en-GB"/>
        </w:rPr>
        <w:t xml:space="preserve"> </w:t>
      </w:r>
      <w:r w:rsidR="004A3810" w:rsidRPr="00E21E8A">
        <w:rPr>
          <w:rFonts w:ascii="Times New Roman" w:hAnsi="Times New Roman" w:cs="Times New Roman"/>
          <w:lang w:val="en-GB"/>
        </w:rPr>
        <w:t>The</w:t>
      </w:r>
      <w:r w:rsidR="00184D51" w:rsidRPr="00E21E8A">
        <w:rPr>
          <w:rFonts w:ascii="Times New Roman" w:hAnsi="Times New Roman" w:cs="Times New Roman"/>
          <w:lang w:val="en-GB"/>
        </w:rPr>
        <w:t xml:space="preserve">se values are </w:t>
      </w:r>
      <w:r w:rsidR="006961E7" w:rsidRPr="00E21E8A">
        <w:rPr>
          <w:rFonts w:ascii="Times New Roman" w:hAnsi="Times New Roman" w:cs="Times New Roman"/>
          <w:lang w:val="en-GB"/>
        </w:rPr>
        <w:t>only</w:t>
      </w:r>
      <w:r w:rsidR="00E26FEF" w:rsidRPr="00E21E8A">
        <w:rPr>
          <w:rFonts w:ascii="Times New Roman" w:hAnsi="Times New Roman" w:cs="Times New Roman"/>
          <w:lang w:val="en-GB"/>
        </w:rPr>
        <w:t xml:space="preserve"> </w:t>
      </w:r>
      <w:r w:rsidR="00184D51" w:rsidRPr="00E21E8A">
        <w:rPr>
          <w:rFonts w:ascii="Times New Roman" w:hAnsi="Times New Roman" w:cs="Times New Roman"/>
          <w:lang w:val="en-GB"/>
        </w:rPr>
        <w:t xml:space="preserve">indicative due to </w:t>
      </w:r>
      <w:r w:rsidR="00E41311" w:rsidRPr="00E21E8A">
        <w:rPr>
          <w:rFonts w:ascii="Times New Roman" w:hAnsi="Times New Roman" w:cs="Times New Roman"/>
          <w:lang w:val="en-GB"/>
        </w:rPr>
        <w:t>significant</w:t>
      </w:r>
      <w:r w:rsidR="00184D51" w:rsidRPr="00E21E8A">
        <w:rPr>
          <w:rFonts w:ascii="Times New Roman" w:hAnsi="Times New Roman" w:cs="Times New Roman"/>
          <w:lang w:val="en-GB"/>
        </w:rPr>
        <w:t xml:space="preserve"> inner </w:t>
      </w:r>
      <w:r w:rsidR="00114C5F" w:rsidRPr="00E21E8A">
        <w:rPr>
          <w:rFonts w:ascii="Times New Roman" w:hAnsi="Times New Roman" w:cs="Times New Roman"/>
          <w:lang w:val="en-GB"/>
        </w:rPr>
        <w:t xml:space="preserve">filter </w:t>
      </w:r>
      <w:r w:rsidR="00184D51" w:rsidRPr="00E21E8A">
        <w:rPr>
          <w:rFonts w:ascii="Times New Roman" w:hAnsi="Times New Roman" w:cs="Times New Roman"/>
          <w:lang w:val="en-GB"/>
        </w:rPr>
        <w:t>effects; however, they agree with the picture obtained by the EtBr exchange titrations (see below)</w:t>
      </w:r>
      <w:r w:rsidR="00AE39A0" w:rsidRPr="00E21E8A">
        <w:rPr>
          <w:rFonts w:ascii="Times New Roman" w:hAnsi="Times New Roman" w:cs="Times New Roman"/>
          <w:lang w:val="en-GB"/>
        </w:rPr>
        <w:t xml:space="preserve"> where no similar </w:t>
      </w:r>
      <w:r w:rsidR="00C300F7" w:rsidRPr="00E21E8A">
        <w:rPr>
          <w:rFonts w:ascii="Times New Roman" w:hAnsi="Times New Roman" w:cs="Times New Roman"/>
          <w:lang w:val="en-GB"/>
        </w:rPr>
        <w:t xml:space="preserve">bias on the </w:t>
      </w:r>
      <w:r w:rsidR="00AE39A0" w:rsidRPr="00E21E8A">
        <w:rPr>
          <w:rFonts w:ascii="Times New Roman" w:hAnsi="Times New Roman" w:cs="Times New Roman"/>
          <w:lang w:val="en-GB"/>
        </w:rPr>
        <w:t>fluorescence read occurs</w:t>
      </w:r>
      <w:r w:rsidR="00184D51" w:rsidRPr="00E21E8A">
        <w:rPr>
          <w:rFonts w:ascii="Times New Roman" w:hAnsi="Times New Roman" w:cs="Times New Roman"/>
          <w:lang w:val="en-GB"/>
        </w:rPr>
        <w:t xml:space="preserve">. </w:t>
      </w:r>
    </w:p>
    <w:p w:rsidR="00772F4F" w:rsidRPr="00E21E8A" w:rsidRDefault="00772F4F" w:rsidP="0083595B">
      <w:pPr>
        <w:rPr>
          <w:rFonts w:ascii="Times New Roman" w:hAnsi="Times New Roman" w:cs="Times New Roman"/>
          <w:lang w:val="en-GB"/>
        </w:rPr>
      </w:pPr>
    </w:p>
    <w:p w:rsidR="004C5B45" w:rsidRPr="00E21E8A" w:rsidRDefault="00BE16BF" w:rsidP="00E6699E">
      <w:pPr>
        <w:jc w:val="center"/>
        <w:rPr>
          <w:rFonts w:ascii="Times New Roman" w:hAnsi="Times New Roman" w:cs="Times New Roman"/>
          <w:lang w:val="en-GB"/>
        </w:rPr>
      </w:pPr>
      <w:r w:rsidRPr="00E21E8A">
        <w:rPr>
          <w:rFonts w:ascii="Times New Roman" w:hAnsi="Times New Roman" w:cs="Times New Roman"/>
          <w:noProof/>
          <w:lang w:val="en-GB" w:eastAsia="en-GB"/>
        </w:rPr>
        <w:drawing>
          <wp:inline distT="0" distB="0" distL="0" distR="0" wp14:anchorId="3E43CC37" wp14:editId="49FE1E77">
            <wp:extent cx="2576868" cy="180975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517" cy="1812313"/>
                    </a:xfrm>
                    <a:prstGeom prst="rect">
                      <a:avLst/>
                    </a:prstGeom>
                    <a:noFill/>
                    <a:ln>
                      <a:noFill/>
                    </a:ln>
                  </pic:spPr>
                </pic:pic>
              </a:graphicData>
            </a:graphic>
          </wp:inline>
        </w:drawing>
      </w:r>
      <w:r w:rsidR="00A42D8A" w:rsidRPr="00E21E8A">
        <w:rPr>
          <w:rFonts w:ascii="Times New Roman" w:hAnsi="Times New Roman" w:cs="Times New Roman"/>
          <w:noProof/>
          <w:lang w:val="en-GB" w:eastAsia="en-GB"/>
        </w:rPr>
        <w:drawing>
          <wp:inline distT="0" distB="0" distL="0" distR="0" wp14:anchorId="34E395D2" wp14:editId="19F763EC">
            <wp:extent cx="2589382" cy="181791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8259" cy="1824146"/>
                    </a:xfrm>
                    <a:prstGeom prst="rect">
                      <a:avLst/>
                    </a:prstGeom>
                    <a:noFill/>
                    <a:ln>
                      <a:noFill/>
                    </a:ln>
                  </pic:spPr>
                </pic:pic>
              </a:graphicData>
            </a:graphic>
          </wp:inline>
        </w:drawing>
      </w:r>
    </w:p>
    <w:p w:rsidR="00772F4F" w:rsidRPr="00E21E8A" w:rsidRDefault="00772F4F" w:rsidP="00AD0882">
      <w:pPr>
        <w:spacing w:after="0"/>
        <w:rPr>
          <w:rFonts w:ascii="Times New Roman" w:hAnsi="Times New Roman" w:cs="Times New Roman"/>
          <w:b/>
          <w:lang w:val="en-GB"/>
        </w:rPr>
      </w:pPr>
    </w:p>
    <w:p w:rsidR="00AD0882" w:rsidRPr="00E21E8A" w:rsidRDefault="00594ECF" w:rsidP="00AD0882">
      <w:pPr>
        <w:spacing w:after="0"/>
        <w:rPr>
          <w:rFonts w:ascii="Times New Roman" w:hAnsi="Times New Roman" w:cs="Times New Roman"/>
          <w:i/>
          <w:lang w:val="en-GB"/>
        </w:rPr>
      </w:pPr>
      <w:r w:rsidRPr="00E21E8A">
        <w:rPr>
          <w:rFonts w:ascii="Times New Roman" w:hAnsi="Times New Roman" w:cs="Times New Roman"/>
          <w:b/>
          <w:lang w:val="en-GB"/>
        </w:rPr>
        <w:t xml:space="preserve">Figure </w:t>
      </w:r>
      <w:r w:rsidR="00A06D3D" w:rsidRPr="00E21E8A">
        <w:rPr>
          <w:rFonts w:ascii="Times New Roman" w:hAnsi="Times New Roman" w:cs="Times New Roman"/>
          <w:b/>
          <w:lang w:val="en-GB"/>
        </w:rPr>
        <w:t>5</w:t>
      </w:r>
      <w:r w:rsidRPr="00E21E8A">
        <w:rPr>
          <w:rFonts w:ascii="Times New Roman" w:hAnsi="Times New Roman" w:cs="Times New Roman"/>
          <w:lang w:val="en-GB"/>
        </w:rPr>
        <w:t xml:space="preserve"> – </w:t>
      </w:r>
      <w:r w:rsidR="00534EB2" w:rsidRPr="00E21E8A">
        <w:rPr>
          <w:rFonts w:ascii="Times New Roman" w:hAnsi="Times New Roman" w:cs="Times New Roman"/>
          <w:lang w:val="en-GB"/>
        </w:rPr>
        <w:t>Spectrofluorometric titrations of pesti</w:t>
      </w:r>
      <w:r w:rsidR="004E6E3F" w:rsidRPr="00E21E8A">
        <w:rPr>
          <w:rFonts w:ascii="Times New Roman" w:hAnsi="Times New Roman" w:cs="Times New Roman"/>
          <w:lang w:val="en-GB"/>
        </w:rPr>
        <w:t xml:space="preserve">cide/DNA systems; [NaCl] = 0.5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/L</w:t>
      </w:r>
      <w:r w:rsidR="00534EB2" w:rsidRPr="00E21E8A">
        <w:rPr>
          <w:rFonts w:ascii="Times New Roman" w:hAnsi="Times New Roman" w:cs="Times New Roman"/>
          <w:lang w:val="en-GB"/>
        </w:rPr>
        <w:t>, [NaCac] = 2.5×10</w:t>
      </w:r>
      <w:r w:rsidR="00534EB2" w:rsidRPr="00E21E8A">
        <w:rPr>
          <w:rFonts w:ascii="Times New Roman" w:hAnsi="Times New Roman" w:cs="Times New Roman"/>
          <w:vertAlign w:val="superscript"/>
          <w:lang w:val="en-GB"/>
        </w:rPr>
        <w:t>-3</w:t>
      </w:r>
      <w:r w:rsidR="004E6E3F" w:rsidRPr="00E21E8A">
        <w:rPr>
          <w:rFonts w:ascii="Times New Roman" w:hAnsi="Times New Roman" w:cs="Times New Roman"/>
          <w:lang w:val="en-GB"/>
        </w:rPr>
        <w:t xml:space="preserve">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/L</w:t>
      </w:r>
      <w:r w:rsidR="00534EB2" w:rsidRPr="00E21E8A">
        <w:rPr>
          <w:rFonts w:ascii="Times New Roman" w:hAnsi="Times New Roman" w:cs="Times New Roman"/>
          <w:lang w:val="en-GB"/>
        </w:rPr>
        <w:t xml:space="preserve">, </w:t>
      </w:r>
      <w:r w:rsidR="00204F56" w:rsidRPr="00E21E8A">
        <w:rPr>
          <w:rFonts w:ascii="Times New Roman" w:hAnsi="Times New Roman" w:cs="Times New Roman"/>
          <w:lang w:val="en-GB"/>
        </w:rPr>
        <w:t>EtOH 2</w:t>
      </w:r>
      <w:r w:rsidR="00083F55" w:rsidRPr="00E21E8A">
        <w:rPr>
          <w:rFonts w:ascii="Times New Roman" w:hAnsi="Times New Roman" w:cs="Times New Roman"/>
          <w:lang w:val="en-GB"/>
        </w:rPr>
        <w:t xml:space="preserve">%, </w:t>
      </w:r>
      <w:r w:rsidR="00534EB2" w:rsidRPr="00E21E8A">
        <w:rPr>
          <w:rFonts w:ascii="Times New Roman" w:hAnsi="Times New Roman" w:cs="Times New Roman"/>
          <w:lang w:val="en-GB"/>
        </w:rPr>
        <w:t>pH 7.0, T = 25.0 °C</w:t>
      </w:r>
      <w:r w:rsidR="00E6699E" w:rsidRPr="00E21E8A">
        <w:rPr>
          <w:rFonts w:ascii="Times New Roman" w:hAnsi="Times New Roman" w:cs="Times New Roman"/>
          <w:lang w:val="en-GB"/>
        </w:rPr>
        <w:t xml:space="preserve">, </w:t>
      </w:r>
      <w:r w:rsidR="00E6699E" w:rsidRPr="00E21E8A">
        <w:rPr>
          <w:rFonts w:ascii="Times New Roman" w:hAnsi="Times New Roman" w:cs="Times New Roman"/>
        </w:rPr>
        <w:t>λ</w:t>
      </w:r>
      <w:proofErr w:type="spellStart"/>
      <w:r w:rsidR="00E6699E" w:rsidRPr="00E21E8A">
        <w:rPr>
          <w:rFonts w:ascii="Times New Roman" w:hAnsi="Times New Roman" w:cs="Times New Roman"/>
          <w:vertAlign w:val="subscript"/>
          <w:lang w:val="en-GB"/>
        </w:rPr>
        <w:t>exc</w:t>
      </w:r>
      <w:proofErr w:type="spellEnd"/>
      <w:r w:rsidR="00E6699E" w:rsidRPr="00E21E8A">
        <w:rPr>
          <w:rFonts w:ascii="Times New Roman" w:hAnsi="Times New Roman" w:cs="Times New Roman"/>
          <w:lang w:val="en-GB"/>
        </w:rPr>
        <w:t xml:space="preserve"> = 225 nm</w:t>
      </w:r>
      <w:r w:rsidR="00534EB2" w:rsidRPr="00E21E8A">
        <w:rPr>
          <w:rFonts w:ascii="Times New Roman" w:hAnsi="Times New Roman" w:cs="Times New Roman"/>
          <w:lang w:val="en-GB"/>
        </w:rPr>
        <w:t xml:space="preserve">. </w:t>
      </w:r>
      <w:r w:rsidRPr="00E21E8A">
        <w:rPr>
          <w:rFonts w:ascii="Times New Roman" w:hAnsi="Times New Roman" w:cs="Times New Roman"/>
          <w:lang w:val="en-GB"/>
        </w:rPr>
        <w:t>(</w:t>
      </w:r>
      <w:r w:rsidR="00534EB2" w:rsidRPr="00E21E8A">
        <w:rPr>
          <w:rFonts w:ascii="Times New Roman" w:hAnsi="Times New Roman" w:cs="Times New Roman"/>
          <w:lang w:val="en-GB"/>
        </w:rPr>
        <w:t xml:space="preserve">A) </w:t>
      </w:r>
      <w:r w:rsidRPr="00E21E8A">
        <w:rPr>
          <w:rFonts w:ascii="Times New Roman" w:hAnsi="Times New Roman" w:cs="Times New Roman"/>
          <w:lang w:val="en-GB"/>
        </w:rPr>
        <w:t>CBZ/DNA</w:t>
      </w:r>
      <w:r w:rsidR="00534EB2" w:rsidRPr="00E21E8A">
        <w:rPr>
          <w:rFonts w:ascii="Times New Roman" w:hAnsi="Times New Roman" w:cs="Times New Roman"/>
          <w:lang w:val="en-GB"/>
        </w:rPr>
        <w:t xml:space="preserve"> system,</w:t>
      </w:r>
      <w:r w:rsidR="00931C75" w:rsidRPr="00E21E8A">
        <w:rPr>
          <w:rFonts w:ascii="Times New Roman" w:hAnsi="Times New Roman" w:cs="Times New Roman"/>
          <w:lang w:val="en-GB"/>
        </w:rPr>
        <w:t xml:space="preserve"> C</w:t>
      </w:r>
      <w:r w:rsidR="00A06D3D" w:rsidRPr="00E21E8A">
        <w:rPr>
          <w:rFonts w:ascii="Times New Roman" w:hAnsi="Times New Roman" w:cs="Times New Roman"/>
          <w:vertAlign w:val="subscript"/>
          <w:lang w:val="en-GB"/>
        </w:rPr>
        <w:t>CBZ</w:t>
      </w:r>
      <w:r w:rsidRPr="00E21E8A">
        <w:rPr>
          <w:rFonts w:ascii="Times New Roman" w:hAnsi="Times New Roman" w:cs="Times New Roman"/>
          <w:lang w:val="en-GB"/>
        </w:rPr>
        <w:t xml:space="preserve"> = </w:t>
      </w:r>
      <w:r w:rsidR="00534EB2" w:rsidRPr="00E21E8A">
        <w:rPr>
          <w:rFonts w:ascii="Times New Roman" w:hAnsi="Times New Roman" w:cs="Times New Roman"/>
          <w:lang w:val="en-GB"/>
        </w:rPr>
        <w:t>5.1</w:t>
      </w:r>
      <w:r w:rsidRPr="00E21E8A">
        <w:rPr>
          <w:rFonts w:ascii="Times New Roman" w:hAnsi="Times New Roman" w:cs="Times New Roman"/>
          <w:lang w:val="en-GB"/>
        </w:rPr>
        <w:t>×10</w:t>
      </w:r>
      <w:r w:rsidR="00A06D3D" w:rsidRPr="00E21E8A">
        <w:rPr>
          <w:rFonts w:ascii="Times New Roman" w:hAnsi="Times New Roman" w:cs="Times New Roman"/>
          <w:vertAlign w:val="superscript"/>
          <w:lang w:val="en-GB"/>
        </w:rPr>
        <w:t>-6</w:t>
      </w:r>
      <w:r w:rsidR="004E6E3F" w:rsidRPr="00E21E8A">
        <w:rPr>
          <w:rFonts w:ascii="Times New Roman" w:hAnsi="Times New Roman" w:cs="Times New Roman"/>
          <w:lang w:val="en-GB"/>
        </w:rPr>
        <w:t xml:space="preserve">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/L</w:t>
      </w:r>
      <w:r w:rsidRPr="00E21E8A">
        <w:rPr>
          <w:rFonts w:ascii="Times New Roman" w:hAnsi="Times New Roman" w:cs="Times New Roman"/>
          <w:lang w:val="en-GB"/>
        </w:rPr>
        <w:t>,</w:t>
      </w:r>
      <w:r w:rsidR="00862B72" w:rsidRPr="00E21E8A">
        <w:rPr>
          <w:rFonts w:ascii="Times New Roman" w:hAnsi="Times New Roman" w:cs="Times New Roman"/>
          <w:lang w:val="en-GB"/>
        </w:rPr>
        <w:t xml:space="preserve"> EtOH 2%, </w:t>
      </w:r>
      <w:r w:rsidR="00A06D3D" w:rsidRPr="00E21E8A">
        <w:rPr>
          <w:rFonts w:ascii="Times New Roman" w:hAnsi="Times New Roman" w:cs="Times New Roman"/>
        </w:rPr>
        <w:t>λ</w:t>
      </w:r>
      <w:proofErr w:type="spellStart"/>
      <w:r w:rsidR="00A06D3D" w:rsidRPr="00E21E8A">
        <w:rPr>
          <w:rFonts w:ascii="Times New Roman" w:hAnsi="Times New Roman" w:cs="Times New Roman"/>
          <w:vertAlign w:val="subscript"/>
          <w:lang w:val="en-GB"/>
        </w:rPr>
        <w:t>em</w:t>
      </w:r>
      <w:proofErr w:type="spellEnd"/>
      <w:r w:rsidR="00A06D3D" w:rsidRPr="00E21E8A">
        <w:rPr>
          <w:rFonts w:ascii="Times New Roman" w:hAnsi="Times New Roman" w:cs="Times New Roman"/>
          <w:lang w:val="en-GB"/>
        </w:rPr>
        <w:t xml:space="preserve"> = </w:t>
      </w:r>
      <w:r w:rsidR="00534EB2" w:rsidRPr="00E21E8A">
        <w:rPr>
          <w:rFonts w:ascii="Times New Roman" w:hAnsi="Times New Roman" w:cs="Times New Roman"/>
          <w:lang w:val="en-GB"/>
        </w:rPr>
        <w:t>605</w:t>
      </w:r>
      <w:r w:rsidR="00A06D3D" w:rsidRPr="00E21E8A">
        <w:rPr>
          <w:rFonts w:ascii="Times New Roman" w:hAnsi="Times New Roman" w:cs="Times New Roman"/>
          <w:lang w:val="en-GB"/>
        </w:rPr>
        <w:t xml:space="preserve"> nm</w:t>
      </w:r>
      <w:r w:rsidR="00534EB2" w:rsidRPr="00E21E8A">
        <w:rPr>
          <w:rFonts w:ascii="Times New Roman" w:hAnsi="Times New Roman" w:cs="Times New Roman"/>
          <w:lang w:val="en-GB"/>
        </w:rPr>
        <w:t>.</w:t>
      </w:r>
      <w:r w:rsidR="00A06D3D" w:rsidRPr="00E21E8A">
        <w:rPr>
          <w:rFonts w:ascii="Times New Roman" w:hAnsi="Times New Roman" w:cs="Times New Roman"/>
          <w:lang w:val="en-GB"/>
        </w:rPr>
        <w:t xml:space="preserve"> </w:t>
      </w:r>
      <w:r w:rsidR="00AD0882" w:rsidRPr="00E21E8A">
        <w:rPr>
          <w:rFonts w:ascii="Times New Roman" w:hAnsi="Times New Roman" w:cs="Times New Roman"/>
          <w:lang w:val="en-GB"/>
        </w:rPr>
        <w:t>(B) CA/DNA</w:t>
      </w:r>
      <w:r w:rsidR="00534EB2" w:rsidRPr="00E21E8A">
        <w:rPr>
          <w:rFonts w:ascii="Times New Roman" w:hAnsi="Times New Roman" w:cs="Times New Roman"/>
          <w:lang w:val="en-GB"/>
        </w:rPr>
        <w:t xml:space="preserve"> system,</w:t>
      </w:r>
      <w:r w:rsidR="00931C75" w:rsidRPr="00E21E8A">
        <w:rPr>
          <w:rFonts w:ascii="Times New Roman" w:hAnsi="Times New Roman" w:cs="Times New Roman"/>
          <w:lang w:val="en-GB"/>
        </w:rPr>
        <w:t xml:space="preserve"> C</w:t>
      </w:r>
      <w:r w:rsidR="00AD0882" w:rsidRPr="00E21E8A">
        <w:rPr>
          <w:rFonts w:ascii="Times New Roman" w:hAnsi="Times New Roman" w:cs="Times New Roman"/>
          <w:vertAlign w:val="subscript"/>
          <w:lang w:val="en-GB"/>
        </w:rPr>
        <w:t>CA</w:t>
      </w:r>
      <w:r w:rsidR="00AD0882" w:rsidRPr="00E21E8A">
        <w:rPr>
          <w:rFonts w:ascii="Times New Roman" w:hAnsi="Times New Roman" w:cs="Times New Roman"/>
          <w:lang w:val="en-GB"/>
        </w:rPr>
        <w:t xml:space="preserve"> = </w:t>
      </w:r>
      <w:r w:rsidR="001A5C9E" w:rsidRPr="00E21E8A">
        <w:rPr>
          <w:rFonts w:ascii="Times New Roman" w:hAnsi="Times New Roman" w:cs="Times New Roman"/>
          <w:lang w:val="en-GB"/>
        </w:rPr>
        <w:t>1.0</w:t>
      </w:r>
      <w:r w:rsidR="00AD0882" w:rsidRPr="00E21E8A">
        <w:rPr>
          <w:rFonts w:ascii="Times New Roman" w:hAnsi="Times New Roman" w:cs="Times New Roman"/>
          <w:lang w:val="en-GB"/>
        </w:rPr>
        <w:t>×10</w:t>
      </w:r>
      <w:r w:rsidR="00AD0882" w:rsidRPr="00E21E8A">
        <w:rPr>
          <w:rFonts w:ascii="Times New Roman" w:hAnsi="Times New Roman" w:cs="Times New Roman"/>
          <w:vertAlign w:val="superscript"/>
          <w:lang w:val="en-GB"/>
        </w:rPr>
        <w:t>-6</w:t>
      </w:r>
      <w:r w:rsidR="004E6E3F" w:rsidRPr="00E21E8A">
        <w:rPr>
          <w:rFonts w:ascii="Times New Roman" w:hAnsi="Times New Roman" w:cs="Times New Roman"/>
          <w:lang w:val="en-GB"/>
        </w:rPr>
        <w:t xml:space="preserve"> </w:t>
      </w:r>
      <w:proofErr w:type="spellStart"/>
      <w:r w:rsidR="004E6E3F" w:rsidRPr="00E21E8A">
        <w:rPr>
          <w:rFonts w:ascii="Times New Roman" w:hAnsi="Times New Roman" w:cs="Times New Roman"/>
          <w:lang w:val="en-GB"/>
        </w:rPr>
        <w:t>mol</w:t>
      </w:r>
      <w:proofErr w:type="spellEnd"/>
      <w:r w:rsidR="004E6E3F" w:rsidRPr="00E21E8A">
        <w:rPr>
          <w:rFonts w:ascii="Times New Roman" w:hAnsi="Times New Roman" w:cs="Times New Roman"/>
          <w:lang w:val="en-GB"/>
        </w:rPr>
        <w:t>/L</w:t>
      </w:r>
      <w:r w:rsidR="00AD0882" w:rsidRPr="00E21E8A">
        <w:rPr>
          <w:rFonts w:ascii="Times New Roman" w:hAnsi="Times New Roman" w:cs="Times New Roman"/>
          <w:lang w:val="en-GB"/>
        </w:rPr>
        <w:t xml:space="preserve">, </w:t>
      </w:r>
      <w:r w:rsidR="00862B72" w:rsidRPr="00E21E8A">
        <w:rPr>
          <w:rFonts w:ascii="Times New Roman" w:hAnsi="Times New Roman" w:cs="Times New Roman"/>
          <w:lang w:val="en-GB"/>
        </w:rPr>
        <w:t xml:space="preserve">EtOH 1%, </w:t>
      </w:r>
      <w:r w:rsidR="00AD0882" w:rsidRPr="00E21E8A">
        <w:rPr>
          <w:rFonts w:ascii="Times New Roman" w:hAnsi="Times New Roman" w:cs="Times New Roman"/>
        </w:rPr>
        <w:t>λ</w:t>
      </w:r>
      <w:proofErr w:type="spellStart"/>
      <w:r w:rsidR="00AD0882" w:rsidRPr="00E21E8A">
        <w:rPr>
          <w:rFonts w:ascii="Times New Roman" w:hAnsi="Times New Roman" w:cs="Times New Roman"/>
          <w:vertAlign w:val="subscript"/>
          <w:lang w:val="en-GB"/>
        </w:rPr>
        <w:t>em</w:t>
      </w:r>
      <w:proofErr w:type="spellEnd"/>
      <w:r w:rsidR="001A5C9E" w:rsidRPr="00E21E8A">
        <w:rPr>
          <w:rFonts w:ascii="Times New Roman" w:hAnsi="Times New Roman" w:cs="Times New Roman"/>
          <w:lang w:val="en-GB"/>
        </w:rPr>
        <w:t> </w:t>
      </w:r>
      <w:r w:rsidR="00AD0882" w:rsidRPr="00E21E8A">
        <w:rPr>
          <w:rFonts w:ascii="Times New Roman" w:hAnsi="Times New Roman" w:cs="Times New Roman"/>
          <w:lang w:val="en-GB"/>
        </w:rPr>
        <w:t xml:space="preserve">= </w:t>
      </w:r>
      <w:r w:rsidR="00B626C7" w:rsidRPr="00E21E8A">
        <w:rPr>
          <w:rFonts w:ascii="Times New Roman" w:hAnsi="Times New Roman" w:cs="Times New Roman"/>
          <w:lang w:val="en-GB"/>
        </w:rPr>
        <w:t>333</w:t>
      </w:r>
      <w:r w:rsidR="00AD0882" w:rsidRPr="00E21E8A">
        <w:rPr>
          <w:rFonts w:ascii="Times New Roman" w:hAnsi="Times New Roman" w:cs="Times New Roman"/>
          <w:lang w:val="en-GB"/>
        </w:rPr>
        <w:t xml:space="preserve"> nm</w:t>
      </w:r>
      <w:r w:rsidR="00534EB2" w:rsidRPr="00E21E8A">
        <w:rPr>
          <w:rFonts w:ascii="Times New Roman" w:hAnsi="Times New Roman" w:cs="Times New Roman"/>
          <w:lang w:val="en-GB"/>
        </w:rPr>
        <w:t>.</w:t>
      </w:r>
      <w:r w:rsidR="00AD0882" w:rsidRPr="00E21E8A">
        <w:rPr>
          <w:rFonts w:ascii="Times New Roman" w:hAnsi="Times New Roman" w:cs="Times New Roman"/>
          <w:lang w:val="en-GB"/>
        </w:rPr>
        <w:t xml:space="preserve"> </w:t>
      </w:r>
    </w:p>
    <w:p w:rsidR="005F1AEC" w:rsidRPr="00E21E8A" w:rsidRDefault="005F1AEC" w:rsidP="00594ECF">
      <w:pPr>
        <w:spacing w:after="0"/>
        <w:rPr>
          <w:rFonts w:ascii="Times New Roman" w:hAnsi="Times New Roman" w:cs="Times New Roman"/>
          <w:lang w:val="en-GB"/>
        </w:rPr>
      </w:pPr>
    </w:p>
    <w:p w:rsidR="00772F4F" w:rsidRPr="00E21E8A" w:rsidRDefault="00772F4F" w:rsidP="001E5F28">
      <w:pPr>
        <w:spacing w:after="0"/>
        <w:rPr>
          <w:rFonts w:ascii="Times New Roman" w:hAnsi="Times New Roman" w:cs="Times New Roman"/>
          <w:lang w:val="en-GB"/>
        </w:rPr>
      </w:pPr>
    </w:p>
    <w:p w:rsidR="004733FC" w:rsidRPr="00E21E8A" w:rsidRDefault="004733FC" w:rsidP="001E5F28">
      <w:pPr>
        <w:spacing w:after="0"/>
        <w:rPr>
          <w:rFonts w:ascii="Times New Roman" w:hAnsi="Times New Roman" w:cs="Times New Roman"/>
          <w:lang w:val="en-GB"/>
        </w:rPr>
      </w:pPr>
      <w:r w:rsidRPr="00E21E8A">
        <w:rPr>
          <w:rFonts w:ascii="Times New Roman" w:hAnsi="Times New Roman" w:cs="Times New Roman"/>
          <w:lang w:val="en-GB"/>
        </w:rPr>
        <w:t xml:space="preserve">As for exchange titrations, carbamate pesticides were added to EtBr-saturated DNA. A decrease of emitted fluorescence at the </w:t>
      </w:r>
      <w:r w:rsidR="009C23FE" w:rsidRPr="00E21E8A">
        <w:rPr>
          <w:rFonts w:ascii="Times New Roman" w:hAnsi="Times New Roman" w:cs="Times New Roman"/>
          <w:lang w:val="en-GB"/>
        </w:rPr>
        <w:t xml:space="preserve">excitation and emission </w:t>
      </w:r>
      <w:r w:rsidRPr="00E21E8A">
        <w:rPr>
          <w:rFonts w:ascii="Times New Roman" w:hAnsi="Times New Roman" w:cs="Times New Roman"/>
          <w:lang w:val="en-GB"/>
        </w:rPr>
        <w:t>wavelengths typical of intercalated EtBr will indicate probe displacement from the helix. This dec</w:t>
      </w:r>
      <w:r w:rsidR="005B5611" w:rsidRPr="00E21E8A">
        <w:rPr>
          <w:rFonts w:ascii="Times New Roman" w:hAnsi="Times New Roman" w:cs="Times New Roman"/>
          <w:lang w:val="en-GB"/>
        </w:rPr>
        <w:t>rease is</w:t>
      </w:r>
      <w:r w:rsidRPr="00E21E8A">
        <w:rPr>
          <w:rFonts w:ascii="Times New Roman" w:hAnsi="Times New Roman" w:cs="Times New Roman"/>
          <w:lang w:val="en-GB"/>
        </w:rPr>
        <w:t xml:space="preserve"> indeed observed (Figure 6).</w:t>
      </w:r>
      <w:r w:rsidR="005B5611" w:rsidRPr="00E21E8A">
        <w:rPr>
          <w:rFonts w:ascii="Times New Roman" w:hAnsi="Times New Roman" w:cs="Times New Roman"/>
          <w:lang w:val="en-GB"/>
        </w:rPr>
        <w:t xml:space="preserve"> A ten times lower CBZ content </w:t>
      </w:r>
      <w:r w:rsidR="0093307C" w:rsidRPr="00E21E8A">
        <w:rPr>
          <w:rFonts w:ascii="Times New Roman" w:hAnsi="Times New Roman" w:cs="Times New Roman"/>
          <w:lang w:val="en-GB"/>
        </w:rPr>
        <w:t xml:space="preserve">with respect to CA </w:t>
      </w:r>
      <w:r w:rsidR="005B5611" w:rsidRPr="00E21E8A">
        <w:rPr>
          <w:rFonts w:ascii="Times New Roman" w:hAnsi="Times New Roman" w:cs="Times New Roman"/>
          <w:lang w:val="en-GB"/>
        </w:rPr>
        <w:t xml:space="preserve">is needed to produce </w:t>
      </w:r>
      <w:r w:rsidR="0093307C" w:rsidRPr="00E21E8A">
        <w:rPr>
          <w:rFonts w:ascii="Times New Roman" w:hAnsi="Times New Roman" w:cs="Times New Roman"/>
          <w:lang w:val="en-GB"/>
        </w:rPr>
        <w:t>a similar</w:t>
      </w:r>
      <w:r w:rsidR="005B5611" w:rsidRPr="00E21E8A">
        <w:rPr>
          <w:rFonts w:ascii="Times New Roman" w:hAnsi="Times New Roman" w:cs="Times New Roman"/>
          <w:lang w:val="en-GB"/>
        </w:rPr>
        <w:t xml:space="preserve"> exchange</w:t>
      </w:r>
      <w:r w:rsidR="0093307C" w:rsidRPr="00E21E8A">
        <w:rPr>
          <w:rFonts w:ascii="Times New Roman" w:hAnsi="Times New Roman" w:cs="Times New Roman"/>
          <w:lang w:val="en-GB"/>
        </w:rPr>
        <w:t xml:space="preserve"> extent</w:t>
      </w:r>
      <w:r w:rsidR="005B5611" w:rsidRPr="00E21E8A">
        <w:rPr>
          <w:rFonts w:ascii="Times New Roman" w:hAnsi="Times New Roman" w:cs="Times New Roman"/>
          <w:lang w:val="en-GB"/>
        </w:rPr>
        <w:t xml:space="preserve">, confirming the higher affinity for DNA of the former pesticide. </w:t>
      </w:r>
      <w:r w:rsidR="007B15F4" w:rsidRPr="00E21E8A">
        <w:rPr>
          <w:rFonts w:ascii="Times New Roman" w:hAnsi="Times New Roman" w:cs="Times New Roman"/>
          <w:lang w:val="en-GB"/>
        </w:rPr>
        <w:t>The signal change is small</w:t>
      </w:r>
      <w:r w:rsidR="005B5611" w:rsidRPr="00E21E8A">
        <w:rPr>
          <w:rFonts w:ascii="Times New Roman" w:hAnsi="Times New Roman" w:cs="Times New Roman"/>
          <w:lang w:val="en-GB"/>
        </w:rPr>
        <w:t xml:space="preserve"> (Figure S</w:t>
      </w:r>
      <w:r w:rsidR="00B4254D" w:rsidRPr="00E21E8A">
        <w:rPr>
          <w:rFonts w:ascii="Times New Roman" w:hAnsi="Times New Roman" w:cs="Times New Roman"/>
          <w:lang w:val="en-GB"/>
        </w:rPr>
        <w:t>10</w:t>
      </w:r>
      <w:r w:rsidR="005B5611" w:rsidRPr="00E21E8A">
        <w:rPr>
          <w:rFonts w:ascii="Times New Roman" w:hAnsi="Times New Roman" w:cs="Times New Roman"/>
          <w:lang w:val="en-GB"/>
        </w:rPr>
        <w:t>)</w:t>
      </w:r>
      <w:r w:rsidR="007B15F4" w:rsidRPr="00E21E8A">
        <w:rPr>
          <w:rFonts w:ascii="Times New Roman" w:hAnsi="Times New Roman" w:cs="Times New Roman"/>
          <w:lang w:val="en-GB"/>
        </w:rPr>
        <w:t xml:space="preserve">. However, it might be calculated that the constant for the EtBr binding to DNA </w:t>
      </w:r>
      <w:r w:rsidR="001E5F28" w:rsidRPr="00E21E8A">
        <w:rPr>
          <w:rFonts w:ascii="Times New Roman" w:hAnsi="Times New Roman" w:cs="Times New Roman"/>
          <w:lang w:val="en-GB"/>
        </w:rPr>
        <w:t>(K</w:t>
      </w:r>
      <w:r w:rsidR="001E5F28" w:rsidRPr="00E21E8A">
        <w:rPr>
          <w:rFonts w:ascii="Times New Roman" w:hAnsi="Times New Roman" w:cs="Times New Roman"/>
          <w:vertAlign w:val="subscript"/>
          <w:lang w:val="en-GB"/>
        </w:rPr>
        <w:t>EB</w:t>
      </w:r>
      <w:r w:rsidR="001E5F28" w:rsidRPr="00E21E8A">
        <w:rPr>
          <w:rFonts w:ascii="Times New Roman" w:hAnsi="Times New Roman" w:cs="Times New Roman"/>
          <w:lang w:val="en-GB"/>
        </w:rPr>
        <w:t xml:space="preserve">) </w:t>
      </w:r>
      <w:r w:rsidR="007B15F4" w:rsidRPr="00E21E8A">
        <w:rPr>
          <w:rFonts w:ascii="Times New Roman" w:hAnsi="Times New Roman" w:cs="Times New Roman"/>
          <w:lang w:val="en-GB"/>
        </w:rPr>
        <w:t>is ca. 6.8×10</w:t>
      </w:r>
      <w:r w:rsidR="007B15F4" w:rsidRPr="00E21E8A">
        <w:rPr>
          <w:rFonts w:ascii="Times New Roman" w:hAnsi="Times New Roman" w:cs="Times New Roman"/>
          <w:vertAlign w:val="superscript"/>
          <w:lang w:val="en-GB"/>
        </w:rPr>
        <w:t>4</w:t>
      </w:r>
      <w:r w:rsidR="00CF586A" w:rsidRPr="00E21E8A">
        <w:rPr>
          <w:rFonts w:ascii="Times New Roman" w:hAnsi="Times New Roman" w:cs="Times New Roman"/>
          <w:lang w:val="en-GB"/>
        </w:rPr>
        <w:t xml:space="preserve"> L/</w:t>
      </w:r>
      <w:proofErr w:type="spellStart"/>
      <w:r w:rsidR="00CF586A" w:rsidRPr="00E21E8A">
        <w:rPr>
          <w:rFonts w:ascii="Times New Roman" w:hAnsi="Times New Roman" w:cs="Times New Roman"/>
          <w:lang w:val="en-GB"/>
        </w:rPr>
        <w:t>mol</w:t>
      </w:r>
      <w:proofErr w:type="spellEnd"/>
      <w:r w:rsidR="007B15F4" w:rsidRPr="00E21E8A">
        <w:rPr>
          <w:rFonts w:ascii="Times New Roman" w:hAnsi="Times New Roman" w:cs="Times New Roman"/>
          <w:lang w:val="en-GB"/>
        </w:rPr>
        <w:t xml:space="preserve"> in </w:t>
      </w:r>
      <w:r w:rsidR="00CF586A" w:rsidRPr="00E21E8A">
        <w:rPr>
          <w:rFonts w:ascii="Times New Roman" w:hAnsi="Times New Roman" w:cs="Times New Roman"/>
          <w:lang w:val="en-GB"/>
        </w:rPr>
        <w:t>0.5 </w:t>
      </w:r>
      <w:proofErr w:type="spellStart"/>
      <w:r w:rsidR="00CF586A" w:rsidRPr="00E21E8A">
        <w:rPr>
          <w:rFonts w:ascii="Times New Roman" w:hAnsi="Times New Roman" w:cs="Times New Roman"/>
          <w:lang w:val="en-GB"/>
        </w:rPr>
        <w:t>mol</w:t>
      </w:r>
      <w:proofErr w:type="spellEnd"/>
      <w:r w:rsidR="00CF586A" w:rsidRPr="00E21E8A">
        <w:rPr>
          <w:rFonts w:ascii="Times New Roman" w:hAnsi="Times New Roman" w:cs="Times New Roman"/>
          <w:lang w:val="en-GB"/>
        </w:rPr>
        <w:t xml:space="preserve">/L </w:t>
      </w:r>
      <w:r w:rsidR="00E6699E" w:rsidRPr="00E21E8A">
        <w:rPr>
          <w:rFonts w:ascii="Times New Roman" w:hAnsi="Times New Roman" w:cs="Times New Roman"/>
          <w:lang w:val="en-GB"/>
        </w:rPr>
        <w:t>NaCl</w:t>
      </w:r>
      <w:r w:rsidR="001E5F28" w:rsidRPr="00E21E8A">
        <w:rPr>
          <w:rFonts w:ascii="Times New Roman" w:hAnsi="Times New Roman" w:cs="Times New Roman"/>
          <w:lang w:val="en-GB"/>
        </w:rPr>
        <w:t xml:space="preserve"> </w:t>
      </w:r>
      <w:r w:rsidR="001E5F28" w:rsidRPr="00E21E8A">
        <w:rPr>
          <w:rFonts w:ascii="Times New Roman" w:hAnsi="Times New Roman" w:cs="Times New Roman"/>
          <w:lang w:val="en-GB"/>
        </w:rPr>
        <w:fldChar w:fldCharType="begin"/>
      </w:r>
      <w:r w:rsidR="001E5F28" w:rsidRPr="00E21E8A">
        <w:rPr>
          <w:rFonts w:ascii="Times New Roman" w:hAnsi="Times New Roman" w:cs="Times New Roman"/>
          <w:lang w:val="en-GB"/>
        </w:rPr>
        <w:instrText xml:space="preserve"> ADDIN EN.CITE &lt;EndNote&gt;&lt;Cite&gt;&lt;Author&gt;Meyer-Almes&lt;/Author&gt;&lt;Year&gt;1993&lt;/Year&gt;&lt;RecNum&gt;58&lt;/RecNum&gt;&lt;MDL&gt;&lt;REFERENCE_TYPE&gt;0&lt;/REFERENCE_TYPE&gt;&lt;YEAR&gt;1993&lt;/YEAR&gt;&lt;TITLE&gt;Mechanism of intercalation into the DNA double helix by ethidium&lt;/TITLE&gt;&lt;AUTHORS&gt;&lt;AUTHOR&gt;Meyer-Almes, Franz Josef&lt;/AUTHOR&gt;&lt;AUTHOR&gt;Porschke, Dietmar&lt;/AUTHOR&gt;&lt;/AUTHORS&gt;&lt;DATE&gt;1993/04/27&lt;/DATE&gt;&lt;SECONDARY_TITLE&gt;Biochemistry&lt;/SECONDARY_TITLE&gt;&lt;PAGES&gt;4246-4253&lt;/PAGES&gt;&lt;VOLUME&gt;32&lt;/VOLUME&gt;&lt;NUMBER&gt;16&lt;/NUMBER&gt;&lt;PUBLISHER&gt;American Chemical Society&lt;/PUBLISHER&gt;&lt;ISBN&gt;0006-2960&lt;/ISBN&gt;&lt;TYPE_OF_WORK&gt;doi: 10.1021/bi00067a012&lt;/TYPE_OF_WORK&gt;&lt;URL&gt;https://doi.org/10.1021/bi00067a012&lt;/URL&gt;&lt;/MDL&gt;&lt;/Cite&gt;&lt;/EndNote&gt;</w:instrText>
      </w:r>
      <w:r w:rsidR="001E5F28"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[57]</w:t>
      </w:r>
      <w:r w:rsidR="001E5F28" w:rsidRPr="00E21E8A">
        <w:rPr>
          <w:rFonts w:ascii="Times New Roman" w:hAnsi="Times New Roman" w:cs="Times New Roman"/>
          <w:lang w:val="en-GB"/>
        </w:rPr>
        <w:fldChar w:fldCharType="end"/>
      </w:r>
      <w:r w:rsidR="007B15F4" w:rsidRPr="00E21E8A">
        <w:rPr>
          <w:rFonts w:ascii="Times New Roman" w:hAnsi="Times New Roman" w:cs="Times New Roman"/>
          <w:lang w:val="en-GB"/>
        </w:rPr>
        <w:t>.</w:t>
      </w:r>
      <w:r w:rsidR="001E5F28" w:rsidRPr="00E21E8A">
        <w:rPr>
          <w:rFonts w:ascii="Times New Roman" w:hAnsi="Times New Roman" w:cs="Times New Roman"/>
          <w:lang w:val="en-GB"/>
        </w:rPr>
        <w:t xml:space="preserve"> Therefore, the exchange constant K</w:t>
      </w:r>
      <w:r w:rsidR="001E5F28" w:rsidRPr="00E21E8A">
        <w:rPr>
          <w:rFonts w:ascii="Times New Roman" w:hAnsi="Times New Roman" w:cs="Times New Roman"/>
          <w:vertAlign w:val="subscript"/>
          <w:lang w:val="en-GB"/>
        </w:rPr>
        <w:t>EX</w:t>
      </w:r>
      <w:r w:rsidR="001E5F28" w:rsidRPr="00E21E8A">
        <w:rPr>
          <w:rFonts w:ascii="Times New Roman" w:hAnsi="Times New Roman" w:cs="Times New Roman"/>
          <w:lang w:val="en-GB"/>
        </w:rPr>
        <w:t xml:space="preserve"> = K/K</w:t>
      </w:r>
      <w:r w:rsidR="001E5F28" w:rsidRPr="00E21E8A">
        <w:rPr>
          <w:rFonts w:ascii="Times New Roman" w:hAnsi="Times New Roman" w:cs="Times New Roman"/>
          <w:vertAlign w:val="subscript"/>
          <w:lang w:val="en-GB"/>
        </w:rPr>
        <w:t>EB</w:t>
      </w:r>
      <w:r w:rsidR="007B15F4" w:rsidRPr="00E21E8A">
        <w:rPr>
          <w:rFonts w:ascii="Times New Roman" w:hAnsi="Times New Roman" w:cs="Times New Roman"/>
          <w:lang w:val="en-GB"/>
        </w:rPr>
        <w:t xml:space="preserve"> </w:t>
      </w:r>
      <w:r w:rsidR="001E5F28" w:rsidRPr="00E21E8A">
        <w:rPr>
          <w:rFonts w:ascii="Times New Roman" w:hAnsi="Times New Roman" w:cs="Times New Roman"/>
          <w:lang w:val="en-GB"/>
        </w:rPr>
        <w:t>i</w:t>
      </w:r>
      <w:r w:rsidR="000A6A2F" w:rsidRPr="00E21E8A">
        <w:rPr>
          <w:rFonts w:ascii="Times New Roman" w:hAnsi="Times New Roman" w:cs="Times New Roman"/>
          <w:lang w:val="en-GB"/>
        </w:rPr>
        <w:t xml:space="preserve">s low </w:t>
      </w:r>
      <w:r w:rsidR="001E5F28" w:rsidRPr="00E21E8A">
        <w:rPr>
          <w:rFonts w:ascii="Times New Roman" w:hAnsi="Times New Roman" w:cs="Times New Roman"/>
          <w:lang w:val="en-GB"/>
        </w:rPr>
        <w:t xml:space="preserve">and EtBr release can only be limited under the diluted experimental conditions needed. </w:t>
      </w:r>
      <w:r w:rsidR="00E6699E" w:rsidRPr="00E21E8A">
        <w:rPr>
          <w:rFonts w:ascii="Times New Roman" w:hAnsi="Times New Roman" w:cs="Times New Roman"/>
          <w:lang w:val="en-GB"/>
        </w:rPr>
        <w:t xml:space="preserve">Oppositely, the fact that these unfavourable conditions still produce a fluorescence decrease </w:t>
      </w:r>
      <w:r w:rsidR="00211D4F" w:rsidRPr="00E21E8A">
        <w:rPr>
          <w:rFonts w:ascii="Times New Roman" w:hAnsi="Times New Roman" w:cs="Times New Roman"/>
          <w:lang w:val="en-GB"/>
        </w:rPr>
        <w:t>indicates</w:t>
      </w:r>
      <w:r w:rsidR="00E6699E" w:rsidRPr="00E21E8A">
        <w:rPr>
          <w:rFonts w:ascii="Times New Roman" w:hAnsi="Times New Roman" w:cs="Times New Roman"/>
          <w:lang w:val="en-GB"/>
        </w:rPr>
        <w:t xml:space="preserve"> pesticides penetration into the helix.</w:t>
      </w:r>
    </w:p>
    <w:p w:rsidR="004733FC" w:rsidRPr="00E21E8A" w:rsidRDefault="005B5611" w:rsidP="004A5BEB">
      <w:pPr>
        <w:spacing w:after="0"/>
        <w:jc w:val="center"/>
        <w:rPr>
          <w:rFonts w:ascii="Times New Roman" w:hAnsi="Times New Roman" w:cs="Times New Roman"/>
          <w:b/>
          <w:lang w:val="en-GB"/>
        </w:rPr>
      </w:pPr>
      <w:r w:rsidRPr="00E21E8A">
        <w:rPr>
          <w:rFonts w:ascii="Times New Roman" w:hAnsi="Times New Roman" w:cs="Times New Roman"/>
          <w:b/>
          <w:noProof/>
          <w:lang w:val="en-GB" w:eastAsia="en-GB"/>
        </w:rPr>
        <w:lastRenderedPageBreak/>
        <w:drawing>
          <wp:inline distT="0" distB="0" distL="0" distR="0" wp14:anchorId="42C104EA" wp14:editId="01E656FC">
            <wp:extent cx="2579914" cy="181126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7145" cy="1823364"/>
                    </a:xfrm>
                    <a:prstGeom prst="rect">
                      <a:avLst/>
                    </a:prstGeom>
                    <a:noFill/>
                    <a:ln>
                      <a:noFill/>
                    </a:ln>
                  </pic:spPr>
                </pic:pic>
              </a:graphicData>
            </a:graphic>
          </wp:inline>
        </w:drawing>
      </w:r>
      <w:r w:rsidRPr="00E21E8A">
        <w:rPr>
          <w:rFonts w:ascii="Times New Roman" w:hAnsi="Times New Roman" w:cs="Times New Roman"/>
          <w:b/>
          <w:noProof/>
          <w:lang w:val="en-GB" w:eastAsia="en-GB"/>
        </w:rPr>
        <w:drawing>
          <wp:inline distT="0" distB="0" distL="0" distR="0" wp14:anchorId="7CA3AA14" wp14:editId="2DC0CBBD">
            <wp:extent cx="2604889" cy="18288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5239" cy="1836067"/>
                    </a:xfrm>
                    <a:prstGeom prst="rect">
                      <a:avLst/>
                    </a:prstGeom>
                    <a:noFill/>
                    <a:ln>
                      <a:noFill/>
                    </a:ln>
                  </pic:spPr>
                </pic:pic>
              </a:graphicData>
            </a:graphic>
          </wp:inline>
        </w:drawing>
      </w:r>
    </w:p>
    <w:p w:rsidR="00A04A06" w:rsidRPr="00E21E8A" w:rsidRDefault="00A04A06" w:rsidP="004733FC">
      <w:pPr>
        <w:spacing w:after="0"/>
        <w:rPr>
          <w:rFonts w:ascii="Times New Roman" w:hAnsi="Times New Roman" w:cs="Times New Roman"/>
          <w:b/>
          <w:lang w:val="en-GB"/>
        </w:rPr>
      </w:pPr>
    </w:p>
    <w:p w:rsidR="004733FC" w:rsidRPr="00E21E8A" w:rsidRDefault="004733FC" w:rsidP="004733FC">
      <w:pPr>
        <w:spacing w:after="0"/>
        <w:rPr>
          <w:rFonts w:ascii="Times New Roman" w:hAnsi="Times New Roman" w:cs="Times New Roman"/>
          <w:i/>
          <w:lang w:val="en-GB"/>
        </w:rPr>
      </w:pPr>
      <w:r w:rsidRPr="00E21E8A">
        <w:rPr>
          <w:rFonts w:ascii="Times New Roman" w:hAnsi="Times New Roman" w:cs="Times New Roman"/>
          <w:b/>
          <w:lang w:val="en-GB"/>
        </w:rPr>
        <w:t>Figure 6</w:t>
      </w:r>
      <w:r w:rsidRPr="00E21E8A">
        <w:rPr>
          <w:rFonts w:ascii="Times New Roman" w:hAnsi="Times New Roman" w:cs="Times New Roman"/>
          <w:lang w:val="en-GB"/>
        </w:rPr>
        <w:t xml:space="preserve"> – EtBr-saturated DNA exchange titrations with pesticides; </w:t>
      </w:r>
      <w:r w:rsidR="00E7104D" w:rsidRPr="00E21E8A">
        <w:rPr>
          <w:rFonts w:ascii="Times New Roman" w:hAnsi="Times New Roman" w:cs="Times New Roman"/>
          <w:lang w:val="en-GB"/>
        </w:rPr>
        <w:t>C°</w:t>
      </w:r>
      <w:r w:rsidR="00E7104D" w:rsidRPr="00E21E8A">
        <w:rPr>
          <w:rFonts w:ascii="Times New Roman" w:hAnsi="Times New Roman" w:cs="Times New Roman"/>
          <w:vertAlign w:val="subscript"/>
          <w:lang w:val="en-GB"/>
        </w:rPr>
        <w:t>DNA</w:t>
      </w:r>
      <w:r w:rsidR="00E7104D" w:rsidRPr="00E21E8A">
        <w:rPr>
          <w:rFonts w:ascii="Times New Roman" w:hAnsi="Times New Roman" w:cs="Times New Roman"/>
          <w:lang w:val="en-GB"/>
        </w:rPr>
        <w:t xml:space="preserve"> = 1.2×10</w:t>
      </w:r>
      <w:r w:rsidR="00E7104D" w:rsidRPr="00E21E8A">
        <w:rPr>
          <w:rFonts w:ascii="Times New Roman" w:hAnsi="Times New Roman" w:cs="Times New Roman"/>
          <w:vertAlign w:val="superscript"/>
          <w:lang w:val="en-GB"/>
        </w:rPr>
        <w:t>-4</w:t>
      </w:r>
      <w:r w:rsidR="002C2823" w:rsidRPr="00E21E8A">
        <w:rPr>
          <w:rFonts w:ascii="Times New Roman" w:hAnsi="Times New Roman" w:cs="Times New Roman"/>
          <w:lang w:val="en-GB"/>
        </w:rPr>
        <w:t xml:space="preserve"> </w:t>
      </w:r>
      <w:proofErr w:type="spellStart"/>
      <w:r w:rsidR="002C2823" w:rsidRPr="00E21E8A">
        <w:rPr>
          <w:rFonts w:ascii="Times New Roman" w:hAnsi="Times New Roman" w:cs="Times New Roman"/>
          <w:lang w:val="en-GB"/>
        </w:rPr>
        <w:t>mol</w:t>
      </w:r>
      <w:proofErr w:type="spellEnd"/>
      <w:r w:rsidR="002C2823" w:rsidRPr="00E21E8A">
        <w:rPr>
          <w:rFonts w:ascii="Times New Roman" w:hAnsi="Times New Roman" w:cs="Times New Roman"/>
          <w:lang w:val="en-GB"/>
        </w:rPr>
        <w:t>/L</w:t>
      </w:r>
      <w:r w:rsidR="00E7104D" w:rsidRPr="00E21E8A">
        <w:rPr>
          <w:rFonts w:ascii="Times New Roman" w:hAnsi="Times New Roman" w:cs="Times New Roman"/>
          <w:lang w:val="en-GB"/>
        </w:rPr>
        <w:t xml:space="preserve">, </w:t>
      </w:r>
      <w:proofErr w:type="spellStart"/>
      <w:r w:rsidR="00E7104D" w:rsidRPr="00E21E8A">
        <w:rPr>
          <w:rFonts w:ascii="Times New Roman" w:hAnsi="Times New Roman" w:cs="Times New Roman"/>
          <w:lang w:val="en-GB"/>
        </w:rPr>
        <w:t>C°</w:t>
      </w:r>
      <w:r w:rsidR="00E7104D" w:rsidRPr="00E21E8A">
        <w:rPr>
          <w:rFonts w:ascii="Times New Roman" w:hAnsi="Times New Roman" w:cs="Times New Roman"/>
          <w:vertAlign w:val="subscript"/>
          <w:lang w:val="en-GB"/>
        </w:rPr>
        <w:t>EtBr</w:t>
      </w:r>
      <w:proofErr w:type="spellEnd"/>
      <w:r w:rsidR="00E7104D" w:rsidRPr="00E21E8A">
        <w:rPr>
          <w:rFonts w:ascii="Times New Roman" w:hAnsi="Times New Roman" w:cs="Times New Roman"/>
          <w:lang w:val="en-GB"/>
        </w:rPr>
        <w:t xml:space="preserve"> = 5.4×10</w:t>
      </w:r>
      <w:r w:rsidR="00E7104D" w:rsidRPr="00E21E8A">
        <w:rPr>
          <w:rFonts w:ascii="Times New Roman" w:hAnsi="Times New Roman" w:cs="Times New Roman"/>
          <w:vertAlign w:val="superscript"/>
          <w:lang w:val="en-GB"/>
        </w:rPr>
        <w:t>-5</w:t>
      </w:r>
      <w:r w:rsidR="002C2823" w:rsidRPr="00E21E8A">
        <w:rPr>
          <w:rFonts w:ascii="Times New Roman" w:hAnsi="Times New Roman" w:cs="Times New Roman"/>
          <w:lang w:val="en-GB"/>
        </w:rPr>
        <w:t xml:space="preserve"> </w:t>
      </w:r>
      <w:proofErr w:type="spellStart"/>
      <w:r w:rsidR="002C2823" w:rsidRPr="00E21E8A">
        <w:rPr>
          <w:rFonts w:ascii="Times New Roman" w:hAnsi="Times New Roman" w:cs="Times New Roman"/>
          <w:lang w:val="en-GB"/>
        </w:rPr>
        <w:t>mol</w:t>
      </w:r>
      <w:proofErr w:type="spellEnd"/>
      <w:r w:rsidR="002C2823" w:rsidRPr="00E21E8A">
        <w:rPr>
          <w:rFonts w:ascii="Times New Roman" w:hAnsi="Times New Roman" w:cs="Times New Roman"/>
          <w:lang w:val="en-GB"/>
        </w:rPr>
        <w:t>/L</w:t>
      </w:r>
      <w:r w:rsidR="00E7104D" w:rsidRPr="00E21E8A">
        <w:rPr>
          <w:rFonts w:ascii="Times New Roman" w:hAnsi="Times New Roman" w:cs="Times New Roman"/>
          <w:lang w:val="en-GB"/>
        </w:rPr>
        <w:t xml:space="preserve">, </w:t>
      </w:r>
      <w:r w:rsidR="002C2823" w:rsidRPr="00E21E8A">
        <w:rPr>
          <w:rFonts w:ascii="Times New Roman" w:hAnsi="Times New Roman" w:cs="Times New Roman"/>
          <w:lang w:val="en-GB"/>
        </w:rPr>
        <w:t xml:space="preserve">[NaCl] = 0.5 </w:t>
      </w:r>
      <w:proofErr w:type="spellStart"/>
      <w:r w:rsidR="002C2823" w:rsidRPr="00E21E8A">
        <w:rPr>
          <w:rFonts w:ascii="Times New Roman" w:hAnsi="Times New Roman" w:cs="Times New Roman"/>
          <w:lang w:val="en-GB"/>
        </w:rPr>
        <w:t>mol</w:t>
      </w:r>
      <w:proofErr w:type="spellEnd"/>
      <w:r w:rsidR="002C2823" w:rsidRPr="00E21E8A">
        <w:rPr>
          <w:rFonts w:ascii="Times New Roman" w:hAnsi="Times New Roman" w:cs="Times New Roman"/>
          <w:lang w:val="en-GB"/>
        </w:rPr>
        <w:t>/L</w:t>
      </w:r>
      <w:r w:rsidRPr="00E21E8A">
        <w:rPr>
          <w:rFonts w:ascii="Times New Roman" w:hAnsi="Times New Roman" w:cs="Times New Roman"/>
          <w:lang w:val="en-GB"/>
        </w:rPr>
        <w:t>, [NaCac] = 2.5×10</w:t>
      </w:r>
      <w:r w:rsidRPr="00E21E8A">
        <w:rPr>
          <w:rFonts w:ascii="Times New Roman" w:hAnsi="Times New Roman" w:cs="Times New Roman"/>
          <w:vertAlign w:val="superscript"/>
          <w:lang w:val="en-GB"/>
        </w:rPr>
        <w:t>-3</w:t>
      </w:r>
      <w:r w:rsidR="002C2823" w:rsidRPr="00E21E8A">
        <w:rPr>
          <w:rFonts w:ascii="Times New Roman" w:hAnsi="Times New Roman" w:cs="Times New Roman"/>
          <w:lang w:val="en-GB"/>
        </w:rPr>
        <w:t xml:space="preserve"> </w:t>
      </w:r>
      <w:proofErr w:type="spellStart"/>
      <w:r w:rsidR="002C2823" w:rsidRPr="00E21E8A">
        <w:rPr>
          <w:rFonts w:ascii="Times New Roman" w:hAnsi="Times New Roman" w:cs="Times New Roman"/>
          <w:lang w:val="en-GB"/>
        </w:rPr>
        <w:t>mol</w:t>
      </w:r>
      <w:proofErr w:type="spellEnd"/>
      <w:r w:rsidR="002C2823" w:rsidRPr="00E21E8A">
        <w:rPr>
          <w:rFonts w:ascii="Times New Roman" w:hAnsi="Times New Roman" w:cs="Times New Roman"/>
          <w:lang w:val="en-GB"/>
        </w:rPr>
        <w:t>/L</w:t>
      </w:r>
      <w:r w:rsidRPr="00E21E8A">
        <w:rPr>
          <w:rFonts w:ascii="Times New Roman" w:hAnsi="Times New Roman" w:cs="Times New Roman"/>
          <w:lang w:val="en-GB"/>
        </w:rPr>
        <w:t xml:space="preserve">, </w:t>
      </w:r>
      <w:r w:rsidR="00862B72" w:rsidRPr="00E21E8A">
        <w:rPr>
          <w:rFonts w:ascii="Times New Roman" w:hAnsi="Times New Roman" w:cs="Times New Roman"/>
          <w:lang w:val="en-GB"/>
        </w:rPr>
        <w:t>EtOH 2</w:t>
      </w:r>
      <w:r w:rsidRPr="00E21E8A">
        <w:rPr>
          <w:rFonts w:ascii="Times New Roman" w:hAnsi="Times New Roman" w:cs="Times New Roman"/>
          <w:lang w:val="en-GB"/>
        </w:rPr>
        <w:t>%, pH 7.0, </w:t>
      </w:r>
      <w:r w:rsidR="00E7104D" w:rsidRPr="00E21E8A">
        <w:rPr>
          <w:rFonts w:ascii="Times New Roman" w:hAnsi="Times New Roman" w:cs="Times New Roman"/>
        </w:rPr>
        <w:t>λ</w:t>
      </w:r>
      <w:proofErr w:type="spellStart"/>
      <w:r w:rsidR="00E7104D" w:rsidRPr="00E21E8A">
        <w:rPr>
          <w:rFonts w:ascii="Times New Roman" w:hAnsi="Times New Roman" w:cs="Times New Roman"/>
          <w:vertAlign w:val="subscript"/>
          <w:lang w:val="en-GB"/>
        </w:rPr>
        <w:t>exc</w:t>
      </w:r>
      <w:proofErr w:type="spellEnd"/>
      <w:r w:rsidR="00E7104D" w:rsidRPr="00E21E8A">
        <w:rPr>
          <w:rFonts w:ascii="Times New Roman" w:hAnsi="Times New Roman" w:cs="Times New Roman"/>
          <w:lang w:val="en-GB"/>
        </w:rPr>
        <w:t xml:space="preserve"> = 520 nm, </w:t>
      </w:r>
      <w:r w:rsidR="00E7104D" w:rsidRPr="00E21E8A">
        <w:rPr>
          <w:rFonts w:ascii="Times New Roman" w:hAnsi="Times New Roman" w:cs="Times New Roman"/>
        </w:rPr>
        <w:t>λ</w:t>
      </w:r>
      <w:proofErr w:type="spellStart"/>
      <w:r w:rsidR="00E7104D" w:rsidRPr="00E21E8A">
        <w:rPr>
          <w:rFonts w:ascii="Times New Roman" w:hAnsi="Times New Roman" w:cs="Times New Roman"/>
          <w:vertAlign w:val="subscript"/>
          <w:lang w:val="en-GB"/>
        </w:rPr>
        <w:t>em</w:t>
      </w:r>
      <w:proofErr w:type="spellEnd"/>
      <w:r w:rsidR="00E7104D" w:rsidRPr="00E21E8A">
        <w:rPr>
          <w:rFonts w:ascii="Times New Roman" w:hAnsi="Times New Roman" w:cs="Times New Roman"/>
          <w:lang w:val="en-GB"/>
        </w:rPr>
        <w:t xml:space="preserve"> = 595 nm, </w:t>
      </w:r>
      <w:r w:rsidRPr="00E21E8A">
        <w:rPr>
          <w:rFonts w:ascii="Times New Roman" w:hAnsi="Times New Roman" w:cs="Times New Roman"/>
          <w:lang w:val="en-GB"/>
        </w:rPr>
        <w:t xml:space="preserve">T = 25.0 °C. </w:t>
      </w:r>
      <w:proofErr w:type="gramStart"/>
      <w:r w:rsidRPr="00E21E8A">
        <w:rPr>
          <w:rFonts w:ascii="Times New Roman" w:hAnsi="Times New Roman" w:cs="Times New Roman"/>
          <w:lang w:val="en-GB"/>
        </w:rPr>
        <w:t>(A) CBZ/DNA system</w:t>
      </w:r>
      <w:r w:rsidR="00C4325D" w:rsidRPr="00E21E8A">
        <w:rPr>
          <w:rFonts w:ascii="Times New Roman" w:hAnsi="Times New Roman" w:cs="Times New Roman"/>
          <w:lang w:val="en-GB"/>
        </w:rPr>
        <w:t>,</w:t>
      </w:r>
      <w:r w:rsidRPr="00E21E8A">
        <w:rPr>
          <w:rFonts w:ascii="Times New Roman" w:hAnsi="Times New Roman" w:cs="Times New Roman"/>
          <w:lang w:val="en-GB"/>
        </w:rPr>
        <w:t xml:space="preserve"> (B) CA/DNA system</w:t>
      </w:r>
      <w:r w:rsidR="00C4325D" w:rsidRPr="00E21E8A">
        <w:rPr>
          <w:rFonts w:ascii="Times New Roman" w:hAnsi="Times New Roman" w:cs="Times New Roman"/>
          <w:lang w:val="en-GB"/>
        </w:rPr>
        <w:t>.</w:t>
      </w:r>
      <w:proofErr w:type="gramEnd"/>
    </w:p>
    <w:p w:rsidR="008D2EC4" w:rsidRPr="00E21E8A" w:rsidRDefault="008D2EC4" w:rsidP="0083595B">
      <w:pPr>
        <w:rPr>
          <w:rFonts w:ascii="Times New Roman" w:hAnsi="Times New Roman" w:cs="Times New Roman"/>
          <w:i/>
          <w:u w:val="single"/>
          <w:lang w:val="en-GB"/>
        </w:rPr>
      </w:pPr>
    </w:p>
    <w:p w:rsidR="0082757B" w:rsidRPr="00E21E8A" w:rsidRDefault="00C52CE7" w:rsidP="0083595B">
      <w:pPr>
        <w:rPr>
          <w:rFonts w:ascii="Times New Roman" w:hAnsi="Times New Roman" w:cs="Times New Roman"/>
          <w:i/>
          <w:u w:val="single"/>
          <w:lang w:val="en-GB"/>
        </w:rPr>
      </w:pPr>
      <w:r w:rsidRPr="00E21E8A">
        <w:rPr>
          <w:rFonts w:ascii="Times New Roman" w:hAnsi="Times New Roman" w:cs="Times New Roman"/>
          <w:i/>
          <w:u w:val="single"/>
          <w:lang w:val="en-GB"/>
        </w:rPr>
        <w:t xml:space="preserve">Computational </w:t>
      </w:r>
      <w:r w:rsidR="00E26FEF" w:rsidRPr="00E21E8A">
        <w:rPr>
          <w:rFonts w:ascii="Times New Roman" w:hAnsi="Times New Roman" w:cs="Times New Roman"/>
          <w:i/>
          <w:u w:val="single"/>
          <w:lang w:val="en-GB"/>
        </w:rPr>
        <w:t>modeling</w:t>
      </w:r>
      <w:r w:rsidRPr="00E21E8A">
        <w:rPr>
          <w:rFonts w:ascii="Times New Roman" w:hAnsi="Times New Roman" w:cs="Times New Roman"/>
          <w:i/>
          <w:u w:val="single"/>
          <w:lang w:val="en-GB"/>
        </w:rPr>
        <w:t xml:space="preserve"> </w:t>
      </w:r>
      <w:r w:rsidR="00E26FEF" w:rsidRPr="00E21E8A">
        <w:rPr>
          <w:rFonts w:ascii="Times New Roman" w:hAnsi="Times New Roman" w:cs="Times New Roman"/>
          <w:i/>
          <w:u w:val="single"/>
          <w:lang w:val="en-GB"/>
        </w:rPr>
        <w:t>of</w:t>
      </w:r>
      <w:r w:rsidRPr="00E21E8A">
        <w:rPr>
          <w:rFonts w:ascii="Times New Roman" w:hAnsi="Times New Roman" w:cs="Times New Roman"/>
          <w:i/>
          <w:u w:val="single"/>
          <w:lang w:val="en-GB"/>
        </w:rPr>
        <w:t xml:space="preserve"> DNA binding</w:t>
      </w:r>
    </w:p>
    <w:p w:rsidR="00C52CE7" w:rsidRPr="00E21E8A" w:rsidRDefault="00C52CE7" w:rsidP="006B1988">
      <w:pPr>
        <w:spacing w:after="0"/>
        <w:rPr>
          <w:rFonts w:ascii="Times New Roman" w:hAnsi="Times New Roman" w:cs="Times New Roman"/>
          <w:lang w:val="en-GB"/>
        </w:rPr>
      </w:pPr>
      <w:r w:rsidRPr="00E21E8A">
        <w:rPr>
          <w:rFonts w:ascii="Times New Roman" w:hAnsi="Times New Roman" w:cs="Times New Roman"/>
          <w:lang w:val="en-GB"/>
        </w:rPr>
        <w:t xml:space="preserve">As the nucleic acid binding properties of 1-hydroxymethylpyrene </w:t>
      </w:r>
      <w:r w:rsidR="004A5BEB" w:rsidRPr="00E21E8A">
        <w:rPr>
          <w:rFonts w:ascii="Times New Roman" w:hAnsi="Times New Roman" w:cs="Times New Roman"/>
          <w:lang w:val="en-GB"/>
        </w:rPr>
        <w:t>were found to b</w:t>
      </w:r>
      <w:r w:rsidRPr="00E21E8A">
        <w:rPr>
          <w:rFonts w:ascii="Times New Roman" w:hAnsi="Times New Roman" w:cs="Times New Roman"/>
          <w:lang w:val="en-GB"/>
        </w:rPr>
        <w:t>e almost the same of 1-aminopyrene, 1-pyMeOH is not taken into account in this part of the work.</w:t>
      </w:r>
    </w:p>
    <w:p w:rsidR="00C52CE7" w:rsidRPr="00E21E8A" w:rsidRDefault="00C52CE7" w:rsidP="00F74FD1">
      <w:pPr>
        <w:spacing w:after="0"/>
        <w:rPr>
          <w:rFonts w:ascii="Times New Roman" w:hAnsi="Times New Roman" w:cs="Times New Roman"/>
          <w:lang w:val="en-GB"/>
        </w:rPr>
      </w:pPr>
      <w:r w:rsidRPr="00E21E8A">
        <w:rPr>
          <w:rFonts w:ascii="Times New Roman" w:hAnsi="Times New Roman" w:cs="Times New Roman"/>
          <w:lang w:val="en-GB"/>
        </w:rPr>
        <w:t>The geometrical structures for both ground and excited state</w:t>
      </w:r>
      <w:r w:rsidR="00E94C52" w:rsidRPr="00E21E8A">
        <w:rPr>
          <w:rFonts w:ascii="Times New Roman" w:hAnsi="Times New Roman" w:cs="Times New Roman"/>
          <w:lang w:val="en-GB"/>
        </w:rPr>
        <w:t>s</w:t>
      </w:r>
      <w:r w:rsidR="00C21372">
        <w:rPr>
          <w:rFonts w:ascii="Times New Roman" w:hAnsi="Times New Roman" w:cs="Times New Roman"/>
          <w:lang w:val="en-GB"/>
        </w:rPr>
        <w:t xml:space="preserve"> of 1-P</w:t>
      </w:r>
      <w:r w:rsidRPr="00E21E8A">
        <w:rPr>
          <w:rFonts w:ascii="Times New Roman" w:hAnsi="Times New Roman" w:cs="Times New Roman"/>
          <w:lang w:val="en-GB"/>
        </w:rPr>
        <w:t>yNH</w:t>
      </w:r>
      <w:r w:rsidRPr="00C21372">
        <w:rPr>
          <w:rFonts w:ascii="Times New Roman" w:hAnsi="Times New Roman" w:cs="Times New Roman"/>
          <w:vertAlign w:val="subscript"/>
          <w:lang w:val="en-GB"/>
        </w:rPr>
        <w:t>2</w:t>
      </w:r>
      <w:r w:rsidRPr="00E21E8A">
        <w:rPr>
          <w:rFonts w:ascii="Times New Roman" w:hAnsi="Times New Roman" w:cs="Times New Roman"/>
          <w:lang w:val="en-GB"/>
        </w:rPr>
        <w:t xml:space="preserve">, CBZ and CA </w:t>
      </w:r>
      <w:r w:rsidR="00E26FEF" w:rsidRPr="00E21E8A">
        <w:rPr>
          <w:rFonts w:ascii="Times New Roman" w:hAnsi="Times New Roman" w:cs="Times New Roman"/>
          <w:lang w:val="en-GB"/>
        </w:rPr>
        <w:t xml:space="preserve">in water </w:t>
      </w:r>
      <w:r w:rsidRPr="00E21E8A">
        <w:rPr>
          <w:rFonts w:ascii="Times New Roman" w:hAnsi="Times New Roman" w:cs="Times New Roman"/>
          <w:lang w:val="en-GB"/>
        </w:rPr>
        <w:t>were optimized by employing a (TD</w:t>
      </w:r>
      <w:proofErr w:type="gramStart"/>
      <w:r w:rsidRPr="00E21E8A">
        <w:rPr>
          <w:rFonts w:ascii="Times New Roman" w:hAnsi="Times New Roman" w:cs="Times New Roman"/>
          <w:lang w:val="en-GB"/>
        </w:rPr>
        <w:t>)DFT</w:t>
      </w:r>
      <w:proofErr w:type="gramEnd"/>
      <w:r w:rsidRPr="00E21E8A">
        <w:rPr>
          <w:rFonts w:ascii="Times New Roman" w:hAnsi="Times New Roman" w:cs="Times New Roman"/>
          <w:lang w:val="en-GB"/>
        </w:rPr>
        <w:t xml:space="preserve"> approach combined with a PCM description of the solvent. The optimized ground state conformations are shown in Fig</w:t>
      </w:r>
      <w:r w:rsidR="006B1988" w:rsidRPr="00E21E8A">
        <w:rPr>
          <w:rFonts w:ascii="Times New Roman" w:hAnsi="Times New Roman" w:cs="Times New Roman"/>
          <w:lang w:val="en-GB"/>
        </w:rPr>
        <w:t>ure 7</w:t>
      </w:r>
      <w:r w:rsidRPr="00E21E8A">
        <w:rPr>
          <w:rFonts w:ascii="Times New Roman" w:hAnsi="Times New Roman" w:cs="Times New Roman"/>
          <w:lang w:val="en-GB"/>
        </w:rPr>
        <w:t>, whereas the superimposition with the corresponding optimized excited states is reported in the Supporting information (</w:t>
      </w:r>
      <w:r w:rsidR="006B1988" w:rsidRPr="00E21E8A">
        <w:rPr>
          <w:rFonts w:ascii="Times New Roman" w:hAnsi="Times New Roman" w:cs="Times New Roman"/>
          <w:lang w:val="en-GB"/>
        </w:rPr>
        <w:t>Figure S</w:t>
      </w:r>
      <w:r w:rsidR="00584236" w:rsidRPr="00E21E8A">
        <w:rPr>
          <w:rFonts w:ascii="Times New Roman" w:hAnsi="Times New Roman" w:cs="Times New Roman"/>
          <w:lang w:val="en-GB"/>
        </w:rPr>
        <w:t>1</w:t>
      </w:r>
      <w:r w:rsidR="00B4254D" w:rsidRPr="00E21E8A">
        <w:rPr>
          <w:rFonts w:ascii="Times New Roman" w:hAnsi="Times New Roman" w:cs="Times New Roman"/>
          <w:lang w:val="en-GB"/>
        </w:rPr>
        <w:t>1</w:t>
      </w:r>
      <w:r w:rsidRPr="00E21E8A">
        <w:rPr>
          <w:rFonts w:ascii="Times New Roman" w:hAnsi="Times New Roman" w:cs="Times New Roman"/>
          <w:lang w:val="en-GB"/>
        </w:rPr>
        <w:t>). The isodensity surfaces of the electrostatic potential are shown in the Supporting information as well (</w:t>
      </w:r>
      <w:r w:rsidR="006B1988" w:rsidRPr="00E21E8A">
        <w:rPr>
          <w:rFonts w:ascii="Times New Roman" w:hAnsi="Times New Roman" w:cs="Times New Roman"/>
          <w:lang w:val="en-GB"/>
        </w:rPr>
        <w:t>Figure S1</w:t>
      </w:r>
      <w:r w:rsidR="00B4254D" w:rsidRPr="00E21E8A">
        <w:rPr>
          <w:rFonts w:ascii="Times New Roman" w:hAnsi="Times New Roman" w:cs="Times New Roman"/>
          <w:lang w:val="en-GB"/>
        </w:rPr>
        <w:t>2</w:t>
      </w:r>
      <w:r w:rsidRPr="00E21E8A">
        <w:rPr>
          <w:rFonts w:ascii="Times New Roman" w:hAnsi="Times New Roman" w:cs="Times New Roman"/>
          <w:lang w:val="en-GB"/>
        </w:rPr>
        <w:t>).</w:t>
      </w:r>
      <w:r w:rsidR="00F74FD1" w:rsidRPr="00E21E8A">
        <w:rPr>
          <w:rFonts w:ascii="Times New Roman" w:hAnsi="Times New Roman" w:cs="Times New Roman"/>
          <w:lang w:val="en-GB"/>
        </w:rPr>
        <w:t xml:space="preserve"> </w:t>
      </w:r>
    </w:p>
    <w:p w:rsidR="00D71F67" w:rsidRPr="00E21E8A" w:rsidRDefault="00D71F67" w:rsidP="00F74FD1">
      <w:pPr>
        <w:spacing w:after="0"/>
        <w:rPr>
          <w:rFonts w:ascii="Times New Roman" w:hAnsi="Times New Roman" w:cs="Times New Roman"/>
          <w:lang w:val="en-GB"/>
        </w:rPr>
      </w:pPr>
    </w:p>
    <w:p w:rsidR="00C52CE7" w:rsidRPr="00E21E8A" w:rsidRDefault="003836E6" w:rsidP="004A5BEB">
      <w:pPr>
        <w:spacing w:after="0"/>
        <w:rPr>
          <w:rFonts w:ascii="Times New Roman" w:hAnsi="Times New Roman" w:cs="Times New Roman"/>
          <w:lang w:val="en-GB"/>
        </w:rPr>
      </w:pPr>
      <w:r w:rsidRPr="00E21E8A">
        <w:rPr>
          <w:rFonts w:ascii="Times New Roman" w:hAnsi="Times New Roman" w:cs="Times New Roman"/>
          <w:noProof/>
          <w:lang w:val="en-GB" w:eastAsia="en-GB"/>
        </w:rPr>
        <w:drawing>
          <wp:inline distT="0" distB="0" distL="0" distR="0" wp14:anchorId="5854CF7A" wp14:editId="48A84F8A">
            <wp:extent cx="6120130" cy="1711325"/>
            <wp:effectExtent l="0" t="0" r="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1711325"/>
                    </a:xfrm>
                    <a:prstGeom prst="rect">
                      <a:avLst/>
                    </a:prstGeom>
                  </pic:spPr>
                </pic:pic>
              </a:graphicData>
            </a:graphic>
          </wp:inline>
        </w:drawing>
      </w:r>
    </w:p>
    <w:p w:rsidR="00F46D7B" w:rsidRPr="00E21E8A" w:rsidRDefault="00F46D7B" w:rsidP="00F220DC">
      <w:pPr>
        <w:spacing w:after="0"/>
        <w:rPr>
          <w:rFonts w:ascii="Times New Roman" w:hAnsi="Times New Roman" w:cs="Times New Roman"/>
          <w:b/>
          <w:lang w:val="en-GB"/>
        </w:rPr>
      </w:pPr>
    </w:p>
    <w:p w:rsidR="00D20094" w:rsidRPr="00E21E8A" w:rsidRDefault="00D20094" w:rsidP="00F220DC">
      <w:pPr>
        <w:spacing w:after="0"/>
        <w:rPr>
          <w:rFonts w:ascii="Times New Roman" w:hAnsi="Times New Roman" w:cs="Times New Roman"/>
          <w:b/>
          <w:lang w:val="en-GB"/>
        </w:rPr>
      </w:pPr>
    </w:p>
    <w:p w:rsidR="00C52CE7" w:rsidRPr="00E21E8A" w:rsidRDefault="006B1988" w:rsidP="00F220DC">
      <w:pPr>
        <w:spacing w:after="0"/>
        <w:rPr>
          <w:rFonts w:ascii="Times New Roman" w:hAnsi="Times New Roman" w:cs="Times New Roman"/>
          <w:i/>
          <w:lang w:val="en-GB"/>
        </w:rPr>
      </w:pPr>
      <w:r w:rsidRPr="00E21E8A">
        <w:rPr>
          <w:rFonts w:ascii="Times New Roman" w:hAnsi="Times New Roman" w:cs="Times New Roman"/>
          <w:b/>
          <w:lang w:val="en-GB"/>
        </w:rPr>
        <w:t>Figure 7</w:t>
      </w:r>
      <w:r w:rsidRPr="00E21E8A">
        <w:rPr>
          <w:rFonts w:ascii="Times New Roman" w:hAnsi="Times New Roman" w:cs="Times New Roman"/>
          <w:lang w:val="en-GB"/>
        </w:rPr>
        <w:t xml:space="preserve"> – </w:t>
      </w:r>
      <w:r w:rsidR="00C52CE7" w:rsidRPr="00E21E8A">
        <w:rPr>
          <w:rFonts w:ascii="Times New Roman" w:hAnsi="Times New Roman" w:cs="Times New Roman"/>
          <w:lang w:val="en-GB"/>
        </w:rPr>
        <w:t>Optimized ground state structures for a) 1-aminopyrene, b) carbendazim c) carbaryl</w:t>
      </w:r>
      <w:r w:rsidR="00F220DC" w:rsidRPr="00E21E8A">
        <w:rPr>
          <w:rFonts w:ascii="Times New Roman" w:hAnsi="Times New Roman" w:cs="Times New Roman"/>
          <w:lang w:val="en-GB"/>
        </w:rPr>
        <w:t>.</w:t>
      </w:r>
    </w:p>
    <w:p w:rsidR="00C52CE7" w:rsidRPr="00E21E8A" w:rsidRDefault="00C52CE7" w:rsidP="00C52CE7">
      <w:pPr>
        <w:spacing w:after="0" w:line="276" w:lineRule="auto"/>
        <w:rPr>
          <w:rFonts w:ascii="Times New Roman" w:hAnsi="Times New Roman" w:cs="Times New Roman"/>
          <w:lang w:val="en-GB"/>
        </w:rPr>
      </w:pPr>
    </w:p>
    <w:p w:rsidR="00C52CE7" w:rsidRPr="00E21E8A" w:rsidRDefault="00C52CE7" w:rsidP="006B1988">
      <w:pPr>
        <w:spacing w:after="0"/>
        <w:rPr>
          <w:rFonts w:ascii="Times New Roman" w:hAnsi="Times New Roman" w:cs="Times New Roman"/>
          <w:lang w:val="en-GB"/>
        </w:rPr>
      </w:pPr>
      <w:r w:rsidRPr="00E21E8A">
        <w:rPr>
          <w:rFonts w:ascii="Times New Roman" w:hAnsi="Times New Roman" w:cs="Times New Roman"/>
          <w:lang w:val="en-GB"/>
        </w:rPr>
        <w:lastRenderedPageBreak/>
        <w:t xml:space="preserve">Because of the large size of the system, we </w:t>
      </w:r>
      <w:r w:rsidR="00E26FEF" w:rsidRPr="00E21E8A">
        <w:rPr>
          <w:rFonts w:ascii="Times New Roman" w:hAnsi="Times New Roman" w:cs="Times New Roman"/>
          <w:lang w:val="en-GB"/>
        </w:rPr>
        <w:t>described</w:t>
      </w:r>
      <w:r w:rsidRPr="00E21E8A">
        <w:rPr>
          <w:rFonts w:ascii="Times New Roman" w:hAnsi="Times New Roman" w:cs="Times New Roman"/>
          <w:lang w:val="en-GB"/>
        </w:rPr>
        <w:t xml:space="preserve"> the double stranded DNA intercalation pocket </w:t>
      </w:r>
      <w:r w:rsidR="00E26FEF" w:rsidRPr="00E21E8A">
        <w:rPr>
          <w:rFonts w:ascii="Times New Roman" w:hAnsi="Times New Roman" w:cs="Times New Roman"/>
          <w:lang w:val="en-GB"/>
        </w:rPr>
        <w:t>through</w:t>
      </w:r>
      <w:r w:rsidRPr="00E21E8A">
        <w:rPr>
          <w:rFonts w:ascii="Times New Roman" w:hAnsi="Times New Roman" w:cs="Times New Roman"/>
          <w:lang w:val="en-GB"/>
        </w:rPr>
        <w:t xml:space="preserve"> a simplified model, which limits the interactions between the pollutants and the polynucleotide to the first neighbourhoods</w:t>
      </w:r>
      <w:r w:rsidR="006B1988" w:rsidRPr="00E21E8A">
        <w:rPr>
          <w:rFonts w:ascii="Times New Roman" w:hAnsi="Times New Roman" w:cs="Times New Roman"/>
          <w:lang w:val="en-GB"/>
        </w:rPr>
        <w:t xml:space="preserve"> </w:t>
      </w:r>
      <w:r w:rsidR="006B1988" w:rsidRPr="00E21E8A">
        <w:rPr>
          <w:rFonts w:ascii="Times New Roman" w:hAnsi="Times New Roman" w:cs="Times New Roman"/>
          <w:lang w:val="en-GB"/>
        </w:rPr>
        <w:fldChar w:fldCharType="begin"/>
      </w:r>
      <w:r w:rsidR="003A3196" w:rsidRPr="00E21E8A">
        <w:rPr>
          <w:rFonts w:ascii="Times New Roman" w:hAnsi="Times New Roman" w:cs="Times New Roman"/>
          <w:lang w:val="en-GB"/>
        </w:rPr>
        <w:instrText xml:space="preserve"> ADDIN EN.CITE &lt;EndNote&gt;&lt;Cite&gt;&lt;Author&gt;Biancardi&lt;/Author&gt;&lt;Year&gt;2011&lt;/Year&gt;&lt;RecNum&gt;54&lt;/RecNum&gt;&lt;MDL&gt;&lt;REFERENCE_TYPE&gt;0&lt;/REFERENCE_TYPE&gt;&lt;AUTHORS&gt;&lt;AUTHOR&gt;Biancardi, Alessandro&lt;/AUTHOR&gt;&lt;AUTHOR&gt;Biver, Tarita&lt;/AUTHOR&gt;&lt;AUTHOR&gt;Marini, Alberto&lt;/AUTHOR&gt;&lt;AUTHOR&gt;Mennucci, Benedetta&lt;/AUTHOR&gt;&lt;AUTHOR&gt;Secco, Fernando&lt;/AUTHOR&gt;&lt;/AUTHORS&gt;&lt;YEAR&gt;2011&lt;/YEAR&gt;&lt;TITLE&gt;Thiazole orange (TO) as a light-switch probe: a combined quantum-mechanical and spectroscopic study&lt;/TITLE&gt;&lt;SECONDARY_TITLE&gt;Phys. Chem. Chem. Phys.&lt;/SECONDARY_TITLE&gt;&lt;PUBLISHER&gt;The Royal Society of Chemistry&lt;/PUBLISHER&gt;&lt;VOLUME&gt;13&lt;/VOLUME&gt;&lt;NUMBER&gt;27&lt;/NUMBER&gt;&lt;PAGES&gt;12595-12602&lt;/PAGES&gt;&lt;TYPE_OF_WORK&gt;10.1039/C1CP20812H&lt;/TYPE_OF_WORK&gt;&lt;ISBN&gt;1463-9076 DO  - 10.1039/C1CP20812H&lt;/ISBN&gt;&lt;URL&gt;http://dx.doi.org/10.1039/C1CP20812H&lt;/URL&gt;&lt;/MDL&gt;&lt;/Cite&gt;&lt;/EndNote&gt;</w:instrText>
      </w:r>
      <w:r w:rsidR="006B1988"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[58]</w:t>
      </w:r>
      <w:r w:rsidR="006B1988" w:rsidRPr="00E21E8A">
        <w:rPr>
          <w:rFonts w:ascii="Times New Roman" w:hAnsi="Times New Roman" w:cs="Times New Roman"/>
          <w:lang w:val="en-GB"/>
        </w:rPr>
        <w:fldChar w:fldCharType="end"/>
      </w:r>
      <w:r w:rsidRPr="00E21E8A">
        <w:rPr>
          <w:rFonts w:ascii="Times New Roman" w:hAnsi="Times New Roman" w:cs="Times New Roman"/>
          <w:lang w:val="en-GB"/>
        </w:rPr>
        <w:t>. The DNA model was obtained by eliminating the entire backbone with the exception of two adjacent base pairs (GC and AT) and the sugar-phosphate groups connecting those bas</w:t>
      </w:r>
      <w:r w:rsidR="00103D78" w:rsidRPr="00E21E8A">
        <w:rPr>
          <w:rFonts w:ascii="Times New Roman" w:hAnsi="Times New Roman" w:cs="Times New Roman"/>
          <w:lang w:val="en-GB"/>
        </w:rPr>
        <w:t>e</w:t>
      </w:r>
      <w:r w:rsidRPr="00E21E8A">
        <w:rPr>
          <w:rFonts w:ascii="Times New Roman" w:hAnsi="Times New Roman" w:cs="Times New Roman"/>
          <w:lang w:val="en-GB"/>
        </w:rPr>
        <w:t xml:space="preserve">s. </w:t>
      </w:r>
    </w:p>
    <w:p w:rsidR="00C52CE7" w:rsidRPr="00E21E8A" w:rsidRDefault="00C52CE7" w:rsidP="004A5BEB">
      <w:pPr>
        <w:spacing w:after="0"/>
        <w:rPr>
          <w:rFonts w:ascii="Times New Roman" w:hAnsi="Times New Roman" w:cs="Times New Roman"/>
          <w:lang w:val="en-GB"/>
        </w:rPr>
      </w:pPr>
      <w:r w:rsidRPr="00E21E8A">
        <w:rPr>
          <w:rFonts w:ascii="Times New Roman" w:hAnsi="Times New Roman" w:cs="Times New Roman"/>
          <w:szCs w:val="24"/>
          <w:lang w:val="en-GB"/>
        </w:rPr>
        <w:t xml:space="preserve">As no structural data on these pollutant/DNA adducts are available, we derived a possible intercalation pocket from another intercalating system, whose structure was experimentally known. In particular, we exploited the </w:t>
      </w:r>
      <w:r w:rsidRPr="00E21E8A">
        <w:rPr>
          <w:rFonts w:ascii="Times New Roman" w:hAnsi="Times New Roman" w:cs="Times New Roman"/>
          <w:szCs w:val="24"/>
          <w:vertAlign w:val="superscript"/>
          <w:lang w:val="en-GB"/>
        </w:rPr>
        <w:t>1</w:t>
      </w:r>
      <w:r w:rsidRPr="00E21E8A">
        <w:rPr>
          <w:rFonts w:ascii="Times New Roman" w:hAnsi="Times New Roman" w:cs="Times New Roman"/>
          <w:szCs w:val="24"/>
          <w:lang w:val="en-GB"/>
        </w:rPr>
        <w:t>H-NMR data on 1,l’-(4,4,8,8-</w:t>
      </w:r>
      <w:r w:rsidRPr="00E21E8A">
        <w:rPr>
          <w:rFonts w:ascii="Times New Roman" w:hAnsi="Times New Roman" w:cs="Times New Roman"/>
          <w:bCs/>
          <w:szCs w:val="24"/>
          <w:lang w:val="en-GB"/>
        </w:rPr>
        <w:t>tetramethyl-4,8-diazaundecamethylene)bis[</w:t>
      </w:r>
      <w:r w:rsidR="007B4D75" w:rsidRPr="00E21E8A">
        <w:rPr>
          <w:rFonts w:ascii="Times New Roman" w:hAnsi="Times New Roman" w:cs="Times New Roman"/>
          <w:bCs/>
          <w:szCs w:val="24"/>
          <w:lang w:val="en-GB"/>
        </w:rPr>
        <w:t>4-(3-methyl-2,3dihydrobenzo1,-3</w:t>
      </w:r>
      <w:r w:rsidRPr="00E21E8A">
        <w:rPr>
          <w:rFonts w:ascii="Times New Roman" w:hAnsi="Times New Roman" w:cs="Times New Roman"/>
          <w:bCs/>
          <w:szCs w:val="24"/>
          <w:lang w:val="en-GB"/>
        </w:rPr>
        <w:t>-thiazolyl-2-methylidene)qui</w:t>
      </w:r>
      <w:r w:rsidRPr="00E21E8A">
        <w:rPr>
          <w:rFonts w:ascii="Times New Roman" w:hAnsi="Times New Roman" w:cs="Times New Roman"/>
          <w:szCs w:val="24"/>
          <w:lang w:val="en-GB"/>
        </w:rPr>
        <w:t xml:space="preserve">nolinium] </w:t>
      </w:r>
      <w:proofErr w:type="spellStart"/>
      <w:r w:rsidRPr="00E21E8A">
        <w:rPr>
          <w:rFonts w:ascii="Times New Roman" w:hAnsi="Times New Roman" w:cs="Times New Roman"/>
          <w:szCs w:val="24"/>
          <w:lang w:val="en-GB"/>
        </w:rPr>
        <w:t>tetraiodide</w:t>
      </w:r>
      <w:proofErr w:type="spellEnd"/>
      <w:r w:rsidRPr="00E21E8A">
        <w:rPr>
          <w:rFonts w:ascii="Times New Roman" w:hAnsi="Times New Roman" w:cs="Times New Roman"/>
          <w:szCs w:val="24"/>
          <w:lang w:val="en-GB"/>
        </w:rPr>
        <w:t xml:space="preserve"> (TOTO)</w:t>
      </w:r>
      <w:r w:rsidR="006B1988" w:rsidRPr="00E21E8A">
        <w:rPr>
          <w:rFonts w:ascii="Times New Roman" w:hAnsi="Times New Roman" w:cs="Times New Roman"/>
          <w:szCs w:val="24"/>
          <w:lang w:val="en-GB"/>
        </w:rPr>
        <w:t xml:space="preserve"> </w:t>
      </w:r>
      <w:r w:rsidR="006B1988" w:rsidRPr="00E21E8A">
        <w:rPr>
          <w:rFonts w:ascii="Times New Roman" w:hAnsi="Times New Roman" w:cs="Times New Roman"/>
          <w:szCs w:val="24"/>
          <w:lang w:val="en-GB"/>
        </w:rPr>
        <w:fldChar w:fldCharType="begin"/>
      </w:r>
      <w:r w:rsidR="006B1988" w:rsidRPr="00E21E8A">
        <w:rPr>
          <w:rFonts w:ascii="Times New Roman" w:hAnsi="Times New Roman" w:cs="Times New Roman"/>
          <w:szCs w:val="24"/>
          <w:lang w:val="en-GB"/>
        </w:rPr>
        <w:instrText xml:space="preserve"> ADDIN EN.CITE &lt;EndNote&gt;&lt;Cite&gt;&lt;Author&gt;Spielmann&lt;/Author&gt;&lt;Year&gt;1995&lt;/Year&gt;&lt;RecNum&gt;55&lt;/RecNum&gt;&lt;MDL&gt;&lt;REFERENCE_TYPE&gt;0&lt;/REFERENCE_TYPE&gt;&lt;YEAR&gt;1995&lt;/YEAR&gt;&lt;TITLE&gt;Solution Structure of a DNA Complex with the Fluorescent Bis-Intercalator TOTO Determined by NMR Spectroscopy&lt;/TITLE&gt;&lt;AUTHORS&gt;&lt;AUTHOR&gt;Spielmann, H. Peter&lt;/AUTHOR&gt;&lt;AUTHOR&gt;Wemmer, David E.&lt;/AUTHOR&gt;&lt;AUTHOR&gt;Jacobsen, Jens Peter&lt;/AUTHOR&gt;&lt;/AUTHORS&gt;&lt;DATE&gt;1995/07/11&lt;/DATE&gt;&lt;SECONDARY_TITLE&gt;Biochemistry&lt;/SECONDARY_TITLE&gt;&lt;PAGES&gt;8542-8553&lt;/PAGES&gt;&lt;VOLUME&gt;34&lt;/VOLUME&gt;&lt;NUMBER&gt;27&lt;/NUMBER&gt;&lt;PUBLISHER&gt;American Chemical Society&lt;/PUBLISHER&gt;&lt;ISBN&gt;0006-2960&lt;/ISBN&gt;&lt;TYPE_OF_WORK&gt;doi: 10.1021/bi00027a004&lt;/TYPE_OF_WORK&gt;&lt;URL&gt;https://doi.org/10.1021/bi00027a004&lt;/URL&gt;&lt;/MDL&gt;&lt;/Cite&gt;&lt;/EndNote&gt;</w:instrText>
      </w:r>
      <w:r w:rsidR="006B1988" w:rsidRPr="00E21E8A">
        <w:rPr>
          <w:rFonts w:ascii="Times New Roman" w:hAnsi="Times New Roman" w:cs="Times New Roman"/>
          <w:szCs w:val="24"/>
          <w:lang w:val="en-GB"/>
        </w:rPr>
        <w:fldChar w:fldCharType="separate"/>
      </w:r>
      <w:r w:rsidR="009B580A" w:rsidRPr="00E21E8A">
        <w:rPr>
          <w:rFonts w:ascii="Times New Roman" w:hAnsi="Times New Roman" w:cs="Times New Roman"/>
          <w:szCs w:val="24"/>
          <w:lang w:val="en-GB"/>
        </w:rPr>
        <w:t>[59]</w:t>
      </w:r>
      <w:r w:rsidR="006B1988" w:rsidRPr="00E21E8A">
        <w:rPr>
          <w:rFonts w:ascii="Times New Roman" w:hAnsi="Times New Roman" w:cs="Times New Roman"/>
          <w:szCs w:val="24"/>
          <w:lang w:val="en-GB"/>
        </w:rPr>
        <w:fldChar w:fldCharType="end"/>
      </w:r>
      <w:r w:rsidR="004A5BEB" w:rsidRPr="00E21E8A">
        <w:rPr>
          <w:rFonts w:ascii="Times New Roman" w:hAnsi="Times New Roman" w:cs="Times New Roman"/>
          <w:szCs w:val="24"/>
          <w:lang w:val="en-GB"/>
        </w:rPr>
        <w:t xml:space="preserve">. </w:t>
      </w:r>
      <w:r w:rsidRPr="00E21E8A">
        <w:rPr>
          <w:rFonts w:ascii="Times New Roman" w:hAnsi="Times New Roman" w:cs="Times New Roman"/>
          <w:lang w:val="en-GB"/>
        </w:rPr>
        <w:t xml:space="preserve">Firstly, twenty geometrical structures for each adduct were optimized by employing a semi-empirical method (PM6). This approach allowed us to quickly screen several </w:t>
      </w:r>
      <w:r w:rsidR="00E26FEF" w:rsidRPr="00E21E8A">
        <w:rPr>
          <w:rFonts w:ascii="Times New Roman" w:hAnsi="Times New Roman" w:cs="Times New Roman"/>
          <w:lang w:val="en-GB"/>
        </w:rPr>
        <w:t>structures</w:t>
      </w:r>
      <w:r w:rsidRPr="00E21E8A">
        <w:rPr>
          <w:rFonts w:ascii="Times New Roman" w:hAnsi="Times New Roman" w:cs="Times New Roman"/>
          <w:lang w:val="en-GB"/>
        </w:rPr>
        <w:t xml:space="preserve"> before performing more accurate and expensive calculations. The Root Mean Square Deviation (RMSD) was considered as a parameter to compare the obtained results a</w:t>
      </w:r>
      <w:r w:rsidR="005D4324" w:rsidRPr="00E21E8A">
        <w:rPr>
          <w:rFonts w:ascii="Times New Roman" w:hAnsi="Times New Roman" w:cs="Times New Roman"/>
          <w:lang w:val="en-GB"/>
        </w:rPr>
        <w:t xml:space="preserve">nd </w:t>
      </w:r>
      <w:r w:rsidRPr="00E21E8A">
        <w:rPr>
          <w:rFonts w:ascii="Times New Roman" w:hAnsi="Times New Roman" w:cs="Times New Roman"/>
          <w:lang w:val="en-GB"/>
        </w:rPr>
        <w:t>adducts with the same geometrical structures were excluded. The remained structures were optimized through (TD</w:t>
      </w:r>
      <w:proofErr w:type="gramStart"/>
      <w:r w:rsidRPr="00E21E8A">
        <w:rPr>
          <w:rFonts w:ascii="Times New Roman" w:hAnsi="Times New Roman" w:cs="Times New Roman"/>
          <w:lang w:val="en-GB"/>
        </w:rPr>
        <w:t>)DFT</w:t>
      </w:r>
      <w:proofErr w:type="gramEnd"/>
      <w:r w:rsidRPr="00E21E8A">
        <w:rPr>
          <w:rFonts w:ascii="Times New Roman" w:hAnsi="Times New Roman" w:cs="Times New Roman"/>
          <w:lang w:val="en-GB"/>
        </w:rPr>
        <w:t xml:space="preserve"> calculations. The superimpositions of the ground state structures (in blue) of 1-aminopyrene, carbendazim and carbaryl with the corresponding excited state structures (in green) are shown in </w:t>
      </w:r>
      <w:r w:rsidR="005656CA" w:rsidRPr="00E21E8A">
        <w:rPr>
          <w:rFonts w:ascii="Times New Roman" w:hAnsi="Times New Roman" w:cs="Times New Roman"/>
          <w:lang w:val="en-GB"/>
        </w:rPr>
        <w:t>Figure 8</w:t>
      </w:r>
      <w:r w:rsidRPr="00E21E8A">
        <w:rPr>
          <w:rFonts w:ascii="Times New Roman" w:hAnsi="Times New Roman" w:cs="Times New Roman"/>
          <w:lang w:val="en-GB"/>
        </w:rPr>
        <w:t>.</w:t>
      </w:r>
      <w:r w:rsidRPr="00E21E8A">
        <w:rPr>
          <w:rFonts w:ascii="Times New Roman" w:hAnsi="Times New Roman" w:cs="Times New Roman"/>
          <w:noProof/>
          <w:lang w:val="en-GB" w:eastAsia="en-GB"/>
        </w:rPr>
        <w:t xml:space="preserve"> </w:t>
      </w:r>
      <w:r w:rsidRPr="00E21E8A">
        <w:rPr>
          <w:rFonts w:ascii="Times New Roman" w:hAnsi="Times New Roman" w:cs="Times New Roman"/>
          <w:lang w:val="en-GB"/>
        </w:rPr>
        <w:t xml:space="preserve"> </w:t>
      </w:r>
    </w:p>
    <w:p w:rsidR="00481DD0" w:rsidRPr="00E21E8A" w:rsidRDefault="00481DD0" w:rsidP="004A5BEB">
      <w:pPr>
        <w:spacing w:after="0"/>
        <w:rPr>
          <w:rFonts w:ascii="Times New Roman" w:hAnsi="Times New Roman" w:cs="Times New Roman"/>
          <w:szCs w:val="24"/>
          <w:lang w:val="en-GB"/>
        </w:rPr>
      </w:pPr>
    </w:p>
    <w:p w:rsidR="00F220DC" w:rsidRPr="00E21E8A" w:rsidRDefault="00481DD0" w:rsidP="00F220DC">
      <w:pPr>
        <w:spacing w:after="0"/>
        <w:jc w:val="center"/>
        <w:rPr>
          <w:rFonts w:ascii="Times New Roman" w:hAnsi="Times New Roman" w:cs="Times New Roman"/>
          <w:b/>
          <w:lang w:val="en-GB"/>
        </w:rPr>
      </w:pPr>
      <w:r w:rsidRPr="00E21E8A">
        <w:rPr>
          <w:rFonts w:ascii="Times New Roman" w:hAnsi="Times New Roman" w:cs="Times New Roman"/>
          <w:b/>
          <w:noProof/>
          <w:lang w:val="en-GB" w:eastAsia="en-GB"/>
        </w:rPr>
        <w:drawing>
          <wp:inline distT="0" distB="0" distL="0" distR="0" wp14:anchorId="7C004143" wp14:editId="30D4A944">
            <wp:extent cx="4314825" cy="3335282"/>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
                    <pic:cNvPicPr/>
                  </pic:nvPicPr>
                  <pic:blipFill>
                    <a:blip r:embed="rId25">
                      <a:extLst>
                        <a:ext uri="{28A0092B-C50C-407E-A947-70E740481C1C}">
                          <a14:useLocalDpi xmlns:a14="http://schemas.microsoft.com/office/drawing/2010/main" val="0"/>
                        </a:ext>
                      </a:extLst>
                    </a:blip>
                    <a:stretch>
                      <a:fillRect/>
                    </a:stretch>
                  </pic:blipFill>
                  <pic:spPr>
                    <a:xfrm>
                      <a:off x="0" y="0"/>
                      <a:ext cx="4311931" cy="3333045"/>
                    </a:xfrm>
                    <a:prstGeom prst="rect">
                      <a:avLst/>
                    </a:prstGeom>
                  </pic:spPr>
                </pic:pic>
              </a:graphicData>
            </a:graphic>
          </wp:inline>
        </w:drawing>
      </w:r>
    </w:p>
    <w:p w:rsidR="005D4324" w:rsidRPr="00E21E8A" w:rsidRDefault="005D4324" w:rsidP="00F220DC">
      <w:pPr>
        <w:spacing w:after="0"/>
        <w:rPr>
          <w:rFonts w:ascii="Times New Roman" w:hAnsi="Times New Roman" w:cs="Times New Roman"/>
          <w:b/>
          <w:lang w:val="en-GB"/>
        </w:rPr>
      </w:pPr>
    </w:p>
    <w:p w:rsidR="00F220DC" w:rsidRPr="00E21E8A" w:rsidRDefault="00F220DC" w:rsidP="00F220DC">
      <w:pPr>
        <w:spacing w:after="0"/>
        <w:rPr>
          <w:rFonts w:ascii="Times New Roman" w:hAnsi="Times New Roman" w:cs="Times New Roman"/>
          <w:lang w:val="en-GB"/>
        </w:rPr>
      </w:pPr>
      <w:r w:rsidRPr="00E21E8A">
        <w:rPr>
          <w:rFonts w:ascii="Times New Roman" w:hAnsi="Times New Roman" w:cs="Times New Roman"/>
          <w:b/>
          <w:lang w:val="en-GB"/>
        </w:rPr>
        <w:t>Figure 8</w:t>
      </w:r>
      <w:r w:rsidRPr="00E21E8A">
        <w:rPr>
          <w:rFonts w:ascii="Times New Roman" w:hAnsi="Times New Roman" w:cs="Times New Roman"/>
          <w:lang w:val="en-GB"/>
        </w:rPr>
        <w:t xml:space="preserve"> – Ground state (blue) and excited state (green) optimized structures for a) 1-aminopyrene, b) carbendazim and c) carbaryl.</w:t>
      </w:r>
    </w:p>
    <w:p w:rsidR="00512F82" w:rsidRPr="00E21E8A" w:rsidRDefault="00512F82" w:rsidP="00512F82">
      <w:pPr>
        <w:spacing w:after="0"/>
        <w:rPr>
          <w:rFonts w:ascii="Times New Roman" w:hAnsi="Times New Roman" w:cs="Times New Roman"/>
          <w:lang w:val="en-GB"/>
        </w:rPr>
      </w:pPr>
      <w:r w:rsidRPr="00E21E8A">
        <w:rPr>
          <w:rFonts w:ascii="Times New Roman" w:hAnsi="Times New Roman" w:cs="Times New Roman"/>
          <w:lang w:val="en-GB"/>
        </w:rPr>
        <w:lastRenderedPageBreak/>
        <w:t xml:space="preserve">As expected, the aromatic regions play an important role to lead the intercalation into the DNA. In fact, the aromatic rings of the chromophores are aligned with those of the base pairs, suggesting </w:t>
      </w:r>
      <w:r w:rsidRPr="00E21E8A">
        <w:rPr>
          <w:rFonts w:ascii="Times New Roman" w:hAnsi="Times New Roman" w:cs="Times New Roman"/>
        </w:rPr>
        <w:t>π</w:t>
      </w:r>
      <w:r w:rsidRPr="00E21E8A">
        <w:rPr>
          <w:rFonts w:ascii="Times New Roman" w:hAnsi="Times New Roman" w:cs="Times New Roman"/>
          <w:lang w:val="en-GB"/>
        </w:rPr>
        <w:t xml:space="preserve">-stacking interactions. We also observe that the chain of carbendazim is located into the DNA base pairs, whereas that of carbaryl is disposed outside the pocket, stabilizing the structure through hydrogen bonds. Other conformations are also </w:t>
      </w:r>
      <w:r w:rsidR="00103D78" w:rsidRPr="00E21E8A">
        <w:rPr>
          <w:rFonts w:ascii="Times New Roman" w:hAnsi="Times New Roman" w:cs="Times New Roman"/>
          <w:lang w:val="en-GB"/>
        </w:rPr>
        <w:t>possible but</w:t>
      </w:r>
      <w:r w:rsidRPr="00E21E8A">
        <w:rPr>
          <w:rFonts w:ascii="Times New Roman" w:hAnsi="Times New Roman" w:cs="Times New Roman"/>
          <w:lang w:val="en-GB"/>
        </w:rPr>
        <w:t xml:space="preserve"> </w:t>
      </w:r>
      <w:r w:rsidR="00E94C52" w:rsidRPr="00E21E8A">
        <w:rPr>
          <w:rFonts w:ascii="Times New Roman" w:hAnsi="Times New Roman" w:cs="Times New Roman"/>
          <w:lang w:val="en-GB"/>
        </w:rPr>
        <w:t xml:space="preserve">they </w:t>
      </w:r>
      <w:r w:rsidRPr="00E21E8A">
        <w:rPr>
          <w:rFonts w:ascii="Times New Roman" w:hAnsi="Times New Roman" w:cs="Times New Roman"/>
          <w:lang w:val="en-GB"/>
        </w:rPr>
        <w:t>are less stable (Supporting information Figure S1</w:t>
      </w:r>
      <w:r w:rsidR="00B4254D" w:rsidRPr="00E21E8A">
        <w:rPr>
          <w:rFonts w:ascii="Times New Roman" w:hAnsi="Times New Roman" w:cs="Times New Roman"/>
          <w:lang w:val="en-GB"/>
        </w:rPr>
        <w:t>3</w:t>
      </w:r>
      <w:r w:rsidRPr="00E21E8A">
        <w:rPr>
          <w:rFonts w:ascii="Times New Roman" w:hAnsi="Times New Roman" w:cs="Times New Roman"/>
          <w:lang w:val="en-GB"/>
        </w:rPr>
        <w:t>).</w:t>
      </w:r>
    </w:p>
    <w:p w:rsidR="008B5349" w:rsidRPr="00E21E8A" w:rsidRDefault="00D20094" w:rsidP="008B5349">
      <w:pPr>
        <w:spacing w:after="0"/>
        <w:rPr>
          <w:rFonts w:ascii="Times New Roman" w:hAnsi="Times New Roman" w:cs="Times New Roman"/>
          <w:lang w:val="en-GB"/>
        </w:rPr>
      </w:pPr>
      <w:r w:rsidRPr="00E21E8A">
        <w:rPr>
          <w:rFonts w:ascii="Times New Roman" w:hAnsi="Times New Roman" w:cs="Times New Roman"/>
          <w:lang w:val="en-GB"/>
        </w:rPr>
        <w:t xml:space="preserve">The Natural Transition Orbitals (NTO) </w:t>
      </w:r>
      <w:proofErr w:type="gramStart"/>
      <w:r w:rsidRPr="00E21E8A">
        <w:rPr>
          <w:rFonts w:ascii="Times New Roman" w:hAnsi="Times New Roman" w:cs="Times New Roman"/>
          <w:lang w:val="en-GB"/>
        </w:rPr>
        <w:t>provide</w:t>
      </w:r>
      <w:proofErr w:type="gramEnd"/>
      <w:r w:rsidRPr="00E21E8A">
        <w:rPr>
          <w:rFonts w:ascii="Times New Roman" w:hAnsi="Times New Roman" w:cs="Times New Roman"/>
          <w:lang w:val="en-GB"/>
        </w:rPr>
        <w:t xml:space="preserve"> a qualitative representation for the electronic transition density. The dominant NTO pairs (S</w:t>
      </w:r>
      <w:r w:rsidRPr="00E21E8A">
        <w:rPr>
          <w:rFonts w:ascii="Times New Roman" w:hAnsi="Times New Roman" w:cs="Times New Roman"/>
          <w:vertAlign w:val="subscript"/>
          <w:lang w:val="en-GB"/>
        </w:rPr>
        <w:t>0</w:t>
      </w:r>
      <w:r w:rsidRPr="00E21E8A">
        <w:rPr>
          <w:rFonts w:ascii="Times New Roman" w:hAnsi="Times New Roman" w:cs="Times New Roman"/>
          <w:lang w:val="en-GB"/>
        </w:rPr>
        <w:t>→S</w:t>
      </w:r>
      <w:r w:rsidRPr="00E21E8A">
        <w:rPr>
          <w:rFonts w:ascii="Times New Roman" w:hAnsi="Times New Roman" w:cs="Times New Roman"/>
          <w:vertAlign w:val="subscript"/>
          <w:lang w:val="en-GB"/>
        </w:rPr>
        <w:t>1</w:t>
      </w:r>
      <w:r w:rsidRPr="00E21E8A">
        <w:rPr>
          <w:rFonts w:ascii="Times New Roman" w:hAnsi="Times New Roman" w:cs="Times New Roman"/>
          <w:lang w:val="en-GB"/>
        </w:rPr>
        <w:t>) of the intercalated systems and their percent contribution to the transitions are showed in Figure 9, whereas the NTOs of the water solvated molecules are reported in the Supporting information (Figure S1</w:t>
      </w:r>
      <w:r w:rsidR="00B4254D" w:rsidRPr="00E21E8A">
        <w:rPr>
          <w:rFonts w:ascii="Times New Roman" w:hAnsi="Times New Roman" w:cs="Times New Roman"/>
          <w:lang w:val="en-GB"/>
        </w:rPr>
        <w:t>4</w:t>
      </w:r>
      <w:r w:rsidRPr="00E21E8A">
        <w:rPr>
          <w:rFonts w:ascii="Times New Roman" w:hAnsi="Times New Roman" w:cs="Times New Roman"/>
          <w:lang w:val="en-GB"/>
        </w:rPr>
        <w:t xml:space="preserve">). </w:t>
      </w:r>
      <w:r w:rsidR="0033435C" w:rsidRPr="00E21E8A">
        <w:rPr>
          <w:rFonts w:ascii="Times New Roman" w:hAnsi="Times New Roman" w:cs="Times New Roman"/>
          <w:lang w:val="en-GB"/>
        </w:rPr>
        <w:t>The dihedral angles</w:t>
      </w:r>
      <w:r w:rsidRPr="00E21E8A">
        <w:rPr>
          <w:rFonts w:ascii="Times New Roman" w:hAnsi="Times New Roman" w:cs="Times New Roman"/>
          <w:lang w:val="en-GB"/>
        </w:rPr>
        <w:t xml:space="preserve">, absorption </w:t>
      </w:r>
      <w:r w:rsidR="008B5349" w:rsidRPr="00E21E8A">
        <w:rPr>
          <w:rFonts w:ascii="Times New Roman" w:hAnsi="Times New Roman" w:cs="Times New Roman"/>
          <w:lang w:val="en-GB"/>
        </w:rPr>
        <w:t>and emission energies obtained with the (TD</w:t>
      </w:r>
      <w:proofErr w:type="gramStart"/>
      <w:r w:rsidR="008B5349" w:rsidRPr="00E21E8A">
        <w:rPr>
          <w:rFonts w:ascii="Times New Roman" w:hAnsi="Times New Roman" w:cs="Times New Roman"/>
          <w:lang w:val="en-GB"/>
        </w:rPr>
        <w:t>)DFT</w:t>
      </w:r>
      <w:proofErr w:type="gramEnd"/>
      <w:r w:rsidR="008B5349" w:rsidRPr="00E21E8A">
        <w:rPr>
          <w:rFonts w:ascii="Times New Roman" w:hAnsi="Times New Roman" w:cs="Times New Roman"/>
          <w:lang w:val="en-GB"/>
        </w:rPr>
        <w:t xml:space="preserve"> calculations are summarized in Table 3. </w:t>
      </w:r>
    </w:p>
    <w:p w:rsidR="00772F4F" w:rsidRPr="00E21E8A" w:rsidRDefault="00772F4F" w:rsidP="008B5349">
      <w:pPr>
        <w:spacing w:after="0"/>
        <w:rPr>
          <w:rFonts w:ascii="Times New Roman" w:hAnsi="Times New Roman" w:cs="Times New Roman"/>
          <w:lang w:val="en-GB"/>
        </w:rPr>
      </w:pPr>
    </w:p>
    <w:p w:rsidR="00D20094" w:rsidRPr="00E21E8A" w:rsidRDefault="00D20094" w:rsidP="00D20094">
      <w:pPr>
        <w:rPr>
          <w:lang w:val="en-GB"/>
        </w:rPr>
      </w:pPr>
    </w:p>
    <w:p w:rsidR="00D20094" w:rsidRPr="00E21E8A" w:rsidRDefault="008B5349" w:rsidP="008B5349">
      <w:pPr>
        <w:jc w:val="center"/>
        <w:rPr>
          <w:lang w:val="en-GB"/>
        </w:rPr>
      </w:pPr>
      <w:r w:rsidRPr="00E21E8A">
        <w:rPr>
          <w:noProof/>
          <w:lang w:val="en-GB" w:eastAsia="en-GB"/>
        </w:rPr>
        <w:drawing>
          <wp:inline distT="0" distB="0" distL="0" distR="0" wp14:anchorId="696E6E31" wp14:editId="4C863B7F">
            <wp:extent cx="4829175" cy="4174797"/>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tif"/>
                    <pic:cNvPicPr/>
                  </pic:nvPicPr>
                  <pic:blipFill>
                    <a:blip r:embed="rId26">
                      <a:extLst>
                        <a:ext uri="{28A0092B-C50C-407E-A947-70E740481C1C}">
                          <a14:useLocalDpi xmlns:a14="http://schemas.microsoft.com/office/drawing/2010/main" val="0"/>
                        </a:ext>
                      </a:extLst>
                    </a:blip>
                    <a:stretch>
                      <a:fillRect/>
                    </a:stretch>
                  </pic:blipFill>
                  <pic:spPr>
                    <a:xfrm>
                      <a:off x="0" y="0"/>
                      <a:ext cx="4829455" cy="4175039"/>
                    </a:xfrm>
                    <a:prstGeom prst="rect">
                      <a:avLst/>
                    </a:prstGeom>
                  </pic:spPr>
                </pic:pic>
              </a:graphicData>
            </a:graphic>
          </wp:inline>
        </w:drawing>
      </w:r>
    </w:p>
    <w:p w:rsidR="00D20094" w:rsidRPr="00E21E8A" w:rsidRDefault="00D20094" w:rsidP="00D20094">
      <w:pPr>
        <w:tabs>
          <w:tab w:val="left" w:pos="1695"/>
        </w:tabs>
        <w:rPr>
          <w:lang w:val="en-GB"/>
        </w:rPr>
      </w:pPr>
      <w:r w:rsidRPr="00E21E8A">
        <w:rPr>
          <w:lang w:val="en-GB"/>
        </w:rPr>
        <w:tab/>
      </w:r>
    </w:p>
    <w:p w:rsidR="00D20094" w:rsidRPr="00E21E8A" w:rsidRDefault="00D20094" w:rsidP="00D20094">
      <w:pPr>
        <w:spacing w:after="0"/>
        <w:jc w:val="center"/>
        <w:rPr>
          <w:rFonts w:ascii="Times New Roman" w:hAnsi="Times New Roman" w:cs="Times New Roman"/>
          <w:lang w:val="en-GB"/>
        </w:rPr>
      </w:pPr>
      <w:r w:rsidRPr="00E21E8A">
        <w:rPr>
          <w:rFonts w:ascii="Times New Roman" w:hAnsi="Times New Roman" w:cs="Times New Roman"/>
          <w:b/>
          <w:lang w:val="en-GB"/>
        </w:rPr>
        <w:t>Figure 9 -</w:t>
      </w:r>
      <w:r w:rsidRPr="00E21E8A">
        <w:rPr>
          <w:rFonts w:ascii="Times New Roman" w:hAnsi="Times New Roman" w:cs="Times New Roman"/>
          <w:lang w:val="en-GB"/>
        </w:rPr>
        <w:t xml:space="preserve"> NTO (S</w:t>
      </w:r>
      <w:r w:rsidRPr="00E21E8A">
        <w:rPr>
          <w:rFonts w:ascii="Times New Roman" w:hAnsi="Times New Roman" w:cs="Times New Roman"/>
          <w:vertAlign w:val="subscript"/>
          <w:lang w:val="en-GB"/>
        </w:rPr>
        <w:t>0</w:t>
      </w:r>
      <w:r w:rsidRPr="00E21E8A">
        <w:rPr>
          <w:rFonts w:ascii="Times New Roman" w:hAnsi="Times New Roman" w:cs="Times New Roman"/>
          <w:lang w:val="en-GB"/>
        </w:rPr>
        <w:t>→S</w:t>
      </w:r>
      <w:r w:rsidRPr="00E21E8A">
        <w:rPr>
          <w:rFonts w:ascii="Times New Roman" w:hAnsi="Times New Roman" w:cs="Times New Roman"/>
          <w:vertAlign w:val="subscript"/>
          <w:lang w:val="en-GB"/>
        </w:rPr>
        <w:t>1</w:t>
      </w:r>
      <w:r w:rsidRPr="00E21E8A">
        <w:rPr>
          <w:rFonts w:ascii="Times New Roman" w:hAnsi="Times New Roman" w:cs="Times New Roman"/>
          <w:lang w:val="en-GB"/>
        </w:rPr>
        <w:t>)</w:t>
      </w:r>
      <w:r w:rsidRPr="00E21E8A">
        <w:rPr>
          <w:rFonts w:ascii="Times New Roman" w:hAnsi="Times New Roman" w:cs="Times New Roman"/>
          <w:vertAlign w:val="subscript"/>
          <w:lang w:val="en-GB"/>
        </w:rPr>
        <w:t xml:space="preserve"> </w:t>
      </w:r>
      <w:r w:rsidRPr="00E21E8A">
        <w:rPr>
          <w:rFonts w:ascii="Times New Roman" w:hAnsi="Times New Roman" w:cs="Times New Roman"/>
          <w:lang w:val="en-GB"/>
        </w:rPr>
        <w:t>for intercalated a) 1-aminopyrene, b) carbendazim and c) carbaryl</w:t>
      </w:r>
    </w:p>
    <w:p w:rsidR="008B5349" w:rsidRPr="00E21E8A" w:rsidRDefault="008B5349" w:rsidP="00D20094">
      <w:pPr>
        <w:spacing w:after="0"/>
        <w:jc w:val="center"/>
        <w:rPr>
          <w:rFonts w:ascii="Times New Roman" w:hAnsi="Times New Roman" w:cs="Times New Roman"/>
          <w:lang w:val="en-GB"/>
        </w:rPr>
      </w:pPr>
    </w:p>
    <w:p w:rsidR="008B5349" w:rsidRPr="00E21E8A" w:rsidRDefault="008B5349" w:rsidP="00D20094">
      <w:pPr>
        <w:spacing w:after="0"/>
        <w:jc w:val="center"/>
        <w:rPr>
          <w:rFonts w:ascii="Times New Roman" w:hAnsi="Times New Roman" w:cs="Times New Roman"/>
          <w:lang w:val="en-GB"/>
        </w:rPr>
      </w:pPr>
    </w:p>
    <w:p w:rsidR="00D20094" w:rsidRPr="00E21E8A" w:rsidRDefault="00D20094" w:rsidP="00D20094">
      <w:pPr>
        <w:spacing w:after="0"/>
        <w:rPr>
          <w:rFonts w:ascii="Times New Roman" w:hAnsi="Times New Roman" w:cs="Times New Roman"/>
          <w:lang w:val="en-GB"/>
        </w:rPr>
      </w:pPr>
      <w:r w:rsidRPr="00E21E8A">
        <w:rPr>
          <w:rFonts w:ascii="Times New Roman" w:hAnsi="Times New Roman" w:cs="Times New Roman"/>
          <w:lang w:val="en-GB"/>
        </w:rPr>
        <w:t xml:space="preserve">The π-π* nature of the transitions emerges from these data. The charge transfer </w:t>
      </w:r>
      <w:r w:rsidR="00E26FEF" w:rsidRPr="00E21E8A">
        <w:rPr>
          <w:rFonts w:ascii="Times New Roman" w:hAnsi="Times New Roman" w:cs="Times New Roman"/>
          <w:lang w:val="en-GB"/>
        </w:rPr>
        <w:t xml:space="preserve">character </w:t>
      </w:r>
      <w:r w:rsidRPr="00E21E8A">
        <w:rPr>
          <w:rFonts w:ascii="Times New Roman" w:hAnsi="Times New Roman" w:cs="Times New Roman"/>
          <w:lang w:val="en-GB"/>
        </w:rPr>
        <w:t>is absent for the intercalated 1-aminopyrene and for the water solvated pollutants as well. Th</w:t>
      </w:r>
      <w:r w:rsidR="00103D78" w:rsidRPr="00E21E8A">
        <w:rPr>
          <w:rFonts w:ascii="Times New Roman" w:hAnsi="Times New Roman" w:cs="Times New Roman"/>
          <w:lang w:val="en-GB"/>
        </w:rPr>
        <w:t>is</w:t>
      </w:r>
      <w:r w:rsidRPr="00E21E8A">
        <w:rPr>
          <w:rFonts w:ascii="Times New Roman" w:hAnsi="Times New Roman" w:cs="Times New Roman"/>
          <w:lang w:val="en-GB"/>
        </w:rPr>
        <w:t xml:space="preserve"> result agrees with the values of the dipole moments: no significant variations are observed between the ground and the excited states. This contribution is present but still negligible in the case of carbaryl. </w:t>
      </w:r>
    </w:p>
    <w:p w:rsidR="00D20094" w:rsidRPr="00E21E8A" w:rsidRDefault="00D20094" w:rsidP="00D20094">
      <w:pPr>
        <w:spacing w:after="0"/>
        <w:rPr>
          <w:rFonts w:ascii="Times New Roman" w:hAnsi="Times New Roman" w:cs="Times New Roman"/>
          <w:lang w:val="en-GB"/>
        </w:rPr>
      </w:pPr>
      <w:r w:rsidRPr="00E21E8A">
        <w:rPr>
          <w:rFonts w:ascii="Times New Roman" w:hAnsi="Times New Roman" w:cs="Times New Roman"/>
          <w:lang w:val="en-GB"/>
        </w:rPr>
        <w:t>A strong charge transfer from the benzimidazole ring to the DNA base pairs is instead observed for</w:t>
      </w:r>
      <w:r w:rsidR="00103D78" w:rsidRPr="00E21E8A">
        <w:rPr>
          <w:rFonts w:ascii="Times New Roman" w:hAnsi="Times New Roman" w:cs="Times New Roman"/>
          <w:lang w:val="en-GB"/>
        </w:rPr>
        <w:t xml:space="preserve"> the lowest excitation of</w:t>
      </w:r>
      <w:r w:rsidRPr="00E21E8A">
        <w:rPr>
          <w:rFonts w:ascii="Times New Roman" w:hAnsi="Times New Roman" w:cs="Times New Roman"/>
          <w:lang w:val="en-GB"/>
        </w:rPr>
        <w:t xml:space="preserve"> carbendazim. This affects the energetic states of the DNA/carbendazim system and, as a consequence, we considered the </w:t>
      </w:r>
      <w:r w:rsidR="00103D78" w:rsidRPr="00E21E8A">
        <w:rPr>
          <w:rFonts w:ascii="Times New Roman" w:hAnsi="Times New Roman" w:cs="Times New Roman"/>
          <w:lang w:val="en-GB"/>
        </w:rPr>
        <w:t xml:space="preserve">second </w:t>
      </w:r>
      <w:r w:rsidRPr="00E21E8A">
        <w:rPr>
          <w:rFonts w:ascii="Times New Roman" w:hAnsi="Times New Roman" w:cs="Times New Roman"/>
          <w:lang w:val="en-GB"/>
        </w:rPr>
        <w:t xml:space="preserve">excited state </w:t>
      </w:r>
      <w:r w:rsidR="00103D78" w:rsidRPr="00E21E8A">
        <w:rPr>
          <w:rFonts w:ascii="Times New Roman" w:hAnsi="Times New Roman" w:cs="Times New Roman"/>
          <w:lang w:val="en-GB"/>
        </w:rPr>
        <w:t>(</w:t>
      </w:r>
      <w:r w:rsidRPr="00E21E8A">
        <w:rPr>
          <w:rFonts w:ascii="Times New Roman" w:hAnsi="Times New Roman" w:cs="Times New Roman"/>
          <w:lang w:val="en-GB"/>
        </w:rPr>
        <w:t>S2</w:t>
      </w:r>
      <w:r w:rsidR="00103D78" w:rsidRPr="00E21E8A">
        <w:rPr>
          <w:rFonts w:ascii="Times New Roman" w:hAnsi="Times New Roman" w:cs="Times New Roman"/>
          <w:lang w:val="en-GB"/>
        </w:rPr>
        <w:t>)</w:t>
      </w:r>
      <w:r w:rsidRPr="00E21E8A">
        <w:rPr>
          <w:rFonts w:ascii="Times New Roman" w:hAnsi="Times New Roman" w:cs="Times New Roman"/>
          <w:lang w:val="en-GB"/>
        </w:rPr>
        <w:t xml:space="preserve"> to </w:t>
      </w:r>
      <w:r w:rsidR="00103D78" w:rsidRPr="00E21E8A">
        <w:rPr>
          <w:rFonts w:ascii="Times New Roman" w:hAnsi="Times New Roman" w:cs="Times New Roman"/>
          <w:lang w:val="en-GB"/>
        </w:rPr>
        <w:t>compare</w:t>
      </w:r>
      <w:r w:rsidRPr="00E21E8A">
        <w:rPr>
          <w:rFonts w:ascii="Times New Roman" w:hAnsi="Times New Roman" w:cs="Times New Roman"/>
          <w:lang w:val="en-GB"/>
        </w:rPr>
        <w:t xml:space="preserve"> the calculations </w:t>
      </w:r>
      <w:r w:rsidR="00103D78" w:rsidRPr="00E21E8A">
        <w:rPr>
          <w:rFonts w:ascii="Times New Roman" w:hAnsi="Times New Roman" w:cs="Times New Roman"/>
          <w:lang w:val="en-GB"/>
        </w:rPr>
        <w:t>with</w:t>
      </w:r>
      <w:r w:rsidRPr="00E21E8A">
        <w:rPr>
          <w:rFonts w:ascii="Times New Roman" w:hAnsi="Times New Roman" w:cs="Times New Roman"/>
          <w:lang w:val="en-GB"/>
        </w:rPr>
        <w:t xml:space="preserve"> the </w:t>
      </w:r>
      <w:r w:rsidR="00103D78" w:rsidRPr="00E21E8A">
        <w:rPr>
          <w:rFonts w:ascii="Times New Roman" w:hAnsi="Times New Roman" w:cs="Times New Roman"/>
          <w:lang w:val="en-GB"/>
        </w:rPr>
        <w:t xml:space="preserve">observed </w:t>
      </w:r>
      <w:r w:rsidRPr="00E21E8A">
        <w:rPr>
          <w:rFonts w:ascii="Times New Roman" w:hAnsi="Times New Roman" w:cs="Times New Roman"/>
          <w:lang w:val="en-GB"/>
        </w:rPr>
        <w:t xml:space="preserve">excitation and emission energies. </w:t>
      </w:r>
    </w:p>
    <w:p w:rsidR="000B7E48" w:rsidRPr="00E21E8A" w:rsidRDefault="000B7E48" w:rsidP="00D20094">
      <w:pPr>
        <w:spacing w:after="0"/>
        <w:rPr>
          <w:rFonts w:ascii="Times New Roman" w:hAnsi="Times New Roman" w:cs="Times New Roman"/>
          <w:lang w:val="en-GB"/>
        </w:rPr>
      </w:pPr>
    </w:p>
    <w:p w:rsidR="00172251" w:rsidRPr="00E21E8A" w:rsidRDefault="00172251" w:rsidP="00172251">
      <w:pPr>
        <w:spacing w:after="0"/>
        <w:jc w:val="left"/>
        <w:rPr>
          <w:rFonts w:ascii="Times New Roman" w:hAnsi="Times New Roman" w:cs="Times New Roman"/>
          <w:lang w:val="en-GB"/>
        </w:rPr>
      </w:pPr>
      <w:proofErr w:type="gramStart"/>
      <w:r w:rsidRPr="00E21E8A">
        <w:rPr>
          <w:rFonts w:ascii="Times New Roman" w:hAnsi="Times New Roman" w:cs="Times New Roman"/>
          <w:b/>
          <w:lang w:val="en-GB"/>
        </w:rPr>
        <w:t>Table 3.</w:t>
      </w:r>
      <w:proofErr w:type="gramEnd"/>
      <w:r w:rsidRPr="00E21E8A">
        <w:rPr>
          <w:rFonts w:ascii="Times New Roman" w:hAnsi="Times New Roman" w:cs="Times New Roman"/>
          <w:b/>
          <w:lang w:val="en-GB"/>
        </w:rPr>
        <w:t xml:space="preserve"> </w:t>
      </w:r>
      <w:proofErr w:type="gramStart"/>
      <w:r w:rsidR="00B76674" w:rsidRPr="00E21E8A">
        <w:rPr>
          <w:rFonts w:ascii="Times New Roman" w:hAnsi="Times New Roman" w:cs="Times New Roman"/>
          <w:lang w:val="en-GB"/>
        </w:rPr>
        <w:t>Calculated properties for 1-P</w:t>
      </w:r>
      <w:r w:rsidRPr="00E21E8A">
        <w:rPr>
          <w:rFonts w:ascii="Times New Roman" w:hAnsi="Times New Roman" w:cs="Times New Roman"/>
          <w:lang w:val="en-GB"/>
        </w:rPr>
        <w:t>yNH</w:t>
      </w:r>
      <w:r w:rsidRPr="00E21E8A">
        <w:rPr>
          <w:rFonts w:ascii="Times New Roman" w:hAnsi="Times New Roman" w:cs="Times New Roman"/>
          <w:vertAlign w:val="subscript"/>
          <w:lang w:val="en-GB"/>
        </w:rPr>
        <w:t>2</w:t>
      </w:r>
      <w:r w:rsidRPr="00E21E8A">
        <w:rPr>
          <w:rFonts w:ascii="Times New Roman" w:hAnsi="Times New Roman" w:cs="Times New Roman"/>
          <w:lang w:val="en-GB"/>
        </w:rPr>
        <w:t xml:space="preserve">, carbendazim </w:t>
      </w:r>
      <w:r w:rsidR="00B76674" w:rsidRPr="00E21E8A">
        <w:rPr>
          <w:rFonts w:ascii="Times New Roman" w:hAnsi="Times New Roman" w:cs="Times New Roman"/>
          <w:lang w:val="en-GB"/>
        </w:rPr>
        <w:t xml:space="preserve">(CBZ) </w:t>
      </w:r>
      <w:r w:rsidRPr="00E21E8A">
        <w:rPr>
          <w:rFonts w:ascii="Times New Roman" w:hAnsi="Times New Roman" w:cs="Times New Roman"/>
          <w:lang w:val="en-GB"/>
        </w:rPr>
        <w:t>and carbaryl</w:t>
      </w:r>
      <w:r w:rsidR="00B76674" w:rsidRPr="00E21E8A">
        <w:rPr>
          <w:rFonts w:ascii="Times New Roman" w:hAnsi="Times New Roman" w:cs="Times New Roman"/>
          <w:lang w:val="en-GB"/>
        </w:rPr>
        <w:t xml:space="preserve"> (CA)</w:t>
      </w:r>
      <w:r w:rsidR="0089085C" w:rsidRPr="00E21E8A">
        <w:rPr>
          <w:rFonts w:ascii="Times New Roman" w:hAnsi="Times New Roman" w:cs="Times New Roman"/>
          <w:lang w:val="en-GB"/>
        </w:rPr>
        <w:t>.</w:t>
      </w:r>
      <w:proofErr w:type="gramEnd"/>
    </w:p>
    <w:p w:rsidR="00172251" w:rsidRPr="00E21E8A" w:rsidRDefault="00172251" w:rsidP="00172251">
      <w:pPr>
        <w:spacing w:after="0"/>
        <w:jc w:val="center"/>
        <w:rPr>
          <w:rFonts w:ascii="Times New Roman" w:hAnsi="Times New Roman" w:cs="Times New Roman"/>
          <w:i/>
          <w:lang w:val="en-GB"/>
        </w:rPr>
      </w:pPr>
    </w:p>
    <w:tbl>
      <w:tblPr>
        <w:tblStyle w:val="Grigliatabella"/>
        <w:tblW w:w="0" w:type="auto"/>
        <w:jc w:val="center"/>
        <w:tblLook w:val="04A0" w:firstRow="1" w:lastRow="0" w:firstColumn="1" w:lastColumn="0" w:noHBand="0" w:noVBand="1"/>
      </w:tblPr>
      <w:tblGrid>
        <w:gridCol w:w="2176"/>
        <w:gridCol w:w="803"/>
        <w:gridCol w:w="756"/>
        <w:gridCol w:w="940"/>
        <w:gridCol w:w="996"/>
        <w:gridCol w:w="803"/>
        <w:gridCol w:w="756"/>
      </w:tblGrid>
      <w:tr w:rsidR="0089085C" w:rsidRPr="00E21E8A" w:rsidTr="00EF44BB">
        <w:trPr>
          <w:trHeight w:val="220"/>
          <w:jc w:val="center"/>
        </w:trPr>
        <w:tc>
          <w:tcPr>
            <w:tcW w:w="0" w:type="auto"/>
            <w:tcBorders>
              <w:left w:val="nil"/>
              <w:bottom w:val="nil"/>
              <w:right w:val="nil"/>
            </w:tcBorders>
          </w:tcPr>
          <w:p w:rsidR="00172251" w:rsidRPr="00E21E8A" w:rsidRDefault="00172251" w:rsidP="00CF281B">
            <w:pPr>
              <w:jc w:val="center"/>
              <w:rPr>
                <w:rFonts w:ascii="Times New Roman" w:hAnsi="Times New Roman" w:cs="Times New Roman"/>
                <w:i/>
                <w:szCs w:val="24"/>
                <w:lang w:val="en-GB"/>
              </w:rPr>
            </w:pPr>
          </w:p>
        </w:tc>
        <w:tc>
          <w:tcPr>
            <w:tcW w:w="0" w:type="auto"/>
            <w:gridSpan w:val="2"/>
            <w:tcBorders>
              <w:left w:val="nil"/>
              <w:bottom w:val="nil"/>
              <w:right w:val="nil"/>
            </w:tcBorders>
          </w:tcPr>
          <w:p w:rsidR="00172251" w:rsidRPr="00E21E8A" w:rsidRDefault="00B76674" w:rsidP="00CF281B">
            <w:pPr>
              <w:rPr>
                <w:rFonts w:ascii="Times New Roman" w:hAnsi="Times New Roman" w:cs="Times New Roman"/>
                <w:b/>
                <w:szCs w:val="24"/>
              </w:rPr>
            </w:pPr>
            <w:r w:rsidRPr="00E21E8A">
              <w:rPr>
                <w:rFonts w:ascii="Times New Roman" w:hAnsi="Times New Roman" w:cs="Times New Roman"/>
                <w:b/>
                <w:i/>
                <w:szCs w:val="24"/>
              </w:rPr>
              <w:t>1-P</w:t>
            </w:r>
            <w:r w:rsidR="00172251" w:rsidRPr="00E21E8A">
              <w:rPr>
                <w:rFonts w:ascii="Times New Roman" w:hAnsi="Times New Roman" w:cs="Times New Roman"/>
                <w:b/>
                <w:i/>
                <w:szCs w:val="24"/>
              </w:rPr>
              <w:t>yNH</w:t>
            </w:r>
            <w:r w:rsidR="00172251" w:rsidRPr="00E21E8A">
              <w:rPr>
                <w:rFonts w:ascii="Times New Roman" w:hAnsi="Times New Roman" w:cs="Times New Roman"/>
                <w:b/>
                <w:i/>
                <w:szCs w:val="24"/>
                <w:vertAlign w:val="subscript"/>
              </w:rPr>
              <w:t>2</w:t>
            </w:r>
          </w:p>
        </w:tc>
        <w:tc>
          <w:tcPr>
            <w:tcW w:w="0" w:type="auto"/>
            <w:gridSpan w:val="2"/>
            <w:tcBorders>
              <w:left w:val="nil"/>
              <w:bottom w:val="nil"/>
              <w:right w:val="nil"/>
            </w:tcBorders>
          </w:tcPr>
          <w:p w:rsidR="00172251" w:rsidRPr="00E21E8A" w:rsidRDefault="0089085C" w:rsidP="00CF281B">
            <w:pPr>
              <w:rPr>
                <w:rFonts w:ascii="Times New Roman" w:hAnsi="Times New Roman" w:cs="Times New Roman"/>
                <w:b/>
                <w:i/>
                <w:szCs w:val="24"/>
              </w:rPr>
            </w:pPr>
            <w:r w:rsidRPr="00E21E8A">
              <w:rPr>
                <w:rFonts w:ascii="Times New Roman" w:hAnsi="Times New Roman" w:cs="Times New Roman"/>
                <w:b/>
                <w:i/>
                <w:szCs w:val="24"/>
              </w:rPr>
              <w:t>CBZ*</w:t>
            </w:r>
          </w:p>
        </w:tc>
        <w:tc>
          <w:tcPr>
            <w:tcW w:w="0" w:type="auto"/>
            <w:gridSpan w:val="2"/>
            <w:tcBorders>
              <w:left w:val="nil"/>
              <w:bottom w:val="nil"/>
              <w:right w:val="nil"/>
            </w:tcBorders>
          </w:tcPr>
          <w:p w:rsidR="00172251" w:rsidRPr="00E21E8A" w:rsidRDefault="0089085C" w:rsidP="00CF281B">
            <w:pPr>
              <w:rPr>
                <w:rFonts w:ascii="Times New Roman" w:hAnsi="Times New Roman" w:cs="Times New Roman"/>
                <w:b/>
                <w:i/>
                <w:szCs w:val="24"/>
              </w:rPr>
            </w:pPr>
            <w:r w:rsidRPr="00E21E8A">
              <w:rPr>
                <w:rFonts w:ascii="Times New Roman" w:hAnsi="Times New Roman" w:cs="Times New Roman"/>
                <w:b/>
                <w:i/>
                <w:szCs w:val="24"/>
              </w:rPr>
              <w:t>CA</w:t>
            </w:r>
          </w:p>
        </w:tc>
      </w:tr>
      <w:tr w:rsidR="0089085C" w:rsidRPr="00E21E8A" w:rsidTr="00EF44BB">
        <w:trPr>
          <w:trHeight w:val="220"/>
          <w:jc w:val="center"/>
        </w:trPr>
        <w:tc>
          <w:tcPr>
            <w:tcW w:w="0" w:type="auto"/>
            <w:tcBorders>
              <w:top w:val="nil"/>
              <w:left w:val="nil"/>
              <w:right w:val="nil"/>
            </w:tcBorders>
          </w:tcPr>
          <w:p w:rsidR="00172251" w:rsidRPr="00E21E8A" w:rsidRDefault="00172251" w:rsidP="00CF281B">
            <w:pPr>
              <w:jc w:val="center"/>
              <w:rPr>
                <w:rFonts w:ascii="Times New Roman" w:hAnsi="Times New Roman" w:cs="Times New Roman"/>
                <w:i/>
                <w:szCs w:val="24"/>
              </w:rPr>
            </w:pPr>
          </w:p>
        </w:tc>
        <w:tc>
          <w:tcPr>
            <w:tcW w:w="0" w:type="auto"/>
            <w:tcBorders>
              <w:top w:val="nil"/>
              <w:left w:val="nil"/>
              <w:right w:val="nil"/>
            </w:tcBorders>
          </w:tcPr>
          <w:p w:rsidR="00172251" w:rsidRPr="00E21E8A" w:rsidRDefault="00172251" w:rsidP="00CF281B">
            <w:pPr>
              <w:rPr>
                <w:rFonts w:ascii="Times New Roman" w:hAnsi="Times New Roman" w:cs="Times New Roman"/>
                <w:b/>
                <w:szCs w:val="24"/>
              </w:rPr>
            </w:pPr>
            <w:proofErr w:type="gramStart"/>
            <w:r w:rsidRPr="00E21E8A">
              <w:rPr>
                <w:rFonts w:ascii="Times New Roman" w:hAnsi="Times New Roman" w:cs="Times New Roman"/>
                <w:b/>
                <w:szCs w:val="24"/>
              </w:rPr>
              <w:t>water</w:t>
            </w:r>
            <w:proofErr w:type="gramEnd"/>
          </w:p>
        </w:tc>
        <w:tc>
          <w:tcPr>
            <w:tcW w:w="0" w:type="auto"/>
            <w:tcBorders>
              <w:top w:val="nil"/>
              <w:left w:val="nil"/>
              <w:right w:val="nil"/>
            </w:tcBorders>
          </w:tcPr>
          <w:p w:rsidR="00172251" w:rsidRPr="00E21E8A" w:rsidRDefault="00172251" w:rsidP="00CF281B">
            <w:pPr>
              <w:rPr>
                <w:rFonts w:ascii="Times New Roman" w:hAnsi="Times New Roman" w:cs="Times New Roman"/>
                <w:b/>
                <w:szCs w:val="24"/>
              </w:rPr>
            </w:pPr>
            <w:r w:rsidRPr="00E21E8A">
              <w:rPr>
                <w:rFonts w:ascii="Times New Roman" w:hAnsi="Times New Roman" w:cs="Times New Roman"/>
                <w:b/>
                <w:szCs w:val="24"/>
              </w:rPr>
              <w:t>DNA</w:t>
            </w:r>
          </w:p>
        </w:tc>
        <w:tc>
          <w:tcPr>
            <w:tcW w:w="0" w:type="auto"/>
            <w:tcBorders>
              <w:top w:val="nil"/>
              <w:left w:val="nil"/>
              <w:right w:val="nil"/>
            </w:tcBorders>
          </w:tcPr>
          <w:p w:rsidR="00E94C52" w:rsidRPr="00E21E8A" w:rsidRDefault="0089085C" w:rsidP="00CF281B">
            <w:pPr>
              <w:rPr>
                <w:rFonts w:ascii="Times New Roman" w:hAnsi="Times New Roman" w:cs="Times New Roman"/>
                <w:b/>
                <w:szCs w:val="24"/>
              </w:rPr>
            </w:pPr>
            <w:proofErr w:type="gramStart"/>
            <w:r w:rsidRPr="00E21E8A">
              <w:rPr>
                <w:rFonts w:ascii="Times New Roman" w:hAnsi="Times New Roman" w:cs="Times New Roman"/>
                <w:b/>
                <w:szCs w:val="24"/>
              </w:rPr>
              <w:t>w</w:t>
            </w:r>
            <w:r w:rsidR="00172251" w:rsidRPr="00E21E8A">
              <w:rPr>
                <w:rFonts w:ascii="Times New Roman" w:hAnsi="Times New Roman" w:cs="Times New Roman"/>
                <w:b/>
                <w:szCs w:val="24"/>
              </w:rPr>
              <w:t>ater</w:t>
            </w:r>
            <w:proofErr w:type="gramEnd"/>
            <w:r w:rsidRPr="00E21E8A">
              <w:rPr>
                <w:rFonts w:ascii="Times New Roman" w:hAnsi="Times New Roman" w:cs="Times New Roman"/>
                <w:b/>
                <w:szCs w:val="24"/>
              </w:rPr>
              <w:t xml:space="preserve"> </w:t>
            </w:r>
          </w:p>
          <w:p w:rsidR="00172251" w:rsidRPr="00E21E8A" w:rsidRDefault="0089085C" w:rsidP="00CF281B">
            <w:pPr>
              <w:rPr>
                <w:rFonts w:ascii="Times New Roman" w:hAnsi="Times New Roman" w:cs="Times New Roman"/>
                <w:b/>
                <w:szCs w:val="24"/>
              </w:rPr>
            </w:pPr>
            <w:r w:rsidRPr="00E21E8A">
              <w:rPr>
                <w:rFonts w:ascii="Times New Roman" w:hAnsi="Times New Roman" w:cs="Times New Roman"/>
                <w:b/>
                <w:sz w:val="20"/>
                <w:szCs w:val="24"/>
              </w:rPr>
              <w:t>(+7H</w:t>
            </w:r>
            <w:r w:rsidRPr="00E21E8A">
              <w:rPr>
                <w:rFonts w:ascii="Times New Roman" w:hAnsi="Times New Roman" w:cs="Times New Roman"/>
                <w:b/>
                <w:sz w:val="20"/>
                <w:szCs w:val="24"/>
                <w:vertAlign w:val="subscript"/>
              </w:rPr>
              <w:t>2</w:t>
            </w:r>
            <w:r w:rsidRPr="00E21E8A">
              <w:rPr>
                <w:rFonts w:ascii="Times New Roman" w:hAnsi="Times New Roman" w:cs="Times New Roman"/>
                <w:b/>
                <w:sz w:val="20"/>
                <w:szCs w:val="24"/>
              </w:rPr>
              <w:t>O)</w:t>
            </w:r>
          </w:p>
        </w:tc>
        <w:tc>
          <w:tcPr>
            <w:tcW w:w="0" w:type="auto"/>
            <w:tcBorders>
              <w:top w:val="nil"/>
              <w:left w:val="nil"/>
              <w:right w:val="nil"/>
            </w:tcBorders>
          </w:tcPr>
          <w:p w:rsidR="00172251" w:rsidRPr="00E21E8A" w:rsidRDefault="00172251" w:rsidP="00CF281B">
            <w:pPr>
              <w:rPr>
                <w:rFonts w:ascii="Times New Roman" w:hAnsi="Times New Roman" w:cs="Times New Roman"/>
                <w:b/>
                <w:szCs w:val="24"/>
              </w:rPr>
            </w:pPr>
            <w:r w:rsidRPr="00E21E8A">
              <w:rPr>
                <w:rFonts w:ascii="Times New Roman" w:hAnsi="Times New Roman" w:cs="Times New Roman"/>
                <w:b/>
                <w:szCs w:val="24"/>
              </w:rPr>
              <w:t>DNA</w:t>
            </w:r>
          </w:p>
        </w:tc>
        <w:tc>
          <w:tcPr>
            <w:tcW w:w="0" w:type="auto"/>
            <w:tcBorders>
              <w:top w:val="nil"/>
              <w:left w:val="nil"/>
              <w:right w:val="nil"/>
            </w:tcBorders>
          </w:tcPr>
          <w:p w:rsidR="00172251" w:rsidRPr="00E21E8A" w:rsidRDefault="00172251" w:rsidP="00CF281B">
            <w:pPr>
              <w:rPr>
                <w:rFonts w:ascii="Times New Roman" w:hAnsi="Times New Roman" w:cs="Times New Roman"/>
                <w:b/>
                <w:szCs w:val="24"/>
              </w:rPr>
            </w:pPr>
            <w:proofErr w:type="gramStart"/>
            <w:r w:rsidRPr="00E21E8A">
              <w:rPr>
                <w:rFonts w:ascii="Times New Roman" w:hAnsi="Times New Roman" w:cs="Times New Roman"/>
                <w:b/>
                <w:szCs w:val="24"/>
              </w:rPr>
              <w:t>water</w:t>
            </w:r>
            <w:proofErr w:type="gramEnd"/>
          </w:p>
        </w:tc>
        <w:tc>
          <w:tcPr>
            <w:tcW w:w="0" w:type="auto"/>
            <w:tcBorders>
              <w:top w:val="nil"/>
              <w:left w:val="nil"/>
              <w:right w:val="nil"/>
            </w:tcBorders>
          </w:tcPr>
          <w:p w:rsidR="00172251" w:rsidRPr="00E21E8A" w:rsidRDefault="00172251" w:rsidP="00CF281B">
            <w:pPr>
              <w:rPr>
                <w:rFonts w:ascii="Times New Roman" w:hAnsi="Times New Roman" w:cs="Times New Roman"/>
                <w:b/>
                <w:szCs w:val="24"/>
              </w:rPr>
            </w:pPr>
            <w:r w:rsidRPr="00E21E8A">
              <w:rPr>
                <w:rFonts w:ascii="Times New Roman" w:hAnsi="Times New Roman" w:cs="Times New Roman"/>
                <w:b/>
                <w:szCs w:val="24"/>
              </w:rPr>
              <w:t>DNA</w:t>
            </w:r>
          </w:p>
        </w:tc>
      </w:tr>
      <w:tr w:rsidR="00EF44BB" w:rsidRPr="00E21E8A" w:rsidTr="00CF281B">
        <w:trPr>
          <w:trHeight w:val="532"/>
          <w:jc w:val="center"/>
        </w:trPr>
        <w:tc>
          <w:tcPr>
            <w:tcW w:w="0" w:type="auto"/>
            <w:tcBorders>
              <w:left w:val="nil"/>
              <w:bottom w:val="nil"/>
              <w:right w:val="nil"/>
            </w:tcBorders>
          </w:tcPr>
          <w:p w:rsidR="00EF44BB" w:rsidRPr="00E21E8A" w:rsidRDefault="00EF44BB" w:rsidP="00CF281B">
            <w:pPr>
              <w:rPr>
                <w:rFonts w:ascii="Times New Roman" w:hAnsi="Times New Roman" w:cs="Times New Roman"/>
                <w:szCs w:val="24"/>
              </w:rPr>
            </w:pPr>
            <w:proofErr w:type="spellStart"/>
            <w:r w:rsidRPr="00E21E8A">
              <w:rPr>
                <w:rFonts w:ascii="Times New Roman" w:hAnsi="Times New Roman" w:cs="Times New Roman"/>
                <w:szCs w:val="24"/>
              </w:rPr>
              <w:t>Dihedral</w:t>
            </w:r>
            <w:proofErr w:type="spellEnd"/>
            <w:r w:rsidRPr="00E21E8A">
              <w:rPr>
                <w:rFonts w:ascii="Times New Roman" w:hAnsi="Times New Roman" w:cs="Times New Roman"/>
                <w:szCs w:val="24"/>
              </w:rPr>
              <w:t xml:space="preserve"> angle GS</w:t>
            </w:r>
          </w:p>
        </w:tc>
        <w:tc>
          <w:tcPr>
            <w:tcW w:w="0" w:type="auto"/>
            <w:tcBorders>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35</w:t>
            </w:r>
          </w:p>
        </w:tc>
        <w:tc>
          <w:tcPr>
            <w:tcW w:w="0" w:type="auto"/>
            <w:tcBorders>
              <w:left w:val="nil"/>
              <w:bottom w:val="nil"/>
              <w:right w:val="nil"/>
            </w:tcBorders>
          </w:tcPr>
          <w:p w:rsidR="00EF44BB" w:rsidRPr="00E21E8A" w:rsidRDefault="00EF49E4" w:rsidP="00CF281B">
            <w:pPr>
              <w:jc w:val="left"/>
              <w:rPr>
                <w:rFonts w:ascii="Times New Roman" w:hAnsi="Times New Roman" w:cs="Times New Roman"/>
                <w:szCs w:val="24"/>
              </w:rPr>
            </w:pPr>
            <w:r w:rsidRPr="00E21E8A">
              <w:rPr>
                <w:rFonts w:ascii="Times New Roman" w:hAnsi="Times New Roman" w:cs="Times New Roman"/>
                <w:szCs w:val="24"/>
              </w:rPr>
              <w:t>32</w:t>
            </w:r>
          </w:p>
        </w:tc>
        <w:tc>
          <w:tcPr>
            <w:tcW w:w="0" w:type="auto"/>
            <w:tcBorders>
              <w:left w:val="nil"/>
              <w:bottom w:val="nil"/>
              <w:right w:val="nil"/>
            </w:tcBorders>
          </w:tcPr>
          <w:p w:rsidR="00EF44BB" w:rsidRPr="00E21E8A" w:rsidRDefault="00EF49E4" w:rsidP="00CF281B">
            <w:pPr>
              <w:jc w:val="left"/>
              <w:rPr>
                <w:rFonts w:ascii="Times New Roman" w:hAnsi="Times New Roman" w:cs="Times New Roman"/>
              </w:rPr>
            </w:pPr>
            <w:r w:rsidRPr="00E21E8A">
              <w:rPr>
                <w:rFonts w:ascii="Times New Roman" w:hAnsi="Times New Roman" w:cs="Times New Roman"/>
              </w:rPr>
              <w:t>0</w:t>
            </w:r>
          </w:p>
        </w:tc>
        <w:tc>
          <w:tcPr>
            <w:tcW w:w="0" w:type="auto"/>
            <w:tcBorders>
              <w:left w:val="nil"/>
              <w:bottom w:val="nil"/>
              <w:right w:val="nil"/>
            </w:tcBorders>
          </w:tcPr>
          <w:p w:rsidR="00EF44BB" w:rsidRPr="00E21E8A" w:rsidRDefault="00EF49E4" w:rsidP="00CF281B">
            <w:pPr>
              <w:jc w:val="left"/>
              <w:rPr>
                <w:rFonts w:ascii="Times New Roman" w:hAnsi="Times New Roman" w:cs="Times New Roman"/>
                <w:szCs w:val="24"/>
              </w:rPr>
            </w:pPr>
            <w:r w:rsidRPr="00E21E8A">
              <w:rPr>
                <w:rFonts w:ascii="Times New Roman" w:hAnsi="Times New Roman" w:cs="Times New Roman"/>
                <w:szCs w:val="24"/>
              </w:rPr>
              <w:t>3</w:t>
            </w:r>
          </w:p>
        </w:tc>
        <w:tc>
          <w:tcPr>
            <w:tcW w:w="0" w:type="auto"/>
            <w:tcBorders>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68</w:t>
            </w:r>
          </w:p>
        </w:tc>
        <w:tc>
          <w:tcPr>
            <w:tcW w:w="0" w:type="auto"/>
            <w:tcBorders>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55</w:t>
            </w:r>
          </w:p>
        </w:tc>
      </w:tr>
      <w:tr w:rsidR="00EF44BB" w:rsidRPr="00E21E8A" w:rsidTr="00CF281B">
        <w:trPr>
          <w:trHeight w:val="578"/>
          <w:jc w:val="center"/>
        </w:trPr>
        <w:tc>
          <w:tcPr>
            <w:tcW w:w="0" w:type="auto"/>
            <w:tcBorders>
              <w:top w:val="nil"/>
              <w:left w:val="nil"/>
              <w:bottom w:val="nil"/>
              <w:right w:val="nil"/>
            </w:tcBorders>
          </w:tcPr>
          <w:p w:rsidR="00EF44BB" w:rsidRPr="00E21E8A" w:rsidRDefault="00EF44BB" w:rsidP="00CF281B">
            <w:pPr>
              <w:rPr>
                <w:rFonts w:ascii="Times New Roman" w:hAnsi="Times New Roman" w:cs="Times New Roman"/>
                <w:szCs w:val="24"/>
              </w:rPr>
            </w:pPr>
            <w:proofErr w:type="spellStart"/>
            <w:r w:rsidRPr="00E21E8A">
              <w:rPr>
                <w:rFonts w:ascii="Times New Roman" w:hAnsi="Times New Roman" w:cs="Times New Roman"/>
                <w:szCs w:val="24"/>
              </w:rPr>
              <w:t>Dihedral</w:t>
            </w:r>
            <w:proofErr w:type="spellEnd"/>
            <w:r w:rsidRPr="00E21E8A">
              <w:rPr>
                <w:rFonts w:ascii="Times New Roman" w:hAnsi="Times New Roman" w:cs="Times New Roman"/>
                <w:szCs w:val="24"/>
              </w:rPr>
              <w:t xml:space="preserve"> angle EXC</w:t>
            </w:r>
          </w:p>
        </w:tc>
        <w:tc>
          <w:tcPr>
            <w:tcW w:w="0" w:type="auto"/>
            <w:tcBorders>
              <w:top w:val="nil"/>
              <w:left w:val="nil"/>
              <w:bottom w:val="nil"/>
              <w:right w:val="nil"/>
            </w:tcBorders>
          </w:tcPr>
          <w:p w:rsidR="00EF44BB" w:rsidRPr="00E21E8A" w:rsidRDefault="00EF49E4" w:rsidP="00CF281B">
            <w:pPr>
              <w:jc w:val="left"/>
              <w:rPr>
                <w:rFonts w:ascii="Times New Roman" w:hAnsi="Times New Roman" w:cs="Times New Roman"/>
                <w:szCs w:val="24"/>
              </w:rPr>
            </w:pPr>
            <w:r w:rsidRPr="00E21E8A">
              <w:rPr>
                <w:rFonts w:ascii="Times New Roman" w:hAnsi="Times New Roman" w:cs="Times New Roman"/>
                <w:szCs w:val="24"/>
              </w:rPr>
              <w:t>12</w:t>
            </w:r>
          </w:p>
        </w:tc>
        <w:tc>
          <w:tcPr>
            <w:tcW w:w="0" w:type="auto"/>
            <w:tcBorders>
              <w:top w:val="nil"/>
              <w:left w:val="nil"/>
              <w:bottom w:val="nil"/>
              <w:right w:val="nil"/>
            </w:tcBorders>
          </w:tcPr>
          <w:p w:rsidR="00EF44BB" w:rsidRPr="00E21E8A" w:rsidRDefault="00EF49E4" w:rsidP="00CF281B">
            <w:pPr>
              <w:jc w:val="left"/>
              <w:rPr>
                <w:rFonts w:ascii="Times New Roman" w:hAnsi="Times New Roman" w:cs="Times New Roman"/>
                <w:szCs w:val="24"/>
              </w:rPr>
            </w:pPr>
            <w:r w:rsidRPr="00E21E8A">
              <w:rPr>
                <w:rFonts w:ascii="Times New Roman" w:hAnsi="Times New Roman" w:cs="Times New Roman"/>
                <w:szCs w:val="24"/>
              </w:rPr>
              <w:t>19</w:t>
            </w:r>
          </w:p>
        </w:tc>
        <w:tc>
          <w:tcPr>
            <w:tcW w:w="0" w:type="auto"/>
            <w:tcBorders>
              <w:top w:val="nil"/>
              <w:left w:val="nil"/>
              <w:bottom w:val="nil"/>
              <w:right w:val="nil"/>
            </w:tcBorders>
          </w:tcPr>
          <w:p w:rsidR="00EF44BB" w:rsidRPr="00E21E8A" w:rsidRDefault="00EF49E4" w:rsidP="00CF281B">
            <w:pPr>
              <w:jc w:val="left"/>
              <w:rPr>
                <w:rFonts w:ascii="Times New Roman" w:hAnsi="Times New Roman" w:cs="Times New Roman"/>
              </w:rPr>
            </w:pPr>
            <w:r w:rsidRPr="00E21E8A">
              <w:rPr>
                <w:rFonts w:ascii="Times New Roman" w:hAnsi="Times New Roman" w:cs="Times New Roman"/>
              </w:rPr>
              <w:t>1</w:t>
            </w:r>
          </w:p>
        </w:tc>
        <w:tc>
          <w:tcPr>
            <w:tcW w:w="0" w:type="auto"/>
            <w:tcBorders>
              <w:top w:val="nil"/>
              <w:left w:val="nil"/>
              <w:bottom w:val="nil"/>
              <w:right w:val="nil"/>
            </w:tcBorders>
          </w:tcPr>
          <w:p w:rsidR="00EF44BB" w:rsidRPr="00E21E8A" w:rsidRDefault="00EF49E4" w:rsidP="00CF281B">
            <w:pPr>
              <w:jc w:val="left"/>
              <w:rPr>
                <w:rFonts w:ascii="Times New Roman" w:hAnsi="Times New Roman" w:cs="Times New Roman"/>
                <w:szCs w:val="24"/>
              </w:rPr>
            </w:pPr>
            <w:r w:rsidRPr="00E21E8A">
              <w:rPr>
                <w:rFonts w:ascii="Times New Roman" w:hAnsi="Times New Roman" w:cs="Times New Roman"/>
                <w:szCs w:val="24"/>
              </w:rPr>
              <w:t>3</w:t>
            </w:r>
          </w:p>
        </w:tc>
        <w:tc>
          <w:tcPr>
            <w:tcW w:w="0" w:type="auto"/>
            <w:tcBorders>
              <w:top w:val="nil"/>
              <w:left w:val="nil"/>
              <w:bottom w:val="nil"/>
              <w:right w:val="nil"/>
            </w:tcBorders>
          </w:tcPr>
          <w:p w:rsidR="00EF44BB" w:rsidRPr="00E21E8A" w:rsidRDefault="00EF49E4" w:rsidP="00CF281B">
            <w:pPr>
              <w:jc w:val="left"/>
              <w:rPr>
                <w:rFonts w:ascii="Times New Roman" w:hAnsi="Times New Roman" w:cs="Times New Roman"/>
                <w:szCs w:val="24"/>
              </w:rPr>
            </w:pPr>
            <w:r w:rsidRPr="00E21E8A">
              <w:rPr>
                <w:rFonts w:ascii="Times New Roman" w:hAnsi="Times New Roman" w:cs="Times New Roman"/>
                <w:szCs w:val="24"/>
              </w:rPr>
              <w:t>46</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26</w:t>
            </w:r>
          </w:p>
        </w:tc>
      </w:tr>
      <w:tr w:rsidR="00EF44BB" w:rsidRPr="00E21E8A" w:rsidTr="00CF281B">
        <w:trPr>
          <w:trHeight w:val="560"/>
          <w:jc w:val="center"/>
        </w:trPr>
        <w:tc>
          <w:tcPr>
            <w:tcW w:w="0" w:type="auto"/>
            <w:tcBorders>
              <w:top w:val="nil"/>
              <w:left w:val="nil"/>
              <w:bottom w:val="nil"/>
              <w:right w:val="nil"/>
            </w:tcBorders>
          </w:tcPr>
          <w:p w:rsidR="00EF44BB" w:rsidRPr="00E21E8A" w:rsidRDefault="00EF44BB" w:rsidP="00CF281B">
            <w:pPr>
              <w:rPr>
                <w:rFonts w:ascii="Times New Roman" w:hAnsi="Times New Roman" w:cs="Times New Roman"/>
                <w:szCs w:val="24"/>
              </w:rPr>
            </w:pPr>
            <w:proofErr w:type="spellStart"/>
            <w:r w:rsidRPr="00E21E8A">
              <w:rPr>
                <w:rFonts w:ascii="Times New Roman" w:hAnsi="Times New Roman" w:cs="Times New Roman"/>
                <w:szCs w:val="24"/>
              </w:rPr>
              <w:t>Oscillator</w:t>
            </w:r>
            <w:proofErr w:type="spellEnd"/>
            <w:r w:rsidRPr="00E21E8A">
              <w:rPr>
                <w:rFonts w:ascii="Times New Roman" w:hAnsi="Times New Roman" w:cs="Times New Roman"/>
                <w:szCs w:val="24"/>
              </w:rPr>
              <w:t xml:space="preserve"> </w:t>
            </w:r>
            <w:proofErr w:type="spellStart"/>
            <w:r w:rsidRPr="00E21E8A">
              <w:rPr>
                <w:rFonts w:ascii="Times New Roman" w:hAnsi="Times New Roman" w:cs="Times New Roman"/>
                <w:szCs w:val="24"/>
              </w:rPr>
              <w:t>Strength</w:t>
            </w:r>
            <w:proofErr w:type="spellEnd"/>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0.505</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0.332</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rPr>
            </w:pPr>
            <w:r w:rsidRPr="00E21E8A">
              <w:rPr>
                <w:rFonts w:ascii="Times New Roman" w:hAnsi="Times New Roman" w:cs="Times New Roman"/>
              </w:rPr>
              <w:t>0.39</w:t>
            </w:r>
            <w:r w:rsidR="00E94C52" w:rsidRPr="00E21E8A">
              <w:rPr>
                <w:rFonts w:ascii="Times New Roman" w:hAnsi="Times New Roman" w:cs="Times New Roman"/>
              </w:rPr>
              <w:t>3</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rPr>
            </w:pPr>
            <w:r w:rsidRPr="00E21E8A">
              <w:rPr>
                <w:rFonts w:ascii="Times New Roman" w:hAnsi="Times New Roman" w:cs="Times New Roman"/>
              </w:rPr>
              <w:t>0.151**</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0.14</w:t>
            </w:r>
            <w:r w:rsidR="00E94C52" w:rsidRPr="00E21E8A">
              <w:rPr>
                <w:rFonts w:ascii="Times New Roman" w:hAnsi="Times New Roman" w:cs="Times New Roman"/>
                <w:szCs w:val="24"/>
              </w:rPr>
              <w:t>7</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0.0</w:t>
            </w:r>
            <w:r w:rsidR="00E94C52" w:rsidRPr="00E21E8A">
              <w:rPr>
                <w:rFonts w:ascii="Times New Roman" w:hAnsi="Times New Roman" w:cs="Times New Roman"/>
                <w:szCs w:val="24"/>
              </w:rPr>
              <w:t>60</w:t>
            </w:r>
          </w:p>
        </w:tc>
      </w:tr>
      <w:tr w:rsidR="00EF44BB" w:rsidRPr="00E21E8A" w:rsidTr="00CF281B">
        <w:trPr>
          <w:trHeight w:val="554"/>
          <w:jc w:val="center"/>
        </w:trPr>
        <w:tc>
          <w:tcPr>
            <w:tcW w:w="0" w:type="auto"/>
            <w:tcBorders>
              <w:top w:val="nil"/>
              <w:left w:val="nil"/>
              <w:bottom w:val="nil"/>
              <w:right w:val="nil"/>
            </w:tcBorders>
          </w:tcPr>
          <w:p w:rsidR="00EF44BB" w:rsidRPr="00E21E8A" w:rsidRDefault="00EF44BB" w:rsidP="00CF281B">
            <w:pPr>
              <w:rPr>
                <w:rFonts w:ascii="Times New Roman" w:hAnsi="Times New Roman" w:cs="Times New Roman"/>
                <w:szCs w:val="24"/>
              </w:rPr>
            </w:pPr>
            <w:r w:rsidRPr="00E21E8A">
              <w:rPr>
                <w:rFonts w:ascii="Times New Roman" w:hAnsi="Times New Roman" w:cs="Times New Roman"/>
                <w:szCs w:val="24"/>
              </w:rPr>
              <w:t>ABS (</w:t>
            </w:r>
            <w:proofErr w:type="spellStart"/>
            <w:r w:rsidRPr="00E21E8A">
              <w:rPr>
                <w:rFonts w:ascii="Times New Roman" w:hAnsi="Times New Roman" w:cs="Times New Roman"/>
                <w:szCs w:val="24"/>
              </w:rPr>
              <w:t>eV</w:t>
            </w:r>
            <w:proofErr w:type="spellEnd"/>
            <w:r w:rsidRPr="00E21E8A">
              <w:rPr>
                <w:rFonts w:ascii="Times New Roman" w:hAnsi="Times New Roman" w:cs="Times New Roman"/>
                <w:szCs w:val="24"/>
              </w:rPr>
              <w:t>)</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3.54</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3.43</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rPr>
            </w:pPr>
            <w:r w:rsidRPr="00E21E8A">
              <w:rPr>
                <w:rFonts w:ascii="Times New Roman" w:hAnsi="Times New Roman" w:cs="Times New Roman"/>
              </w:rPr>
              <w:t>4.9</w:t>
            </w:r>
            <w:r w:rsidR="00E94C52" w:rsidRPr="00E21E8A">
              <w:rPr>
                <w:rFonts w:ascii="Times New Roman" w:hAnsi="Times New Roman" w:cs="Times New Roman"/>
              </w:rPr>
              <w:t>0</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rPr>
            </w:pPr>
            <w:r w:rsidRPr="00E21E8A">
              <w:rPr>
                <w:rFonts w:ascii="Times New Roman" w:hAnsi="Times New Roman" w:cs="Times New Roman"/>
              </w:rPr>
              <w:t>4.7</w:t>
            </w:r>
            <w:r w:rsidR="00EF49E4" w:rsidRPr="00E21E8A">
              <w:rPr>
                <w:rFonts w:ascii="Times New Roman" w:hAnsi="Times New Roman" w:cs="Times New Roman"/>
              </w:rPr>
              <w:t>6</w:t>
            </w:r>
            <w:r w:rsidRPr="00E21E8A">
              <w:rPr>
                <w:rFonts w:ascii="Times New Roman" w:hAnsi="Times New Roman" w:cs="Times New Roman"/>
              </w:rPr>
              <w:t>**</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4.54</w:t>
            </w:r>
          </w:p>
        </w:tc>
        <w:tc>
          <w:tcPr>
            <w:tcW w:w="0" w:type="auto"/>
            <w:tcBorders>
              <w:top w:val="nil"/>
              <w:left w:val="nil"/>
              <w:bottom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4.3</w:t>
            </w:r>
            <w:r w:rsidR="00EF49E4" w:rsidRPr="00E21E8A">
              <w:rPr>
                <w:rFonts w:ascii="Times New Roman" w:hAnsi="Times New Roman" w:cs="Times New Roman"/>
                <w:szCs w:val="24"/>
              </w:rPr>
              <w:t>7</w:t>
            </w:r>
          </w:p>
        </w:tc>
      </w:tr>
      <w:tr w:rsidR="00EF44BB" w:rsidRPr="00E21E8A" w:rsidTr="00CF281B">
        <w:trPr>
          <w:trHeight w:val="284"/>
          <w:jc w:val="center"/>
        </w:trPr>
        <w:tc>
          <w:tcPr>
            <w:tcW w:w="0" w:type="auto"/>
            <w:tcBorders>
              <w:top w:val="nil"/>
              <w:left w:val="nil"/>
              <w:right w:val="nil"/>
            </w:tcBorders>
          </w:tcPr>
          <w:p w:rsidR="00EF44BB" w:rsidRPr="00E21E8A" w:rsidRDefault="00EF44BB" w:rsidP="00CF281B">
            <w:pPr>
              <w:rPr>
                <w:rFonts w:ascii="Times New Roman" w:hAnsi="Times New Roman" w:cs="Times New Roman"/>
                <w:szCs w:val="24"/>
              </w:rPr>
            </w:pPr>
            <w:r w:rsidRPr="00E21E8A">
              <w:rPr>
                <w:rFonts w:ascii="Times New Roman" w:hAnsi="Times New Roman" w:cs="Times New Roman"/>
                <w:szCs w:val="24"/>
              </w:rPr>
              <w:t>FLUO (</w:t>
            </w:r>
            <w:proofErr w:type="spellStart"/>
            <w:r w:rsidRPr="00E21E8A">
              <w:rPr>
                <w:rFonts w:ascii="Times New Roman" w:hAnsi="Times New Roman" w:cs="Times New Roman"/>
                <w:szCs w:val="24"/>
              </w:rPr>
              <w:t>eV</w:t>
            </w:r>
            <w:proofErr w:type="spellEnd"/>
            <w:r w:rsidRPr="00E21E8A">
              <w:rPr>
                <w:rFonts w:ascii="Times New Roman" w:hAnsi="Times New Roman" w:cs="Times New Roman"/>
                <w:szCs w:val="24"/>
              </w:rPr>
              <w:t>)</w:t>
            </w:r>
          </w:p>
        </w:tc>
        <w:tc>
          <w:tcPr>
            <w:tcW w:w="0" w:type="auto"/>
            <w:tcBorders>
              <w:top w:val="nil"/>
              <w:left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3.08</w:t>
            </w:r>
          </w:p>
        </w:tc>
        <w:tc>
          <w:tcPr>
            <w:tcW w:w="0" w:type="auto"/>
            <w:tcBorders>
              <w:top w:val="nil"/>
              <w:left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2.98</w:t>
            </w:r>
          </w:p>
        </w:tc>
        <w:tc>
          <w:tcPr>
            <w:tcW w:w="0" w:type="auto"/>
            <w:tcBorders>
              <w:top w:val="nil"/>
              <w:left w:val="nil"/>
              <w:right w:val="nil"/>
            </w:tcBorders>
          </w:tcPr>
          <w:p w:rsidR="00EF44BB" w:rsidRPr="00E21E8A" w:rsidRDefault="00EF44BB" w:rsidP="00CF281B">
            <w:pPr>
              <w:jc w:val="left"/>
              <w:rPr>
                <w:rFonts w:ascii="Times New Roman" w:hAnsi="Times New Roman" w:cs="Times New Roman"/>
              </w:rPr>
            </w:pPr>
            <w:r w:rsidRPr="00E21E8A">
              <w:rPr>
                <w:rFonts w:ascii="Times New Roman" w:hAnsi="Times New Roman" w:cs="Times New Roman"/>
              </w:rPr>
              <w:t>4.41</w:t>
            </w:r>
          </w:p>
        </w:tc>
        <w:tc>
          <w:tcPr>
            <w:tcW w:w="0" w:type="auto"/>
            <w:tcBorders>
              <w:top w:val="nil"/>
              <w:left w:val="nil"/>
              <w:right w:val="nil"/>
            </w:tcBorders>
          </w:tcPr>
          <w:p w:rsidR="00EF44BB" w:rsidRPr="00E21E8A" w:rsidRDefault="00EF44BB" w:rsidP="00CF281B">
            <w:pPr>
              <w:jc w:val="left"/>
              <w:rPr>
                <w:rFonts w:ascii="Times New Roman" w:hAnsi="Times New Roman" w:cs="Times New Roman"/>
              </w:rPr>
            </w:pPr>
            <w:r w:rsidRPr="00E21E8A">
              <w:rPr>
                <w:rFonts w:ascii="Times New Roman" w:hAnsi="Times New Roman" w:cs="Times New Roman"/>
              </w:rPr>
              <w:t>4.3</w:t>
            </w:r>
            <w:r w:rsidR="00B408ED" w:rsidRPr="00E21E8A">
              <w:rPr>
                <w:rFonts w:ascii="Times New Roman" w:hAnsi="Times New Roman" w:cs="Times New Roman"/>
              </w:rPr>
              <w:t>7</w:t>
            </w:r>
            <w:r w:rsidRPr="00E21E8A">
              <w:rPr>
                <w:rFonts w:ascii="Times New Roman" w:hAnsi="Times New Roman" w:cs="Times New Roman"/>
              </w:rPr>
              <w:t>**</w:t>
            </w:r>
          </w:p>
        </w:tc>
        <w:tc>
          <w:tcPr>
            <w:tcW w:w="0" w:type="auto"/>
            <w:tcBorders>
              <w:top w:val="nil"/>
              <w:left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3.8</w:t>
            </w:r>
            <w:r w:rsidR="00B408ED" w:rsidRPr="00E21E8A">
              <w:rPr>
                <w:rFonts w:ascii="Times New Roman" w:hAnsi="Times New Roman" w:cs="Times New Roman"/>
                <w:szCs w:val="24"/>
              </w:rPr>
              <w:t>1</w:t>
            </w:r>
          </w:p>
        </w:tc>
        <w:tc>
          <w:tcPr>
            <w:tcW w:w="0" w:type="auto"/>
            <w:tcBorders>
              <w:top w:val="nil"/>
              <w:left w:val="nil"/>
              <w:right w:val="nil"/>
            </w:tcBorders>
          </w:tcPr>
          <w:p w:rsidR="00EF44BB" w:rsidRPr="00E21E8A" w:rsidRDefault="00EF44BB" w:rsidP="00CF281B">
            <w:pPr>
              <w:jc w:val="left"/>
              <w:rPr>
                <w:rFonts w:ascii="Times New Roman" w:hAnsi="Times New Roman" w:cs="Times New Roman"/>
                <w:szCs w:val="24"/>
              </w:rPr>
            </w:pPr>
            <w:r w:rsidRPr="00E21E8A">
              <w:rPr>
                <w:rFonts w:ascii="Times New Roman" w:hAnsi="Times New Roman" w:cs="Times New Roman"/>
                <w:szCs w:val="24"/>
              </w:rPr>
              <w:t>3.67</w:t>
            </w:r>
          </w:p>
        </w:tc>
      </w:tr>
    </w:tbl>
    <w:p w:rsidR="003C3394" w:rsidRPr="00E21E8A" w:rsidRDefault="0089085C" w:rsidP="003C3394">
      <w:pPr>
        <w:spacing w:after="0"/>
        <w:ind w:left="708" w:firstLine="708"/>
        <w:rPr>
          <w:rFonts w:ascii="Times New Roman" w:hAnsi="Times New Roman" w:cs="Times New Roman"/>
          <w:lang w:val="en-GB"/>
        </w:rPr>
      </w:pPr>
      <w:r w:rsidRPr="00E21E8A">
        <w:rPr>
          <w:rFonts w:ascii="Times New Roman" w:hAnsi="Times New Roman" w:cs="Times New Roman"/>
          <w:lang w:val="en-GB"/>
        </w:rPr>
        <w:t xml:space="preserve">* In the case of CBZ </w:t>
      </w:r>
      <w:r w:rsidR="00991334" w:rsidRPr="00E21E8A">
        <w:rPr>
          <w:rFonts w:ascii="Times New Roman" w:hAnsi="Times New Roman" w:cs="Times New Roman"/>
          <w:lang w:val="en-GB"/>
        </w:rPr>
        <w:t xml:space="preserve">explicit </w:t>
      </w:r>
      <w:r w:rsidRPr="00E21E8A">
        <w:rPr>
          <w:rFonts w:ascii="Times New Roman" w:hAnsi="Times New Roman" w:cs="Times New Roman"/>
          <w:lang w:val="en-GB"/>
        </w:rPr>
        <w:t xml:space="preserve">water </w:t>
      </w:r>
      <w:r w:rsidR="003A3196" w:rsidRPr="00E21E8A">
        <w:rPr>
          <w:rFonts w:ascii="Times New Roman" w:hAnsi="Times New Roman" w:cs="Times New Roman"/>
          <w:lang w:val="en-GB"/>
        </w:rPr>
        <w:t xml:space="preserve">molecules have been added to </w:t>
      </w:r>
    </w:p>
    <w:p w:rsidR="00172251" w:rsidRPr="00E21E8A" w:rsidRDefault="0089085C" w:rsidP="003C3394">
      <w:pPr>
        <w:spacing w:after="0"/>
        <w:ind w:left="708" w:firstLine="708"/>
        <w:rPr>
          <w:rFonts w:ascii="Times New Roman" w:hAnsi="Times New Roman" w:cs="Times New Roman"/>
          <w:lang w:val="en-GB"/>
        </w:rPr>
      </w:pPr>
      <w:proofErr w:type="gramStart"/>
      <w:r w:rsidRPr="00E21E8A">
        <w:rPr>
          <w:rFonts w:ascii="Times New Roman" w:hAnsi="Times New Roman" w:cs="Times New Roman"/>
          <w:lang w:val="en-GB"/>
        </w:rPr>
        <w:t>account</w:t>
      </w:r>
      <w:proofErr w:type="gramEnd"/>
      <w:r w:rsidRPr="00E21E8A">
        <w:rPr>
          <w:rFonts w:ascii="Times New Roman" w:hAnsi="Times New Roman" w:cs="Times New Roman"/>
          <w:lang w:val="en-GB"/>
        </w:rPr>
        <w:t xml:space="preserve"> for</w:t>
      </w:r>
      <w:r w:rsidR="00991334" w:rsidRPr="00E21E8A">
        <w:rPr>
          <w:rFonts w:ascii="Times New Roman" w:hAnsi="Times New Roman" w:cs="Times New Roman"/>
          <w:lang w:val="en-GB"/>
        </w:rPr>
        <w:t xml:space="preserve"> hydrogen bonding effects</w:t>
      </w:r>
      <w:r w:rsidR="00EF44BB" w:rsidRPr="00E21E8A">
        <w:rPr>
          <w:rFonts w:ascii="Times New Roman" w:hAnsi="Times New Roman" w:cs="Times New Roman"/>
          <w:lang w:val="en-GB"/>
        </w:rPr>
        <w:t>; ** for S2 state</w:t>
      </w:r>
    </w:p>
    <w:p w:rsidR="00584236" w:rsidRPr="00E21E8A" w:rsidRDefault="00584236" w:rsidP="00584236">
      <w:pPr>
        <w:spacing w:after="0"/>
        <w:rPr>
          <w:rFonts w:ascii="Times New Roman" w:hAnsi="Times New Roman" w:cs="Times New Roman"/>
          <w:lang w:val="en-GB"/>
        </w:rPr>
      </w:pPr>
    </w:p>
    <w:p w:rsidR="00EF44BB" w:rsidRPr="00E21E8A" w:rsidRDefault="00EF44BB" w:rsidP="00EF44BB">
      <w:pPr>
        <w:spacing w:after="0"/>
        <w:rPr>
          <w:rFonts w:ascii="Times New Roman" w:hAnsi="Times New Roman" w:cs="Times New Roman"/>
          <w:lang w:val="en-GB"/>
        </w:rPr>
      </w:pPr>
      <w:r w:rsidRPr="00E21E8A">
        <w:rPr>
          <w:rFonts w:ascii="Times New Roman" w:hAnsi="Times New Roman" w:cs="Times New Roman"/>
          <w:lang w:val="en-GB"/>
        </w:rPr>
        <w:t xml:space="preserve">If we compare the ground state dihedral angles of the </w:t>
      </w:r>
      <w:r w:rsidR="00E94C52" w:rsidRPr="00E21E8A">
        <w:rPr>
          <w:rFonts w:ascii="Times New Roman" w:hAnsi="Times New Roman" w:cs="Times New Roman"/>
          <w:lang w:val="en-GB"/>
        </w:rPr>
        <w:t>intercalated</w:t>
      </w:r>
      <w:r w:rsidRPr="00E21E8A">
        <w:rPr>
          <w:rFonts w:ascii="Times New Roman" w:hAnsi="Times New Roman" w:cs="Times New Roman"/>
          <w:lang w:val="en-GB"/>
        </w:rPr>
        <w:t xml:space="preserve"> pollutants with that of the free forms, we do not observe any significant variation</w:t>
      </w:r>
      <w:r w:rsidR="00713241" w:rsidRPr="00E21E8A">
        <w:rPr>
          <w:rFonts w:ascii="Times New Roman" w:hAnsi="Times New Roman" w:cs="Times New Roman"/>
          <w:lang w:val="en-GB"/>
        </w:rPr>
        <w:t>.</w:t>
      </w:r>
      <w:r w:rsidR="00C360C2" w:rsidRPr="00E21E8A">
        <w:rPr>
          <w:rFonts w:ascii="Times New Roman" w:hAnsi="Times New Roman" w:cs="Times New Roman"/>
          <w:lang w:val="en-GB"/>
        </w:rPr>
        <w:t xml:space="preserve"> </w:t>
      </w:r>
      <w:r w:rsidR="00713241" w:rsidRPr="00E21E8A">
        <w:rPr>
          <w:rFonts w:ascii="Times New Roman" w:hAnsi="Times New Roman" w:cs="Times New Roman"/>
          <w:lang w:val="en-GB"/>
        </w:rPr>
        <w:t xml:space="preserve">The intercalated molecules tend to maintain their geometrical structures, </w:t>
      </w:r>
      <w:r w:rsidR="00C360C2" w:rsidRPr="00E21E8A">
        <w:rPr>
          <w:rFonts w:ascii="Times New Roman" w:hAnsi="Times New Roman" w:cs="Times New Roman"/>
          <w:lang w:val="en-GB"/>
        </w:rPr>
        <w:t xml:space="preserve">with the only exception of the excited state of CA showing a decrease of the dihedral angle </w:t>
      </w:r>
      <w:r w:rsidR="00713241" w:rsidRPr="00E21E8A">
        <w:rPr>
          <w:rFonts w:ascii="Times New Roman" w:hAnsi="Times New Roman" w:cs="Times New Roman"/>
          <w:lang w:val="en-GB"/>
        </w:rPr>
        <w:t>when</w:t>
      </w:r>
      <w:r w:rsidR="00C360C2" w:rsidRPr="00E21E8A">
        <w:rPr>
          <w:rFonts w:ascii="Times New Roman" w:hAnsi="Times New Roman" w:cs="Times New Roman"/>
          <w:lang w:val="en-GB"/>
        </w:rPr>
        <w:t xml:space="preserve"> </w:t>
      </w:r>
      <w:r w:rsidR="00713241" w:rsidRPr="00E21E8A">
        <w:rPr>
          <w:rFonts w:ascii="Times New Roman" w:hAnsi="Times New Roman" w:cs="Times New Roman"/>
          <w:lang w:val="en-GB"/>
        </w:rPr>
        <w:t>intercalated</w:t>
      </w:r>
      <w:r w:rsidRPr="00E21E8A">
        <w:rPr>
          <w:rFonts w:ascii="Times New Roman" w:hAnsi="Times New Roman" w:cs="Times New Roman"/>
          <w:lang w:val="en-GB"/>
        </w:rPr>
        <w:t xml:space="preserve">. </w:t>
      </w:r>
    </w:p>
    <w:p w:rsidR="00EF44BB" w:rsidRPr="00E21E8A" w:rsidRDefault="00EF44BB" w:rsidP="00EF44BB">
      <w:pPr>
        <w:spacing w:after="0"/>
        <w:rPr>
          <w:rFonts w:ascii="Times New Roman" w:hAnsi="Times New Roman" w:cs="Times New Roman"/>
          <w:lang w:val="en-GB"/>
        </w:rPr>
      </w:pPr>
      <w:r w:rsidRPr="00E21E8A">
        <w:rPr>
          <w:rFonts w:ascii="Times New Roman" w:hAnsi="Times New Roman" w:cs="Times New Roman"/>
          <w:lang w:val="en-GB"/>
        </w:rPr>
        <w:t xml:space="preserve">Moving now to the spectroscopic features, we can observe that both the calculated oscillator strengths and the experimental data agree that the intensity of the absorption and emission spectra decreases as a result of the DNA binding. The previously described limitations (mainly due to the overlapping of the signals) make the direct comparison between the experimental and the calculated data quite challenging. Despite that, we notice that both the experimental spectra and the calculated energies do not </w:t>
      </w:r>
      <w:r w:rsidR="00E94C52" w:rsidRPr="00E21E8A">
        <w:rPr>
          <w:rFonts w:ascii="Times New Roman" w:hAnsi="Times New Roman" w:cs="Times New Roman"/>
          <w:lang w:val="en-GB"/>
        </w:rPr>
        <w:t>significantly change</w:t>
      </w:r>
      <w:r w:rsidRPr="00E21E8A">
        <w:rPr>
          <w:rFonts w:ascii="Times New Roman" w:hAnsi="Times New Roman" w:cs="Times New Roman"/>
          <w:lang w:val="en-GB"/>
        </w:rPr>
        <w:t xml:space="preserve"> as the intercalation occurs. </w:t>
      </w:r>
    </w:p>
    <w:p w:rsidR="00C66AB3" w:rsidRPr="00E21E8A" w:rsidRDefault="00382105" w:rsidP="00C52CE7">
      <w:pPr>
        <w:rPr>
          <w:rFonts w:ascii="Times New Roman" w:hAnsi="Times New Roman" w:cs="Times New Roman"/>
          <w:i/>
          <w:u w:val="single"/>
          <w:lang w:val="en-GB"/>
        </w:rPr>
      </w:pPr>
      <w:r w:rsidRPr="00E21E8A">
        <w:rPr>
          <w:rFonts w:ascii="Times New Roman" w:hAnsi="Times New Roman" w:cs="Times New Roman"/>
          <w:i/>
          <w:u w:val="single"/>
          <w:lang w:val="en-GB"/>
        </w:rPr>
        <w:lastRenderedPageBreak/>
        <w:t>I</w:t>
      </w:r>
      <w:r w:rsidR="00C66AB3" w:rsidRPr="00E21E8A">
        <w:rPr>
          <w:rFonts w:ascii="Times New Roman" w:hAnsi="Times New Roman" w:cs="Times New Roman"/>
          <w:i/>
          <w:u w:val="single"/>
          <w:lang w:val="en-GB"/>
        </w:rPr>
        <w:t xml:space="preserve">nteraction with micelles and liposomes </w:t>
      </w:r>
    </w:p>
    <w:p w:rsidR="001C2351" w:rsidRPr="00E21E8A" w:rsidRDefault="003F6ACC" w:rsidP="003F6ACC">
      <w:pPr>
        <w:rPr>
          <w:rFonts w:ascii="Times New Roman" w:hAnsi="Times New Roman" w:cs="Times New Roman"/>
          <w:lang w:val="en-GB"/>
        </w:rPr>
      </w:pPr>
      <w:r w:rsidRPr="00E21E8A">
        <w:rPr>
          <w:rFonts w:ascii="Times New Roman" w:hAnsi="Times New Roman" w:cs="Times New Roman"/>
          <w:lang w:val="en-GB"/>
        </w:rPr>
        <w:t>Retention of</w:t>
      </w:r>
      <w:r w:rsidR="0082757B" w:rsidRPr="00E21E8A">
        <w:rPr>
          <w:rFonts w:ascii="Times New Roman" w:hAnsi="Times New Roman" w:cs="Times New Roman"/>
          <w:lang w:val="en-GB"/>
        </w:rPr>
        <w:t xml:space="preserve"> the target organic pollutants </w:t>
      </w:r>
      <w:r w:rsidRPr="00E21E8A">
        <w:rPr>
          <w:rFonts w:ascii="Times New Roman" w:hAnsi="Times New Roman" w:cs="Times New Roman"/>
          <w:lang w:val="en-GB"/>
        </w:rPr>
        <w:t>on micelles</w:t>
      </w:r>
      <w:r w:rsidR="0082757B" w:rsidRPr="00E21E8A">
        <w:rPr>
          <w:rFonts w:ascii="Times New Roman" w:hAnsi="Times New Roman" w:cs="Times New Roman"/>
          <w:lang w:val="en-GB"/>
        </w:rPr>
        <w:t xml:space="preserve"> of different nature (positive, negative or neutral surface</w:t>
      </w:r>
      <w:r w:rsidRPr="00E21E8A">
        <w:rPr>
          <w:rFonts w:ascii="Times New Roman" w:hAnsi="Times New Roman" w:cs="Times New Roman"/>
          <w:lang w:val="en-GB"/>
        </w:rPr>
        <w:t>)</w:t>
      </w:r>
      <w:r w:rsidR="0082757B" w:rsidRPr="00E21E8A">
        <w:rPr>
          <w:rFonts w:ascii="Times New Roman" w:hAnsi="Times New Roman" w:cs="Times New Roman"/>
          <w:lang w:val="en-GB"/>
        </w:rPr>
        <w:t xml:space="preserve"> </w:t>
      </w:r>
      <w:r w:rsidRPr="00E21E8A">
        <w:rPr>
          <w:rFonts w:ascii="Times New Roman" w:hAnsi="Times New Roman" w:cs="Times New Roman"/>
          <w:lang w:val="en-GB"/>
        </w:rPr>
        <w:t>and</w:t>
      </w:r>
      <w:r w:rsidR="0082757B" w:rsidRPr="00E21E8A">
        <w:rPr>
          <w:rFonts w:ascii="Times New Roman" w:hAnsi="Times New Roman" w:cs="Times New Roman"/>
          <w:lang w:val="en-GB"/>
        </w:rPr>
        <w:t xml:space="preserve"> liposomes was studied as an indication of </w:t>
      </w:r>
      <w:r w:rsidR="00327E91" w:rsidRPr="00E21E8A">
        <w:rPr>
          <w:rFonts w:ascii="Times New Roman" w:hAnsi="Times New Roman" w:cs="Times New Roman"/>
          <w:lang w:val="en-GB"/>
        </w:rPr>
        <w:t xml:space="preserve">lipophilicity and </w:t>
      </w:r>
      <w:r w:rsidR="0082757B" w:rsidRPr="00E21E8A">
        <w:rPr>
          <w:rFonts w:ascii="Times New Roman" w:hAnsi="Times New Roman" w:cs="Times New Roman"/>
          <w:lang w:val="en-GB"/>
        </w:rPr>
        <w:t>affinity for cellular membranes. To this aim, ultrafiltration extraction was taken into account. 1-PyNH</w:t>
      </w:r>
      <w:r w:rsidR="0082757B" w:rsidRPr="00E21E8A">
        <w:rPr>
          <w:rFonts w:ascii="Times New Roman" w:hAnsi="Times New Roman" w:cs="Times New Roman"/>
          <w:vertAlign w:val="subscript"/>
          <w:lang w:val="en-GB"/>
        </w:rPr>
        <w:t>2</w:t>
      </w:r>
      <w:r w:rsidR="0082757B" w:rsidRPr="00E21E8A">
        <w:rPr>
          <w:rFonts w:ascii="Times New Roman" w:hAnsi="Times New Roman" w:cs="Times New Roman"/>
          <w:lang w:val="en-GB"/>
        </w:rPr>
        <w:t xml:space="preserve"> is a species that can undergo protonation in a micellar medium that favours pH changes respect to bulk solution. </w:t>
      </w:r>
      <w:r w:rsidR="00662F42" w:rsidRPr="00E21E8A">
        <w:rPr>
          <w:rFonts w:ascii="Times New Roman" w:hAnsi="Times New Roman" w:cs="Times New Roman"/>
          <w:lang w:val="en-GB"/>
        </w:rPr>
        <w:t>Thus</w:t>
      </w:r>
      <w:r w:rsidR="00002480" w:rsidRPr="00E21E8A">
        <w:rPr>
          <w:rFonts w:ascii="Times New Roman" w:hAnsi="Times New Roman" w:cs="Times New Roman"/>
          <w:lang w:val="en-GB"/>
        </w:rPr>
        <w:t xml:space="preserve">, </w:t>
      </w:r>
      <w:r w:rsidR="00CA198B" w:rsidRPr="00E21E8A">
        <w:rPr>
          <w:rFonts w:ascii="Times New Roman" w:hAnsi="Times New Roman" w:cs="Times New Roman"/>
          <w:lang w:val="en-GB"/>
        </w:rPr>
        <w:t xml:space="preserve">the </w:t>
      </w:r>
      <w:r w:rsidR="008470F0" w:rsidRPr="00E21E8A">
        <w:rPr>
          <w:rFonts w:ascii="Times New Roman" w:hAnsi="Times New Roman" w:cs="Times New Roman"/>
          <w:lang w:val="en-GB"/>
        </w:rPr>
        <w:t>acid dissociation constant</w:t>
      </w:r>
      <w:r w:rsidR="0082757B" w:rsidRPr="00E21E8A">
        <w:rPr>
          <w:rFonts w:ascii="Times New Roman" w:hAnsi="Times New Roman" w:cs="Times New Roman"/>
          <w:lang w:val="en-GB"/>
        </w:rPr>
        <w:t xml:space="preserve"> of 1-PyNH</w:t>
      </w:r>
      <w:r w:rsidR="00651A2C" w:rsidRPr="00E21E8A">
        <w:rPr>
          <w:rFonts w:ascii="Times New Roman" w:hAnsi="Times New Roman" w:cs="Times New Roman"/>
          <w:vertAlign w:val="subscript"/>
          <w:lang w:val="en-GB"/>
        </w:rPr>
        <w:t>3</w:t>
      </w:r>
      <w:r w:rsidR="00651A2C" w:rsidRPr="00E21E8A">
        <w:rPr>
          <w:rFonts w:ascii="Times New Roman" w:hAnsi="Times New Roman" w:cs="Times New Roman"/>
          <w:vertAlign w:val="superscript"/>
          <w:lang w:val="en-GB"/>
        </w:rPr>
        <w:t>+</w:t>
      </w:r>
      <w:r w:rsidR="0082757B" w:rsidRPr="00E21E8A">
        <w:rPr>
          <w:rFonts w:ascii="Times New Roman" w:hAnsi="Times New Roman" w:cs="Times New Roman"/>
          <w:lang w:val="en-GB"/>
        </w:rPr>
        <w:t xml:space="preserve"> </w:t>
      </w:r>
      <w:r w:rsidR="00CA198B" w:rsidRPr="00E21E8A">
        <w:rPr>
          <w:rFonts w:ascii="Times New Roman" w:hAnsi="Times New Roman" w:cs="Times New Roman"/>
          <w:lang w:val="en-GB"/>
        </w:rPr>
        <w:t>(</w:t>
      </w:r>
      <w:proofErr w:type="spellStart"/>
      <w:r w:rsidR="00CA198B" w:rsidRPr="00E21E8A">
        <w:rPr>
          <w:rFonts w:ascii="Times New Roman" w:hAnsi="Times New Roman" w:cs="Times New Roman"/>
          <w:lang w:val="en-GB"/>
        </w:rPr>
        <w:t>pK</w:t>
      </w:r>
      <w:r w:rsidR="00CA198B" w:rsidRPr="00E21E8A">
        <w:rPr>
          <w:rFonts w:ascii="Times New Roman" w:hAnsi="Times New Roman" w:cs="Times New Roman"/>
          <w:vertAlign w:val="subscript"/>
          <w:lang w:val="en-GB"/>
        </w:rPr>
        <w:t>a</w:t>
      </w:r>
      <w:proofErr w:type="spellEnd"/>
      <w:r w:rsidR="00CA198B" w:rsidRPr="00E21E8A">
        <w:rPr>
          <w:rFonts w:ascii="Times New Roman" w:hAnsi="Times New Roman" w:cs="Times New Roman"/>
          <w:lang w:val="en-GB"/>
        </w:rPr>
        <w:t>) was</w:t>
      </w:r>
      <w:r w:rsidR="00C6478E" w:rsidRPr="00E21E8A">
        <w:rPr>
          <w:rFonts w:ascii="Times New Roman" w:hAnsi="Times New Roman" w:cs="Times New Roman"/>
          <w:lang w:val="en-GB"/>
        </w:rPr>
        <w:t xml:space="preserve"> </w:t>
      </w:r>
      <w:r w:rsidR="000151A8" w:rsidRPr="00E21E8A">
        <w:rPr>
          <w:rFonts w:ascii="Times New Roman" w:hAnsi="Times New Roman" w:cs="Times New Roman"/>
          <w:lang w:val="en-GB"/>
        </w:rPr>
        <w:t>mea</w:t>
      </w:r>
      <w:r w:rsidR="00A3148A" w:rsidRPr="00E21E8A">
        <w:rPr>
          <w:rFonts w:ascii="Times New Roman" w:hAnsi="Times New Roman" w:cs="Times New Roman"/>
          <w:lang w:val="en-GB"/>
        </w:rPr>
        <w:t xml:space="preserve">sured </w:t>
      </w:r>
      <w:r w:rsidR="00CA198B" w:rsidRPr="00E21E8A">
        <w:rPr>
          <w:rFonts w:ascii="Times New Roman" w:hAnsi="Times New Roman" w:cs="Times New Roman"/>
          <w:lang w:val="en-GB"/>
        </w:rPr>
        <w:t xml:space="preserve">both in water and in micellar solutions </w:t>
      </w:r>
      <w:r w:rsidR="00A3148A" w:rsidRPr="00E21E8A">
        <w:rPr>
          <w:rFonts w:ascii="Times New Roman" w:hAnsi="Times New Roman" w:cs="Times New Roman"/>
          <w:lang w:val="en-GB"/>
        </w:rPr>
        <w:t>before</w:t>
      </w:r>
      <w:r w:rsidR="00BC34D6" w:rsidRPr="00E21E8A">
        <w:rPr>
          <w:rFonts w:ascii="Times New Roman" w:hAnsi="Times New Roman" w:cs="Times New Roman"/>
          <w:lang w:val="en-GB"/>
        </w:rPr>
        <w:t xml:space="preserve"> </w:t>
      </w:r>
      <w:r w:rsidR="0082757B" w:rsidRPr="00E21E8A">
        <w:rPr>
          <w:rFonts w:ascii="Times New Roman" w:hAnsi="Times New Roman" w:cs="Times New Roman"/>
          <w:lang w:val="en-GB"/>
        </w:rPr>
        <w:t>to proceed with the extraction step.</w:t>
      </w:r>
      <w:r w:rsidR="00A3148A" w:rsidRPr="00E21E8A">
        <w:rPr>
          <w:rFonts w:ascii="Times New Roman" w:hAnsi="Times New Roman" w:cs="Times New Roman"/>
          <w:lang w:val="en-GB"/>
        </w:rPr>
        <w:t xml:space="preserve"> </w:t>
      </w:r>
      <w:r w:rsidR="00CA198B" w:rsidRPr="00E21E8A">
        <w:rPr>
          <w:rFonts w:ascii="Times New Roman" w:hAnsi="Times New Roman" w:cs="Times New Roman"/>
          <w:lang w:val="en-GB"/>
        </w:rPr>
        <w:t>S</w:t>
      </w:r>
      <w:r w:rsidR="000A6101" w:rsidRPr="00E21E8A">
        <w:rPr>
          <w:rFonts w:ascii="Times New Roman" w:hAnsi="Times New Roman" w:cs="Times New Roman"/>
          <w:lang w:val="en-GB"/>
        </w:rPr>
        <w:t xml:space="preserve">pectrophotometric titrations </w:t>
      </w:r>
      <w:r w:rsidR="00CA198B" w:rsidRPr="00E21E8A">
        <w:rPr>
          <w:rFonts w:ascii="Times New Roman" w:hAnsi="Times New Roman" w:cs="Times New Roman"/>
          <w:lang w:val="en-GB"/>
        </w:rPr>
        <w:t xml:space="preserve">were done, where </w:t>
      </w:r>
      <w:r w:rsidR="00121B6D" w:rsidRPr="00E21E8A">
        <w:rPr>
          <w:rFonts w:ascii="Times New Roman" w:hAnsi="Times New Roman" w:cs="Times New Roman"/>
          <w:lang w:val="en-GB"/>
        </w:rPr>
        <w:t xml:space="preserve">calibrated amounts of HCl </w:t>
      </w:r>
      <w:r w:rsidR="00CA198B" w:rsidRPr="00E21E8A">
        <w:rPr>
          <w:rFonts w:ascii="Times New Roman" w:hAnsi="Times New Roman" w:cs="Times New Roman"/>
          <w:lang w:val="en-GB"/>
        </w:rPr>
        <w:t xml:space="preserve">were added </w:t>
      </w:r>
      <w:r w:rsidR="00121B6D" w:rsidRPr="00E21E8A">
        <w:rPr>
          <w:rFonts w:ascii="Times New Roman" w:hAnsi="Times New Roman" w:cs="Times New Roman"/>
          <w:lang w:val="en-GB"/>
        </w:rPr>
        <w:t xml:space="preserve">to a </w:t>
      </w:r>
      <w:r w:rsidR="000A6101" w:rsidRPr="00E21E8A">
        <w:rPr>
          <w:rFonts w:ascii="Times New Roman" w:hAnsi="Times New Roman" w:cs="Times New Roman"/>
          <w:lang w:val="en-GB"/>
        </w:rPr>
        <w:t>1-PyNH</w:t>
      </w:r>
      <w:r w:rsidR="000A6101" w:rsidRPr="00E21E8A">
        <w:rPr>
          <w:rFonts w:ascii="Times New Roman" w:hAnsi="Times New Roman" w:cs="Times New Roman"/>
          <w:vertAlign w:val="subscript"/>
          <w:lang w:val="en-GB"/>
        </w:rPr>
        <w:t>2</w:t>
      </w:r>
      <w:r w:rsidR="00121B6D" w:rsidRPr="00E21E8A">
        <w:rPr>
          <w:rFonts w:ascii="Times New Roman" w:hAnsi="Times New Roman" w:cs="Times New Roman"/>
          <w:lang w:val="en-GB"/>
        </w:rPr>
        <w:t xml:space="preserve"> solution</w:t>
      </w:r>
      <w:r w:rsidR="00506BE0" w:rsidRPr="00E21E8A">
        <w:rPr>
          <w:rFonts w:ascii="Times New Roman" w:hAnsi="Times New Roman" w:cs="Times New Roman"/>
          <w:lang w:val="en-GB"/>
        </w:rPr>
        <w:t xml:space="preserve">. </w:t>
      </w:r>
      <w:r w:rsidRPr="00E21E8A">
        <w:rPr>
          <w:rFonts w:ascii="Times New Roman" w:hAnsi="Times New Roman" w:cs="Times New Roman"/>
          <w:lang w:val="en-GB"/>
        </w:rPr>
        <w:t>The spectral changes</w:t>
      </w:r>
      <w:r w:rsidR="00002480" w:rsidRPr="00E21E8A">
        <w:rPr>
          <w:rFonts w:ascii="Times New Roman" w:hAnsi="Times New Roman" w:cs="Times New Roman"/>
          <w:lang w:val="en-GB"/>
        </w:rPr>
        <w:t xml:space="preserve"> </w:t>
      </w:r>
      <w:r w:rsidRPr="00E21E8A">
        <w:rPr>
          <w:rFonts w:ascii="Times New Roman" w:hAnsi="Times New Roman" w:cs="Times New Roman"/>
          <w:lang w:val="en-GB"/>
        </w:rPr>
        <w:t>were fitted</w:t>
      </w:r>
      <w:r w:rsidR="00002480" w:rsidRPr="00E21E8A">
        <w:rPr>
          <w:rFonts w:ascii="Times New Roman" w:hAnsi="Times New Roman" w:cs="Times New Roman"/>
          <w:lang w:val="en-GB"/>
        </w:rPr>
        <w:t xml:space="preserve"> using </w:t>
      </w:r>
      <w:r w:rsidR="000A6101" w:rsidRPr="00E21E8A">
        <w:rPr>
          <w:rFonts w:ascii="Times New Roman" w:hAnsi="Times New Roman" w:cs="Times New Roman"/>
          <w:lang w:val="en-GB"/>
        </w:rPr>
        <w:t xml:space="preserve">the </w:t>
      </w:r>
      <w:r w:rsidR="005376F6" w:rsidRPr="00E21E8A">
        <w:rPr>
          <w:rFonts w:ascii="Times New Roman" w:hAnsi="Times New Roman" w:cs="Times New Roman"/>
          <w:i/>
          <w:lang w:val="en-GB"/>
        </w:rPr>
        <w:t>HypSpec</w:t>
      </w:r>
      <w:r w:rsidR="000A6101" w:rsidRPr="00E21E8A">
        <w:rPr>
          <w:rFonts w:ascii="Times New Roman" w:hAnsi="Times New Roman" w:cs="Times New Roman"/>
          <w:i/>
          <w:lang w:val="en-GB"/>
        </w:rPr>
        <w:t xml:space="preserve">2014 </w:t>
      </w:r>
      <w:r w:rsidR="000A6101" w:rsidRPr="00E21E8A">
        <w:rPr>
          <w:rFonts w:ascii="Times New Roman" w:hAnsi="Times New Roman" w:cs="Times New Roman"/>
          <w:lang w:val="en-GB"/>
        </w:rPr>
        <w:t>software</w:t>
      </w:r>
      <w:r w:rsidR="00327E91" w:rsidRPr="00E21E8A">
        <w:rPr>
          <w:rFonts w:ascii="Times New Roman" w:hAnsi="Times New Roman" w:cs="Times New Roman"/>
          <w:lang w:val="en-GB"/>
        </w:rPr>
        <w:t xml:space="preserve"> (</w:t>
      </w:r>
      <w:r w:rsidR="00FF147F" w:rsidRPr="00E21E8A">
        <w:rPr>
          <w:rStyle w:val="CitazioneHTML"/>
          <w:rFonts w:ascii="Times New Roman" w:hAnsi="Times New Roman" w:cs="Times New Roman"/>
          <w:lang w:val="en-GB"/>
        </w:rPr>
        <w:t>H</w:t>
      </w:r>
      <w:r w:rsidR="00C22C2E" w:rsidRPr="00E21E8A">
        <w:rPr>
          <w:rStyle w:val="CitazioneHTML"/>
          <w:rFonts w:ascii="Times New Roman" w:hAnsi="Times New Roman" w:cs="Times New Roman"/>
          <w:lang w:val="en-GB"/>
        </w:rPr>
        <w:t xml:space="preserve">yperquad.co.uk, </w:t>
      </w:r>
      <w:r w:rsidR="00C22C2E" w:rsidRPr="00E21E8A">
        <w:rPr>
          <w:rFonts w:ascii="Times New Roman" w:hAnsi="Times New Roman" w:cs="Times New Roman"/>
          <w:lang w:val="en-GB"/>
        </w:rPr>
        <w:fldChar w:fldCharType="begin"/>
      </w:r>
      <w:r w:rsidR="0036675C" w:rsidRPr="00E21E8A">
        <w:rPr>
          <w:rFonts w:ascii="Times New Roman" w:hAnsi="Times New Roman" w:cs="Times New Roman"/>
          <w:lang w:val="en-GB"/>
        </w:rPr>
        <w:instrText xml:space="preserve"> ADDIN EN.CITE &lt;EndNote&gt;&lt;Cite&gt;&lt;Author&gt;Alderighi&lt;/Author&gt;&lt;Year&gt;1999&lt;/Year&gt;&lt;RecNum&gt;46&lt;/RecNum&gt;&lt;MDL&gt;&lt;REFERENCE_TYPE&gt;0&lt;/REFERENCE_TYPE&gt;&lt;AUTHORS&gt;&lt;AUTHOR&gt;Alderighi, Lucia&lt;/AUTHOR&gt;&lt;AUTHOR&gt;Gans, Peter&lt;/AUTHOR&gt;&lt;AUTHOR&gt;Ienco, Andrea&lt;/AUTHOR&gt;&lt;AUTHOR&gt;Peters, Daniel&lt;/AUTHOR&gt;&lt;AUTHOR&gt;Sabatini, Antonio&lt;/AUTHOR&gt;&lt;AUTHOR&gt;Vacca, Alberto&lt;/AUTHOR&gt;&lt;/AUTHORS&gt;&lt;YEAR&gt;1999&lt;/YEAR&gt;&lt;TITLE&gt;Hyperquad simulation and speciation (HySS): a utility program for the investigation of equilibria involving soluble and partially soluble species&lt;/TITLE&gt;&lt;SECONDARY_TITLE&gt;Coord. Chem. Rev.&lt;/SECONDARY_TITLE&gt;&lt;VOLUME&gt;184&lt;/VOLUME&gt;&lt;NUMBER&gt;1&lt;/NUMBER&gt;&lt;PAGES&gt;311-318&lt;/PAGES&gt;&lt;DATE&gt;1999 DA  - 1999/04/01/&lt;/DATE&gt;&lt;ISBN&gt;0010-8545 DO  - https://doi.org/10.1016/S0010-8545(98)00260-4&lt;/ISBN&gt;&lt;KEYWORDS&gt;&lt;KEYWORD&gt;Solution equilibria&lt;/KEYWORD&gt;&lt;KEYWORD&gt;Speciation&lt;/KEYWORD&gt;&lt;KEYWORD&gt;Precipitates&lt;/KEYWORD&gt;&lt;/KEYWORDS&gt;&lt;URL&gt;http://www.sciencedirect.com/science/article/pii/S0010854598002604&lt;/URL&gt;&lt;/MDL&gt;&lt;/Cite&gt;&lt;/EndNote&gt;</w:instrText>
      </w:r>
      <w:r w:rsidR="00C22C2E"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[60]</w:t>
      </w:r>
      <w:r w:rsidR="00C22C2E" w:rsidRPr="00E21E8A">
        <w:rPr>
          <w:rFonts w:ascii="Times New Roman" w:hAnsi="Times New Roman" w:cs="Times New Roman"/>
          <w:lang w:val="en-GB"/>
        </w:rPr>
        <w:fldChar w:fldCharType="end"/>
      </w:r>
      <w:r w:rsidR="00C22C2E" w:rsidRPr="00E21E8A">
        <w:rPr>
          <w:rFonts w:ascii="Times New Roman" w:hAnsi="Times New Roman" w:cs="Times New Roman"/>
          <w:lang w:val="en-GB"/>
        </w:rPr>
        <w:t>)</w:t>
      </w:r>
      <w:r w:rsidR="000A6101" w:rsidRPr="00E21E8A">
        <w:rPr>
          <w:rFonts w:ascii="Times New Roman" w:hAnsi="Times New Roman" w:cs="Times New Roman"/>
          <w:lang w:val="en-GB"/>
        </w:rPr>
        <w:t xml:space="preserve"> </w:t>
      </w:r>
      <w:r w:rsidR="00A313F1" w:rsidRPr="00E21E8A">
        <w:rPr>
          <w:rFonts w:ascii="Times New Roman" w:hAnsi="Times New Roman" w:cs="Times New Roman"/>
          <w:lang w:val="en-GB"/>
        </w:rPr>
        <w:t>to</w:t>
      </w:r>
      <w:r w:rsidR="005121DD" w:rsidRPr="00E21E8A">
        <w:rPr>
          <w:rFonts w:ascii="Times New Roman" w:hAnsi="Times New Roman" w:cs="Times New Roman"/>
          <w:lang w:val="en-GB"/>
        </w:rPr>
        <w:t xml:space="preserve"> </w:t>
      </w:r>
      <w:r w:rsidR="00002480" w:rsidRPr="00E21E8A">
        <w:rPr>
          <w:rFonts w:ascii="Times New Roman" w:hAnsi="Times New Roman" w:cs="Times New Roman"/>
          <w:lang w:val="en-GB"/>
        </w:rPr>
        <w:t xml:space="preserve">yield the </w:t>
      </w:r>
      <w:proofErr w:type="spellStart"/>
      <w:r w:rsidR="00A313F1" w:rsidRPr="00E21E8A">
        <w:rPr>
          <w:rFonts w:ascii="Times New Roman" w:hAnsi="Times New Roman" w:cs="Times New Roman"/>
          <w:lang w:val="en-GB"/>
        </w:rPr>
        <w:t>pK</w:t>
      </w:r>
      <w:r w:rsidR="00A313F1" w:rsidRPr="00E21E8A">
        <w:rPr>
          <w:rFonts w:ascii="Times New Roman" w:hAnsi="Times New Roman" w:cs="Times New Roman"/>
          <w:vertAlign w:val="subscript"/>
          <w:lang w:val="en-GB"/>
        </w:rPr>
        <w:t>a</w:t>
      </w:r>
      <w:proofErr w:type="spellEnd"/>
      <w:r w:rsidR="00A313F1" w:rsidRPr="00E21E8A">
        <w:rPr>
          <w:rFonts w:ascii="Times New Roman" w:hAnsi="Times New Roman" w:cs="Times New Roman"/>
          <w:lang w:val="en-GB"/>
        </w:rPr>
        <w:t xml:space="preserve"> value.</w:t>
      </w:r>
      <w:r w:rsidR="005376F6" w:rsidRPr="00E21E8A">
        <w:rPr>
          <w:rFonts w:ascii="Times New Roman" w:hAnsi="Times New Roman" w:cs="Times New Roman"/>
          <w:lang w:val="en-GB"/>
        </w:rPr>
        <w:t xml:space="preserve"> </w:t>
      </w:r>
      <w:r w:rsidR="00215B29" w:rsidRPr="00E21E8A">
        <w:rPr>
          <w:rFonts w:ascii="Times New Roman" w:hAnsi="Times New Roman" w:cs="Times New Roman"/>
          <w:lang w:val="en-GB"/>
        </w:rPr>
        <w:t xml:space="preserve">In pure water </w:t>
      </w:r>
      <w:proofErr w:type="spellStart"/>
      <w:r w:rsidR="00215B29" w:rsidRPr="00E21E8A">
        <w:rPr>
          <w:rFonts w:ascii="Times New Roman" w:hAnsi="Times New Roman" w:cs="Times New Roman"/>
          <w:lang w:val="en-GB"/>
        </w:rPr>
        <w:t>pK</w:t>
      </w:r>
      <w:r w:rsidR="00215B29" w:rsidRPr="00E21E8A">
        <w:rPr>
          <w:rFonts w:ascii="Times New Roman" w:hAnsi="Times New Roman" w:cs="Times New Roman"/>
          <w:vertAlign w:val="subscript"/>
          <w:lang w:val="en-GB"/>
        </w:rPr>
        <w:t>a</w:t>
      </w:r>
      <w:proofErr w:type="spellEnd"/>
      <w:r w:rsidR="00215B29" w:rsidRPr="00E21E8A">
        <w:rPr>
          <w:rFonts w:ascii="Times New Roman" w:hAnsi="Times New Roman" w:cs="Times New Roman"/>
          <w:lang w:val="en-GB"/>
        </w:rPr>
        <w:t xml:space="preserve"> = 3.5. </w:t>
      </w:r>
      <w:r w:rsidR="00A313F1" w:rsidRPr="00E21E8A">
        <w:rPr>
          <w:rFonts w:ascii="Times New Roman" w:hAnsi="Times New Roman" w:cs="Times New Roman"/>
          <w:lang w:val="en-GB"/>
        </w:rPr>
        <w:t>As for micellar media,</w:t>
      </w:r>
      <w:r w:rsidR="00215B29" w:rsidRPr="00E21E8A">
        <w:rPr>
          <w:rFonts w:ascii="Times New Roman" w:hAnsi="Times New Roman" w:cs="Times New Roman"/>
          <w:lang w:val="en-GB"/>
        </w:rPr>
        <w:t xml:space="preserve"> n</w:t>
      </w:r>
      <w:r w:rsidRPr="00E21E8A">
        <w:rPr>
          <w:rFonts w:ascii="Times New Roman" w:hAnsi="Times New Roman" w:cs="Times New Roman"/>
          <w:lang w:val="en-GB"/>
        </w:rPr>
        <w:t>ote that t</w:t>
      </w:r>
      <w:r w:rsidR="00622681" w:rsidRPr="00E21E8A">
        <w:rPr>
          <w:rFonts w:ascii="Times New Roman" w:hAnsi="Times New Roman" w:cs="Times New Roman"/>
          <w:lang w:val="en-GB"/>
        </w:rPr>
        <w:t xml:space="preserve">he </w:t>
      </w:r>
      <w:proofErr w:type="spellStart"/>
      <w:r w:rsidR="00622681" w:rsidRPr="00E21E8A">
        <w:rPr>
          <w:rFonts w:ascii="Times New Roman" w:hAnsi="Times New Roman" w:cs="Times New Roman"/>
          <w:lang w:val="en-GB"/>
        </w:rPr>
        <w:t>K</w:t>
      </w:r>
      <w:r w:rsidR="00622681" w:rsidRPr="00E21E8A">
        <w:rPr>
          <w:rFonts w:ascii="Times New Roman" w:hAnsi="Times New Roman" w:cs="Times New Roman"/>
          <w:vertAlign w:val="subscript"/>
          <w:lang w:val="en-GB"/>
        </w:rPr>
        <w:t>a</w:t>
      </w:r>
      <w:proofErr w:type="spellEnd"/>
      <w:r w:rsidR="00622681" w:rsidRPr="00E21E8A">
        <w:rPr>
          <w:rFonts w:ascii="Times New Roman" w:hAnsi="Times New Roman" w:cs="Times New Roman"/>
          <w:lang w:val="en-GB"/>
        </w:rPr>
        <w:t xml:space="preserve"> values </w:t>
      </w:r>
      <w:r w:rsidRPr="00E21E8A">
        <w:rPr>
          <w:rFonts w:ascii="Times New Roman" w:hAnsi="Times New Roman" w:cs="Times New Roman"/>
          <w:lang w:val="en-GB"/>
        </w:rPr>
        <w:t xml:space="preserve">measured </w:t>
      </w:r>
      <w:r w:rsidR="00622681" w:rsidRPr="00E21E8A">
        <w:rPr>
          <w:rFonts w:ascii="Times New Roman" w:hAnsi="Times New Roman" w:cs="Times New Roman"/>
          <w:lang w:val="en-GB"/>
        </w:rPr>
        <w:t xml:space="preserve">are </w:t>
      </w:r>
      <w:proofErr w:type="spellStart"/>
      <w:r w:rsidR="001C2351" w:rsidRPr="00E21E8A">
        <w:rPr>
          <w:rFonts w:ascii="Times New Roman" w:hAnsi="Times New Roman" w:cs="Times New Roman"/>
          <w:lang w:val="en-GB"/>
        </w:rPr>
        <w:t>K</w:t>
      </w:r>
      <w:r w:rsidR="001C2351" w:rsidRPr="00E21E8A">
        <w:rPr>
          <w:rFonts w:ascii="Times New Roman" w:hAnsi="Times New Roman" w:cs="Times New Roman"/>
          <w:vertAlign w:val="subscript"/>
          <w:lang w:val="en-GB"/>
        </w:rPr>
        <w:t>a</w:t>
      </w:r>
      <w:r w:rsidR="001C2351" w:rsidRPr="00E21E8A">
        <w:rPr>
          <w:rFonts w:ascii="Times New Roman" w:hAnsi="Times New Roman" w:cs="Times New Roman"/>
          <w:vertAlign w:val="superscript"/>
          <w:lang w:val="en-GB"/>
        </w:rPr>
        <w:t>app</w:t>
      </w:r>
      <w:proofErr w:type="spellEnd"/>
      <w:r w:rsidRPr="00E21E8A">
        <w:rPr>
          <w:rFonts w:ascii="Times New Roman" w:hAnsi="Times New Roman" w:cs="Times New Roman"/>
          <w:lang w:val="en-GB"/>
        </w:rPr>
        <w:t xml:space="preserve"> i.e. operative parameters that contain the contributions both of the species in the bulk (K</w:t>
      </w:r>
      <w:r w:rsidRPr="00E21E8A">
        <w:rPr>
          <w:rFonts w:ascii="Times New Roman" w:hAnsi="Times New Roman" w:cs="Times New Roman"/>
          <w:vertAlign w:val="subscript"/>
          <w:lang w:val="en-GB"/>
        </w:rPr>
        <w:t>a</w:t>
      </w:r>
      <w:r w:rsidR="00347DF8" w:rsidRPr="00E21E8A">
        <w:rPr>
          <w:rFonts w:ascii="Times New Roman" w:hAnsi="Times New Roman" w:cs="Times New Roman"/>
          <w:vertAlign w:val="superscript"/>
          <w:lang w:val="en-GB"/>
        </w:rPr>
        <w:t>w</w:t>
      </w:r>
      <w:r w:rsidRPr="00E21E8A">
        <w:rPr>
          <w:rFonts w:ascii="Times New Roman" w:hAnsi="Times New Roman" w:cs="Times New Roman"/>
          <w:lang w:val="en-GB"/>
        </w:rPr>
        <w:t>) and that in the micelle (K</w:t>
      </w:r>
      <w:r w:rsidRPr="00E21E8A">
        <w:rPr>
          <w:rFonts w:ascii="Times New Roman" w:hAnsi="Times New Roman" w:cs="Times New Roman"/>
          <w:vertAlign w:val="subscript"/>
          <w:lang w:val="en-GB"/>
        </w:rPr>
        <w:t>a</w:t>
      </w:r>
      <w:r w:rsidRPr="00E21E8A">
        <w:rPr>
          <w:rFonts w:ascii="Times New Roman" w:hAnsi="Times New Roman" w:cs="Times New Roman"/>
          <w:vertAlign w:val="superscript"/>
          <w:lang w:val="en-GB"/>
        </w:rPr>
        <w:t>m</w:t>
      </w:r>
      <w:r w:rsidRPr="00E21E8A">
        <w:rPr>
          <w:rFonts w:ascii="Times New Roman" w:hAnsi="Times New Roman" w:cs="Times New Roman"/>
          <w:lang w:val="en-GB"/>
        </w:rPr>
        <w:t>). Equation (4) holds</w:t>
      </w:r>
    </w:p>
    <w:p w:rsidR="003F6ACC" w:rsidRPr="00E21E8A" w:rsidRDefault="00E04611" w:rsidP="003F6ACC">
      <w:pPr>
        <w:rPr>
          <w:rFonts w:ascii="Times New Roman" w:hAnsi="Times New Roman" w:cs="Times New Roman"/>
          <w:lang w:val="en-GB"/>
        </w:rPr>
      </w:pPr>
      <m:oMath>
        <m:sSup>
          <m:sSupPr>
            <m:ctrlPr>
              <w:rPr>
                <w:rFonts w:ascii="Cambria Math" w:hAnsi="Cambria Math" w:cs="Times New Roman"/>
                <w:i/>
              </w:rPr>
            </m:ctrlPr>
          </m:sSupPr>
          <m:e>
            <m:sSub>
              <m:sSubPr>
                <m:ctrlPr>
                  <w:rPr>
                    <w:rFonts w:ascii="Cambria Math" w:hAnsi="Cambria Math" w:cs="Times New Roman"/>
                    <w:i/>
                    <w:highlight w:val="yellow"/>
                  </w:rPr>
                </m:ctrlPr>
              </m:sSubPr>
              <m:e>
                <m:r>
                  <w:rPr>
                    <w:rFonts w:ascii="Cambria Math" w:hAnsi="Cambria Math" w:cs="Times New Roman"/>
                    <w:highlight w:val="yellow"/>
                    <w:lang w:val="en-GB"/>
                  </w:rPr>
                  <m:t>K</m:t>
                </m:r>
              </m:e>
              <m:sub>
                <m:r>
                  <w:rPr>
                    <w:rFonts w:ascii="Cambria Math" w:hAnsi="Cambria Math" w:cs="Times New Roman"/>
                    <w:highlight w:val="yellow"/>
                    <w:lang w:val="en-GB"/>
                  </w:rPr>
                  <m:t>a</m:t>
                </m:r>
              </m:sub>
            </m:sSub>
          </m:e>
          <m:sup>
            <m:r>
              <w:rPr>
                <w:rFonts w:ascii="Cambria Math" w:hAnsi="Cambria Math" w:cs="Times New Roman"/>
                <w:highlight w:val="yellow"/>
                <w:lang w:val="en-GB"/>
              </w:rPr>
              <m:t>app</m:t>
            </m:r>
          </m:sup>
        </m:sSup>
        <m:r>
          <m:rPr>
            <m:sty m:val="p"/>
          </m:rPr>
          <w:rPr>
            <w:rFonts w:ascii="Cambria Math" w:hAnsi="Cambria Math" w:cs="Times New Roman"/>
            <w:lang w:val="en-GB"/>
          </w:rPr>
          <m:t>=</m:t>
        </m:r>
        <m:sSup>
          <m:sSupPr>
            <m:ctrlPr>
              <w:rPr>
                <w:rFonts w:ascii="Cambria Math" w:hAnsi="Cambria Math" w:cs="Times New Roman"/>
              </w:rPr>
            </m:ctrlPr>
          </m:sSupPr>
          <m:e>
            <m:sSub>
              <m:sSubPr>
                <m:ctrlPr>
                  <w:rPr>
                    <w:rFonts w:ascii="Cambria Math" w:hAnsi="Cambria Math" w:cs="Times New Roman"/>
                    <w:i/>
                    <w:highlight w:val="yellow"/>
                  </w:rPr>
                </m:ctrlPr>
              </m:sSubPr>
              <m:e>
                <m:r>
                  <w:rPr>
                    <w:rFonts w:ascii="Cambria Math" w:hAnsi="Cambria Math" w:cs="Times New Roman"/>
                    <w:highlight w:val="yellow"/>
                    <w:lang w:val="en-GB"/>
                  </w:rPr>
                  <m:t>K</m:t>
                </m:r>
              </m:e>
              <m:sub>
                <m:r>
                  <w:rPr>
                    <w:rFonts w:ascii="Cambria Math" w:hAnsi="Cambria Math" w:cs="Times New Roman"/>
                    <w:highlight w:val="yellow"/>
                    <w:lang w:val="en-GB"/>
                  </w:rPr>
                  <m:t>a</m:t>
                </m:r>
              </m:sub>
            </m:sSub>
          </m:e>
          <m:sup>
            <m:r>
              <w:rPr>
                <w:rFonts w:ascii="Cambria Math" w:hAnsi="Cambria Math" w:cs="Times New Roman"/>
                <w:highlight w:val="yellow"/>
                <w:lang w:val="en-GB"/>
              </w:rPr>
              <m:t>m</m:t>
            </m:r>
          </m:sup>
        </m:sSup>
        <m:r>
          <m:rPr>
            <m:sty m:val="p"/>
          </m:rPr>
          <w:rPr>
            <w:rFonts w:ascii="Cambria Math" w:hAnsi="Cambria Math" w:cs="Times New Roman"/>
            <w:lang w:val="en-GB"/>
          </w:rPr>
          <m:t>×</m:t>
        </m:r>
        <m:f>
          <m:fPr>
            <m:ctrlPr>
              <w:rPr>
                <w:rFonts w:ascii="Cambria Math" w:hAnsi="Cambria Math" w:cs="Times New Roman"/>
              </w:rPr>
            </m:ctrlPr>
          </m:fPr>
          <m:num>
            <m:d>
              <m:dPr>
                <m:ctrlPr>
                  <w:rPr>
                    <w:rFonts w:ascii="Cambria Math" w:hAnsi="Cambria Math" w:cs="Times New Roman"/>
                  </w:rPr>
                </m:ctrlPr>
              </m:dPr>
              <m:e>
                <m:r>
                  <m:rPr>
                    <m:sty m:val="p"/>
                  </m:rPr>
                  <w:rPr>
                    <w:rFonts w:ascii="Cambria Math" w:hAnsi="Cambria Math" w:cs="Times New Roman"/>
                    <w:lang w:val="en-GB"/>
                  </w:rPr>
                  <m:t>1+</m:t>
                </m:r>
                <m:f>
                  <m:fPr>
                    <m:ctrlPr>
                      <w:rPr>
                        <w:rFonts w:ascii="Cambria Math" w:hAnsi="Cambria Math" w:cs="Times New Roman"/>
                      </w:rPr>
                    </m:ctrlPr>
                  </m:fPr>
                  <m:num>
                    <m:r>
                      <m:rPr>
                        <m:sty m:val="p"/>
                      </m:rPr>
                      <w:rPr>
                        <w:rFonts w:ascii="Cambria Math" w:hAnsi="Cambria Math" w:cs="Times New Roman"/>
                        <w:lang w:val="en-GB"/>
                      </w:rPr>
                      <m:t>1</m:t>
                    </m:r>
                  </m:num>
                  <m:den>
                    <m:sSub>
                      <m:sSubPr>
                        <m:ctrlPr>
                          <w:rPr>
                            <w:rFonts w:ascii="Cambria Math" w:hAnsi="Cambria Math" w:cs="Times New Roman"/>
                          </w:rPr>
                        </m:ctrlPr>
                      </m:sSubPr>
                      <m:e>
                        <m:r>
                          <m:rPr>
                            <m:sty m:val="p"/>
                          </m:rPr>
                          <w:rPr>
                            <w:rFonts w:ascii="Cambria Math" w:hAnsi="Cambria Math" w:cs="Times New Roman"/>
                            <w:lang w:val="en-GB"/>
                          </w:rPr>
                          <m:t>R</m:t>
                        </m:r>
                      </m:e>
                      <m:sub>
                        <m:r>
                          <m:rPr>
                            <m:sty m:val="p"/>
                          </m:rPr>
                          <w:rPr>
                            <w:rFonts w:ascii="Cambria Math" w:hAnsi="Cambria Math" w:cs="Times New Roman"/>
                            <w:lang w:val="en-GB"/>
                          </w:rPr>
                          <m:t>A</m:t>
                        </m:r>
                      </m:sub>
                    </m:sSub>
                  </m:den>
                </m:f>
              </m:e>
            </m:d>
          </m:num>
          <m:den>
            <m:d>
              <m:dPr>
                <m:ctrlPr>
                  <w:rPr>
                    <w:rFonts w:ascii="Cambria Math" w:hAnsi="Cambria Math" w:cs="Times New Roman"/>
                  </w:rPr>
                </m:ctrlPr>
              </m:dPr>
              <m:e>
                <m:r>
                  <m:rPr>
                    <m:sty m:val="p"/>
                  </m:rPr>
                  <w:rPr>
                    <w:rFonts w:ascii="Cambria Math" w:hAnsi="Cambria Math" w:cs="Times New Roman"/>
                    <w:lang w:val="en-GB"/>
                  </w:rPr>
                  <m:t>1+</m:t>
                </m:r>
                <m:f>
                  <m:fPr>
                    <m:ctrlPr>
                      <w:rPr>
                        <w:rFonts w:ascii="Cambria Math" w:hAnsi="Cambria Math" w:cs="Times New Roman"/>
                      </w:rPr>
                    </m:ctrlPr>
                  </m:fPr>
                  <m:num>
                    <m:r>
                      <m:rPr>
                        <m:sty m:val="p"/>
                      </m:rPr>
                      <w:rPr>
                        <w:rFonts w:ascii="Cambria Math" w:hAnsi="Cambria Math" w:cs="Times New Roman"/>
                        <w:lang w:val="en-GB"/>
                      </w:rPr>
                      <m:t>1</m:t>
                    </m:r>
                  </m:num>
                  <m:den>
                    <m:sSub>
                      <m:sSubPr>
                        <m:ctrlPr>
                          <w:rPr>
                            <w:rFonts w:ascii="Cambria Math" w:hAnsi="Cambria Math" w:cs="Times New Roman"/>
                          </w:rPr>
                        </m:ctrlPr>
                      </m:sSubPr>
                      <m:e>
                        <m:r>
                          <m:rPr>
                            <m:sty m:val="p"/>
                          </m:rPr>
                          <w:rPr>
                            <w:rFonts w:ascii="Cambria Math" w:hAnsi="Cambria Math" w:cs="Times New Roman"/>
                            <w:lang w:val="en-GB"/>
                          </w:rPr>
                          <m:t>R</m:t>
                        </m:r>
                      </m:e>
                      <m:sub>
                        <m:r>
                          <m:rPr>
                            <m:sty m:val="p"/>
                          </m:rPr>
                          <w:rPr>
                            <w:rFonts w:ascii="Cambria Math" w:hAnsi="Cambria Math" w:cs="Times New Roman"/>
                            <w:lang w:val="en-GB"/>
                          </w:rPr>
                          <m:t>H</m:t>
                        </m:r>
                        <m:sSup>
                          <m:sSupPr>
                            <m:ctrlPr>
                              <w:rPr>
                                <w:rFonts w:ascii="Cambria Math" w:hAnsi="Cambria Math" w:cs="Times New Roman"/>
                              </w:rPr>
                            </m:ctrlPr>
                          </m:sSupPr>
                          <m:e>
                            <m:r>
                              <m:rPr>
                                <m:sty m:val="p"/>
                              </m:rPr>
                              <w:rPr>
                                <w:rFonts w:ascii="Cambria Math" w:hAnsi="Cambria Math" w:cs="Times New Roman"/>
                                <w:lang w:val="en-GB"/>
                              </w:rPr>
                              <m:t>A</m:t>
                            </m:r>
                          </m:e>
                          <m:sup>
                            <m:r>
                              <m:rPr>
                                <m:sty m:val="p"/>
                              </m:rPr>
                              <w:rPr>
                                <w:rFonts w:ascii="Cambria Math" w:hAnsi="Cambria Math" w:cs="Times New Roman"/>
                                <w:lang w:val="en-GB"/>
                              </w:rPr>
                              <m:t>+</m:t>
                            </m:r>
                          </m:sup>
                        </m:sSup>
                      </m:sub>
                    </m:sSub>
                  </m:den>
                </m:f>
              </m:e>
            </m:d>
          </m:den>
        </m:f>
        <m:r>
          <w:rPr>
            <w:rFonts w:ascii="Cambria Math" w:hAnsi="Cambria Math" w:cs="Times New Roman"/>
            <w:lang w:val="en-GB"/>
          </w:rPr>
          <m:t>×</m:t>
        </m:r>
        <m:d>
          <m:dPr>
            <m:ctrlPr>
              <w:rPr>
                <w:rFonts w:ascii="Cambria Math" w:hAnsi="Cambria Math" w:cs="Times New Roman"/>
                <w:i/>
              </w:rPr>
            </m:ctrlPr>
          </m:dPr>
          <m:e>
            <m:r>
              <m:rPr>
                <m:sty m:val="p"/>
              </m:rPr>
              <w:rPr>
                <w:rFonts w:ascii="Cambria Math" w:hAnsi="Cambria Math" w:cs="Times New Roman"/>
                <w:lang w:val="en-GB"/>
              </w:rPr>
              <m:t>1+</m:t>
            </m:r>
            <m:f>
              <m:fPr>
                <m:ctrlPr>
                  <w:rPr>
                    <w:rFonts w:ascii="Cambria Math" w:hAnsi="Cambria Math" w:cs="Times New Roman"/>
                  </w:rPr>
                </m:ctrlPr>
              </m:fPr>
              <m:num>
                <m:r>
                  <m:rPr>
                    <m:sty m:val="p"/>
                  </m:rPr>
                  <w:rPr>
                    <w:rFonts w:ascii="Cambria Math" w:hAnsi="Cambria Math" w:cs="Times New Roman"/>
                    <w:lang w:val="en-GB"/>
                  </w:rPr>
                  <m:t>[</m:t>
                </m:r>
                <m:sSub>
                  <m:sSubPr>
                    <m:ctrlPr>
                      <w:rPr>
                        <w:rFonts w:ascii="Cambria Math" w:hAnsi="Cambria Math" w:cs="Times New Roman"/>
                      </w:rPr>
                    </m:ctrlPr>
                  </m:sSubPr>
                  <m:e>
                    <m:sSup>
                      <m:sSupPr>
                        <m:ctrlPr>
                          <w:rPr>
                            <w:rFonts w:ascii="Cambria Math" w:hAnsi="Cambria Math" w:cs="Times New Roman"/>
                          </w:rPr>
                        </m:ctrlPr>
                      </m:sSupPr>
                      <m:e>
                        <m:r>
                          <m:rPr>
                            <m:sty m:val="p"/>
                          </m:rPr>
                          <w:rPr>
                            <w:rFonts w:ascii="Cambria Math" w:hAnsi="Cambria Math" w:cs="Times New Roman"/>
                            <w:lang w:val="en-GB"/>
                          </w:rPr>
                          <m:t>H</m:t>
                        </m:r>
                      </m:e>
                      <m:sup>
                        <m:r>
                          <m:rPr>
                            <m:sty m:val="p"/>
                          </m:rPr>
                          <w:rPr>
                            <w:rFonts w:ascii="Cambria Math" w:hAnsi="Cambria Math" w:cs="Times New Roman"/>
                            <w:lang w:val="en-GB"/>
                          </w:rPr>
                          <m:t>+</m:t>
                        </m:r>
                      </m:sup>
                    </m:sSup>
                    <m:r>
                      <w:rPr>
                        <w:rFonts w:ascii="Cambria Math" w:hAnsi="Cambria Math" w:cs="Times New Roman"/>
                        <w:lang w:val="en-GB"/>
                      </w:rPr>
                      <m:t>]</m:t>
                    </m:r>
                  </m:e>
                  <m:sub>
                    <m:r>
                      <m:rPr>
                        <m:sty m:val="p"/>
                      </m:rPr>
                      <w:rPr>
                        <w:rFonts w:ascii="Cambria Math" w:hAnsi="Cambria Math" w:cs="Times New Roman"/>
                        <w:lang w:val="en-GB"/>
                      </w:rPr>
                      <m:t>w</m:t>
                    </m:r>
                  </m:sub>
                </m:sSub>
              </m:num>
              <m:den>
                <m:r>
                  <m:rPr>
                    <m:sty m:val="p"/>
                  </m:rPr>
                  <w:rPr>
                    <w:rFonts w:ascii="Cambria Math" w:hAnsi="Cambria Math" w:cs="Times New Roman"/>
                    <w:lang w:val="en-GB"/>
                  </w:rPr>
                  <m:t>[</m:t>
                </m:r>
                <m:sSub>
                  <m:sSubPr>
                    <m:ctrlPr>
                      <w:rPr>
                        <w:rFonts w:ascii="Cambria Math" w:hAnsi="Cambria Math" w:cs="Times New Roman"/>
                      </w:rPr>
                    </m:ctrlPr>
                  </m:sSubPr>
                  <m:e>
                    <m:sSup>
                      <m:sSupPr>
                        <m:ctrlPr>
                          <w:rPr>
                            <w:rFonts w:ascii="Cambria Math" w:hAnsi="Cambria Math" w:cs="Times New Roman"/>
                          </w:rPr>
                        </m:ctrlPr>
                      </m:sSupPr>
                      <m:e>
                        <m:r>
                          <m:rPr>
                            <m:sty m:val="p"/>
                          </m:rPr>
                          <w:rPr>
                            <w:rFonts w:ascii="Cambria Math" w:hAnsi="Cambria Math" w:cs="Times New Roman"/>
                            <w:lang w:val="en-GB"/>
                          </w:rPr>
                          <m:t>H</m:t>
                        </m:r>
                      </m:e>
                      <m:sup>
                        <m:r>
                          <m:rPr>
                            <m:sty m:val="p"/>
                          </m:rPr>
                          <w:rPr>
                            <w:rFonts w:ascii="Cambria Math" w:hAnsi="Cambria Math" w:cs="Times New Roman"/>
                            <w:lang w:val="en-GB"/>
                          </w:rPr>
                          <m:t>+</m:t>
                        </m:r>
                      </m:sup>
                    </m:sSup>
                    <m:r>
                      <w:rPr>
                        <w:rFonts w:ascii="Cambria Math" w:hAnsi="Cambria Math" w:cs="Times New Roman"/>
                        <w:lang w:val="en-GB"/>
                      </w:rPr>
                      <m:t>]</m:t>
                    </m:r>
                  </m:e>
                  <m:sub>
                    <m:r>
                      <m:rPr>
                        <m:sty m:val="p"/>
                      </m:rPr>
                      <w:rPr>
                        <w:rFonts w:ascii="Cambria Math" w:hAnsi="Cambria Math" w:cs="Times New Roman"/>
                        <w:lang w:val="en-GB"/>
                      </w:rPr>
                      <m:t>m</m:t>
                    </m:r>
                  </m:sub>
                </m:sSub>
              </m:den>
            </m:f>
          </m:e>
        </m:d>
      </m:oMath>
      <w:r w:rsidR="003F6ACC" w:rsidRPr="00E21E8A">
        <w:rPr>
          <w:rFonts w:ascii="Times New Roman" w:eastAsiaTheme="minorEastAsia" w:hAnsi="Times New Roman" w:cs="Times New Roman"/>
          <w:lang w:val="en-GB"/>
        </w:rPr>
        <w:t xml:space="preserve"> </w:t>
      </w:r>
      <w:r w:rsidR="003F6ACC" w:rsidRPr="00E21E8A">
        <w:rPr>
          <w:rFonts w:ascii="Times New Roman" w:eastAsiaTheme="minorEastAsia" w:hAnsi="Times New Roman" w:cs="Times New Roman"/>
          <w:lang w:val="en-GB"/>
        </w:rPr>
        <w:tab/>
      </w:r>
      <w:r w:rsidR="003F6ACC" w:rsidRPr="00E21E8A">
        <w:rPr>
          <w:rFonts w:ascii="Times New Roman" w:eastAsiaTheme="minorEastAsia" w:hAnsi="Times New Roman" w:cs="Times New Roman"/>
          <w:lang w:val="en-GB"/>
        </w:rPr>
        <w:tab/>
      </w:r>
      <w:r w:rsidR="003F6ACC" w:rsidRPr="00E21E8A">
        <w:rPr>
          <w:rFonts w:ascii="Times New Roman" w:eastAsiaTheme="minorEastAsia" w:hAnsi="Times New Roman" w:cs="Times New Roman"/>
          <w:lang w:val="en-GB"/>
        </w:rPr>
        <w:tab/>
      </w:r>
      <w:r w:rsidR="003F6ACC" w:rsidRPr="00E21E8A">
        <w:rPr>
          <w:rFonts w:ascii="Times New Roman" w:eastAsiaTheme="minorEastAsia" w:hAnsi="Times New Roman" w:cs="Times New Roman"/>
          <w:lang w:val="en-GB"/>
        </w:rPr>
        <w:tab/>
      </w:r>
      <w:r w:rsidR="003F6ACC" w:rsidRPr="00E21E8A">
        <w:rPr>
          <w:rFonts w:ascii="Times New Roman" w:eastAsiaTheme="minorEastAsia" w:hAnsi="Times New Roman" w:cs="Times New Roman"/>
          <w:lang w:val="en-GB"/>
        </w:rPr>
        <w:tab/>
      </w:r>
      <w:r w:rsidR="003F6ACC" w:rsidRPr="00E21E8A">
        <w:rPr>
          <w:rFonts w:ascii="Times New Roman" w:eastAsiaTheme="minorEastAsia" w:hAnsi="Times New Roman" w:cs="Times New Roman"/>
          <w:lang w:val="en-GB"/>
        </w:rPr>
        <w:tab/>
      </w:r>
      <w:r w:rsidR="003F6ACC" w:rsidRPr="00E21E8A">
        <w:rPr>
          <w:rFonts w:ascii="Times New Roman" w:eastAsiaTheme="minorEastAsia" w:hAnsi="Times New Roman" w:cs="Times New Roman"/>
          <w:lang w:val="en-GB"/>
        </w:rPr>
        <w:tab/>
      </w:r>
      <w:r w:rsidR="003F6ACC" w:rsidRPr="00E21E8A">
        <w:rPr>
          <w:rFonts w:ascii="Times New Roman" w:eastAsiaTheme="minorEastAsia" w:hAnsi="Times New Roman" w:cs="Times New Roman"/>
          <w:lang w:val="en-GB"/>
        </w:rPr>
        <w:tab/>
        <w:t>(4)</w:t>
      </w:r>
    </w:p>
    <w:p w:rsidR="003F6ACC" w:rsidRPr="00E21E8A" w:rsidRDefault="0058451E" w:rsidP="00F407FD">
      <w:pPr>
        <w:spacing w:before="240" w:after="0"/>
        <w:rPr>
          <w:rFonts w:ascii="Times New Roman" w:hAnsi="Times New Roman" w:cs="Times New Roman"/>
          <w:szCs w:val="24"/>
          <w:lang w:val="en-GB"/>
        </w:rPr>
      </w:pPr>
      <w:r w:rsidRPr="00E21E8A">
        <w:rPr>
          <w:rFonts w:ascii="Times New Roman" w:hAnsi="Times New Roman" w:cs="Times New Roman"/>
          <w:lang w:val="en-GB"/>
        </w:rPr>
        <w:t>where R</w:t>
      </w:r>
      <w:r w:rsidRPr="00E21E8A">
        <w:rPr>
          <w:rFonts w:ascii="Times New Roman" w:hAnsi="Times New Roman" w:cs="Times New Roman"/>
          <w:vertAlign w:val="subscript"/>
          <w:lang w:val="en-GB"/>
        </w:rPr>
        <w:t>A</w:t>
      </w:r>
      <w:r w:rsidRPr="00E21E8A">
        <w:rPr>
          <w:rFonts w:ascii="Times New Roman" w:hAnsi="Times New Roman" w:cs="Times New Roman"/>
          <w:lang w:val="en-GB"/>
        </w:rPr>
        <w:t xml:space="preserve"> </w:t>
      </w:r>
      <w:r w:rsidR="003F6ACC" w:rsidRPr="00E21E8A">
        <w:rPr>
          <w:rFonts w:ascii="Times New Roman" w:hAnsi="Times New Roman" w:cs="Times New Roman"/>
          <w:lang w:val="en-GB"/>
        </w:rPr>
        <w:t>and</w:t>
      </w:r>
      <w:r w:rsidRPr="00E21E8A">
        <w:rPr>
          <w:rFonts w:ascii="Times New Roman" w:hAnsi="Times New Roman" w:cs="Times New Roman"/>
          <w:lang w:val="en-GB"/>
        </w:rPr>
        <w:t xml:space="preserve"> R</w:t>
      </w:r>
      <w:r w:rsidRPr="00E21E8A">
        <w:rPr>
          <w:rFonts w:ascii="Times New Roman" w:hAnsi="Times New Roman" w:cs="Times New Roman"/>
          <w:vertAlign w:val="subscript"/>
          <w:lang w:val="en-GB"/>
        </w:rPr>
        <w:t>HA</w:t>
      </w:r>
      <w:r w:rsidRPr="00E21E8A">
        <w:rPr>
          <w:rFonts w:ascii="Times New Roman" w:hAnsi="Times New Roman" w:cs="Times New Roman"/>
          <w:vertAlign w:val="superscript"/>
          <w:lang w:val="en-GB"/>
        </w:rPr>
        <w:t>+</w:t>
      </w:r>
      <w:r w:rsidRPr="00E21E8A">
        <w:rPr>
          <w:rFonts w:ascii="Times New Roman" w:hAnsi="Times New Roman" w:cs="Times New Roman"/>
          <w:lang w:val="en-GB"/>
        </w:rPr>
        <w:t xml:space="preserve"> </w:t>
      </w:r>
      <w:r w:rsidR="00764F30" w:rsidRPr="00E21E8A">
        <w:rPr>
          <w:rFonts w:ascii="Times New Roman" w:hAnsi="Times New Roman" w:cs="Times New Roman"/>
          <w:lang w:val="en-GB"/>
        </w:rPr>
        <w:t xml:space="preserve">correspond </w:t>
      </w:r>
      <w:r w:rsidR="003F6ACC" w:rsidRPr="00E21E8A">
        <w:rPr>
          <w:rFonts w:ascii="Times New Roman" w:hAnsi="Times New Roman" w:cs="Times New Roman"/>
          <w:lang w:val="en-GB"/>
        </w:rPr>
        <w:t xml:space="preserve">respectively </w:t>
      </w:r>
      <w:r w:rsidR="00764F30" w:rsidRPr="00E21E8A">
        <w:rPr>
          <w:rFonts w:ascii="Times New Roman" w:hAnsi="Times New Roman" w:cs="Times New Roman"/>
          <w:lang w:val="en-GB"/>
        </w:rPr>
        <w:t xml:space="preserve">to the retention coefficient of the free base </w:t>
      </w:r>
      <w:r w:rsidRPr="00E21E8A">
        <w:rPr>
          <w:rFonts w:ascii="Times New Roman" w:hAnsi="Times New Roman" w:cs="Times New Roman"/>
          <w:lang w:val="en-GB"/>
        </w:rPr>
        <w:t>(1-</w:t>
      </w:r>
      <w:r w:rsidR="003F6ACC" w:rsidRPr="00E21E8A">
        <w:rPr>
          <w:rFonts w:ascii="Times New Roman" w:hAnsi="Times New Roman" w:cs="Times New Roman"/>
          <w:lang w:val="en-GB"/>
        </w:rPr>
        <w:t>P</w:t>
      </w:r>
      <w:r w:rsidR="00764F30" w:rsidRPr="00E21E8A">
        <w:rPr>
          <w:rFonts w:ascii="Times New Roman" w:hAnsi="Times New Roman" w:cs="Times New Roman"/>
          <w:lang w:val="en-GB"/>
        </w:rPr>
        <w:t>yNH</w:t>
      </w:r>
      <w:r w:rsidR="00764F30" w:rsidRPr="00E21E8A">
        <w:rPr>
          <w:rFonts w:ascii="Times New Roman" w:hAnsi="Times New Roman" w:cs="Times New Roman"/>
          <w:vertAlign w:val="subscript"/>
          <w:lang w:val="en-GB"/>
        </w:rPr>
        <w:t>2</w:t>
      </w:r>
      <w:r w:rsidR="00764F30" w:rsidRPr="00E21E8A">
        <w:rPr>
          <w:rFonts w:ascii="Times New Roman" w:hAnsi="Times New Roman" w:cs="Times New Roman"/>
          <w:lang w:val="en-GB"/>
        </w:rPr>
        <w:t xml:space="preserve">) and </w:t>
      </w:r>
      <w:r w:rsidR="00F407FD" w:rsidRPr="00E21E8A">
        <w:rPr>
          <w:rFonts w:ascii="Times New Roman" w:hAnsi="Times New Roman" w:cs="Times New Roman"/>
          <w:lang w:val="en-GB"/>
        </w:rPr>
        <w:t xml:space="preserve">of </w:t>
      </w:r>
      <w:r w:rsidR="00764F30" w:rsidRPr="00E21E8A">
        <w:rPr>
          <w:rFonts w:ascii="Times New Roman" w:hAnsi="Times New Roman" w:cs="Times New Roman"/>
          <w:lang w:val="en-GB"/>
        </w:rPr>
        <w:t xml:space="preserve">its conjugated acid </w:t>
      </w:r>
      <w:r w:rsidRPr="00E21E8A">
        <w:rPr>
          <w:rFonts w:ascii="Times New Roman" w:hAnsi="Times New Roman" w:cs="Times New Roman"/>
          <w:lang w:val="en-GB"/>
        </w:rPr>
        <w:t>(1-</w:t>
      </w:r>
      <w:r w:rsidR="003F6ACC" w:rsidRPr="00E21E8A">
        <w:rPr>
          <w:rFonts w:ascii="Times New Roman" w:hAnsi="Times New Roman" w:cs="Times New Roman"/>
          <w:lang w:val="en-GB"/>
        </w:rPr>
        <w:t>P</w:t>
      </w:r>
      <w:r w:rsidR="00764F30" w:rsidRPr="00E21E8A">
        <w:rPr>
          <w:rFonts w:ascii="Times New Roman" w:hAnsi="Times New Roman" w:cs="Times New Roman"/>
          <w:lang w:val="en-GB"/>
        </w:rPr>
        <w:t>yNH</w:t>
      </w:r>
      <w:r w:rsidR="00764F30" w:rsidRPr="00E21E8A">
        <w:rPr>
          <w:rFonts w:ascii="Times New Roman" w:hAnsi="Times New Roman" w:cs="Times New Roman"/>
          <w:vertAlign w:val="subscript"/>
          <w:lang w:val="en-GB"/>
        </w:rPr>
        <w:t>3</w:t>
      </w:r>
      <w:r w:rsidR="00764F30" w:rsidRPr="00E21E8A">
        <w:rPr>
          <w:rFonts w:ascii="Times New Roman" w:hAnsi="Times New Roman" w:cs="Times New Roman"/>
          <w:vertAlign w:val="superscript"/>
          <w:lang w:val="en-GB"/>
        </w:rPr>
        <w:t>+</w:t>
      </w:r>
      <w:r w:rsidR="00764F30" w:rsidRPr="00E21E8A">
        <w:rPr>
          <w:rFonts w:ascii="Times New Roman" w:hAnsi="Times New Roman" w:cs="Times New Roman"/>
          <w:lang w:val="en-GB"/>
        </w:rPr>
        <w:t xml:space="preserve">), </w:t>
      </w:r>
      <w:r w:rsidR="003F6ACC" w:rsidRPr="00E21E8A">
        <w:rPr>
          <w:rFonts w:ascii="Times New Roman" w:hAnsi="Times New Roman" w:cs="Times New Roman"/>
          <w:lang w:val="en-GB"/>
        </w:rPr>
        <w:t xml:space="preserve">whereas </w:t>
      </w:r>
      <w:r w:rsidRPr="00E21E8A">
        <w:rPr>
          <w:rFonts w:ascii="Times New Roman" w:hAnsi="Times New Roman" w:cs="Times New Roman"/>
          <w:lang w:val="en-GB"/>
        </w:rPr>
        <w:t>[H</w:t>
      </w:r>
      <w:r w:rsidRPr="00E21E8A">
        <w:rPr>
          <w:rFonts w:ascii="Times New Roman" w:hAnsi="Times New Roman" w:cs="Times New Roman"/>
          <w:vertAlign w:val="superscript"/>
          <w:lang w:val="en-GB"/>
        </w:rPr>
        <w:t>+</w:t>
      </w:r>
      <w:r w:rsidRPr="00E21E8A">
        <w:rPr>
          <w:rFonts w:ascii="Times New Roman" w:hAnsi="Times New Roman" w:cs="Times New Roman"/>
          <w:lang w:val="en-GB"/>
        </w:rPr>
        <w:t>]</w:t>
      </w:r>
      <w:r w:rsidRPr="00E21E8A">
        <w:rPr>
          <w:rFonts w:ascii="Times New Roman" w:hAnsi="Times New Roman" w:cs="Times New Roman"/>
          <w:vertAlign w:val="subscript"/>
          <w:lang w:val="en-GB"/>
        </w:rPr>
        <w:t xml:space="preserve">w </w:t>
      </w:r>
      <w:r w:rsidR="00764F30" w:rsidRPr="00E21E8A">
        <w:rPr>
          <w:rFonts w:ascii="Times New Roman" w:hAnsi="Times New Roman" w:cs="Times New Roman"/>
          <w:lang w:val="en-GB"/>
        </w:rPr>
        <w:t>and</w:t>
      </w:r>
      <w:r w:rsidRPr="00E21E8A">
        <w:rPr>
          <w:rFonts w:ascii="Times New Roman" w:hAnsi="Times New Roman" w:cs="Times New Roman"/>
          <w:lang w:val="en-GB"/>
        </w:rPr>
        <w:t xml:space="preserve"> [H</w:t>
      </w:r>
      <w:r w:rsidRPr="00E21E8A">
        <w:rPr>
          <w:rFonts w:ascii="Times New Roman" w:hAnsi="Times New Roman" w:cs="Times New Roman"/>
          <w:vertAlign w:val="superscript"/>
          <w:lang w:val="en-GB"/>
        </w:rPr>
        <w:t>+</w:t>
      </w:r>
      <w:r w:rsidRPr="00E21E8A">
        <w:rPr>
          <w:rFonts w:ascii="Times New Roman" w:hAnsi="Times New Roman" w:cs="Times New Roman"/>
          <w:lang w:val="en-GB"/>
        </w:rPr>
        <w:t>]</w:t>
      </w:r>
      <w:r w:rsidR="00C15B9C" w:rsidRPr="00E21E8A">
        <w:rPr>
          <w:rFonts w:ascii="Times New Roman" w:hAnsi="Times New Roman" w:cs="Times New Roman"/>
          <w:vertAlign w:val="subscript"/>
          <w:lang w:val="en-GB"/>
        </w:rPr>
        <w:t>m</w:t>
      </w:r>
      <w:r w:rsidRPr="00E21E8A">
        <w:rPr>
          <w:rFonts w:ascii="Times New Roman" w:hAnsi="Times New Roman" w:cs="Times New Roman"/>
          <w:lang w:val="en-GB"/>
        </w:rPr>
        <w:t xml:space="preserve"> </w:t>
      </w:r>
      <w:r w:rsidR="00764F30" w:rsidRPr="00E21E8A">
        <w:rPr>
          <w:rFonts w:ascii="Times New Roman" w:hAnsi="Times New Roman" w:cs="Times New Roman"/>
          <w:lang w:val="en-GB"/>
        </w:rPr>
        <w:t xml:space="preserve">are the hydrogen ion concentrations </w:t>
      </w:r>
      <w:r w:rsidR="00C15B9C" w:rsidRPr="00E21E8A">
        <w:rPr>
          <w:rFonts w:ascii="Times New Roman" w:hAnsi="Times New Roman" w:cs="Times New Roman"/>
          <w:lang w:val="en-GB"/>
        </w:rPr>
        <w:t>in the bulk and on the micelle</w:t>
      </w:r>
      <w:r w:rsidR="00764F30" w:rsidRPr="00E21E8A">
        <w:rPr>
          <w:rFonts w:ascii="Times New Roman" w:hAnsi="Times New Roman" w:cs="Times New Roman"/>
          <w:lang w:val="en-GB"/>
        </w:rPr>
        <w:t xml:space="preserve"> surface</w:t>
      </w:r>
      <w:r w:rsidR="00662F42" w:rsidRPr="00E21E8A">
        <w:rPr>
          <w:rFonts w:ascii="Times New Roman" w:hAnsi="Times New Roman" w:cs="Times New Roman"/>
          <w:lang w:val="en-GB"/>
        </w:rPr>
        <w:t xml:space="preserve"> respectively</w:t>
      </w:r>
      <w:r w:rsidR="00764F30" w:rsidRPr="00E21E8A">
        <w:rPr>
          <w:rFonts w:ascii="Times New Roman" w:hAnsi="Times New Roman" w:cs="Times New Roman"/>
          <w:lang w:val="en-GB"/>
        </w:rPr>
        <w:t xml:space="preserve">. </w:t>
      </w:r>
      <w:r w:rsidR="00A313F1" w:rsidRPr="00E21E8A">
        <w:rPr>
          <w:rFonts w:ascii="Times New Roman" w:hAnsi="Times New Roman" w:cs="Times New Roman"/>
          <w:lang w:val="en-GB"/>
        </w:rPr>
        <w:t>R</w:t>
      </w:r>
      <w:r w:rsidR="00A313F1" w:rsidRPr="00E21E8A">
        <w:rPr>
          <w:rFonts w:ascii="Times New Roman" w:hAnsi="Times New Roman" w:cs="Times New Roman"/>
          <w:vertAlign w:val="subscript"/>
          <w:lang w:val="en-GB"/>
        </w:rPr>
        <w:t>A</w:t>
      </w:r>
      <w:r w:rsidR="00A313F1" w:rsidRPr="00E21E8A">
        <w:rPr>
          <w:rFonts w:ascii="Times New Roman" w:hAnsi="Times New Roman" w:cs="Times New Roman"/>
          <w:lang w:val="en-GB"/>
        </w:rPr>
        <w:t xml:space="preserve"> and R</w:t>
      </w:r>
      <w:r w:rsidR="00A313F1" w:rsidRPr="00E21E8A">
        <w:rPr>
          <w:rFonts w:ascii="Times New Roman" w:hAnsi="Times New Roman" w:cs="Times New Roman"/>
          <w:vertAlign w:val="subscript"/>
          <w:lang w:val="en-GB"/>
        </w:rPr>
        <w:t>HA</w:t>
      </w:r>
      <w:r w:rsidR="00A313F1" w:rsidRPr="00E21E8A">
        <w:rPr>
          <w:rFonts w:ascii="Times New Roman" w:hAnsi="Times New Roman" w:cs="Times New Roman"/>
          <w:vertAlign w:val="superscript"/>
          <w:lang w:val="en-GB"/>
        </w:rPr>
        <w:t>+</w:t>
      </w:r>
      <w:r w:rsidR="00A313F1" w:rsidRPr="00E21E8A">
        <w:rPr>
          <w:rFonts w:ascii="Times New Roman" w:hAnsi="Times New Roman" w:cs="Times New Roman"/>
          <w:lang w:val="en-GB"/>
        </w:rPr>
        <w:t xml:space="preserve"> are known from ultrafiltration experiments (see below). On the other hand, t</w:t>
      </w:r>
      <w:r w:rsidR="003F6ACC" w:rsidRPr="00E21E8A">
        <w:rPr>
          <w:rFonts w:ascii="Times New Roman" w:hAnsi="Times New Roman" w:cs="Times New Roman"/>
          <w:lang w:val="en-GB"/>
        </w:rPr>
        <w:t xml:space="preserve">he protonic partition is </w:t>
      </w:r>
      <w:r w:rsidR="00D753EC" w:rsidRPr="00E21E8A">
        <w:rPr>
          <w:rFonts w:ascii="Times New Roman" w:hAnsi="Times New Roman" w:cs="Times New Roman"/>
          <w:lang w:val="en-GB"/>
        </w:rPr>
        <w:t xml:space="preserve">a very complex parameter, </w:t>
      </w:r>
      <w:r w:rsidR="003F6ACC" w:rsidRPr="00E21E8A">
        <w:rPr>
          <w:rFonts w:ascii="Times New Roman" w:hAnsi="Times New Roman" w:cs="Times New Roman"/>
          <w:lang w:val="en-GB"/>
        </w:rPr>
        <w:t>not known</w:t>
      </w:r>
      <w:r w:rsidR="00D753EC" w:rsidRPr="00E21E8A">
        <w:rPr>
          <w:rFonts w:ascii="Times New Roman" w:hAnsi="Times New Roman" w:cs="Times New Roman"/>
          <w:lang w:val="en-GB"/>
        </w:rPr>
        <w:t xml:space="preserve"> for DTAC. In</w:t>
      </w:r>
      <w:r w:rsidR="003F6ACC" w:rsidRPr="00E21E8A">
        <w:rPr>
          <w:rFonts w:ascii="Times New Roman" w:hAnsi="Times New Roman" w:cs="Times New Roman"/>
          <w:lang w:val="en-GB"/>
        </w:rPr>
        <w:t xml:space="preserve"> SDS micelles, the negatively charged surface result</w:t>
      </w:r>
      <w:r w:rsidR="00D753EC" w:rsidRPr="00E21E8A">
        <w:rPr>
          <w:rFonts w:ascii="Times New Roman" w:hAnsi="Times New Roman" w:cs="Times New Roman"/>
          <w:lang w:val="en-GB"/>
        </w:rPr>
        <w:t>s</w:t>
      </w:r>
      <w:r w:rsidR="003F6ACC" w:rsidRPr="00E21E8A">
        <w:rPr>
          <w:rFonts w:ascii="Times New Roman" w:hAnsi="Times New Roman" w:cs="Times New Roman"/>
          <w:lang w:val="en-GB"/>
        </w:rPr>
        <w:t xml:space="preserve"> in an increase of proton concentration on the micelle surface</w:t>
      </w:r>
      <w:r w:rsidR="003F6ACC" w:rsidRPr="00E21E8A">
        <w:rPr>
          <w:rFonts w:ascii="Times New Roman" w:hAnsi="Times New Roman" w:cs="Times New Roman"/>
          <w:szCs w:val="24"/>
          <w:lang w:val="en-GB"/>
        </w:rPr>
        <w:t xml:space="preserve"> (</w:t>
      </w:r>
      <w:r w:rsidR="006679C8" w:rsidRPr="00E21E8A">
        <w:rPr>
          <w:rFonts w:ascii="Times New Roman" w:hAnsi="Times New Roman" w:cs="Times New Roman"/>
          <w:szCs w:val="24"/>
          <w:lang w:val="en-GB"/>
        </w:rPr>
        <w:t xml:space="preserve">ca. </w:t>
      </w:r>
      <w:r w:rsidR="003F6ACC" w:rsidRPr="00E21E8A">
        <w:rPr>
          <w:rFonts w:ascii="Times New Roman" w:hAnsi="Times New Roman" w:cs="Times New Roman"/>
          <w:szCs w:val="24"/>
          <w:lang w:val="en-GB"/>
        </w:rPr>
        <w:t>10</w:t>
      </w:r>
      <w:r w:rsidR="006679C8" w:rsidRPr="00E21E8A">
        <w:rPr>
          <w:rFonts w:ascii="Times New Roman" w:hAnsi="Times New Roman" w:cs="Times New Roman"/>
          <w:szCs w:val="24"/>
          <w:vertAlign w:val="superscript"/>
          <w:lang w:val="en-GB"/>
        </w:rPr>
        <w:t>1.</w:t>
      </w:r>
      <w:r w:rsidR="00890D0C" w:rsidRPr="00E21E8A">
        <w:rPr>
          <w:rFonts w:ascii="Times New Roman" w:hAnsi="Times New Roman" w:cs="Times New Roman"/>
          <w:szCs w:val="24"/>
          <w:vertAlign w:val="superscript"/>
          <w:lang w:val="en-GB"/>
        </w:rPr>
        <w:t>5</w:t>
      </w:r>
      <w:r w:rsidR="006679C8" w:rsidRPr="00E21E8A">
        <w:rPr>
          <w:rFonts w:ascii="Times New Roman" w:hAnsi="Times New Roman" w:cs="Times New Roman"/>
          <w:szCs w:val="24"/>
          <w:lang w:val="en-GB"/>
        </w:rPr>
        <w:t xml:space="preserve"> = 32</w:t>
      </w:r>
      <w:r w:rsidR="003F6ACC" w:rsidRPr="00E21E8A">
        <w:rPr>
          <w:rFonts w:ascii="Times New Roman" w:hAnsi="Times New Roman" w:cs="Times New Roman"/>
          <w:szCs w:val="24"/>
          <w:lang w:val="en-GB"/>
        </w:rPr>
        <w:t xml:space="preserve"> times higher than water)</w:t>
      </w:r>
      <w:r w:rsidR="004C3DDA" w:rsidRPr="00E21E8A">
        <w:rPr>
          <w:rFonts w:ascii="Times New Roman" w:hAnsi="Times New Roman" w:cs="Times New Roman"/>
          <w:szCs w:val="24"/>
          <w:lang w:val="en-GB"/>
        </w:rPr>
        <w:t xml:space="preserve"> </w:t>
      </w:r>
      <w:r w:rsidR="004C3DDA" w:rsidRPr="00E21E8A">
        <w:rPr>
          <w:rFonts w:ascii="Times New Roman" w:hAnsi="Times New Roman" w:cs="Times New Roman"/>
          <w:szCs w:val="24"/>
          <w:lang w:val="en-GB"/>
        </w:rPr>
        <w:fldChar w:fldCharType="begin"/>
      </w:r>
      <w:r w:rsidR="001A11B3" w:rsidRPr="00E21E8A">
        <w:rPr>
          <w:rFonts w:ascii="Times New Roman" w:hAnsi="Times New Roman" w:cs="Times New Roman"/>
          <w:szCs w:val="24"/>
          <w:lang w:val="en-GB"/>
        </w:rPr>
        <w:instrText xml:space="preserve"> ADDIN EN.CITE &lt;EndNote&gt;&lt;Cite&gt;&lt;Author&gt;Biver&lt;/Author&gt;&lt;Year&gt;2008&lt;/Year&gt;&lt;RecNum&gt;61&lt;/RecNum&gt;&lt;MDL&gt;&lt;REFERENCE_TYPE&gt;0&lt;/REFERENCE_TYPE&gt;&lt;AUTHORS&gt;&lt;AUTHOR&gt;Biver, T.&lt;/AUTHOR&gt;&lt;AUTHOR&gt;Boggioni, A.&lt;/AUTHOR&gt;&lt;AUTHOR&gt;Secco, F.&lt;/AUTHOR&gt;&lt;AUTHOR&gt;Venturini, M.&lt;/AUTHOR&gt;&lt;/AUTHORS&gt;&lt;YEAR&gt;2008&lt;/YEAR&gt;&lt;TITLE&gt;Gallium(III)/4-(2-Pyridylazo)resorcinol System in Water and SDS Solution: Kinetics and Thermodynamics&lt;/TITLE&gt;&lt;SECONDARY_TITLE&gt;Langmuir&lt;/SECONDARY_TITLE&gt;&lt;PUBLISHER&gt;American Chemical Society&lt;/PUBLISHER&gt;&lt;VOLUME&gt;24&lt;/VOLUME&gt;&lt;NUMBER&gt;1&lt;/NUMBER&gt;&lt;PAGES&gt;36-42&lt;/PAGES&gt;&lt;DATE&gt;2008/01/01&lt;/DATE&gt;&lt;TYPE_OF_WORK&gt;doi: 10.1021/la7024796&lt;/TYPE_OF_WORK&gt;&lt;ISBN&gt;0743-7463&lt;/ISBN&gt;&lt;URL&gt;https://doi.org/10.1021/la7024796&lt;/URL&gt;&lt;/MDL&gt;&lt;/Cite&gt;&lt;/EndNote&gt;</w:instrText>
      </w:r>
      <w:r w:rsidR="004C3DDA" w:rsidRPr="00E21E8A">
        <w:rPr>
          <w:rFonts w:ascii="Times New Roman" w:hAnsi="Times New Roman" w:cs="Times New Roman"/>
          <w:szCs w:val="24"/>
          <w:lang w:val="en-GB"/>
        </w:rPr>
        <w:fldChar w:fldCharType="separate"/>
      </w:r>
      <w:r w:rsidR="009B580A" w:rsidRPr="00E21E8A">
        <w:rPr>
          <w:rFonts w:ascii="Times New Roman" w:hAnsi="Times New Roman" w:cs="Times New Roman"/>
          <w:szCs w:val="24"/>
          <w:lang w:val="en-GB"/>
        </w:rPr>
        <w:t>[61]</w:t>
      </w:r>
      <w:r w:rsidR="004C3DDA" w:rsidRPr="00E21E8A">
        <w:rPr>
          <w:rFonts w:ascii="Times New Roman" w:hAnsi="Times New Roman" w:cs="Times New Roman"/>
          <w:szCs w:val="24"/>
          <w:lang w:val="en-GB"/>
        </w:rPr>
        <w:fldChar w:fldCharType="end"/>
      </w:r>
      <w:r w:rsidR="00D753EC" w:rsidRPr="00E21E8A">
        <w:rPr>
          <w:rFonts w:ascii="Times New Roman" w:hAnsi="Times New Roman" w:cs="Times New Roman"/>
          <w:szCs w:val="24"/>
          <w:lang w:val="en-GB"/>
        </w:rPr>
        <w:t xml:space="preserve">. </w:t>
      </w:r>
      <w:r w:rsidR="003F6ACC" w:rsidRPr="00E21E8A">
        <w:rPr>
          <w:rFonts w:ascii="Times New Roman" w:hAnsi="Times New Roman" w:cs="Times New Roman"/>
          <w:szCs w:val="24"/>
          <w:lang w:val="en-GB"/>
        </w:rPr>
        <w:t xml:space="preserve">Concerning </w:t>
      </w:r>
      <w:r w:rsidR="00D753EC" w:rsidRPr="00E21E8A">
        <w:rPr>
          <w:rFonts w:ascii="Times New Roman" w:hAnsi="Times New Roman" w:cs="Times New Roman"/>
          <w:szCs w:val="24"/>
          <w:lang w:val="en-GB"/>
        </w:rPr>
        <w:t xml:space="preserve">a </w:t>
      </w:r>
      <w:r w:rsidR="003F6ACC" w:rsidRPr="00E21E8A">
        <w:rPr>
          <w:rFonts w:ascii="Times New Roman" w:hAnsi="Times New Roman" w:cs="Times New Roman"/>
          <w:szCs w:val="24"/>
          <w:lang w:val="en-GB"/>
        </w:rPr>
        <w:t xml:space="preserve">neutral micelle surface, as </w:t>
      </w:r>
      <w:r w:rsidR="00D753EC" w:rsidRPr="00E21E8A">
        <w:rPr>
          <w:rFonts w:ascii="Times New Roman" w:hAnsi="Times New Roman" w:cs="Times New Roman"/>
          <w:szCs w:val="24"/>
          <w:lang w:val="en-GB"/>
        </w:rPr>
        <w:t xml:space="preserve">for </w:t>
      </w:r>
      <w:proofErr w:type="spellStart"/>
      <w:r w:rsidR="003F6ACC" w:rsidRPr="00E21E8A">
        <w:rPr>
          <w:rFonts w:ascii="Times New Roman" w:hAnsi="Times New Roman" w:cs="Times New Roman"/>
          <w:szCs w:val="24"/>
          <w:lang w:val="en-GB"/>
        </w:rPr>
        <w:t>TritonX</w:t>
      </w:r>
      <w:proofErr w:type="spellEnd"/>
      <w:r w:rsidR="003F6ACC" w:rsidRPr="00E21E8A">
        <w:rPr>
          <w:rFonts w:ascii="Times New Roman" w:hAnsi="Times New Roman" w:cs="Times New Roman"/>
          <w:szCs w:val="24"/>
          <w:lang w:val="en-GB"/>
        </w:rPr>
        <w:t xml:space="preserve">, hydrogen ion concentration </w:t>
      </w:r>
      <w:r w:rsidR="00D753EC" w:rsidRPr="00E21E8A">
        <w:rPr>
          <w:rFonts w:ascii="Times New Roman" w:hAnsi="Times New Roman" w:cs="Times New Roman"/>
          <w:szCs w:val="24"/>
          <w:lang w:val="en-GB"/>
        </w:rPr>
        <w:t>can be considered</w:t>
      </w:r>
      <w:r w:rsidR="003F6ACC" w:rsidRPr="00E21E8A">
        <w:rPr>
          <w:rFonts w:ascii="Times New Roman" w:hAnsi="Times New Roman" w:cs="Times New Roman"/>
          <w:szCs w:val="24"/>
          <w:lang w:val="en-GB"/>
        </w:rPr>
        <w:t xml:space="preserve"> almost the same of water. </w:t>
      </w:r>
      <w:r w:rsidR="00D753EC" w:rsidRPr="00E21E8A">
        <w:rPr>
          <w:rFonts w:ascii="Times New Roman" w:hAnsi="Times New Roman" w:cs="Times New Roman"/>
          <w:szCs w:val="24"/>
          <w:lang w:val="en-GB"/>
        </w:rPr>
        <w:t xml:space="preserve">Table </w:t>
      </w:r>
      <w:r w:rsidR="00743D3B" w:rsidRPr="00E21E8A">
        <w:rPr>
          <w:rFonts w:ascii="Times New Roman" w:hAnsi="Times New Roman" w:cs="Times New Roman"/>
          <w:szCs w:val="24"/>
          <w:lang w:val="en-GB"/>
        </w:rPr>
        <w:t>4</w:t>
      </w:r>
      <w:r w:rsidR="00D753EC" w:rsidRPr="00E21E8A">
        <w:rPr>
          <w:rFonts w:ascii="Times New Roman" w:hAnsi="Times New Roman" w:cs="Times New Roman"/>
          <w:szCs w:val="24"/>
          <w:lang w:val="en-GB"/>
        </w:rPr>
        <w:t xml:space="preserve"> collects the data.</w:t>
      </w:r>
    </w:p>
    <w:p w:rsidR="00D753EC" w:rsidRPr="00E21E8A" w:rsidRDefault="00D753EC" w:rsidP="00D753EC">
      <w:pPr>
        <w:rPr>
          <w:rFonts w:ascii="Times New Roman" w:hAnsi="Times New Roman" w:cs="Times New Roman"/>
          <w:b/>
          <w:lang w:val="en-GB"/>
        </w:rPr>
      </w:pPr>
    </w:p>
    <w:p w:rsidR="00D753EC" w:rsidRPr="00E21E8A" w:rsidRDefault="00D753EC" w:rsidP="00D753EC">
      <w:pPr>
        <w:rPr>
          <w:rFonts w:ascii="Times New Roman" w:hAnsi="Times New Roman" w:cs="Times New Roman"/>
          <w:szCs w:val="24"/>
          <w:lang w:val="en-GB"/>
        </w:rPr>
      </w:pPr>
      <w:proofErr w:type="gramStart"/>
      <w:r w:rsidRPr="00E21E8A">
        <w:rPr>
          <w:rFonts w:ascii="Times New Roman" w:hAnsi="Times New Roman" w:cs="Times New Roman"/>
          <w:b/>
          <w:lang w:val="en-GB"/>
        </w:rPr>
        <w:t xml:space="preserve">Table </w:t>
      </w:r>
      <w:r w:rsidR="00743D3B" w:rsidRPr="00E21E8A">
        <w:rPr>
          <w:rFonts w:ascii="Times New Roman" w:hAnsi="Times New Roman" w:cs="Times New Roman"/>
          <w:b/>
          <w:lang w:val="en-GB"/>
        </w:rPr>
        <w:t>4</w:t>
      </w:r>
      <w:r w:rsidRPr="00E21E8A">
        <w:rPr>
          <w:rFonts w:ascii="Times New Roman" w:hAnsi="Times New Roman" w:cs="Times New Roman"/>
          <w:b/>
          <w:lang w:val="en-GB"/>
        </w:rPr>
        <w:t>.</w:t>
      </w:r>
      <w:proofErr w:type="gramEnd"/>
      <w:r w:rsidRPr="00E21E8A">
        <w:rPr>
          <w:rFonts w:ascii="Times New Roman" w:hAnsi="Times New Roman" w:cs="Times New Roman"/>
          <w:b/>
          <w:lang w:val="en-GB"/>
        </w:rPr>
        <w:t xml:space="preserve"> </w:t>
      </w:r>
      <w:r w:rsidRPr="00E21E8A">
        <w:rPr>
          <w:rFonts w:ascii="Times New Roman" w:hAnsi="Times New Roman" w:cs="Times New Roman"/>
          <w:lang w:val="en-GB"/>
        </w:rPr>
        <w:t>Acid dissociation constants for 1-PyNH</w:t>
      </w:r>
      <w:r w:rsidRPr="00E21E8A">
        <w:rPr>
          <w:rFonts w:ascii="Times New Roman" w:hAnsi="Times New Roman" w:cs="Times New Roman"/>
          <w:vertAlign w:val="subscript"/>
          <w:lang w:val="en-GB"/>
        </w:rPr>
        <w:t>3</w:t>
      </w:r>
      <w:r w:rsidRPr="00E21E8A">
        <w:rPr>
          <w:rFonts w:ascii="Times New Roman" w:hAnsi="Times New Roman" w:cs="Times New Roman"/>
          <w:vertAlign w:val="superscript"/>
          <w:lang w:val="en-GB"/>
        </w:rPr>
        <w:t>+</w:t>
      </w:r>
      <w:r w:rsidRPr="00E21E8A">
        <w:rPr>
          <w:rFonts w:ascii="Times New Roman" w:hAnsi="Times New Roman" w:cs="Times New Roman"/>
          <w:lang w:val="en-GB"/>
        </w:rPr>
        <w:t>/1-PyNH</w:t>
      </w:r>
      <w:r w:rsidRPr="00E21E8A">
        <w:rPr>
          <w:rFonts w:ascii="Times New Roman" w:hAnsi="Times New Roman" w:cs="Times New Roman"/>
          <w:vertAlign w:val="subscript"/>
          <w:lang w:val="en-GB"/>
        </w:rPr>
        <w:t>2</w:t>
      </w:r>
      <w:r w:rsidRPr="00E21E8A">
        <w:rPr>
          <w:rFonts w:ascii="Times New Roman" w:hAnsi="Times New Roman" w:cs="Times New Roman"/>
          <w:lang w:val="en-GB"/>
        </w:rPr>
        <w:t xml:space="preserve"> in different micellar systems; T = 25.0 °C. </w:t>
      </w:r>
      <w:r w:rsidR="00347DF8" w:rsidRPr="00E21E8A">
        <w:rPr>
          <w:rFonts w:ascii="Times New Roman" w:hAnsi="Times New Roman" w:cs="Times New Roman"/>
        </w:rPr>
        <w:t>Δ</w:t>
      </w:r>
      <w:proofErr w:type="spellStart"/>
      <w:r w:rsidR="00347DF8" w:rsidRPr="00E21E8A">
        <w:rPr>
          <w:rFonts w:ascii="Times New Roman" w:hAnsi="Times New Roman" w:cs="Times New Roman"/>
          <w:lang w:val="en-GB"/>
        </w:rPr>
        <w:t>pK</w:t>
      </w:r>
      <w:r w:rsidR="00347DF8" w:rsidRPr="00E21E8A">
        <w:rPr>
          <w:rFonts w:ascii="Times New Roman" w:hAnsi="Times New Roman" w:cs="Times New Roman"/>
          <w:vertAlign w:val="subscript"/>
          <w:lang w:val="en-GB"/>
        </w:rPr>
        <w:t>a</w:t>
      </w:r>
      <w:r w:rsidR="00347DF8" w:rsidRPr="00E21E8A">
        <w:rPr>
          <w:rFonts w:ascii="Times New Roman" w:hAnsi="Times New Roman" w:cs="Times New Roman"/>
          <w:vertAlign w:val="superscript"/>
          <w:lang w:val="en-GB"/>
        </w:rPr>
        <w:t>app</w:t>
      </w:r>
      <w:proofErr w:type="spellEnd"/>
      <w:r w:rsidR="00347DF8" w:rsidRPr="00E21E8A">
        <w:rPr>
          <w:rFonts w:ascii="Times New Roman" w:hAnsi="Times New Roman" w:cs="Times New Roman"/>
          <w:lang w:val="en-GB"/>
        </w:rPr>
        <w:t xml:space="preserve"> = </w:t>
      </w:r>
      <w:proofErr w:type="spellStart"/>
      <w:proofErr w:type="gramStart"/>
      <w:r w:rsidR="00347DF8" w:rsidRPr="00E21E8A">
        <w:rPr>
          <w:rFonts w:ascii="Times New Roman" w:hAnsi="Times New Roman" w:cs="Times New Roman"/>
          <w:lang w:val="en-GB"/>
        </w:rPr>
        <w:t>pK</w:t>
      </w:r>
      <w:r w:rsidR="00347DF8" w:rsidRPr="00E21E8A">
        <w:rPr>
          <w:rFonts w:ascii="Times New Roman" w:hAnsi="Times New Roman" w:cs="Times New Roman"/>
          <w:vertAlign w:val="subscript"/>
          <w:lang w:val="en-GB"/>
        </w:rPr>
        <w:t>a</w:t>
      </w:r>
      <w:r w:rsidR="00347DF8" w:rsidRPr="00E21E8A">
        <w:rPr>
          <w:rFonts w:ascii="Times New Roman" w:hAnsi="Times New Roman" w:cs="Times New Roman"/>
          <w:vertAlign w:val="superscript"/>
          <w:lang w:val="en-GB"/>
        </w:rPr>
        <w:t>app</w:t>
      </w:r>
      <w:proofErr w:type="spellEnd"/>
      <w:proofErr w:type="gramEnd"/>
      <w:r w:rsidR="00347DF8" w:rsidRPr="00E21E8A">
        <w:rPr>
          <w:rFonts w:ascii="Times New Roman" w:hAnsi="Times New Roman" w:cs="Times New Roman"/>
          <w:lang w:val="en-GB"/>
        </w:rPr>
        <w:t xml:space="preserve"> - </w:t>
      </w:r>
      <w:proofErr w:type="spellStart"/>
      <w:r w:rsidR="00347DF8" w:rsidRPr="00E21E8A">
        <w:rPr>
          <w:rFonts w:ascii="Times New Roman" w:hAnsi="Times New Roman" w:cs="Times New Roman"/>
          <w:lang w:val="en-GB"/>
        </w:rPr>
        <w:t>pK</w:t>
      </w:r>
      <w:r w:rsidR="00347DF8" w:rsidRPr="00E21E8A">
        <w:rPr>
          <w:rFonts w:ascii="Times New Roman" w:hAnsi="Times New Roman" w:cs="Times New Roman"/>
          <w:vertAlign w:val="subscript"/>
          <w:lang w:val="en-GB"/>
        </w:rPr>
        <w:t>a</w:t>
      </w:r>
      <w:r w:rsidR="00347DF8" w:rsidRPr="00E21E8A">
        <w:rPr>
          <w:rFonts w:ascii="Times New Roman" w:hAnsi="Times New Roman" w:cs="Times New Roman"/>
          <w:vertAlign w:val="superscript"/>
          <w:lang w:val="en-GB"/>
        </w:rPr>
        <w:t>w</w:t>
      </w:r>
      <w:proofErr w:type="spellEnd"/>
      <w:r w:rsidR="00EE67D2" w:rsidRPr="00E21E8A">
        <w:rPr>
          <w:rFonts w:ascii="Times New Roman" w:hAnsi="Times New Roman" w:cs="Times New Roman"/>
          <w:lang w:val="en-GB"/>
        </w:rPr>
        <w:t xml:space="preserve"> and</w:t>
      </w:r>
      <w:r w:rsidR="00347DF8" w:rsidRPr="00E21E8A">
        <w:rPr>
          <w:rFonts w:ascii="Times New Roman" w:hAnsi="Times New Roman" w:cs="Times New Roman"/>
          <w:lang w:val="en-GB"/>
        </w:rPr>
        <w:t xml:space="preserve"> </w:t>
      </w:r>
      <w:r w:rsidR="00347DF8" w:rsidRPr="00E21E8A">
        <w:rPr>
          <w:rFonts w:ascii="Times New Roman" w:hAnsi="Times New Roman" w:cs="Times New Roman"/>
        </w:rPr>
        <w:t>Δ</w:t>
      </w:r>
      <w:proofErr w:type="spellStart"/>
      <w:r w:rsidR="00347DF8" w:rsidRPr="00E21E8A">
        <w:rPr>
          <w:rFonts w:ascii="Times New Roman" w:hAnsi="Times New Roman" w:cs="Times New Roman"/>
          <w:lang w:val="en-GB"/>
        </w:rPr>
        <w:t>pK</w:t>
      </w:r>
      <w:r w:rsidR="00347DF8" w:rsidRPr="00E21E8A">
        <w:rPr>
          <w:rFonts w:ascii="Times New Roman" w:hAnsi="Times New Roman" w:cs="Times New Roman"/>
          <w:vertAlign w:val="subscript"/>
          <w:lang w:val="en-GB"/>
        </w:rPr>
        <w:t>a</w:t>
      </w:r>
      <w:proofErr w:type="spellEnd"/>
      <w:r w:rsidR="00347DF8" w:rsidRPr="00E21E8A">
        <w:rPr>
          <w:rFonts w:ascii="Times New Roman" w:hAnsi="Times New Roman" w:cs="Times New Roman"/>
          <w:lang w:val="en-GB"/>
        </w:rPr>
        <w:t xml:space="preserve"> = </w:t>
      </w:r>
      <w:proofErr w:type="spellStart"/>
      <w:r w:rsidR="00347DF8" w:rsidRPr="00E21E8A">
        <w:rPr>
          <w:rFonts w:ascii="Times New Roman" w:hAnsi="Times New Roman" w:cs="Times New Roman"/>
          <w:lang w:val="en-GB"/>
        </w:rPr>
        <w:t>pK</w:t>
      </w:r>
      <w:r w:rsidR="00347DF8" w:rsidRPr="00E21E8A">
        <w:rPr>
          <w:rFonts w:ascii="Times New Roman" w:hAnsi="Times New Roman" w:cs="Times New Roman"/>
          <w:vertAlign w:val="subscript"/>
          <w:lang w:val="en-GB"/>
        </w:rPr>
        <w:t>a</w:t>
      </w:r>
      <w:r w:rsidR="00347DF8" w:rsidRPr="00E21E8A">
        <w:rPr>
          <w:rFonts w:ascii="Times New Roman" w:hAnsi="Times New Roman" w:cs="Times New Roman"/>
          <w:vertAlign w:val="superscript"/>
          <w:lang w:val="en-GB"/>
        </w:rPr>
        <w:t>m</w:t>
      </w:r>
      <w:proofErr w:type="spellEnd"/>
      <w:r w:rsidR="00347DF8" w:rsidRPr="00E21E8A">
        <w:rPr>
          <w:rFonts w:ascii="Times New Roman" w:hAnsi="Times New Roman" w:cs="Times New Roman"/>
          <w:lang w:val="en-GB"/>
        </w:rPr>
        <w:t xml:space="preserve"> - </w:t>
      </w:r>
      <w:proofErr w:type="spellStart"/>
      <w:r w:rsidR="00347DF8" w:rsidRPr="00E21E8A">
        <w:rPr>
          <w:rFonts w:ascii="Times New Roman" w:hAnsi="Times New Roman" w:cs="Times New Roman"/>
          <w:lang w:val="en-GB"/>
        </w:rPr>
        <w:t>pK</w:t>
      </w:r>
      <w:r w:rsidR="00347DF8" w:rsidRPr="00E21E8A">
        <w:rPr>
          <w:rFonts w:ascii="Times New Roman" w:hAnsi="Times New Roman" w:cs="Times New Roman"/>
          <w:vertAlign w:val="subscript"/>
          <w:lang w:val="en-GB"/>
        </w:rPr>
        <w:t>a</w:t>
      </w:r>
      <w:r w:rsidR="00347DF8" w:rsidRPr="00E21E8A">
        <w:rPr>
          <w:rFonts w:ascii="Times New Roman" w:hAnsi="Times New Roman" w:cs="Times New Roman"/>
          <w:vertAlign w:val="superscript"/>
          <w:lang w:val="en-GB"/>
        </w:rPr>
        <w:t>w</w:t>
      </w:r>
      <w:proofErr w:type="spellEnd"/>
      <w:r w:rsidR="00EE67D2" w:rsidRPr="00E21E8A">
        <w:rPr>
          <w:rFonts w:ascii="Times New Roman" w:hAnsi="Times New Roman" w:cs="Times New Roman"/>
          <w:lang w:val="en-GB"/>
        </w:rPr>
        <w:t xml:space="preserve"> with </w:t>
      </w:r>
      <w:proofErr w:type="spellStart"/>
      <w:r w:rsidR="00EE67D2" w:rsidRPr="00E21E8A">
        <w:rPr>
          <w:rFonts w:ascii="Times New Roman" w:hAnsi="Times New Roman" w:cs="Times New Roman"/>
          <w:lang w:val="en-GB"/>
        </w:rPr>
        <w:t>pK</w:t>
      </w:r>
      <w:r w:rsidR="00EE67D2" w:rsidRPr="00E21E8A">
        <w:rPr>
          <w:rFonts w:ascii="Times New Roman" w:hAnsi="Times New Roman" w:cs="Times New Roman"/>
          <w:vertAlign w:val="subscript"/>
          <w:lang w:val="en-GB"/>
        </w:rPr>
        <w:t>a</w:t>
      </w:r>
      <w:r w:rsidR="00EE67D2" w:rsidRPr="00E21E8A">
        <w:rPr>
          <w:rFonts w:ascii="Times New Roman" w:hAnsi="Times New Roman" w:cs="Times New Roman"/>
          <w:vertAlign w:val="superscript"/>
          <w:lang w:val="en-GB"/>
        </w:rPr>
        <w:t>w</w:t>
      </w:r>
      <w:proofErr w:type="spellEnd"/>
      <w:r w:rsidR="00EE67D2" w:rsidRPr="00E21E8A">
        <w:rPr>
          <w:rFonts w:ascii="Times New Roman" w:hAnsi="Times New Roman" w:cs="Times New Roman"/>
          <w:lang w:val="en-GB"/>
        </w:rPr>
        <w:t xml:space="preserve"> = 3.5</w:t>
      </w:r>
    </w:p>
    <w:tbl>
      <w:tblPr>
        <w:tblStyle w:val="Tabellasemplice51"/>
        <w:tblW w:w="0" w:type="auto"/>
        <w:jc w:val="center"/>
        <w:tblLook w:val="04A0" w:firstRow="1" w:lastRow="0" w:firstColumn="1" w:lastColumn="0" w:noHBand="0" w:noVBand="1"/>
      </w:tblPr>
      <w:tblGrid>
        <w:gridCol w:w="1586"/>
        <w:gridCol w:w="1676"/>
        <w:gridCol w:w="1696"/>
        <w:gridCol w:w="1730"/>
      </w:tblGrid>
      <w:tr w:rsidR="00EE67D2" w:rsidRPr="00E21E8A" w:rsidTr="0023556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86" w:type="dxa"/>
            <w:tcBorders>
              <w:top w:val="single" w:sz="4" w:space="0" w:color="auto"/>
              <w:bottom w:val="single" w:sz="4" w:space="0" w:color="auto"/>
            </w:tcBorders>
            <w:shd w:val="clear" w:color="auto" w:fill="auto"/>
          </w:tcPr>
          <w:p w:rsidR="00EE67D2" w:rsidRPr="00E21E8A" w:rsidRDefault="00EE67D2" w:rsidP="00235561">
            <w:pPr>
              <w:rPr>
                <w:rFonts w:ascii="Times New Roman" w:hAnsi="Times New Roman" w:cs="Times New Roman"/>
                <w:lang w:val="en-GB"/>
              </w:rPr>
            </w:pPr>
          </w:p>
        </w:tc>
        <w:tc>
          <w:tcPr>
            <w:tcW w:w="1676" w:type="dxa"/>
            <w:tcBorders>
              <w:top w:val="single" w:sz="4" w:space="0" w:color="auto"/>
              <w:bottom w:val="single" w:sz="4" w:space="0" w:color="auto"/>
            </w:tcBorders>
            <w:shd w:val="clear" w:color="auto" w:fill="auto"/>
          </w:tcPr>
          <w:p w:rsidR="00EE67D2" w:rsidRPr="00E21E8A" w:rsidRDefault="00EE67D2" w:rsidP="002355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E21E8A">
              <w:rPr>
                <w:rFonts w:ascii="Times New Roman" w:hAnsi="Times New Roman" w:cs="Times New Roman"/>
                <w:b/>
                <w:i w:val="0"/>
              </w:rPr>
              <w:t>SDS</w:t>
            </w:r>
          </w:p>
        </w:tc>
        <w:tc>
          <w:tcPr>
            <w:tcW w:w="1696" w:type="dxa"/>
            <w:tcBorders>
              <w:top w:val="single" w:sz="4" w:space="0" w:color="auto"/>
              <w:bottom w:val="single" w:sz="4" w:space="0" w:color="auto"/>
            </w:tcBorders>
            <w:shd w:val="clear" w:color="auto" w:fill="auto"/>
          </w:tcPr>
          <w:p w:rsidR="00EE67D2" w:rsidRPr="00E21E8A" w:rsidRDefault="00EE67D2" w:rsidP="002355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E21E8A">
              <w:rPr>
                <w:rFonts w:ascii="Times New Roman" w:hAnsi="Times New Roman" w:cs="Times New Roman"/>
                <w:b/>
                <w:i w:val="0"/>
              </w:rPr>
              <w:t>DTAC</w:t>
            </w:r>
          </w:p>
        </w:tc>
        <w:tc>
          <w:tcPr>
            <w:tcW w:w="1730" w:type="dxa"/>
            <w:tcBorders>
              <w:top w:val="single" w:sz="4" w:space="0" w:color="auto"/>
              <w:bottom w:val="single" w:sz="4" w:space="0" w:color="auto"/>
            </w:tcBorders>
            <w:shd w:val="clear" w:color="auto" w:fill="auto"/>
          </w:tcPr>
          <w:p w:rsidR="00EE67D2" w:rsidRPr="00E21E8A" w:rsidRDefault="00EE67D2" w:rsidP="002355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proofErr w:type="spellStart"/>
            <w:r w:rsidRPr="00E21E8A">
              <w:rPr>
                <w:rFonts w:ascii="Times New Roman" w:hAnsi="Times New Roman" w:cs="Times New Roman"/>
                <w:b/>
                <w:i w:val="0"/>
              </w:rPr>
              <w:t>TritonX</w:t>
            </w:r>
            <w:proofErr w:type="spellEnd"/>
          </w:p>
        </w:tc>
      </w:tr>
      <w:tr w:rsidR="00EE67D2" w:rsidRPr="00E21E8A" w:rsidTr="00EE6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6" w:type="dxa"/>
            <w:tcBorders>
              <w:top w:val="single" w:sz="4" w:space="0" w:color="auto"/>
              <w:right w:val="none" w:sz="0" w:space="0" w:color="auto"/>
            </w:tcBorders>
            <w:shd w:val="clear" w:color="auto" w:fill="auto"/>
          </w:tcPr>
          <w:p w:rsidR="00EE67D2" w:rsidRPr="00E21E8A" w:rsidRDefault="00EE67D2" w:rsidP="00235561">
            <w:pPr>
              <w:ind w:left="318" w:hanging="318"/>
              <w:jc w:val="center"/>
              <w:rPr>
                <w:rFonts w:ascii="Times New Roman" w:hAnsi="Times New Roman" w:cs="Times New Roman"/>
                <w:vertAlign w:val="superscript"/>
              </w:rPr>
            </w:pPr>
            <w:proofErr w:type="spellStart"/>
            <w:proofErr w:type="gramStart"/>
            <w:r w:rsidRPr="00E21E8A">
              <w:rPr>
                <w:rFonts w:ascii="Times New Roman" w:hAnsi="Times New Roman" w:cs="Times New Roman"/>
              </w:rPr>
              <w:t>pK</w:t>
            </w:r>
            <w:r w:rsidRPr="00E21E8A">
              <w:rPr>
                <w:rFonts w:ascii="Times New Roman" w:hAnsi="Times New Roman" w:cs="Times New Roman"/>
                <w:vertAlign w:val="subscript"/>
              </w:rPr>
              <w:t>a</w:t>
            </w:r>
            <w:r w:rsidRPr="00E21E8A">
              <w:rPr>
                <w:rFonts w:ascii="Times New Roman" w:hAnsi="Times New Roman" w:cs="Times New Roman"/>
                <w:vertAlign w:val="superscript"/>
              </w:rPr>
              <w:t>app</w:t>
            </w:r>
            <w:proofErr w:type="spellEnd"/>
            <w:proofErr w:type="gramEnd"/>
          </w:p>
        </w:tc>
        <w:tc>
          <w:tcPr>
            <w:tcW w:w="1676" w:type="dxa"/>
            <w:tcBorders>
              <w:top w:val="single" w:sz="4" w:space="0" w:color="auto"/>
              <w:left w:val="nil"/>
            </w:tcBorders>
            <w:shd w:val="clear" w:color="auto" w:fill="auto"/>
          </w:tcPr>
          <w:p w:rsidR="00EE67D2" w:rsidRPr="00E21E8A" w:rsidRDefault="00EE67D2"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5.8</w:t>
            </w:r>
          </w:p>
        </w:tc>
        <w:tc>
          <w:tcPr>
            <w:tcW w:w="1696" w:type="dxa"/>
            <w:tcBorders>
              <w:top w:val="single" w:sz="4" w:space="0" w:color="auto"/>
            </w:tcBorders>
            <w:shd w:val="clear" w:color="auto" w:fill="auto"/>
          </w:tcPr>
          <w:p w:rsidR="00EE67D2" w:rsidRPr="00E21E8A" w:rsidRDefault="00EE67D2"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2.4</w:t>
            </w:r>
          </w:p>
        </w:tc>
        <w:tc>
          <w:tcPr>
            <w:tcW w:w="1730" w:type="dxa"/>
            <w:tcBorders>
              <w:top w:val="single" w:sz="4" w:space="0" w:color="auto"/>
            </w:tcBorders>
            <w:shd w:val="clear" w:color="auto" w:fill="auto"/>
          </w:tcPr>
          <w:p w:rsidR="00EE67D2" w:rsidRPr="00E21E8A" w:rsidRDefault="00EE67D2" w:rsidP="00235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1.9</w:t>
            </w:r>
          </w:p>
        </w:tc>
      </w:tr>
      <w:tr w:rsidR="00EE67D2" w:rsidRPr="00E21E8A" w:rsidTr="00EE67D2">
        <w:trPr>
          <w:jc w:val="center"/>
        </w:trPr>
        <w:tc>
          <w:tcPr>
            <w:cnfStyle w:val="001000000000" w:firstRow="0" w:lastRow="0" w:firstColumn="1" w:lastColumn="0" w:oddVBand="0" w:evenVBand="0" w:oddHBand="0" w:evenHBand="0" w:firstRowFirstColumn="0" w:firstRowLastColumn="0" w:lastRowFirstColumn="0" w:lastRowLastColumn="0"/>
            <w:tcW w:w="1586" w:type="dxa"/>
            <w:tcBorders>
              <w:bottom w:val="single" w:sz="4" w:space="0" w:color="auto"/>
              <w:right w:val="none" w:sz="0" w:space="0" w:color="auto"/>
            </w:tcBorders>
            <w:shd w:val="clear" w:color="auto" w:fill="auto"/>
          </w:tcPr>
          <w:p w:rsidR="00EE67D2" w:rsidRPr="00E21E8A" w:rsidRDefault="00EE67D2" w:rsidP="00235561">
            <w:pPr>
              <w:jc w:val="center"/>
              <w:rPr>
                <w:rFonts w:ascii="Times New Roman" w:hAnsi="Times New Roman" w:cs="Times New Roman"/>
              </w:rPr>
            </w:pPr>
            <w:proofErr w:type="spellStart"/>
            <w:proofErr w:type="gramStart"/>
            <w:r w:rsidRPr="00E21E8A">
              <w:rPr>
                <w:rFonts w:ascii="Times New Roman" w:hAnsi="Times New Roman" w:cs="Times New Roman"/>
              </w:rPr>
              <w:t>pK</w:t>
            </w:r>
            <w:r w:rsidRPr="00E21E8A">
              <w:rPr>
                <w:rFonts w:ascii="Times New Roman" w:hAnsi="Times New Roman" w:cs="Times New Roman"/>
                <w:vertAlign w:val="subscript"/>
              </w:rPr>
              <w:t>a</w:t>
            </w:r>
            <w:r w:rsidRPr="00E21E8A">
              <w:rPr>
                <w:rFonts w:ascii="Times New Roman" w:hAnsi="Times New Roman" w:cs="Times New Roman"/>
                <w:vertAlign w:val="superscript"/>
              </w:rPr>
              <w:t>m</w:t>
            </w:r>
            <w:proofErr w:type="spellEnd"/>
            <w:proofErr w:type="gramEnd"/>
          </w:p>
        </w:tc>
        <w:tc>
          <w:tcPr>
            <w:tcW w:w="1676" w:type="dxa"/>
            <w:tcBorders>
              <w:left w:val="nil"/>
              <w:bottom w:val="single" w:sz="4" w:space="0" w:color="auto"/>
            </w:tcBorders>
            <w:shd w:val="clear" w:color="auto" w:fill="auto"/>
          </w:tcPr>
          <w:p w:rsidR="00EE67D2" w:rsidRPr="00E21E8A" w:rsidRDefault="00EE67D2" w:rsidP="00235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5.9</w:t>
            </w:r>
          </w:p>
        </w:tc>
        <w:tc>
          <w:tcPr>
            <w:tcW w:w="1696" w:type="dxa"/>
            <w:tcBorders>
              <w:bottom w:val="single" w:sz="4" w:space="0" w:color="auto"/>
            </w:tcBorders>
            <w:shd w:val="clear" w:color="auto" w:fill="auto"/>
          </w:tcPr>
          <w:p w:rsidR="00EE67D2" w:rsidRPr="00E21E8A" w:rsidRDefault="00EE67D2" w:rsidP="00235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w:t>
            </w:r>
          </w:p>
        </w:tc>
        <w:tc>
          <w:tcPr>
            <w:tcW w:w="1730" w:type="dxa"/>
            <w:tcBorders>
              <w:bottom w:val="single" w:sz="4" w:space="0" w:color="auto"/>
            </w:tcBorders>
            <w:shd w:val="clear" w:color="auto" w:fill="auto"/>
          </w:tcPr>
          <w:p w:rsidR="00EE67D2" w:rsidRPr="00E21E8A" w:rsidRDefault="00EE67D2" w:rsidP="00235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2.1</w:t>
            </w:r>
          </w:p>
        </w:tc>
      </w:tr>
      <w:tr w:rsidR="00EE67D2" w:rsidRPr="00E21E8A" w:rsidTr="00EE6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6" w:type="dxa"/>
            <w:tcBorders>
              <w:top w:val="single" w:sz="4" w:space="0" w:color="auto"/>
              <w:right w:val="none" w:sz="0" w:space="0" w:color="auto"/>
            </w:tcBorders>
            <w:shd w:val="clear" w:color="auto" w:fill="auto"/>
          </w:tcPr>
          <w:p w:rsidR="00EE67D2" w:rsidRPr="00E21E8A" w:rsidRDefault="00EE67D2" w:rsidP="0069307A">
            <w:pPr>
              <w:jc w:val="center"/>
              <w:rPr>
                <w:rFonts w:ascii="Times New Roman" w:hAnsi="Times New Roman" w:cs="Times New Roman"/>
                <w:vertAlign w:val="superscript"/>
              </w:rPr>
            </w:pPr>
            <w:proofErr w:type="spellStart"/>
            <w:r w:rsidRPr="00E21E8A">
              <w:rPr>
                <w:rFonts w:ascii="Times New Roman" w:hAnsi="Times New Roman" w:cs="Times New Roman"/>
              </w:rPr>
              <w:t>ΔpK</w:t>
            </w:r>
            <w:r w:rsidRPr="00E21E8A">
              <w:rPr>
                <w:rFonts w:ascii="Times New Roman" w:hAnsi="Times New Roman" w:cs="Times New Roman"/>
                <w:vertAlign w:val="subscript"/>
              </w:rPr>
              <w:t>a</w:t>
            </w:r>
            <w:r w:rsidRPr="00E21E8A">
              <w:rPr>
                <w:rFonts w:ascii="Times New Roman" w:hAnsi="Times New Roman" w:cs="Times New Roman"/>
                <w:vertAlign w:val="superscript"/>
              </w:rPr>
              <w:t>app</w:t>
            </w:r>
            <w:proofErr w:type="spellEnd"/>
          </w:p>
        </w:tc>
        <w:tc>
          <w:tcPr>
            <w:tcW w:w="1676" w:type="dxa"/>
            <w:tcBorders>
              <w:top w:val="single" w:sz="4" w:space="0" w:color="auto"/>
              <w:left w:val="nil"/>
            </w:tcBorders>
            <w:shd w:val="clear" w:color="auto" w:fill="auto"/>
          </w:tcPr>
          <w:p w:rsidR="00EE67D2" w:rsidRPr="00E21E8A" w:rsidRDefault="00EE67D2" w:rsidP="006930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+2.</w:t>
            </w:r>
            <w:proofErr w:type="gramStart"/>
            <w:r w:rsidRPr="00E21E8A">
              <w:rPr>
                <w:rFonts w:ascii="Times New Roman" w:hAnsi="Times New Roman" w:cs="Times New Roman"/>
              </w:rPr>
              <w:t>3</w:t>
            </w:r>
            <w:proofErr w:type="gramEnd"/>
          </w:p>
        </w:tc>
        <w:tc>
          <w:tcPr>
            <w:tcW w:w="1696" w:type="dxa"/>
            <w:tcBorders>
              <w:top w:val="single" w:sz="4" w:space="0" w:color="auto"/>
            </w:tcBorders>
            <w:shd w:val="clear" w:color="auto" w:fill="auto"/>
          </w:tcPr>
          <w:p w:rsidR="00EE67D2" w:rsidRPr="00E21E8A" w:rsidRDefault="00EE67D2" w:rsidP="006930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-1.</w:t>
            </w:r>
            <w:proofErr w:type="gramStart"/>
            <w:r w:rsidRPr="00E21E8A">
              <w:rPr>
                <w:rFonts w:ascii="Times New Roman" w:hAnsi="Times New Roman" w:cs="Times New Roman"/>
              </w:rPr>
              <w:t>1</w:t>
            </w:r>
            <w:proofErr w:type="gramEnd"/>
          </w:p>
        </w:tc>
        <w:tc>
          <w:tcPr>
            <w:tcW w:w="1730" w:type="dxa"/>
            <w:tcBorders>
              <w:top w:val="single" w:sz="4" w:space="0" w:color="auto"/>
            </w:tcBorders>
            <w:shd w:val="clear" w:color="auto" w:fill="auto"/>
          </w:tcPr>
          <w:p w:rsidR="00EE67D2" w:rsidRPr="00E21E8A" w:rsidRDefault="00EE67D2" w:rsidP="006930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-1.</w:t>
            </w:r>
            <w:proofErr w:type="gramStart"/>
            <w:r w:rsidRPr="00E21E8A">
              <w:rPr>
                <w:rFonts w:ascii="Times New Roman" w:hAnsi="Times New Roman" w:cs="Times New Roman"/>
              </w:rPr>
              <w:t>6</w:t>
            </w:r>
            <w:proofErr w:type="gramEnd"/>
          </w:p>
        </w:tc>
      </w:tr>
      <w:tr w:rsidR="00EE67D2" w:rsidRPr="00E21E8A" w:rsidTr="00EE67D2">
        <w:trPr>
          <w:jc w:val="center"/>
        </w:trPr>
        <w:tc>
          <w:tcPr>
            <w:cnfStyle w:val="001000000000" w:firstRow="0" w:lastRow="0" w:firstColumn="1" w:lastColumn="0" w:oddVBand="0" w:evenVBand="0" w:oddHBand="0" w:evenHBand="0" w:firstRowFirstColumn="0" w:firstRowLastColumn="0" w:lastRowFirstColumn="0" w:lastRowLastColumn="0"/>
            <w:tcW w:w="1586" w:type="dxa"/>
            <w:tcBorders>
              <w:bottom w:val="single" w:sz="4" w:space="0" w:color="auto"/>
              <w:right w:val="none" w:sz="0" w:space="0" w:color="auto"/>
            </w:tcBorders>
            <w:shd w:val="clear" w:color="auto" w:fill="auto"/>
          </w:tcPr>
          <w:p w:rsidR="00EE67D2" w:rsidRPr="00E21E8A" w:rsidRDefault="00EE67D2" w:rsidP="0069307A">
            <w:pPr>
              <w:jc w:val="center"/>
              <w:rPr>
                <w:rFonts w:ascii="Times New Roman" w:hAnsi="Times New Roman" w:cs="Times New Roman"/>
              </w:rPr>
            </w:pPr>
            <w:proofErr w:type="spellStart"/>
            <w:r w:rsidRPr="00E21E8A">
              <w:rPr>
                <w:rFonts w:ascii="Times New Roman" w:hAnsi="Times New Roman" w:cs="Times New Roman"/>
              </w:rPr>
              <w:t>ΔpK</w:t>
            </w:r>
            <w:r w:rsidRPr="00E21E8A">
              <w:rPr>
                <w:rFonts w:ascii="Times New Roman" w:hAnsi="Times New Roman" w:cs="Times New Roman"/>
                <w:vertAlign w:val="subscript"/>
              </w:rPr>
              <w:t>a</w:t>
            </w:r>
            <w:r w:rsidRPr="00E21E8A">
              <w:rPr>
                <w:rFonts w:ascii="Times New Roman" w:hAnsi="Times New Roman" w:cs="Times New Roman"/>
                <w:vertAlign w:val="superscript"/>
              </w:rPr>
              <w:t>w</w:t>
            </w:r>
            <w:proofErr w:type="spellEnd"/>
          </w:p>
        </w:tc>
        <w:tc>
          <w:tcPr>
            <w:tcW w:w="1676" w:type="dxa"/>
            <w:tcBorders>
              <w:left w:val="nil"/>
              <w:bottom w:val="single" w:sz="4" w:space="0" w:color="auto"/>
            </w:tcBorders>
            <w:shd w:val="clear" w:color="auto" w:fill="auto"/>
          </w:tcPr>
          <w:p w:rsidR="00EE67D2" w:rsidRPr="00E21E8A" w:rsidRDefault="00EE67D2" w:rsidP="006930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+2.</w:t>
            </w:r>
            <w:proofErr w:type="gramStart"/>
            <w:r w:rsidRPr="00E21E8A">
              <w:rPr>
                <w:rFonts w:ascii="Times New Roman" w:hAnsi="Times New Roman" w:cs="Times New Roman"/>
              </w:rPr>
              <w:t>4</w:t>
            </w:r>
            <w:proofErr w:type="gramEnd"/>
          </w:p>
        </w:tc>
        <w:tc>
          <w:tcPr>
            <w:tcW w:w="1696" w:type="dxa"/>
            <w:tcBorders>
              <w:bottom w:val="single" w:sz="4" w:space="0" w:color="auto"/>
            </w:tcBorders>
            <w:shd w:val="clear" w:color="auto" w:fill="auto"/>
          </w:tcPr>
          <w:p w:rsidR="00EE67D2" w:rsidRPr="00E21E8A" w:rsidRDefault="00EE67D2" w:rsidP="006930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w:t>
            </w:r>
          </w:p>
        </w:tc>
        <w:tc>
          <w:tcPr>
            <w:tcW w:w="1730" w:type="dxa"/>
            <w:tcBorders>
              <w:bottom w:val="single" w:sz="4" w:space="0" w:color="auto"/>
            </w:tcBorders>
            <w:shd w:val="clear" w:color="auto" w:fill="auto"/>
          </w:tcPr>
          <w:p w:rsidR="00EE67D2" w:rsidRPr="00E21E8A" w:rsidRDefault="00EE67D2" w:rsidP="006930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1E8A">
              <w:rPr>
                <w:rFonts w:ascii="Times New Roman" w:hAnsi="Times New Roman" w:cs="Times New Roman"/>
              </w:rPr>
              <w:t>-1.</w:t>
            </w:r>
            <w:proofErr w:type="gramStart"/>
            <w:r w:rsidRPr="00E21E8A">
              <w:rPr>
                <w:rFonts w:ascii="Times New Roman" w:hAnsi="Times New Roman" w:cs="Times New Roman"/>
              </w:rPr>
              <w:t>4</w:t>
            </w:r>
            <w:proofErr w:type="gramEnd"/>
          </w:p>
        </w:tc>
      </w:tr>
    </w:tbl>
    <w:p w:rsidR="003A3196" w:rsidRPr="00E21E8A" w:rsidRDefault="003A3196" w:rsidP="0083595B">
      <w:pPr>
        <w:rPr>
          <w:rFonts w:ascii="Times New Roman" w:hAnsi="Times New Roman" w:cs="Times New Roman"/>
          <w:lang w:val="en-GB"/>
        </w:rPr>
      </w:pPr>
    </w:p>
    <w:p w:rsidR="00C22C2E" w:rsidRPr="00E21E8A" w:rsidRDefault="001957D6" w:rsidP="0083595B">
      <w:pPr>
        <w:rPr>
          <w:rFonts w:ascii="Times New Roman" w:hAnsi="Times New Roman" w:cs="Times New Roman"/>
          <w:lang w:val="en-GB"/>
        </w:rPr>
      </w:pPr>
      <w:r w:rsidRPr="00E21E8A">
        <w:rPr>
          <w:rFonts w:ascii="Times New Roman" w:hAnsi="Times New Roman" w:cs="Times New Roman"/>
          <w:lang w:val="en-GB"/>
        </w:rPr>
        <w:lastRenderedPageBreak/>
        <w:t>According to Hartley and Roe’s model</w:t>
      </w:r>
      <w:r w:rsidR="00133812" w:rsidRPr="00E21E8A">
        <w:rPr>
          <w:rFonts w:ascii="Times New Roman" w:hAnsi="Times New Roman" w:cs="Times New Roman"/>
          <w:lang w:val="en-GB"/>
        </w:rPr>
        <w:t xml:space="preserve"> </w:t>
      </w:r>
      <w:r w:rsidR="003A3196" w:rsidRPr="00E21E8A">
        <w:rPr>
          <w:rFonts w:ascii="Times New Roman" w:hAnsi="Times New Roman" w:cs="Times New Roman"/>
          <w:lang w:val="en-GB"/>
        </w:rPr>
        <w:fldChar w:fldCharType="begin"/>
      </w:r>
      <w:r w:rsidR="003A3196" w:rsidRPr="00E21E8A">
        <w:rPr>
          <w:rFonts w:ascii="Times New Roman" w:hAnsi="Times New Roman" w:cs="Times New Roman"/>
          <w:lang w:val="en-GB"/>
        </w:rPr>
        <w:instrText xml:space="preserve"> ADDIN EN.CITE &lt;EndNote&gt;&lt;Cite&gt;&lt;Author&gt;Hartley&lt;/Author&gt;&lt;Year&gt;1940&lt;/Year&gt;&lt;RecNum&gt;60&lt;/RecNum&gt;&lt;MDL&gt;&lt;REFERENCE_TYPE&gt;0&lt;/REFERENCE_TYPE&gt;&lt;AUTHORS&gt;&lt;AUTHOR&gt;Hartley, G. S.&lt;/AUTHOR&gt;&lt;AUTHOR&gt;Roe, J. W.&lt;/AUTHOR&gt;&lt;/AUTHORS&gt;&lt;YEAR&gt;1940&lt;/YEAR&gt;&lt;TITLE&gt;Ionic concentrations at interfaces&lt;/TITLE&gt;&lt;SECONDARY_TITLE&gt;Trans. Faraday Soc.&lt;/SECONDARY_TITLE&gt;&lt;PUBLISHER&gt;The Royal Society of Chemistry&lt;/PUBLISHER&gt;&lt;VOLUME&gt;35&lt;/VOLUME&gt;&lt;NUMBER&gt;0&lt;/NUMBER&gt;&lt;PAGES&gt;101-109&lt;/PAGES&gt;&lt;TYPE_OF_WORK&gt;10.1039/TF9403500101&lt;/TYPE_OF_WORK&gt;&lt;ISBN&gt;0014-7672 DO  - 10.1039/TF9403500101&lt;/ISBN&gt;&lt;URL&gt;http://dx.doi.org/10.1039/TF9403500101&lt;/URL&gt;&lt;/MDL&gt;&lt;/Cite&gt;&lt;/EndNote&gt;</w:instrText>
      </w:r>
      <w:r w:rsidR="003A3196" w:rsidRPr="00E21E8A">
        <w:rPr>
          <w:rFonts w:ascii="Times New Roman" w:hAnsi="Times New Roman" w:cs="Times New Roman"/>
          <w:lang w:val="en-GB"/>
        </w:rPr>
        <w:fldChar w:fldCharType="separate"/>
      </w:r>
      <w:r w:rsidR="009B580A" w:rsidRPr="00E21E8A">
        <w:rPr>
          <w:rFonts w:ascii="Times New Roman" w:hAnsi="Times New Roman" w:cs="Times New Roman"/>
          <w:lang w:val="en-GB"/>
        </w:rPr>
        <w:t>[62]</w:t>
      </w:r>
      <w:r w:rsidR="003A3196" w:rsidRPr="00E21E8A">
        <w:rPr>
          <w:rFonts w:ascii="Times New Roman" w:hAnsi="Times New Roman" w:cs="Times New Roman"/>
          <w:lang w:val="en-GB"/>
        </w:rPr>
        <w:fldChar w:fldCharType="end"/>
      </w:r>
      <w:r w:rsidR="003A3196" w:rsidRPr="00E21E8A">
        <w:rPr>
          <w:rFonts w:ascii="Times New Roman" w:hAnsi="Times New Roman" w:cs="Times New Roman"/>
          <w:lang w:val="en-GB"/>
        </w:rPr>
        <w:t>,</w:t>
      </w:r>
      <w:r w:rsidRPr="00E21E8A">
        <w:rPr>
          <w:rFonts w:ascii="Times New Roman" w:hAnsi="Times New Roman" w:cs="Times New Roman"/>
          <w:lang w:val="en-GB"/>
        </w:rPr>
        <w:t xml:space="preserve"> the difference between</w:t>
      </w:r>
      <w:r w:rsidR="00381BD4" w:rsidRPr="00E21E8A">
        <w:rPr>
          <w:rFonts w:ascii="Times New Roman" w:hAnsi="Times New Roman" w:cs="Times New Roman"/>
          <w:lang w:val="en-GB"/>
        </w:rPr>
        <w:t xml:space="preserve"> the</w:t>
      </w:r>
      <w:r w:rsidRPr="00E21E8A">
        <w:rPr>
          <w:rFonts w:ascii="Times New Roman" w:hAnsi="Times New Roman" w:cs="Times New Roman"/>
          <w:lang w:val="en-GB"/>
        </w:rPr>
        <w:t xml:space="preserve"> </w:t>
      </w:r>
      <w:proofErr w:type="spellStart"/>
      <w:r w:rsidRPr="00E21E8A">
        <w:rPr>
          <w:rFonts w:ascii="Times New Roman" w:hAnsi="Times New Roman" w:cs="Times New Roman"/>
          <w:lang w:val="en-GB"/>
        </w:rPr>
        <w:t>K</w:t>
      </w:r>
      <w:r w:rsidRPr="00E21E8A">
        <w:rPr>
          <w:rFonts w:ascii="Times New Roman" w:hAnsi="Times New Roman" w:cs="Times New Roman"/>
          <w:vertAlign w:val="subscript"/>
          <w:lang w:val="en-GB"/>
        </w:rPr>
        <w:t>a</w:t>
      </w:r>
      <w:proofErr w:type="spellEnd"/>
      <w:r w:rsidR="00381BD4" w:rsidRPr="00E21E8A">
        <w:rPr>
          <w:rFonts w:ascii="Times New Roman" w:hAnsi="Times New Roman" w:cs="Times New Roman"/>
          <w:lang w:val="en-GB"/>
        </w:rPr>
        <w:t xml:space="preserve"> value</w:t>
      </w:r>
      <w:r w:rsidRPr="00E21E8A">
        <w:rPr>
          <w:rFonts w:ascii="Times New Roman" w:hAnsi="Times New Roman" w:cs="Times New Roman"/>
          <w:lang w:val="en-GB"/>
        </w:rPr>
        <w:t xml:space="preserve"> in water and </w:t>
      </w:r>
      <w:r w:rsidR="00381BD4" w:rsidRPr="00E21E8A">
        <w:rPr>
          <w:rFonts w:ascii="Times New Roman" w:hAnsi="Times New Roman" w:cs="Times New Roman"/>
          <w:lang w:val="en-GB"/>
        </w:rPr>
        <w:t>t</w:t>
      </w:r>
      <w:r w:rsidR="00454E0F" w:rsidRPr="00E21E8A">
        <w:rPr>
          <w:rFonts w:ascii="Times New Roman" w:hAnsi="Times New Roman" w:cs="Times New Roman"/>
          <w:lang w:val="en-GB"/>
        </w:rPr>
        <w:t>he one</w:t>
      </w:r>
      <w:r w:rsidR="00381BD4" w:rsidRPr="00E21E8A">
        <w:rPr>
          <w:rFonts w:ascii="Times New Roman" w:hAnsi="Times New Roman" w:cs="Times New Roman"/>
          <w:lang w:val="en-GB"/>
        </w:rPr>
        <w:t xml:space="preserve"> </w:t>
      </w:r>
      <w:r w:rsidRPr="00E21E8A">
        <w:rPr>
          <w:rFonts w:ascii="Times New Roman" w:hAnsi="Times New Roman" w:cs="Times New Roman"/>
          <w:lang w:val="en-GB"/>
        </w:rPr>
        <w:t xml:space="preserve">on the micelle surface can be attributed to an electrostatic contribution and to </w:t>
      </w:r>
      <w:r w:rsidR="00C15B9C" w:rsidRPr="00E21E8A">
        <w:rPr>
          <w:rFonts w:ascii="Times New Roman" w:hAnsi="Times New Roman" w:cs="Times New Roman"/>
          <w:lang w:val="en-GB"/>
        </w:rPr>
        <w:t>an in</w:t>
      </w:r>
      <w:r w:rsidRPr="00E21E8A">
        <w:rPr>
          <w:rFonts w:ascii="Times New Roman" w:hAnsi="Times New Roman" w:cs="Times New Roman"/>
          <w:lang w:val="en-GB"/>
        </w:rPr>
        <w:t>trinsic effect of the media</w:t>
      </w:r>
      <w:r w:rsidR="00381BD4" w:rsidRPr="00E21E8A">
        <w:rPr>
          <w:rFonts w:ascii="Times New Roman" w:hAnsi="Times New Roman" w:cs="Times New Roman"/>
          <w:lang w:val="en-GB"/>
        </w:rPr>
        <w:t>, as described by equation</w:t>
      </w:r>
      <w:r w:rsidR="00C22C2E" w:rsidRPr="00E21E8A">
        <w:rPr>
          <w:rFonts w:ascii="Times New Roman" w:hAnsi="Times New Roman" w:cs="Times New Roman"/>
          <w:lang w:val="en-GB"/>
        </w:rPr>
        <w:t xml:space="preserve"> (5)</w:t>
      </w:r>
    </w:p>
    <w:p w:rsidR="00C22C2E" w:rsidRPr="00E21E8A" w:rsidRDefault="00E04611" w:rsidP="0083595B">
      <w:pPr>
        <w:rPr>
          <w:rFonts w:ascii="Times New Roman" w:hAnsi="Times New Roman" w:cs="Times New Roman"/>
          <w:lang w:val="en-GB"/>
        </w:rPr>
      </w:pPr>
      <m:oMath>
        <m:sSup>
          <m:sSupPr>
            <m:ctrlPr>
              <w:rPr>
                <w:rFonts w:ascii="Cambria Math" w:hAnsi="Cambria Math" w:cs="Times New Roman"/>
              </w:rPr>
            </m:ctrlPr>
          </m:sSupPr>
          <m:e>
            <m:sSub>
              <m:sSubPr>
                <m:ctrlPr>
                  <w:rPr>
                    <w:rFonts w:ascii="Cambria Math" w:hAnsi="Cambria Math" w:cs="Times New Roman"/>
                    <w:i/>
                    <w:highlight w:val="yellow"/>
                  </w:rPr>
                </m:ctrlPr>
              </m:sSubPr>
              <m:e>
                <m:r>
                  <w:rPr>
                    <w:rFonts w:ascii="Cambria Math" w:hAnsi="Cambria Math" w:cs="Times New Roman"/>
                    <w:highlight w:val="yellow"/>
                    <w:lang w:val="en-GB"/>
                  </w:rPr>
                  <m:t>pK</m:t>
                </m:r>
              </m:e>
              <m:sub>
                <m:r>
                  <w:rPr>
                    <w:rFonts w:ascii="Cambria Math" w:hAnsi="Cambria Math" w:cs="Times New Roman"/>
                    <w:highlight w:val="yellow"/>
                    <w:lang w:val="en-GB"/>
                  </w:rPr>
                  <m:t>a</m:t>
                </m:r>
              </m:sub>
            </m:sSub>
          </m:e>
          <m:sup>
            <m:r>
              <w:rPr>
                <w:rFonts w:ascii="Cambria Math" w:hAnsi="Cambria Math" w:cs="Times New Roman"/>
                <w:highlight w:val="yellow"/>
                <w:lang w:val="en-GB"/>
              </w:rPr>
              <m:t>m</m:t>
            </m:r>
          </m:sup>
        </m:sSup>
        <m:r>
          <m:rPr>
            <m:sty m:val="p"/>
          </m:rPr>
          <w:rPr>
            <w:rFonts w:ascii="Cambria Math" w:hAnsi="Cambria Math" w:cs="Times New Roman"/>
            <w:lang w:val="en-GB"/>
          </w:rPr>
          <m:t>-</m:t>
        </m:r>
        <m:sSup>
          <m:sSupPr>
            <m:ctrlPr>
              <w:rPr>
                <w:rFonts w:ascii="Cambria Math" w:hAnsi="Cambria Math" w:cs="Times New Roman"/>
              </w:rPr>
            </m:ctrlPr>
          </m:sSupPr>
          <m:e>
            <m:sSub>
              <m:sSubPr>
                <m:ctrlPr>
                  <w:rPr>
                    <w:rFonts w:ascii="Cambria Math" w:hAnsi="Cambria Math" w:cs="Times New Roman"/>
                    <w:i/>
                    <w:highlight w:val="yellow"/>
                  </w:rPr>
                </m:ctrlPr>
              </m:sSubPr>
              <m:e>
                <m:r>
                  <w:rPr>
                    <w:rFonts w:ascii="Cambria Math" w:hAnsi="Cambria Math" w:cs="Times New Roman"/>
                    <w:highlight w:val="yellow"/>
                    <w:lang w:val="en-GB"/>
                  </w:rPr>
                  <m:t>pK</m:t>
                </m:r>
              </m:e>
              <m:sub>
                <m:r>
                  <w:rPr>
                    <w:rFonts w:ascii="Cambria Math" w:hAnsi="Cambria Math" w:cs="Times New Roman"/>
                    <w:highlight w:val="yellow"/>
                    <w:lang w:val="en-GB"/>
                  </w:rPr>
                  <m:t>a</m:t>
                </m:r>
              </m:sub>
            </m:sSub>
          </m:e>
          <m:sup>
            <m:r>
              <m:rPr>
                <m:sty m:val="p"/>
              </m:rPr>
              <w:rPr>
                <w:rFonts w:ascii="Cambria Math" w:hAnsi="Cambria Math" w:cs="Times New Roman"/>
                <w:highlight w:val="yellow"/>
                <w:lang w:val="en-GB"/>
              </w:rPr>
              <m:t>i</m:t>
            </m:r>
          </m:sup>
        </m:sSup>
        <m:r>
          <m:rPr>
            <m:sty m:val="p"/>
          </m:rPr>
          <w:rPr>
            <w:rFonts w:ascii="Cambria Math" w:hAnsi="Cambria Math" w:cs="Times New Roman"/>
            <w:lang w:val="en-GB"/>
          </w:rPr>
          <m:t>=-</m:t>
        </m:r>
        <m:f>
          <m:fPr>
            <m:ctrlPr>
              <w:rPr>
                <w:rFonts w:ascii="Cambria Math" w:eastAsiaTheme="minorEastAsia" w:hAnsi="Cambria Math" w:cs="Times New Roman"/>
              </w:rPr>
            </m:ctrlPr>
          </m:fPr>
          <m:num>
            <m:r>
              <m:rPr>
                <m:sty m:val="p"/>
              </m:rPr>
              <w:rPr>
                <w:rFonts w:ascii="Cambria Math" w:eastAsiaTheme="minorEastAsia" w:hAnsi="Cambria Math" w:cs="Times New Roman"/>
                <w:lang w:val="en-GB"/>
              </w:rPr>
              <m:t>F</m:t>
            </m:r>
            <m:r>
              <m:rPr>
                <m:sty m:val="p"/>
              </m:rPr>
              <w:rPr>
                <w:rFonts w:ascii="Cambria Math" w:eastAsiaTheme="minorEastAsia" w:hAnsi="Cambria Math" w:cs="Times New Roman"/>
              </w:rPr>
              <w:sym w:font="Symbol" w:char="F079"/>
            </m:r>
            <m:r>
              <m:rPr>
                <m:sty m:val="p"/>
              </m:rPr>
              <w:rPr>
                <w:rFonts w:ascii="Cambria Math" w:hAnsi="Cambria Math" w:cs="Times New Roman"/>
                <w:lang w:val="en-GB"/>
              </w:rPr>
              <m:t xml:space="preserve"> </m:t>
            </m:r>
          </m:num>
          <m:den>
            <m:r>
              <m:rPr>
                <m:sty m:val="p"/>
              </m:rPr>
              <w:rPr>
                <w:rFonts w:ascii="Cambria Math" w:eastAsiaTheme="minorEastAsia" w:hAnsi="Cambria Math" w:cs="Times New Roman"/>
                <w:lang w:val="en-GB"/>
              </w:rPr>
              <m:t>2.3∙RT</m:t>
            </m:r>
          </m:den>
        </m:f>
      </m:oMath>
      <w:r w:rsidR="00C22C2E" w:rsidRPr="00E21E8A">
        <w:rPr>
          <w:rFonts w:ascii="Times New Roman" w:eastAsiaTheme="minorEastAsia" w:hAnsi="Times New Roman" w:cs="Times New Roman"/>
          <w:lang w:val="en-GB"/>
        </w:rPr>
        <w:t xml:space="preserve">  </w:t>
      </w:r>
      <w:r w:rsidR="00C22C2E" w:rsidRPr="00E21E8A">
        <w:rPr>
          <w:rFonts w:ascii="Times New Roman" w:eastAsiaTheme="minorEastAsia" w:hAnsi="Times New Roman" w:cs="Times New Roman"/>
          <w:lang w:val="en-GB"/>
        </w:rPr>
        <w:tab/>
      </w:r>
      <w:r w:rsidR="00C22C2E" w:rsidRPr="00E21E8A">
        <w:rPr>
          <w:rFonts w:ascii="Times New Roman" w:eastAsiaTheme="minorEastAsia" w:hAnsi="Times New Roman" w:cs="Times New Roman"/>
          <w:lang w:val="en-GB"/>
        </w:rPr>
        <w:tab/>
      </w:r>
      <w:r w:rsidR="00C22C2E" w:rsidRPr="00E21E8A">
        <w:rPr>
          <w:rFonts w:ascii="Times New Roman" w:eastAsiaTheme="minorEastAsia" w:hAnsi="Times New Roman" w:cs="Times New Roman"/>
          <w:lang w:val="en-GB"/>
        </w:rPr>
        <w:tab/>
      </w:r>
      <w:r w:rsidR="00C22C2E" w:rsidRPr="00E21E8A">
        <w:rPr>
          <w:rFonts w:ascii="Times New Roman" w:eastAsiaTheme="minorEastAsia" w:hAnsi="Times New Roman" w:cs="Times New Roman"/>
          <w:lang w:val="en-GB"/>
        </w:rPr>
        <w:tab/>
      </w:r>
      <w:r w:rsidR="00C22C2E" w:rsidRPr="00E21E8A">
        <w:rPr>
          <w:rFonts w:ascii="Times New Roman" w:eastAsiaTheme="minorEastAsia" w:hAnsi="Times New Roman" w:cs="Times New Roman"/>
          <w:lang w:val="en-GB"/>
        </w:rPr>
        <w:tab/>
      </w:r>
      <w:r w:rsidR="00C22C2E" w:rsidRPr="00E21E8A">
        <w:rPr>
          <w:rFonts w:ascii="Times New Roman" w:eastAsiaTheme="minorEastAsia" w:hAnsi="Times New Roman" w:cs="Times New Roman"/>
          <w:lang w:val="en-GB"/>
        </w:rPr>
        <w:tab/>
      </w:r>
      <w:r w:rsidR="00C22C2E" w:rsidRPr="00E21E8A">
        <w:rPr>
          <w:rFonts w:ascii="Times New Roman" w:eastAsiaTheme="minorEastAsia" w:hAnsi="Times New Roman" w:cs="Times New Roman"/>
          <w:lang w:val="en-GB"/>
        </w:rPr>
        <w:tab/>
      </w:r>
      <w:r w:rsidR="00C22C2E" w:rsidRPr="00E21E8A">
        <w:rPr>
          <w:rFonts w:ascii="Times New Roman" w:eastAsiaTheme="minorEastAsia" w:hAnsi="Times New Roman" w:cs="Times New Roman"/>
          <w:lang w:val="en-GB"/>
        </w:rPr>
        <w:tab/>
      </w:r>
      <w:r w:rsidR="00C22C2E" w:rsidRPr="00E21E8A">
        <w:rPr>
          <w:rFonts w:ascii="Times New Roman" w:eastAsiaTheme="minorEastAsia" w:hAnsi="Times New Roman" w:cs="Times New Roman"/>
          <w:lang w:val="en-GB"/>
        </w:rPr>
        <w:tab/>
      </w:r>
      <w:r w:rsidR="00C22C2E" w:rsidRPr="00E21E8A">
        <w:rPr>
          <w:rFonts w:ascii="Times New Roman" w:eastAsiaTheme="minorEastAsia" w:hAnsi="Times New Roman" w:cs="Times New Roman"/>
          <w:lang w:val="en-GB"/>
        </w:rPr>
        <w:tab/>
        <w:t>(5)</w:t>
      </w:r>
    </w:p>
    <w:p w:rsidR="00A313F1" w:rsidRPr="00E21E8A" w:rsidRDefault="00454E0F" w:rsidP="000702BB">
      <w:pPr>
        <w:spacing w:before="240" w:after="0"/>
        <w:rPr>
          <w:rFonts w:ascii="Times New Roman" w:eastAsiaTheme="minorEastAsia" w:hAnsi="Times New Roman" w:cs="Times New Roman"/>
          <w:szCs w:val="24"/>
          <w:lang w:val="en-GB"/>
        </w:rPr>
      </w:pPr>
      <w:r w:rsidRPr="00E21E8A">
        <w:rPr>
          <w:rFonts w:ascii="Times New Roman" w:hAnsi="Times New Roman" w:cs="Times New Roman"/>
          <w:lang w:val="en-GB"/>
        </w:rPr>
        <w:t xml:space="preserve">where </w:t>
      </w:r>
      <w:proofErr w:type="spellStart"/>
      <w:r w:rsidRPr="00E21E8A">
        <w:rPr>
          <w:rFonts w:ascii="Times New Roman" w:hAnsi="Times New Roman" w:cs="Times New Roman"/>
          <w:lang w:val="en-GB"/>
        </w:rPr>
        <w:t>pK</w:t>
      </w:r>
      <w:r w:rsidRPr="00E21E8A">
        <w:rPr>
          <w:rFonts w:ascii="Times New Roman" w:hAnsi="Times New Roman" w:cs="Times New Roman"/>
          <w:vertAlign w:val="subscript"/>
          <w:lang w:val="en-GB"/>
        </w:rPr>
        <w:t>a</w:t>
      </w:r>
      <w:r w:rsidRPr="00E21E8A">
        <w:rPr>
          <w:rFonts w:ascii="Times New Roman" w:hAnsi="Times New Roman" w:cs="Times New Roman"/>
          <w:vertAlign w:val="superscript"/>
          <w:lang w:val="en-GB"/>
        </w:rPr>
        <w:t>m</w:t>
      </w:r>
      <w:proofErr w:type="spellEnd"/>
      <w:r w:rsidRPr="00E21E8A">
        <w:rPr>
          <w:rFonts w:ascii="Times New Roman" w:hAnsi="Times New Roman" w:cs="Times New Roman"/>
          <w:lang w:val="en-GB"/>
        </w:rPr>
        <w:t xml:space="preserve"> correspond</w:t>
      </w:r>
      <w:r w:rsidR="00A313F1" w:rsidRPr="00E21E8A">
        <w:rPr>
          <w:rFonts w:ascii="Times New Roman" w:hAnsi="Times New Roman" w:cs="Times New Roman"/>
          <w:lang w:val="en-GB"/>
        </w:rPr>
        <w:t>s</w:t>
      </w:r>
      <w:r w:rsidRPr="00E21E8A">
        <w:rPr>
          <w:rFonts w:ascii="Times New Roman" w:hAnsi="Times New Roman" w:cs="Times New Roman"/>
          <w:lang w:val="en-GB"/>
        </w:rPr>
        <w:t xml:space="preserve"> to the </w:t>
      </w:r>
      <w:proofErr w:type="spellStart"/>
      <w:r w:rsidRPr="00E21E8A">
        <w:rPr>
          <w:rFonts w:ascii="Times New Roman" w:hAnsi="Times New Roman" w:cs="Times New Roman"/>
          <w:lang w:val="en-GB"/>
        </w:rPr>
        <w:t>pK</w:t>
      </w:r>
      <w:r w:rsidRPr="00E21E8A">
        <w:rPr>
          <w:rFonts w:ascii="Times New Roman" w:hAnsi="Times New Roman" w:cs="Times New Roman"/>
          <w:vertAlign w:val="subscript"/>
          <w:lang w:val="en-GB"/>
        </w:rPr>
        <w:t>a</w:t>
      </w:r>
      <w:proofErr w:type="spellEnd"/>
      <w:r w:rsidR="00700FAF" w:rsidRPr="00E21E8A">
        <w:rPr>
          <w:rFonts w:ascii="Times New Roman" w:hAnsi="Times New Roman" w:cs="Times New Roman"/>
          <w:lang w:val="en-GB"/>
        </w:rPr>
        <w:t xml:space="preserve"> associate</w:t>
      </w:r>
      <w:r w:rsidRPr="00E21E8A">
        <w:rPr>
          <w:rFonts w:ascii="Times New Roman" w:hAnsi="Times New Roman" w:cs="Times New Roman"/>
          <w:lang w:val="en-GB"/>
        </w:rPr>
        <w:t xml:space="preserve">d to the species absorbed on the micelle surface, </w:t>
      </w:r>
      <w:proofErr w:type="spellStart"/>
      <w:r w:rsidRPr="00E21E8A">
        <w:rPr>
          <w:rFonts w:ascii="Times New Roman" w:hAnsi="Times New Roman" w:cs="Times New Roman"/>
          <w:lang w:val="en-GB"/>
        </w:rPr>
        <w:t>pK</w:t>
      </w:r>
      <w:r w:rsidRPr="00E21E8A">
        <w:rPr>
          <w:rFonts w:ascii="Times New Roman" w:hAnsi="Times New Roman" w:cs="Times New Roman"/>
          <w:vertAlign w:val="subscript"/>
          <w:lang w:val="en-GB"/>
        </w:rPr>
        <w:t>a</w:t>
      </w:r>
      <w:r w:rsidRPr="00E21E8A">
        <w:rPr>
          <w:rFonts w:ascii="Times New Roman" w:hAnsi="Times New Roman" w:cs="Times New Roman"/>
          <w:vertAlign w:val="superscript"/>
          <w:lang w:val="en-GB"/>
        </w:rPr>
        <w:t>i</w:t>
      </w:r>
      <w:proofErr w:type="spellEnd"/>
      <w:r w:rsidRPr="00E21E8A">
        <w:rPr>
          <w:rFonts w:ascii="Times New Roman" w:hAnsi="Times New Roman" w:cs="Times New Roman"/>
          <w:lang w:val="en-GB"/>
        </w:rPr>
        <w:t xml:space="preserve"> is the surface </w:t>
      </w:r>
      <w:proofErr w:type="spellStart"/>
      <w:r w:rsidRPr="00E21E8A">
        <w:rPr>
          <w:rFonts w:ascii="Times New Roman" w:hAnsi="Times New Roman" w:cs="Times New Roman"/>
          <w:lang w:val="en-GB"/>
        </w:rPr>
        <w:t>pK</w:t>
      </w:r>
      <w:r w:rsidRPr="00E21E8A">
        <w:rPr>
          <w:rFonts w:ascii="Times New Roman" w:hAnsi="Times New Roman" w:cs="Times New Roman"/>
          <w:vertAlign w:val="subscript"/>
          <w:lang w:val="en-GB"/>
        </w:rPr>
        <w:t>a</w:t>
      </w:r>
      <w:proofErr w:type="spellEnd"/>
      <w:r w:rsidRPr="00E21E8A">
        <w:rPr>
          <w:rFonts w:ascii="Times New Roman" w:hAnsi="Times New Roman" w:cs="Times New Roman"/>
          <w:lang w:val="en-GB"/>
        </w:rPr>
        <w:t xml:space="preserve"> of the acid in absence of surface </w:t>
      </w:r>
      <w:r w:rsidR="00A313F1" w:rsidRPr="00E21E8A">
        <w:rPr>
          <w:rFonts w:ascii="Times New Roman" w:hAnsi="Times New Roman" w:cs="Times New Roman"/>
          <w:lang w:val="en-GB"/>
        </w:rPr>
        <w:t>potential (</w:t>
      </w:r>
      <w:r w:rsidRPr="00E21E8A">
        <w:rPr>
          <w:rFonts w:ascii="Times New Roman" w:hAnsi="Times New Roman" w:cs="Times New Roman"/>
        </w:rPr>
        <w:sym w:font="Symbol" w:char="F079"/>
      </w:r>
      <w:r w:rsidR="00A313F1" w:rsidRPr="00E21E8A">
        <w:rPr>
          <w:rFonts w:ascii="Times New Roman" w:hAnsi="Times New Roman" w:cs="Times New Roman"/>
          <w:lang w:val="en-GB"/>
        </w:rPr>
        <w:t>)</w:t>
      </w:r>
      <w:r w:rsidRPr="00E21E8A">
        <w:rPr>
          <w:rFonts w:ascii="Times New Roman" w:hAnsi="Times New Roman" w:cs="Times New Roman"/>
          <w:lang w:val="en-GB"/>
        </w:rPr>
        <w:t xml:space="preserve">, F is the Faraday constant, </w:t>
      </w:r>
      <w:r w:rsidRPr="00E21E8A">
        <w:rPr>
          <w:rFonts w:ascii="Times New Roman" w:hAnsi="Times New Roman" w:cs="Times New Roman"/>
        </w:rPr>
        <w:sym w:font="Symbol" w:char="F079"/>
      </w:r>
      <w:r w:rsidRPr="00E21E8A">
        <w:rPr>
          <w:rFonts w:ascii="Times New Roman" w:hAnsi="Times New Roman" w:cs="Times New Roman"/>
          <w:lang w:val="en-GB"/>
        </w:rPr>
        <w:t xml:space="preserve"> correspond</w:t>
      </w:r>
      <w:r w:rsidR="00A313F1" w:rsidRPr="00E21E8A">
        <w:rPr>
          <w:rFonts w:ascii="Times New Roman" w:hAnsi="Times New Roman" w:cs="Times New Roman"/>
          <w:lang w:val="en-GB"/>
        </w:rPr>
        <w:t>s</w:t>
      </w:r>
      <w:r w:rsidRPr="00E21E8A">
        <w:rPr>
          <w:rFonts w:ascii="Times New Roman" w:hAnsi="Times New Roman" w:cs="Times New Roman"/>
          <w:lang w:val="en-GB"/>
        </w:rPr>
        <w:t xml:space="preserve"> to the electrostatic potential expressed in mV, R is the universal gas constant and T is the temperature</w:t>
      </w:r>
      <w:r w:rsidR="00A313F1" w:rsidRPr="00E21E8A">
        <w:rPr>
          <w:rFonts w:ascii="Times New Roman" w:hAnsi="Times New Roman" w:cs="Times New Roman"/>
          <w:lang w:val="en-GB"/>
        </w:rPr>
        <w:t xml:space="preserve"> (Kelvin)</w:t>
      </w:r>
      <w:r w:rsidRPr="00E21E8A">
        <w:rPr>
          <w:rFonts w:ascii="Times New Roman" w:hAnsi="Times New Roman" w:cs="Times New Roman"/>
          <w:lang w:val="en-GB"/>
        </w:rPr>
        <w:t>; F/(2.3RT)</w:t>
      </w:r>
      <w:r w:rsidRPr="00E21E8A">
        <w:rPr>
          <w:rFonts w:ascii="Times New Roman" w:eastAsiaTheme="minorEastAsia" w:hAnsi="Times New Roman" w:cs="Times New Roman"/>
          <w:szCs w:val="24"/>
          <w:lang w:val="en-GB"/>
        </w:rPr>
        <w:t xml:space="preserve"> makes 59.2 at 25°C.</w:t>
      </w:r>
      <w:r w:rsidR="00A313F1" w:rsidRPr="00E21E8A">
        <w:rPr>
          <w:rFonts w:ascii="Times New Roman" w:eastAsiaTheme="minorEastAsia" w:hAnsi="Times New Roman" w:cs="Times New Roman"/>
          <w:szCs w:val="24"/>
          <w:lang w:val="en-GB"/>
        </w:rPr>
        <w:t xml:space="preserve"> </w:t>
      </w:r>
      <w:r w:rsidR="00A328A9" w:rsidRPr="00E21E8A">
        <w:rPr>
          <w:rFonts w:ascii="Times New Roman" w:eastAsiaTheme="minorEastAsia" w:hAnsi="Times New Roman" w:cs="Times New Roman"/>
          <w:szCs w:val="24"/>
          <w:lang w:val="en-GB"/>
        </w:rPr>
        <w:t xml:space="preserve">Assuming that </w:t>
      </w:r>
      <w:proofErr w:type="spellStart"/>
      <w:r w:rsidR="00A328A9" w:rsidRPr="00E21E8A">
        <w:rPr>
          <w:rFonts w:ascii="Times New Roman" w:eastAsiaTheme="minorEastAsia" w:hAnsi="Times New Roman" w:cs="Times New Roman"/>
          <w:szCs w:val="24"/>
          <w:lang w:val="en-GB"/>
        </w:rPr>
        <w:t>pK</w:t>
      </w:r>
      <w:r w:rsidR="00A328A9" w:rsidRPr="00E21E8A">
        <w:rPr>
          <w:rFonts w:ascii="Times New Roman" w:eastAsiaTheme="minorEastAsia" w:hAnsi="Times New Roman" w:cs="Times New Roman"/>
          <w:szCs w:val="24"/>
          <w:vertAlign w:val="subscript"/>
          <w:lang w:val="en-GB"/>
        </w:rPr>
        <w:t>a</w:t>
      </w:r>
      <w:r w:rsidR="00A328A9" w:rsidRPr="00E21E8A">
        <w:rPr>
          <w:rFonts w:ascii="Times New Roman" w:eastAsiaTheme="minorEastAsia" w:hAnsi="Times New Roman" w:cs="Times New Roman"/>
          <w:szCs w:val="24"/>
          <w:vertAlign w:val="superscript"/>
          <w:lang w:val="en-GB"/>
        </w:rPr>
        <w:t>i</w:t>
      </w:r>
      <w:proofErr w:type="spellEnd"/>
      <w:r w:rsidR="00A328A9" w:rsidRPr="00E21E8A">
        <w:rPr>
          <w:rFonts w:ascii="Times New Roman" w:eastAsiaTheme="minorEastAsia" w:hAnsi="Times New Roman" w:cs="Times New Roman"/>
          <w:szCs w:val="24"/>
          <w:vertAlign w:val="superscript"/>
          <w:lang w:val="en-GB"/>
        </w:rPr>
        <w:t xml:space="preserve"> </w:t>
      </w:r>
      <w:r w:rsidR="00A328A9" w:rsidRPr="00E21E8A">
        <w:rPr>
          <w:rFonts w:ascii="Times New Roman" w:eastAsiaTheme="minorEastAsia" w:hAnsi="Times New Roman" w:cs="Times New Roman"/>
          <w:szCs w:val="24"/>
          <w:lang w:val="en-GB"/>
        </w:rPr>
        <w:t xml:space="preserve">is the same for all the tested systems, its value </w:t>
      </w:r>
      <w:r w:rsidR="007F3ED5" w:rsidRPr="00E21E8A">
        <w:rPr>
          <w:rFonts w:ascii="Times New Roman" w:eastAsiaTheme="minorEastAsia" w:hAnsi="Times New Roman" w:cs="Times New Roman"/>
          <w:szCs w:val="24"/>
          <w:lang w:val="en-GB"/>
        </w:rPr>
        <w:t xml:space="preserve">can be replaced by </w:t>
      </w:r>
      <w:proofErr w:type="spellStart"/>
      <w:r w:rsidR="007F3ED5" w:rsidRPr="00E21E8A">
        <w:rPr>
          <w:rFonts w:ascii="Times New Roman" w:eastAsiaTheme="minorEastAsia" w:hAnsi="Times New Roman" w:cs="Times New Roman"/>
          <w:szCs w:val="24"/>
          <w:lang w:val="en-GB"/>
        </w:rPr>
        <w:t>pK</w:t>
      </w:r>
      <w:r w:rsidR="007F3ED5" w:rsidRPr="00E21E8A">
        <w:rPr>
          <w:rFonts w:ascii="Times New Roman" w:eastAsiaTheme="minorEastAsia" w:hAnsi="Times New Roman" w:cs="Times New Roman"/>
          <w:szCs w:val="24"/>
          <w:vertAlign w:val="subscript"/>
          <w:lang w:val="en-GB"/>
        </w:rPr>
        <w:t>a</w:t>
      </w:r>
      <w:proofErr w:type="spellEnd"/>
      <w:r w:rsidR="007F3ED5" w:rsidRPr="00E21E8A">
        <w:rPr>
          <w:rFonts w:ascii="Times New Roman" w:eastAsiaTheme="minorEastAsia" w:hAnsi="Times New Roman" w:cs="Times New Roman"/>
          <w:szCs w:val="24"/>
          <w:lang w:val="en-GB"/>
        </w:rPr>
        <w:t xml:space="preserve"> measured in presence of </w:t>
      </w:r>
      <w:r w:rsidR="00677FED" w:rsidRPr="00E21E8A">
        <w:rPr>
          <w:rFonts w:ascii="Times New Roman" w:eastAsiaTheme="minorEastAsia" w:hAnsi="Times New Roman" w:cs="Times New Roman"/>
          <w:szCs w:val="24"/>
          <w:lang w:val="en-GB"/>
        </w:rPr>
        <w:t xml:space="preserve">uncharged micelles, as </w:t>
      </w:r>
      <w:proofErr w:type="spellStart"/>
      <w:r w:rsidR="00677FED" w:rsidRPr="00E21E8A">
        <w:rPr>
          <w:rFonts w:ascii="Times New Roman" w:eastAsiaTheme="minorEastAsia" w:hAnsi="Times New Roman" w:cs="Times New Roman"/>
          <w:szCs w:val="24"/>
          <w:lang w:val="en-GB"/>
        </w:rPr>
        <w:t>TritonX</w:t>
      </w:r>
      <w:proofErr w:type="spellEnd"/>
      <w:r w:rsidR="00A328A9" w:rsidRPr="00E21E8A">
        <w:rPr>
          <w:rFonts w:ascii="Times New Roman" w:eastAsiaTheme="minorEastAsia" w:hAnsi="Times New Roman" w:cs="Times New Roman"/>
          <w:szCs w:val="24"/>
          <w:lang w:val="en-GB"/>
        </w:rPr>
        <w:t>.</w:t>
      </w:r>
      <w:r w:rsidR="00A313F1" w:rsidRPr="00E21E8A">
        <w:rPr>
          <w:rFonts w:ascii="Times New Roman" w:eastAsiaTheme="minorEastAsia" w:hAnsi="Times New Roman" w:cs="Times New Roman"/>
          <w:szCs w:val="24"/>
          <w:lang w:val="en-GB"/>
        </w:rPr>
        <w:t xml:space="preserve"> O</w:t>
      </w:r>
      <w:r w:rsidR="00B15748" w:rsidRPr="00E21E8A">
        <w:rPr>
          <w:rFonts w:ascii="Times New Roman" w:eastAsiaTheme="minorEastAsia" w:hAnsi="Times New Roman" w:cs="Times New Roman"/>
          <w:szCs w:val="24"/>
          <w:lang w:val="en-GB"/>
        </w:rPr>
        <w:t xml:space="preserve">ne obtains </w:t>
      </w:r>
      <w:r w:rsidR="00B15748" w:rsidRPr="00E21E8A">
        <w:rPr>
          <w:rFonts w:ascii="Times New Roman" w:hAnsi="Times New Roman" w:cs="Times New Roman"/>
        </w:rPr>
        <w:sym w:font="Symbol" w:char="F079"/>
      </w:r>
      <w:r w:rsidR="00B15748" w:rsidRPr="00E21E8A">
        <w:rPr>
          <w:rFonts w:ascii="Times New Roman" w:hAnsi="Times New Roman" w:cs="Times New Roman"/>
          <w:lang w:val="en-GB"/>
        </w:rPr>
        <w:t xml:space="preserve"> = - 225 mV</w:t>
      </w:r>
      <w:r w:rsidR="00C7032B" w:rsidRPr="00E21E8A">
        <w:rPr>
          <w:rFonts w:ascii="Times New Roman" w:hAnsi="Times New Roman" w:cs="Times New Roman"/>
          <w:lang w:val="en-GB"/>
        </w:rPr>
        <w:t xml:space="preserve"> for </w:t>
      </w:r>
      <w:r w:rsidR="00A313F1" w:rsidRPr="00E21E8A">
        <w:rPr>
          <w:rFonts w:ascii="Times New Roman" w:hAnsi="Times New Roman" w:cs="Times New Roman"/>
          <w:lang w:val="en-GB"/>
        </w:rPr>
        <w:t xml:space="preserve">the </w:t>
      </w:r>
      <w:r w:rsidR="00C7032B" w:rsidRPr="00E21E8A">
        <w:rPr>
          <w:rFonts w:ascii="Times New Roman" w:hAnsi="Times New Roman" w:cs="Times New Roman"/>
          <w:lang w:val="en-GB"/>
        </w:rPr>
        <w:t>SDS micelles. The highly</w:t>
      </w:r>
      <w:r w:rsidR="00B15748" w:rsidRPr="00E21E8A">
        <w:rPr>
          <w:rFonts w:ascii="Times New Roman" w:hAnsi="Times New Roman" w:cs="Times New Roman"/>
          <w:lang w:val="en-GB"/>
        </w:rPr>
        <w:t xml:space="preserve"> negative value suggests that t</w:t>
      </w:r>
      <w:r w:rsidR="00700FAF" w:rsidRPr="00E21E8A">
        <w:rPr>
          <w:rFonts w:ascii="Times New Roman" w:hAnsi="Times New Roman" w:cs="Times New Roman"/>
          <w:lang w:val="en-GB"/>
        </w:rPr>
        <w:t>he protonation site penetrates deep</w:t>
      </w:r>
      <w:r w:rsidR="00B15748" w:rsidRPr="00E21E8A">
        <w:rPr>
          <w:rFonts w:ascii="Times New Roman" w:hAnsi="Times New Roman" w:cs="Times New Roman"/>
          <w:lang w:val="en-GB"/>
        </w:rPr>
        <w:t xml:space="preserve">ly into the micelle core. </w:t>
      </w:r>
    </w:p>
    <w:p w:rsidR="00C22C2E" w:rsidRPr="00E21E8A" w:rsidRDefault="00355652" w:rsidP="00C22C2E">
      <w:pPr>
        <w:rPr>
          <w:rFonts w:ascii="Times New Roman" w:hAnsi="Times New Roman" w:cs="Times New Roman"/>
          <w:szCs w:val="24"/>
          <w:lang w:val="en-GB"/>
        </w:rPr>
      </w:pPr>
      <w:r w:rsidRPr="00E21E8A">
        <w:rPr>
          <w:rFonts w:ascii="Times New Roman" w:hAnsi="Times New Roman" w:cs="Times New Roman"/>
          <w:szCs w:val="24"/>
          <w:lang w:val="en-GB"/>
        </w:rPr>
        <w:t xml:space="preserve">Micellar Enhanced </w:t>
      </w:r>
      <w:proofErr w:type="spellStart"/>
      <w:r w:rsidRPr="00E21E8A">
        <w:rPr>
          <w:rFonts w:ascii="Times New Roman" w:hAnsi="Times New Roman" w:cs="Times New Roman"/>
          <w:szCs w:val="24"/>
          <w:lang w:val="en-GB"/>
        </w:rPr>
        <w:t>UltraFiltration</w:t>
      </w:r>
      <w:proofErr w:type="spellEnd"/>
      <w:r w:rsidRPr="00E21E8A">
        <w:rPr>
          <w:rFonts w:ascii="Times New Roman" w:hAnsi="Times New Roman" w:cs="Times New Roman"/>
          <w:szCs w:val="24"/>
          <w:lang w:val="en-GB"/>
        </w:rPr>
        <w:t xml:space="preserve"> coupled with absorbance spectroscopy enables the percentage of retention (</w:t>
      </w:r>
      <w:proofErr w:type="gramStart"/>
      <w:r w:rsidRPr="00E21E8A">
        <w:rPr>
          <w:rFonts w:ascii="Times New Roman" w:hAnsi="Times New Roman" w:cs="Times New Roman"/>
          <w:szCs w:val="24"/>
          <w:lang w:val="en-GB"/>
        </w:rPr>
        <w:t>R%</w:t>
      </w:r>
      <w:proofErr w:type="gramEnd"/>
      <w:r w:rsidRPr="00E21E8A">
        <w:rPr>
          <w:rFonts w:ascii="Times New Roman" w:hAnsi="Times New Roman" w:cs="Times New Roman"/>
          <w:szCs w:val="24"/>
          <w:lang w:val="en-GB"/>
        </w:rPr>
        <w:t xml:space="preserve">) on the micelle/liposome </w:t>
      </w:r>
      <w:r w:rsidR="00BA5DEA" w:rsidRPr="00E21E8A">
        <w:rPr>
          <w:rFonts w:ascii="Times New Roman" w:hAnsi="Times New Roman" w:cs="Times New Roman"/>
          <w:szCs w:val="24"/>
          <w:lang w:val="en-GB"/>
        </w:rPr>
        <w:t xml:space="preserve">to </w:t>
      </w:r>
      <w:r w:rsidRPr="00E21E8A">
        <w:rPr>
          <w:rFonts w:ascii="Times New Roman" w:hAnsi="Times New Roman" w:cs="Times New Roman"/>
          <w:szCs w:val="24"/>
          <w:lang w:val="en-GB"/>
        </w:rPr>
        <w:t xml:space="preserve">be measured. </w:t>
      </w:r>
      <w:r w:rsidR="00D966EF" w:rsidRPr="00E21E8A">
        <w:rPr>
          <w:rFonts w:ascii="Times New Roman" w:hAnsi="Times New Roman" w:cs="Times New Roman"/>
          <w:szCs w:val="24"/>
          <w:lang w:val="en-GB"/>
        </w:rPr>
        <w:t xml:space="preserve">After the micellar phase was separated from the liquid matrix, </w:t>
      </w:r>
      <w:r w:rsidR="003A48CC" w:rsidRPr="00E21E8A">
        <w:rPr>
          <w:rFonts w:ascii="Times New Roman" w:hAnsi="Times New Roman" w:cs="Times New Roman"/>
          <w:szCs w:val="24"/>
          <w:lang w:val="en-GB"/>
        </w:rPr>
        <w:t>t</w:t>
      </w:r>
      <w:r w:rsidR="00B3146E" w:rsidRPr="00E21E8A">
        <w:rPr>
          <w:rFonts w:ascii="Times New Roman" w:hAnsi="Times New Roman" w:cs="Times New Roman"/>
          <w:szCs w:val="24"/>
          <w:lang w:val="en-GB"/>
        </w:rPr>
        <w:t xml:space="preserve">he amount of </w:t>
      </w:r>
      <w:r w:rsidR="00530D6B" w:rsidRPr="00E21E8A">
        <w:rPr>
          <w:rFonts w:ascii="Times New Roman" w:hAnsi="Times New Roman" w:cs="Times New Roman"/>
          <w:szCs w:val="24"/>
          <w:lang w:val="en-GB"/>
        </w:rPr>
        <w:t>dye</w:t>
      </w:r>
      <w:r w:rsidR="00B3146E" w:rsidRPr="00E21E8A">
        <w:rPr>
          <w:rFonts w:ascii="Times New Roman" w:hAnsi="Times New Roman" w:cs="Times New Roman"/>
          <w:szCs w:val="24"/>
          <w:lang w:val="en-GB"/>
        </w:rPr>
        <w:t xml:space="preserve"> adsor</w:t>
      </w:r>
      <w:r w:rsidRPr="00E21E8A">
        <w:rPr>
          <w:rFonts w:ascii="Times New Roman" w:hAnsi="Times New Roman" w:cs="Times New Roman"/>
          <w:szCs w:val="24"/>
          <w:lang w:val="en-GB"/>
        </w:rPr>
        <w:t>bed was evaluated by spectropho</w:t>
      </w:r>
      <w:r w:rsidR="00B3146E" w:rsidRPr="00E21E8A">
        <w:rPr>
          <w:rFonts w:ascii="Times New Roman" w:hAnsi="Times New Roman" w:cs="Times New Roman"/>
          <w:szCs w:val="24"/>
          <w:lang w:val="en-GB"/>
        </w:rPr>
        <w:t>tometry as the difference between the initial amount and that</w:t>
      </w:r>
      <w:r w:rsidR="000F52DC" w:rsidRPr="00E21E8A">
        <w:rPr>
          <w:rFonts w:ascii="Times New Roman" w:hAnsi="Times New Roman" w:cs="Times New Roman"/>
          <w:szCs w:val="24"/>
          <w:lang w:val="en-GB"/>
        </w:rPr>
        <w:t xml:space="preserve"> </w:t>
      </w:r>
      <w:r w:rsidR="00B3146E" w:rsidRPr="00E21E8A">
        <w:rPr>
          <w:rFonts w:ascii="Times New Roman" w:hAnsi="Times New Roman" w:cs="Times New Roman"/>
          <w:szCs w:val="24"/>
          <w:lang w:val="en-GB"/>
        </w:rPr>
        <w:t xml:space="preserve">remaining in </w:t>
      </w:r>
      <w:proofErr w:type="gramStart"/>
      <w:r w:rsidR="00B3146E" w:rsidRPr="00E21E8A">
        <w:rPr>
          <w:rFonts w:ascii="Times New Roman" w:hAnsi="Times New Roman" w:cs="Times New Roman"/>
          <w:szCs w:val="24"/>
          <w:lang w:val="en-GB"/>
        </w:rPr>
        <w:t>the permeate</w:t>
      </w:r>
      <w:proofErr w:type="gramEnd"/>
      <w:r w:rsidR="00B3146E" w:rsidRPr="00E21E8A">
        <w:rPr>
          <w:rFonts w:ascii="Times New Roman" w:hAnsi="Times New Roman" w:cs="Times New Roman"/>
          <w:szCs w:val="24"/>
          <w:lang w:val="en-GB"/>
        </w:rPr>
        <w:t xml:space="preserve"> after filtratio</w:t>
      </w:r>
      <w:r w:rsidRPr="00E21E8A">
        <w:rPr>
          <w:rFonts w:ascii="Times New Roman" w:hAnsi="Times New Roman" w:cs="Times New Roman"/>
          <w:szCs w:val="24"/>
          <w:lang w:val="en-GB"/>
        </w:rPr>
        <w:t xml:space="preserve">n, according to </w:t>
      </w:r>
      <w:r w:rsidR="00C22C2E" w:rsidRPr="00E21E8A">
        <w:rPr>
          <w:rFonts w:ascii="Times New Roman" w:hAnsi="Times New Roman" w:cs="Times New Roman"/>
          <w:lang w:val="en-GB"/>
        </w:rPr>
        <w:t>equation (6)</w:t>
      </w:r>
      <w:r w:rsidR="000F52DC" w:rsidRPr="00E21E8A">
        <w:rPr>
          <w:rFonts w:ascii="Times New Roman" w:hAnsi="Times New Roman" w:cs="Times New Roman"/>
          <w:szCs w:val="24"/>
          <w:lang w:val="en-GB"/>
        </w:rPr>
        <w:t>.</w:t>
      </w:r>
      <w:r w:rsidR="00D966EF" w:rsidRPr="00E21E8A">
        <w:rPr>
          <w:rFonts w:ascii="Times New Roman" w:hAnsi="Times New Roman" w:cs="Times New Roman"/>
          <w:szCs w:val="24"/>
          <w:lang w:val="en-GB"/>
        </w:rPr>
        <w:t xml:space="preserve"> </w:t>
      </w:r>
    </w:p>
    <w:p w:rsidR="00C22C2E" w:rsidRPr="00E21E8A" w:rsidRDefault="00C22C2E" w:rsidP="009A3B77">
      <w:pPr>
        <w:rPr>
          <w:rFonts w:ascii="Times New Roman" w:hAnsi="Times New Roman" w:cs="Times New Roman"/>
          <w:szCs w:val="24"/>
          <w:lang w:val="en-GB"/>
        </w:rPr>
      </w:pPr>
      <m:oMath>
        <m:r>
          <m:rPr>
            <m:sty m:val="p"/>
          </m:rPr>
          <w:rPr>
            <w:rFonts w:ascii="Cambria Math" w:hAnsi="Cambria Math" w:cs="Times New Roman"/>
            <w:lang w:val="en-GB"/>
          </w:rPr>
          <m:t xml:space="preserve">R%=(1-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lang w:val="en-GB"/>
                  </w:rPr>
                  <m:t>A</m:t>
                </m:r>
              </m:e>
              <m:sub>
                <m:r>
                  <m:rPr>
                    <m:sty m:val="p"/>
                  </m:rPr>
                  <w:rPr>
                    <w:rFonts w:ascii="Cambria Math" w:hAnsi="Cambria Math" w:cs="Times New Roman"/>
                    <w:lang w:val="en-GB"/>
                  </w:rPr>
                  <m:t>final</m:t>
                </m:r>
              </m:sub>
            </m:sSub>
          </m:num>
          <m:den>
            <m:sSub>
              <m:sSubPr>
                <m:ctrlPr>
                  <w:rPr>
                    <w:rFonts w:ascii="Cambria Math" w:hAnsi="Cambria Math" w:cs="Times New Roman"/>
                  </w:rPr>
                </m:ctrlPr>
              </m:sSubPr>
              <m:e>
                <m:r>
                  <m:rPr>
                    <m:sty m:val="p"/>
                  </m:rPr>
                  <w:rPr>
                    <w:rFonts w:ascii="Cambria Math" w:hAnsi="Cambria Math" w:cs="Times New Roman"/>
                    <w:lang w:val="en-GB"/>
                  </w:rPr>
                  <m:t>A</m:t>
                </m:r>
              </m:e>
              <m:sub>
                <m:r>
                  <m:rPr>
                    <m:sty m:val="p"/>
                  </m:rPr>
                  <w:rPr>
                    <w:rFonts w:ascii="Cambria Math" w:hAnsi="Cambria Math" w:cs="Times New Roman"/>
                    <w:lang w:val="en-GB"/>
                  </w:rPr>
                  <m:t>initial</m:t>
                </m:r>
              </m:sub>
            </m:sSub>
          </m:den>
        </m:f>
        <m:r>
          <m:rPr>
            <m:sty m:val="p"/>
          </m:rPr>
          <w:rPr>
            <w:rFonts w:ascii="Cambria Math" w:hAnsi="Cambria Math" w:cs="Times New Roman"/>
            <w:lang w:val="en-GB"/>
          </w:rPr>
          <m:t>)×100</m:t>
        </m:r>
      </m:oMath>
      <w:r w:rsidRPr="00E21E8A">
        <w:rPr>
          <w:rFonts w:ascii="Times New Roman" w:eastAsiaTheme="minorEastAsia" w:hAnsi="Times New Roman" w:cs="Times New Roman"/>
          <w:lang w:val="en-GB"/>
        </w:rPr>
        <w:t xml:space="preserve">      </w:t>
      </w:r>
      <w:r w:rsidRPr="00E21E8A">
        <w:rPr>
          <w:rFonts w:ascii="Times New Roman" w:eastAsiaTheme="minorEastAsia" w:hAnsi="Times New Roman" w:cs="Times New Roman"/>
          <w:lang w:val="en-GB"/>
        </w:rPr>
        <w:tab/>
      </w:r>
      <w:r w:rsidRPr="00E21E8A">
        <w:rPr>
          <w:rFonts w:ascii="Times New Roman" w:eastAsiaTheme="minorEastAsia" w:hAnsi="Times New Roman" w:cs="Times New Roman"/>
          <w:lang w:val="en-GB"/>
        </w:rPr>
        <w:tab/>
      </w:r>
      <w:r w:rsidRPr="00E21E8A">
        <w:rPr>
          <w:rFonts w:ascii="Times New Roman" w:eastAsiaTheme="minorEastAsia" w:hAnsi="Times New Roman" w:cs="Times New Roman"/>
          <w:lang w:val="en-GB"/>
        </w:rPr>
        <w:tab/>
      </w:r>
      <w:r w:rsidRPr="00E21E8A">
        <w:rPr>
          <w:rFonts w:ascii="Times New Roman" w:eastAsiaTheme="minorEastAsia" w:hAnsi="Times New Roman" w:cs="Times New Roman"/>
          <w:lang w:val="en-GB"/>
        </w:rPr>
        <w:tab/>
      </w:r>
      <w:r w:rsidRPr="00E21E8A">
        <w:rPr>
          <w:rFonts w:ascii="Times New Roman" w:eastAsiaTheme="minorEastAsia" w:hAnsi="Times New Roman" w:cs="Times New Roman"/>
          <w:lang w:val="en-GB"/>
        </w:rPr>
        <w:tab/>
      </w:r>
      <w:r w:rsidRPr="00E21E8A">
        <w:rPr>
          <w:rFonts w:ascii="Times New Roman" w:eastAsiaTheme="minorEastAsia" w:hAnsi="Times New Roman" w:cs="Times New Roman"/>
          <w:lang w:val="en-GB"/>
        </w:rPr>
        <w:tab/>
      </w:r>
      <w:r w:rsidRPr="00E21E8A">
        <w:rPr>
          <w:rFonts w:ascii="Times New Roman" w:eastAsiaTheme="minorEastAsia" w:hAnsi="Times New Roman" w:cs="Times New Roman"/>
          <w:lang w:val="en-GB"/>
        </w:rPr>
        <w:tab/>
      </w:r>
      <w:r w:rsidRPr="00E21E8A">
        <w:rPr>
          <w:rFonts w:ascii="Times New Roman" w:eastAsiaTheme="minorEastAsia" w:hAnsi="Times New Roman" w:cs="Times New Roman"/>
          <w:lang w:val="en-GB"/>
        </w:rPr>
        <w:tab/>
      </w:r>
      <w:r w:rsidRPr="00E21E8A">
        <w:rPr>
          <w:rFonts w:ascii="Times New Roman" w:eastAsiaTheme="minorEastAsia" w:hAnsi="Times New Roman" w:cs="Times New Roman"/>
          <w:lang w:val="en-GB"/>
        </w:rPr>
        <w:tab/>
        <w:t>(6)</w:t>
      </w:r>
    </w:p>
    <w:p w:rsidR="00B40417" w:rsidRPr="00E21E8A" w:rsidRDefault="00B40417" w:rsidP="00B40417">
      <w:pPr>
        <w:spacing w:after="0"/>
        <w:rPr>
          <w:rFonts w:ascii="Times New Roman" w:hAnsi="Times New Roman" w:cs="Times New Roman"/>
          <w:lang w:val="en-GB"/>
        </w:rPr>
      </w:pPr>
      <w:proofErr w:type="gramStart"/>
      <w:r w:rsidRPr="00E21E8A">
        <w:rPr>
          <w:rFonts w:ascii="Times New Roman" w:hAnsi="Times New Roman" w:cs="Times New Roman"/>
          <w:lang w:val="en-GB"/>
        </w:rPr>
        <w:t>where</w:t>
      </w:r>
      <w:proofErr w:type="gramEnd"/>
      <w:r w:rsidRPr="00E21E8A">
        <w:rPr>
          <w:rFonts w:ascii="Times New Roman" w:hAnsi="Times New Roman" w:cs="Times New Roman"/>
          <w:lang w:val="en-GB"/>
        </w:rPr>
        <w:t xml:space="preserve"> </w:t>
      </w:r>
      <w:proofErr w:type="spellStart"/>
      <w:r w:rsidRPr="00E21E8A">
        <w:rPr>
          <w:rFonts w:ascii="Times New Roman" w:hAnsi="Times New Roman" w:cs="Times New Roman"/>
          <w:lang w:val="en-GB"/>
        </w:rPr>
        <w:t>A</w:t>
      </w:r>
      <w:r w:rsidRPr="00E21E8A">
        <w:rPr>
          <w:rFonts w:ascii="Times New Roman" w:hAnsi="Times New Roman" w:cs="Times New Roman"/>
          <w:vertAlign w:val="subscript"/>
          <w:lang w:val="en-GB"/>
        </w:rPr>
        <w:t>final</w:t>
      </w:r>
      <w:proofErr w:type="spellEnd"/>
      <w:r w:rsidRPr="00E21E8A">
        <w:rPr>
          <w:rFonts w:ascii="Times New Roman" w:hAnsi="Times New Roman" w:cs="Times New Roman"/>
          <w:vertAlign w:val="subscript"/>
          <w:lang w:val="en-GB"/>
        </w:rPr>
        <w:t xml:space="preserve"> </w:t>
      </w:r>
      <w:r w:rsidRPr="00E21E8A">
        <w:rPr>
          <w:rFonts w:ascii="Times New Roman" w:hAnsi="Times New Roman" w:cs="Times New Roman"/>
          <w:lang w:val="en-GB"/>
        </w:rPr>
        <w:t xml:space="preserve">and </w:t>
      </w:r>
      <w:proofErr w:type="spellStart"/>
      <w:r w:rsidRPr="00E21E8A">
        <w:rPr>
          <w:rFonts w:ascii="Times New Roman" w:hAnsi="Times New Roman" w:cs="Times New Roman"/>
          <w:lang w:val="en-GB"/>
        </w:rPr>
        <w:t>A</w:t>
      </w:r>
      <w:r w:rsidRPr="00E21E8A">
        <w:rPr>
          <w:rFonts w:ascii="Times New Roman" w:hAnsi="Times New Roman" w:cs="Times New Roman"/>
          <w:vertAlign w:val="subscript"/>
          <w:lang w:val="en-GB"/>
        </w:rPr>
        <w:t>initial</w:t>
      </w:r>
      <w:proofErr w:type="spellEnd"/>
      <w:r w:rsidRPr="00E21E8A">
        <w:rPr>
          <w:rFonts w:ascii="Times New Roman" w:hAnsi="Times New Roman" w:cs="Times New Roman"/>
          <w:lang w:val="en-GB"/>
        </w:rPr>
        <w:t xml:space="preserve"> are the final and the initial absorption of the solution</w:t>
      </w:r>
      <w:r w:rsidR="00640FDF" w:rsidRPr="00E21E8A">
        <w:rPr>
          <w:rFonts w:ascii="Times New Roman" w:hAnsi="Times New Roman" w:cs="Times New Roman"/>
          <w:lang w:val="en-GB"/>
        </w:rPr>
        <w:t xml:space="preserve"> respectively</w:t>
      </w:r>
      <w:r w:rsidR="00C22C2E" w:rsidRPr="00E21E8A">
        <w:rPr>
          <w:rFonts w:ascii="Times New Roman" w:hAnsi="Times New Roman" w:cs="Times New Roman"/>
          <w:lang w:val="en-GB"/>
        </w:rPr>
        <w:t>. The r</w:t>
      </w:r>
      <w:r w:rsidR="00352F41" w:rsidRPr="00E21E8A">
        <w:rPr>
          <w:rFonts w:ascii="Times New Roman" w:hAnsi="Times New Roman" w:cs="Times New Roman"/>
          <w:lang w:val="en-GB"/>
        </w:rPr>
        <w:t xml:space="preserve">esults </w:t>
      </w:r>
      <w:r w:rsidR="00C22C2E" w:rsidRPr="00E21E8A">
        <w:rPr>
          <w:rFonts w:ascii="Times New Roman" w:hAnsi="Times New Roman" w:cs="Times New Roman"/>
          <w:lang w:val="en-GB"/>
        </w:rPr>
        <w:t>obtained are reported in T</w:t>
      </w:r>
      <w:r w:rsidRPr="00E21E8A">
        <w:rPr>
          <w:rFonts w:ascii="Times New Roman" w:hAnsi="Times New Roman" w:cs="Times New Roman"/>
          <w:lang w:val="en-GB"/>
        </w:rPr>
        <w:t xml:space="preserve">able </w:t>
      </w:r>
      <w:r w:rsidR="000702BB" w:rsidRPr="00E21E8A">
        <w:rPr>
          <w:rFonts w:ascii="Times New Roman" w:hAnsi="Times New Roman" w:cs="Times New Roman"/>
          <w:lang w:val="en-GB"/>
        </w:rPr>
        <w:t>5</w:t>
      </w:r>
      <w:r w:rsidRPr="00E21E8A">
        <w:rPr>
          <w:rFonts w:ascii="Times New Roman" w:hAnsi="Times New Roman" w:cs="Times New Roman"/>
          <w:lang w:val="en-GB"/>
        </w:rPr>
        <w:t>.</w:t>
      </w:r>
    </w:p>
    <w:p w:rsidR="00C22C2E" w:rsidRPr="00E21E8A" w:rsidRDefault="00C22C2E" w:rsidP="00B40417">
      <w:pPr>
        <w:spacing w:after="0"/>
        <w:rPr>
          <w:rFonts w:ascii="Times New Roman" w:hAnsi="Times New Roman" w:cs="Times New Roman"/>
          <w:lang w:val="en-GB"/>
        </w:rPr>
      </w:pPr>
    </w:p>
    <w:p w:rsidR="00C22C2E" w:rsidRPr="00E21E8A" w:rsidRDefault="00C22C2E" w:rsidP="00C22C2E">
      <w:pPr>
        <w:rPr>
          <w:rFonts w:ascii="Times New Roman" w:hAnsi="Times New Roman" w:cs="Times New Roman"/>
          <w:szCs w:val="24"/>
          <w:lang w:val="en-GB"/>
        </w:rPr>
      </w:pPr>
      <w:proofErr w:type="gramStart"/>
      <w:r w:rsidRPr="00E21E8A">
        <w:rPr>
          <w:rFonts w:ascii="Times New Roman" w:hAnsi="Times New Roman" w:cs="Times New Roman"/>
          <w:b/>
          <w:lang w:val="en-GB"/>
        </w:rPr>
        <w:t xml:space="preserve">Table </w:t>
      </w:r>
      <w:r w:rsidR="000702BB" w:rsidRPr="00E21E8A">
        <w:rPr>
          <w:rFonts w:ascii="Times New Roman" w:hAnsi="Times New Roman" w:cs="Times New Roman"/>
          <w:b/>
          <w:lang w:val="en-GB"/>
        </w:rPr>
        <w:t>5</w:t>
      </w:r>
      <w:r w:rsidRPr="00E21E8A">
        <w:rPr>
          <w:rFonts w:ascii="Times New Roman" w:hAnsi="Times New Roman" w:cs="Times New Roman"/>
          <w:b/>
          <w:lang w:val="en-GB"/>
        </w:rPr>
        <w:t>.</w:t>
      </w:r>
      <w:proofErr w:type="gramEnd"/>
      <w:r w:rsidRPr="00E21E8A">
        <w:rPr>
          <w:rFonts w:ascii="Times New Roman" w:hAnsi="Times New Roman" w:cs="Times New Roman"/>
          <w:b/>
          <w:lang w:val="en-GB"/>
        </w:rPr>
        <w:t xml:space="preserve"> </w:t>
      </w:r>
      <w:r w:rsidRPr="00E21E8A">
        <w:rPr>
          <w:rFonts w:ascii="Times New Roman" w:hAnsi="Times New Roman" w:cs="Times New Roman"/>
          <w:lang w:val="en-GB"/>
        </w:rPr>
        <w:t xml:space="preserve">Retention percentage </w:t>
      </w:r>
      <w:r w:rsidR="00281DEF" w:rsidRPr="00E21E8A">
        <w:rPr>
          <w:rFonts w:ascii="Times New Roman" w:hAnsi="Times New Roman" w:cs="Times New Roman"/>
          <w:lang w:val="en-GB"/>
        </w:rPr>
        <w:t>(</w:t>
      </w:r>
      <w:proofErr w:type="gramStart"/>
      <w:r w:rsidR="00281DEF" w:rsidRPr="00E21E8A">
        <w:rPr>
          <w:rFonts w:ascii="Times New Roman" w:hAnsi="Times New Roman" w:cs="Times New Roman"/>
          <w:lang w:val="en-GB"/>
        </w:rPr>
        <w:t>R%</w:t>
      </w:r>
      <w:proofErr w:type="gramEnd"/>
      <w:r w:rsidR="00281DEF" w:rsidRPr="00E21E8A">
        <w:rPr>
          <w:rFonts w:ascii="Times New Roman" w:hAnsi="Times New Roman" w:cs="Times New Roman"/>
          <w:lang w:val="en-GB"/>
        </w:rPr>
        <w:t xml:space="preserve">) </w:t>
      </w:r>
      <w:r w:rsidRPr="00E21E8A">
        <w:rPr>
          <w:rFonts w:ascii="Times New Roman" w:hAnsi="Times New Roman" w:cs="Times New Roman"/>
          <w:lang w:val="en-GB"/>
        </w:rPr>
        <w:t>of the analysed POPs on micelles and liposomes; T = 25.0 °C</w:t>
      </w:r>
      <w:r w:rsidR="000702BB" w:rsidRPr="00E21E8A">
        <w:rPr>
          <w:rFonts w:ascii="Times New Roman" w:hAnsi="Times New Roman" w:cs="Times New Roman"/>
          <w:lang w:val="en-GB"/>
        </w:rPr>
        <w:t>,</w:t>
      </w:r>
      <w:r w:rsidRPr="00E21E8A">
        <w:rPr>
          <w:rFonts w:ascii="Times New Roman" w:hAnsi="Times New Roman" w:cs="Times New Roman"/>
          <w:lang w:val="en-GB"/>
        </w:rPr>
        <w:t xml:space="preserve"> </w:t>
      </w:r>
      <w:r w:rsidR="00B1254D" w:rsidRPr="00E21E8A">
        <w:rPr>
          <w:rFonts w:ascii="Times New Roman" w:hAnsi="Times New Roman" w:cs="Times New Roman"/>
          <w:lang w:val="en-GB"/>
        </w:rPr>
        <w:t xml:space="preserve">[NaCl] = 0.5 </w:t>
      </w:r>
      <w:proofErr w:type="spellStart"/>
      <w:r w:rsidR="00B1254D" w:rsidRPr="00E21E8A">
        <w:rPr>
          <w:rFonts w:ascii="Times New Roman" w:hAnsi="Times New Roman" w:cs="Times New Roman"/>
          <w:lang w:val="en-GB"/>
        </w:rPr>
        <w:t>mol</w:t>
      </w:r>
      <w:proofErr w:type="spellEnd"/>
      <w:r w:rsidR="00B1254D" w:rsidRPr="00E21E8A">
        <w:rPr>
          <w:rFonts w:ascii="Times New Roman" w:hAnsi="Times New Roman" w:cs="Times New Roman"/>
          <w:lang w:val="en-GB"/>
        </w:rPr>
        <w:t>/L</w:t>
      </w:r>
    </w:p>
    <w:tbl>
      <w:tblPr>
        <w:tblStyle w:val="Tabellasemplice51"/>
        <w:tblW w:w="5000" w:type="pct"/>
        <w:jc w:val="center"/>
        <w:tblLook w:val="04A0" w:firstRow="1" w:lastRow="0" w:firstColumn="1" w:lastColumn="0" w:noHBand="0" w:noVBand="1"/>
      </w:tblPr>
      <w:tblGrid>
        <w:gridCol w:w="2300"/>
        <w:gridCol w:w="1711"/>
        <w:gridCol w:w="2067"/>
        <w:gridCol w:w="1843"/>
        <w:gridCol w:w="1933"/>
      </w:tblGrid>
      <w:tr w:rsidR="00547169" w:rsidRPr="00E21E8A" w:rsidTr="00A313F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67" w:type="pct"/>
            <w:tcBorders>
              <w:top w:val="single" w:sz="4" w:space="0" w:color="auto"/>
            </w:tcBorders>
            <w:vAlign w:val="center"/>
          </w:tcPr>
          <w:p w:rsidR="00547169" w:rsidRPr="00E21E8A" w:rsidRDefault="00547169" w:rsidP="00862F62">
            <w:pPr>
              <w:jc w:val="center"/>
              <w:rPr>
                <w:rFonts w:ascii="Times New Roman" w:hAnsi="Times New Roman" w:cs="Times New Roman"/>
                <w:lang w:val="en-GB"/>
              </w:rPr>
            </w:pPr>
          </w:p>
        </w:tc>
        <w:tc>
          <w:tcPr>
            <w:tcW w:w="868" w:type="pct"/>
            <w:tcBorders>
              <w:top w:val="single" w:sz="4" w:space="0" w:color="auto"/>
            </w:tcBorders>
            <w:vAlign w:val="center"/>
          </w:tcPr>
          <w:p w:rsidR="00547169" w:rsidRPr="00E21E8A" w:rsidRDefault="00547169" w:rsidP="000E108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SDS</w:t>
            </w:r>
          </w:p>
        </w:tc>
        <w:tc>
          <w:tcPr>
            <w:tcW w:w="1049" w:type="pct"/>
            <w:tcBorders>
              <w:top w:val="single" w:sz="4" w:space="0" w:color="auto"/>
            </w:tcBorders>
            <w:vAlign w:val="center"/>
          </w:tcPr>
          <w:p w:rsidR="00547169" w:rsidRPr="00E21E8A" w:rsidRDefault="00547169" w:rsidP="000E108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DTAC</w:t>
            </w:r>
          </w:p>
        </w:tc>
        <w:tc>
          <w:tcPr>
            <w:tcW w:w="935" w:type="pct"/>
            <w:tcBorders>
              <w:top w:val="single" w:sz="4" w:space="0" w:color="auto"/>
            </w:tcBorders>
            <w:vAlign w:val="center"/>
          </w:tcPr>
          <w:p w:rsidR="00547169" w:rsidRPr="00E21E8A" w:rsidRDefault="00547169" w:rsidP="000E108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proofErr w:type="spellStart"/>
            <w:r w:rsidRPr="00E21E8A">
              <w:rPr>
                <w:rFonts w:ascii="Times New Roman" w:hAnsi="Times New Roman" w:cs="Times New Roman"/>
                <w:lang w:val="en-GB"/>
              </w:rPr>
              <w:t>TritonX</w:t>
            </w:r>
            <w:proofErr w:type="spellEnd"/>
          </w:p>
        </w:tc>
        <w:tc>
          <w:tcPr>
            <w:tcW w:w="981" w:type="pct"/>
            <w:tcBorders>
              <w:top w:val="single" w:sz="4" w:space="0" w:color="auto"/>
            </w:tcBorders>
            <w:vAlign w:val="center"/>
          </w:tcPr>
          <w:p w:rsidR="00547169" w:rsidRPr="00E21E8A" w:rsidRDefault="00547169" w:rsidP="000E108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POPC</w:t>
            </w:r>
          </w:p>
        </w:tc>
      </w:tr>
      <w:tr w:rsidR="00547169" w:rsidRPr="00E21E8A" w:rsidTr="000E10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7" w:type="pct"/>
            <w:tcBorders>
              <w:right w:val="none" w:sz="0" w:space="0" w:color="auto"/>
            </w:tcBorders>
            <w:vAlign w:val="center"/>
          </w:tcPr>
          <w:p w:rsidR="00547169" w:rsidRPr="00E21E8A" w:rsidRDefault="00547169" w:rsidP="00862F62">
            <w:pPr>
              <w:jc w:val="center"/>
              <w:rPr>
                <w:rFonts w:ascii="Times New Roman" w:hAnsi="Times New Roman" w:cs="Times New Roman"/>
              </w:rPr>
            </w:pPr>
            <w:r w:rsidRPr="00E21E8A">
              <w:rPr>
                <w:rFonts w:ascii="Times New Roman" w:hAnsi="Times New Roman" w:cs="Times New Roman"/>
              </w:rPr>
              <w:t>1-PyNH</w:t>
            </w:r>
            <w:r w:rsidRPr="00E21E8A">
              <w:rPr>
                <w:rFonts w:ascii="Times New Roman" w:hAnsi="Times New Roman" w:cs="Times New Roman"/>
                <w:vertAlign w:val="subscript"/>
              </w:rPr>
              <w:t>2</w:t>
            </w:r>
            <w:r w:rsidRPr="00E21E8A">
              <w:rPr>
                <w:rFonts w:ascii="Times New Roman" w:hAnsi="Times New Roman" w:cs="Times New Roman"/>
              </w:rPr>
              <w:t xml:space="preserve"> (</w:t>
            </w:r>
            <w:proofErr w:type="spellStart"/>
            <w:r w:rsidRPr="00E21E8A">
              <w:rPr>
                <w:rFonts w:ascii="Times New Roman" w:hAnsi="Times New Roman" w:cs="Times New Roman"/>
              </w:rPr>
              <w:t>pH</w:t>
            </w:r>
            <w:proofErr w:type="spellEnd"/>
            <w:r w:rsidRPr="00E21E8A">
              <w:rPr>
                <w:rFonts w:ascii="Times New Roman" w:hAnsi="Times New Roman" w:cs="Times New Roman"/>
              </w:rPr>
              <w:t xml:space="preserve"> 7.0)</w:t>
            </w:r>
          </w:p>
        </w:tc>
        <w:tc>
          <w:tcPr>
            <w:tcW w:w="868" w:type="pct"/>
            <w:tcBorders>
              <w:left w:val="nil"/>
            </w:tcBorders>
            <w:shd w:val="clear" w:color="auto" w:fill="auto"/>
            <w:vAlign w:val="center"/>
          </w:tcPr>
          <w:p w:rsidR="00547169" w:rsidRPr="00E21E8A" w:rsidRDefault="00547169"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64 ±  2</w:t>
            </w:r>
          </w:p>
        </w:tc>
        <w:tc>
          <w:tcPr>
            <w:tcW w:w="1049" w:type="pct"/>
            <w:shd w:val="clear" w:color="auto" w:fill="auto"/>
            <w:vAlign w:val="center"/>
          </w:tcPr>
          <w:p w:rsidR="00547169" w:rsidRPr="00E21E8A" w:rsidRDefault="00547169"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96 ±  2</w:t>
            </w:r>
          </w:p>
        </w:tc>
        <w:tc>
          <w:tcPr>
            <w:tcW w:w="935" w:type="pct"/>
            <w:shd w:val="clear" w:color="auto" w:fill="auto"/>
            <w:vAlign w:val="center"/>
          </w:tcPr>
          <w:p w:rsidR="00547169" w:rsidRPr="00E21E8A" w:rsidRDefault="00547169"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98 ± 2</w:t>
            </w:r>
          </w:p>
        </w:tc>
        <w:tc>
          <w:tcPr>
            <w:tcW w:w="981" w:type="pct"/>
            <w:shd w:val="clear" w:color="auto" w:fill="auto"/>
            <w:vAlign w:val="center"/>
          </w:tcPr>
          <w:p w:rsidR="00547169" w:rsidRPr="00E21E8A" w:rsidRDefault="00547169"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90 ± 2</w:t>
            </w:r>
          </w:p>
        </w:tc>
      </w:tr>
      <w:tr w:rsidR="00547169" w:rsidRPr="00E21E8A" w:rsidTr="000E1085">
        <w:trPr>
          <w:jc w:val="center"/>
        </w:trPr>
        <w:tc>
          <w:tcPr>
            <w:cnfStyle w:val="001000000000" w:firstRow="0" w:lastRow="0" w:firstColumn="1" w:lastColumn="0" w:oddVBand="0" w:evenVBand="0" w:oddHBand="0" w:evenHBand="0" w:firstRowFirstColumn="0" w:firstRowLastColumn="0" w:lastRowFirstColumn="0" w:lastRowLastColumn="0"/>
            <w:tcW w:w="1167" w:type="pct"/>
            <w:tcBorders>
              <w:right w:val="none" w:sz="0" w:space="0" w:color="auto"/>
            </w:tcBorders>
            <w:vAlign w:val="center"/>
          </w:tcPr>
          <w:p w:rsidR="00547169" w:rsidRPr="00E21E8A" w:rsidRDefault="00547169" w:rsidP="00862F62">
            <w:pPr>
              <w:jc w:val="center"/>
              <w:rPr>
                <w:rFonts w:ascii="Times New Roman" w:hAnsi="Times New Roman" w:cs="Times New Roman"/>
              </w:rPr>
            </w:pPr>
            <w:r w:rsidRPr="00E21E8A">
              <w:rPr>
                <w:rFonts w:ascii="Times New Roman" w:hAnsi="Times New Roman" w:cs="Times New Roman"/>
              </w:rPr>
              <w:t>1-PyNH</w:t>
            </w:r>
            <w:r w:rsidRPr="00E21E8A">
              <w:rPr>
                <w:rFonts w:ascii="Times New Roman" w:hAnsi="Times New Roman" w:cs="Times New Roman"/>
                <w:vertAlign w:val="subscript"/>
              </w:rPr>
              <w:t>2</w:t>
            </w:r>
            <w:r w:rsidRPr="00E21E8A">
              <w:rPr>
                <w:rFonts w:ascii="Times New Roman" w:hAnsi="Times New Roman" w:cs="Times New Roman"/>
              </w:rPr>
              <w:t xml:space="preserve"> (</w:t>
            </w:r>
            <w:proofErr w:type="spellStart"/>
            <w:r w:rsidRPr="00E21E8A">
              <w:rPr>
                <w:rFonts w:ascii="Times New Roman" w:hAnsi="Times New Roman" w:cs="Times New Roman"/>
              </w:rPr>
              <w:t>pH</w:t>
            </w:r>
            <w:proofErr w:type="spellEnd"/>
            <w:r w:rsidRPr="00E21E8A">
              <w:rPr>
                <w:rFonts w:ascii="Times New Roman" w:hAnsi="Times New Roman" w:cs="Times New Roman"/>
              </w:rPr>
              <w:t xml:space="preserve"> 3.0)</w:t>
            </w:r>
          </w:p>
        </w:tc>
        <w:tc>
          <w:tcPr>
            <w:tcW w:w="868" w:type="pct"/>
            <w:tcBorders>
              <w:left w:val="nil"/>
            </w:tcBorders>
            <w:shd w:val="clear" w:color="auto" w:fill="auto"/>
            <w:vAlign w:val="center"/>
          </w:tcPr>
          <w:p w:rsidR="00547169" w:rsidRPr="00E21E8A" w:rsidRDefault="00547169" w:rsidP="000E108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87</w:t>
            </w:r>
            <w:r w:rsidR="008C3B77" w:rsidRPr="00E21E8A">
              <w:rPr>
                <w:rFonts w:ascii="Times New Roman" w:hAnsi="Times New Roman" w:cs="Times New Roman"/>
                <w:lang w:val="en-GB"/>
              </w:rPr>
              <w:t>*</w:t>
            </w:r>
            <w:r w:rsidRPr="00E21E8A">
              <w:rPr>
                <w:rFonts w:ascii="Times New Roman" w:hAnsi="Times New Roman" w:cs="Times New Roman"/>
                <w:lang w:val="en-GB"/>
              </w:rPr>
              <w:t xml:space="preserve"> (87</w:t>
            </w:r>
            <w:r w:rsidR="008C3B77" w:rsidRPr="00E21E8A">
              <w:rPr>
                <w:rFonts w:ascii="Times New Roman" w:hAnsi="Times New Roman" w:cs="Times New Roman"/>
                <w:lang w:val="en-GB"/>
              </w:rPr>
              <w:t>**</w:t>
            </w:r>
            <w:r w:rsidR="00A313F1" w:rsidRPr="00E21E8A">
              <w:rPr>
                <w:rFonts w:ascii="Times New Roman" w:hAnsi="Times New Roman" w:cs="Times New Roman"/>
                <w:lang w:val="en-GB"/>
              </w:rPr>
              <w:t>)</w:t>
            </w:r>
          </w:p>
        </w:tc>
        <w:tc>
          <w:tcPr>
            <w:tcW w:w="1049" w:type="pct"/>
            <w:shd w:val="clear" w:color="auto" w:fill="auto"/>
            <w:vAlign w:val="center"/>
          </w:tcPr>
          <w:p w:rsidR="00547169" w:rsidRPr="00E21E8A" w:rsidRDefault="00547169" w:rsidP="000E108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89</w:t>
            </w:r>
            <w:r w:rsidR="008C3B77" w:rsidRPr="00E21E8A">
              <w:rPr>
                <w:rFonts w:ascii="Times New Roman" w:hAnsi="Times New Roman" w:cs="Times New Roman"/>
                <w:lang w:val="en-GB"/>
              </w:rPr>
              <w:t>*</w:t>
            </w:r>
            <w:r w:rsidRPr="00E21E8A">
              <w:rPr>
                <w:rFonts w:ascii="Times New Roman" w:hAnsi="Times New Roman" w:cs="Times New Roman"/>
                <w:lang w:val="en-GB"/>
              </w:rPr>
              <w:t xml:space="preserve"> (60</w:t>
            </w:r>
            <w:r w:rsidR="008C3B77" w:rsidRPr="00E21E8A">
              <w:rPr>
                <w:rFonts w:ascii="Times New Roman" w:hAnsi="Times New Roman" w:cs="Times New Roman"/>
                <w:lang w:val="en-GB"/>
              </w:rPr>
              <w:t>**</w:t>
            </w:r>
            <w:r w:rsidR="00A313F1" w:rsidRPr="00E21E8A">
              <w:rPr>
                <w:rFonts w:ascii="Times New Roman" w:hAnsi="Times New Roman" w:cs="Times New Roman"/>
                <w:lang w:val="en-GB"/>
              </w:rPr>
              <w:t>)</w:t>
            </w:r>
          </w:p>
        </w:tc>
        <w:tc>
          <w:tcPr>
            <w:tcW w:w="935" w:type="pct"/>
            <w:shd w:val="clear" w:color="auto" w:fill="auto"/>
            <w:vAlign w:val="center"/>
          </w:tcPr>
          <w:p w:rsidR="00547169" w:rsidRPr="00E21E8A" w:rsidRDefault="00547169" w:rsidP="000E108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97</w:t>
            </w:r>
            <w:r w:rsidR="008C3B77" w:rsidRPr="00E21E8A">
              <w:rPr>
                <w:rFonts w:ascii="Times New Roman" w:hAnsi="Times New Roman" w:cs="Times New Roman"/>
                <w:lang w:val="en-GB"/>
              </w:rPr>
              <w:t>*</w:t>
            </w:r>
            <w:r w:rsidR="00A313F1" w:rsidRPr="00E21E8A">
              <w:rPr>
                <w:rFonts w:ascii="Times New Roman" w:hAnsi="Times New Roman" w:cs="Times New Roman"/>
                <w:lang w:val="en-GB"/>
              </w:rPr>
              <w:t xml:space="preserve"> (78</w:t>
            </w:r>
            <w:r w:rsidR="008C3B77" w:rsidRPr="00E21E8A">
              <w:rPr>
                <w:rFonts w:ascii="Times New Roman" w:hAnsi="Times New Roman" w:cs="Times New Roman"/>
                <w:lang w:val="en-GB"/>
              </w:rPr>
              <w:t>**</w:t>
            </w:r>
            <w:r w:rsidR="00A313F1" w:rsidRPr="00E21E8A">
              <w:rPr>
                <w:rFonts w:ascii="Times New Roman" w:hAnsi="Times New Roman" w:cs="Times New Roman"/>
                <w:lang w:val="en-GB"/>
              </w:rPr>
              <w:t>)</w:t>
            </w:r>
          </w:p>
        </w:tc>
        <w:tc>
          <w:tcPr>
            <w:tcW w:w="981" w:type="pct"/>
            <w:shd w:val="clear" w:color="auto" w:fill="auto"/>
            <w:vAlign w:val="center"/>
          </w:tcPr>
          <w:p w:rsidR="00547169" w:rsidRPr="00E21E8A" w:rsidRDefault="00547169" w:rsidP="000E108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70</w:t>
            </w:r>
            <w:r w:rsidR="006F4A61" w:rsidRPr="00E21E8A">
              <w:rPr>
                <w:rFonts w:ascii="Times New Roman" w:hAnsi="Times New Roman" w:cs="Times New Roman"/>
                <w:lang w:val="en-GB"/>
              </w:rPr>
              <w:t xml:space="preserve"> ± 2</w:t>
            </w:r>
          </w:p>
        </w:tc>
      </w:tr>
      <w:tr w:rsidR="00547169" w:rsidRPr="00E21E8A" w:rsidTr="000E10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7" w:type="pct"/>
            <w:tcBorders>
              <w:right w:val="none" w:sz="0" w:space="0" w:color="auto"/>
            </w:tcBorders>
            <w:vAlign w:val="center"/>
          </w:tcPr>
          <w:p w:rsidR="00547169" w:rsidRPr="00E21E8A" w:rsidRDefault="00547169" w:rsidP="00862F62">
            <w:pPr>
              <w:jc w:val="center"/>
              <w:rPr>
                <w:rFonts w:ascii="Times New Roman" w:hAnsi="Times New Roman" w:cs="Times New Roman"/>
              </w:rPr>
            </w:pPr>
            <w:r w:rsidRPr="00E21E8A">
              <w:rPr>
                <w:rFonts w:ascii="Times New Roman" w:hAnsi="Times New Roman" w:cs="Times New Roman"/>
              </w:rPr>
              <w:t>1-PyMeOH</w:t>
            </w:r>
          </w:p>
        </w:tc>
        <w:tc>
          <w:tcPr>
            <w:tcW w:w="868" w:type="pct"/>
            <w:tcBorders>
              <w:left w:val="nil"/>
            </w:tcBorders>
            <w:shd w:val="clear" w:color="auto" w:fill="auto"/>
            <w:vAlign w:val="center"/>
          </w:tcPr>
          <w:p w:rsidR="00547169" w:rsidRPr="00E21E8A" w:rsidRDefault="00547169"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55 ± 2</w:t>
            </w:r>
          </w:p>
        </w:tc>
        <w:tc>
          <w:tcPr>
            <w:tcW w:w="1049" w:type="pct"/>
            <w:shd w:val="clear" w:color="auto" w:fill="auto"/>
            <w:vAlign w:val="center"/>
          </w:tcPr>
          <w:p w:rsidR="00547169" w:rsidRPr="00E21E8A" w:rsidRDefault="00547169"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96 ± 4</w:t>
            </w:r>
          </w:p>
        </w:tc>
        <w:tc>
          <w:tcPr>
            <w:tcW w:w="935" w:type="pct"/>
            <w:shd w:val="clear" w:color="auto" w:fill="auto"/>
            <w:vAlign w:val="center"/>
          </w:tcPr>
          <w:p w:rsidR="00547169" w:rsidRPr="00E21E8A" w:rsidRDefault="00547169"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97 ± 2</w:t>
            </w:r>
          </w:p>
        </w:tc>
        <w:tc>
          <w:tcPr>
            <w:tcW w:w="981" w:type="pct"/>
            <w:shd w:val="clear" w:color="auto" w:fill="auto"/>
            <w:vAlign w:val="center"/>
          </w:tcPr>
          <w:p w:rsidR="00547169" w:rsidRPr="00E21E8A" w:rsidRDefault="00547169"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71 ± 3</w:t>
            </w:r>
          </w:p>
        </w:tc>
      </w:tr>
      <w:tr w:rsidR="00977C3A" w:rsidRPr="00E21E8A" w:rsidTr="000E1085">
        <w:trPr>
          <w:jc w:val="center"/>
        </w:trPr>
        <w:tc>
          <w:tcPr>
            <w:cnfStyle w:val="001000000000" w:firstRow="0" w:lastRow="0" w:firstColumn="1" w:lastColumn="0" w:oddVBand="0" w:evenVBand="0" w:oddHBand="0" w:evenHBand="0" w:firstRowFirstColumn="0" w:firstRowLastColumn="0" w:lastRowFirstColumn="0" w:lastRowLastColumn="0"/>
            <w:tcW w:w="1167" w:type="pct"/>
            <w:tcBorders>
              <w:right w:val="none" w:sz="0" w:space="0" w:color="auto"/>
            </w:tcBorders>
            <w:vAlign w:val="center"/>
          </w:tcPr>
          <w:p w:rsidR="00977C3A" w:rsidRPr="00E21E8A" w:rsidRDefault="00977C3A" w:rsidP="00862F62">
            <w:pPr>
              <w:jc w:val="center"/>
              <w:rPr>
                <w:rFonts w:ascii="Times New Roman" w:hAnsi="Times New Roman" w:cs="Times New Roman"/>
              </w:rPr>
            </w:pPr>
            <w:r w:rsidRPr="00E21E8A">
              <w:rPr>
                <w:rFonts w:ascii="Times New Roman" w:hAnsi="Times New Roman" w:cs="Times New Roman"/>
              </w:rPr>
              <w:t>CBZ</w:t>
            </w:r>
          </w:p>
        </w:tc>
        <w:tc>
          <w:tcPr>
            <w:tcW w:w="868" w:type="pct"/>
            <w:tcBorders>
              <w:left w:val="nil"/>
            </w:tcBorders>
            <w:shd w:val="clear" w:color="auto" w:fill="auto"/>
            <w:vAlign w:val="center"/>
          </w:tcPr>
          <w:p w:rsidR="00977C3A" w:rsidRPr="00E21E8A" w:rsidRDefault="00E62982" w:rsidP="000E108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38 ± 2</w:t>
            </w:r>
          </w:p>
        </w:tc>
        <w:tc>
          <w:tcPr>
            <w:tcW w:w="1049" w:type="pct"/>
            <w:shd w:val="clear" w:color="auto" w:fill="auto"/>
            <w:vAlign w:val="center"/>
          </w:tcPr>
          <w:p w:rsidR="00977C3A" w:rsidRPr="00E21E8A" w:rsidRDefault="00977C3A" w:rsidP="000E108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44</w:t>
            </w:r>
            <w:r w:rsidR="00E62982" w:rsidRPr="00E21E8A">
              <w:rPr>
                <w:rFonts w:ascii="Times New Roman" w:hAnsi="Times New Roman" w:cs="Times New Roman"/>
                <w:lang w:val="en-GB"/>
              </w:rPr>
              <w:t xml:space="preserve"> ± 3</w:t>
            </w:r>
          </w:p>
        </w:tc>
        <w:tc>
          <w:tcPr>
            <w:tcW w:w="935" w:type="pct"/>
            <w:shd w:val="clear" w:color="auto" w:fill="auto"/>
            <w:vAlign w:val="center"/>
          </w:tcPr>
          <w:p w:rsidR="00977C3A" w:rsidRPr="00E21E8A" w:rsidRDefault="00977C3A" w:rsidP="000E108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61</w:t>
            </w:r>
            <w:r w:rsidR="00E62982" w:rsidRPr="00E21E8A">
              <w:rPr>
                <w:rFonts w:ascii="Times New Roman" w:hAnsi="Times New Roman" w:cs="Times New Roman"/>
                <w:lang w:val="en-GB"/>
              </w:rPr>
              <w:t xml:space="preserve"> ± 3</w:t>
            </w:r>
          </w:p>
        </w:tc>
        <w:tc>
          <w:tcPr>
            <w:tcW w:w="981" w:type="pct"/>
            <w:shd w:val="clear" w:color="auto" w:fill="auto"/>
            <w:vAlign w:val="center"/>
          </w:tcPr>
          <w:p w:rsidR="00977C3A" w:rsidRPr="00E21E8A" w:rsidRDefault="00977C3A" w:rsidP="000E108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22</w:t>
            </w:r>
            <w:r w:rsidR="00E62982" w:rsidRPr="00E21E8A">
              <w:rPr>
                <w:rFonts w:ascii="Times New Roman" w:hAnsi="Times New Roman" w:cs="Times New Roman"/>
                <w:lang w:val="en-GB"/>
              </w:rPr>
              <w:t xml:space="preserve"> ± 2</w:t>
            </w:r>
          </w:p>
        </w:tc>
      </w:tr>
      <w:tr w:rsidR="00977C3A" w:rsidRPr="00E21E8A" w:rsidTr="000E10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7" w:type="pct"/>
            <w:tcBorders>
              <w:bottom w:val="single" w:sz="4" w:space="0" w:color="auto"/>
              <w:right w:val="none" w:sz="0" w:space="0" w:color="auto"/>
            </w:tcBorders>
            <w:vAlign w:val="center"/>
          </w:tcPr>
          <w:p w:rsidR="00977C3A" w:rsidRPr="00E21E8A" w:rsidRDefault="00977C3A" w:rsidP="00862F62">
            <w:pPr>
              <w:jc w:val="center"/>
              <w:rPr>
                <w:rFonts w:ascii="Times New Roman" w:hAnsi="Times New Roman" w:cs="Times New Roman"/>
                <w:lang w:val="en-GB"/>
              </w:rPr>
            </w:pPr>
            <w:r w:rsidRPr="00E21E8A">
              <w:rPr>
                <w:rFonts w:ascii="Times New Roman" w:hAnsi="Times New Roman" w:cs="Times New Roman"/>
                <w:lang w:val="en-GB"/>
              </w:rPr>
              <w:t>CA</w:t>
            </w:r>
          </w:p>
        </w:tc>
        <w:tc>
          <w:tcPr>
            <w:tcW w:w="868" w:type="pct"/>
            <w:tcBorders>
              <w:left w:val="nil"/>
              <w:bottom w:val="single" w:sz="4" w:space="0" w:color="auto"/>
            </w:tcBorders>
            <w:shd w:val="clear" w:color="auto" w:fill="auto"/>
            <w:vAlign w:val="center"/>
          </w:tcPr>
          <w:p w:rsidR="00977C3A" w:rsidRPr="00E21E8A" w:rsidRDefault="00E62982"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79 ± 3</w:t>
            </w:r>
          </w:p>
        </w:tc>
        <w:tc>
          <w:tcPr>
            <w:tcW w:w="1049" w:type="pct"/>
            <w:tcBorders>
              <w:bottom w:val="single" w:sz="4" w:space="0" w:color="auto"/>
            </w:tcBorders>
            <w:shd w:val="clear" w:color="auto" w:fill="auto"/>
            <w:vAlign w:val="center"/>
          </w:tcPr>
          <w:p w:rsidR="00977C3A" w:rsidRPr="00E21E8A" w:rsidRDefault="00977C3A"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83</w:t>
            </w:r>
            <w:r w:rsidR="00E62982" w:rsidRPr="00E21E8A">
              <w:rPr>
                <w:rFonts w:ascii="Times New Roman" w:hAnsi="Times New Roman" w:cs="Times New Roman"/>
                <w:lang w:val="en-GB"/>
              </w:rPr>
              <w:t xml:space="preserve"> ± 3</w:t>
            </w:r>
          </w:p>
        </w:tc>
        <w:tc>
          <w:tcPr>
            <w:tcW w:w="935" w:type="pct"/>
            <w:tcBorders>
              <w:bottom w:val="single" w:sz="4" w:space="0" w:color="auto"/>
            </w:tcBorders>
            <w:shd w:val="clear" w:color="auto" w:fill="auto"/>
            <w:vAlign w:val="center"/>
          </w:tcPr>
          <w:p w:rsidR="00977C3A" w:rsidRPr="00E21E8A" w:rsidRDefault="00E62982"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53 ± 2</w:t>
            </w:r>
          </w:p>
        </w:tc>
        <w:tc>
          <w:tcPr>
            <w:tcW w:w="981" w:type="pct"/>
            <w:tcBorders>
              <w:bottom w:val="single" w:sz="4" w:space="0" w:color="auto"/>
            </w:tcBorders>
            <w:shd w:val="clear" w:color="auto" w:fill="auto"/>
            <w:vAlign w:val="center"/>
          </w:tcPr>
          <w:p w:rsidR="00977C3A" w:rsidRPr="00E21E8A" w:rsidRDefault="00977C3A" w:rsidP="000E108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E21E8A">
              <w:rPr>
                <w:rFonts w:ascii="Times New Roman" w:hAnsi="Times New Roman" w:cs="Times New Roman"/>
                <w:lang w:val="en-GB"/>
              </w:rPr>
              <w:t>12</w:t>
            </w:r>
            <w:r w:rsidR="00E62982" w:rsidRPr="00E21E8A">
              <w:rPr>
                <w:rFonts w:ascii="Times New Roman" w:hAnsi="Times New Roman" w:cs="Times New Roman"/>
                <w:lang w:val="en-GB"/>
              </w:rPr>
              <w:t xml:space="preserve"> ± 1</w:t>
            </w:r>
          </w:p>
        </w:tc>
      </w:tr>
    </w:tbl>
    <w:p w:rsidR="008C3B77" w:rsidRPr="00E21E8A" w:rsidRDefault="008C3B77" w:rsidP="00466657">
      <w:pPr>
        <w:spacing w:before="240"/>
        <w:rPr>
          <w:rFonts w:ascii="Times New Roman" w:hAnsi="Times New Roman" w:cs="Times New Roman"/>
          <w:sz w:val="20"/>
          <w:lang w:val="en-GB"/>
        </w:rPr>
      </w:pPr>
      <w:r w:rsidRPr="00E21E8A">
        <w:rPr>
          <w:rFonts w:ascii="Times New Roman" w:hAnsi="Times New Roman" w:cs="Times New Roman"/>
          <w:sz w:val="20"/>
          <w:szCs w:val="24"/>
          <w:lang w:val="en-GB"/>
        </w:rPr>
        <w:t xml:space="preserve">* </w:t>
      </w:r>
      <w:proofErr w:type="gramStart"/>
      <w:r w:rsidRPr="00E21E8A">
        <w:rPr>
          <w:rFonts w:ascii="Times New Roman" w:hAnsi="Times New Roman" w:cs="Times New Roman"/>
          <w:sz w:val="20"/>
          <w:szCs w:val="24"/>
          <w:lang w:val="en-GB"/>
        </w:rPr>
        <w:t>experimental</w:t>
      </w:r>
      <w:proofErr w:type="gramEnd"/>
      <w:r w:rsidRPr="00E21E8A">
        <w:rPr>
          <w:rFonts w:ascii="Times New Roman" w:hAnsi="Times New Roman" w:cs="Times New Roman"/>
          <w:sz w:val="20"/>
          <w:szCs w:val="24"/>
          <w:lang w:val="en-GB"/>
        </w:rPr>
        <w:t xml:space="preserve"> value relative to the </w:t>
      </w:r>
      <w:r w:rsidRPr="00E21E8A">
        <w:rPr>
          <w:rFonts w:ascii="Times New Roman" w:hAnsi="Times New Roman" w:cs="Times New Roman"/>
          <w:sz w:val="20"/>
          <w:lang w:val="en-GB"/>
        </w:rPr>
        <w:t>1-PyNH</w:t>
      </w:r>
      <w:r w:rsidRPr="00E21E8A">
        <w:rPr>
          <w:rFonts w:ascii="Times New Roman" w:hAnsi="Times New Roman" w:cs="Times New Roman"/>
          <w:sz w:val="20"/>
          <w:vertAlign w:val="subscript"/>
          <w:lang w:val="en-GB"/>
        </w:rPr>
        <w:t>3</w:t>
      </w:r>
      <w:r w:rsidRPr="00E21E8A">
        <w:rPr>
          <w:rFonts w:ascii="Times New Roman" w:hAnsi="Times New Roman" w:cs="Times New Roman"/>
          <w:sz w:val="20"/>
          <w:vertAlign w:val="superscript"/>
          <w:lang w:val="en-GB"/>
        </w:rPr>
        <w:t>+</w:t>
      </w:r>
      <w:r w:rsidRPr="00E21E8A">
        <w:rPr>
          <w:rFonts w:ascii="Times New Roman" w:hAnsi="Times New Roman" w:cs="Times New Roman"/>
          <w:sz w:val="20"/>
          <w:lang w:val="en-GB"/>
        </w:rPr>
        <w:t>/1-PyNH</w:t>
      </w:r>
      <w:r w:rsidRPr="00E21E8A">
        <w:rPr>
          <w:rFonts w:ascii="Times New Roman" w:hAnsi="Times New Roman" w:cs="Times New Roman"/>
          <w:sz w:val="20"/>
          <w:vertAlign w:val="subscript"/>
          <w:lang w:val="en-GB"/>
        </w:rPr>
        <w:t>2</w:t>
      </w:r>
      <w:r w:rsidRPr="00E21E8A">
        <w:rPr>
          <w:rFonts w:ascii="Times New Roman" w:hAnsi="Times New Roman" w:cs="Times New Roman"/>
          <w:sz w:val="20"/>
          <w:lang w:val="en-GB"/>
        </w:rPr>
        <w:t xml:space="preserve"> mixture, ** calculated value, relevant to 1-PyNH</w:t>
      </w:r>
      <w:r w:rsidRPr="00E21E8A">
        <w:rPr>
          <w:rFonts w:ascii="Times New Roman" w:hAnsi="Times New Roman" w:cs="Times New Roman"/>
          <w:sz w:val="20"/>
          <w:vertAlign w:val="subscript"/>
          <w:lang w:val="en-GB"/>
        </w:rPr>
        <w:t>3</w:t>
      </w:r>
      <w:r w:rsidRPr="00E21E8A">
        <w:rPr>
          <w:rFonts w:ascii="Times New Roman" w:hAnsi="Times New Roman" w:cs="Times New Roman"/>
          <w:sz w:val="20"/>
          <w:vertAlign w:val="superscript"/>
          <w:lang w:val="en-GB"/>
        </w:rPr>
        <w:t>+</w:t>
      </w:r>
      <w:r w:rsidRPr="00E21E8A">
        <w:rPr>
          <w:rFonts w:ascii="Times New Roman" w:hAnsi="Times New Roman" w:cs="Times New Roman"/>
          <w:sz w:val="20"/>
          <w:lang w:val="en-GB"/>
        </w:rPr>
        <w:t xml:space="preserve"> only</w:t>
      </w:r>
    </w:p>
    <w:p w:rsidR="003A7BAC" w:rsidRPr="00E21E8A" w:rsidRDefault="008C3B77" w:rsidP="00B95C54">
      <w:pPr>
        <w:spacing w:before="240"/>
        <w:rPr>
          <w:lang w:val="en-GB"/>
        </w:rPr>
      </w:pPr>
      <w:r w:rsidRPr="00E21E8A">
        <w:rPr>
          <w:rFonts w:ascii="Times New Roman" w:hAnsi="Times New Roman" w:cs="Times New Roman"/>
          <w:szCs w:val="24"/>
          <w:lang w:val="en-GB"/>
        </w:rPr>
        <w:lastRenderedPageBreak/>
        <w:t>I</w:t>
      </w:r>
      <w:r w:rsidR="00466657" w:rsidRPr="00E21E8A">
        <w:rPr>
          <w:rFonts w:ascii="Times New Roman" w:hAnsi="Times New Roman" w:cs="Times New Roman"/>
          <w:szCs w:val="24"/>
          <w:lang w:val="en-GB"/>
        </w:rPr>
        <w:t xml:space="preserve">t </w:t>
      </w:r>
      <w:r w:rsidR="002937E5" w:rsidRPr="00E21E8A">
        <w:rPr>
          <w:rFonts w:ascii="Times New Roman" w:hAnsi="Times New Roman" w:cs="Times New Roman"/>
          <w:szCs w:val="24"/>
          <w:lang w:val="en-GB"/>
        </w:rPr>
        <w:t xml:space="preserve">is </w:t>
      </w:r>
      <w:r w:rsidRPr="00E21E8A">
        <w:rPr>
          <w:rFonts w:ascii="Times New Roman" w:hAnsi="Times New Roman" w:cs="Times New Roman"/>
          <w:szCs w:val="24"/>
          <w:lang w:val="en-GB"/>
        </w:rPr>
        <w:t xml:space="preserve">also </w:t>
      </w:r>
      <w:r w:rsidR="00466657" w:rsidRPr="00E21E8A">
        <w:rPr>
          <w:rFonts w:ascii="Times New Roman" w:hAnsi="Times New Roman" w:cs="Times New Roman"/>
          <w:szCs w:val="24"/>
          <w:lang w:val="en-GB"/>
        </w:rPr>
        <w:t xml:space="preserve">found that the retention coefficients </w:t>
      </w:r>
      <w:r w:rsidR="00281DEF" w:rsidRPr="00E21E8A">
        <w:rPr>
          <w:rFonts w:ascii="Times New Roman" w:hAnsi="Times New Roman" w:cs="Times New Roman"/>
          <w:szCs w:val="24"/>
          <w:lang w:val="en-GB"/>
        </w:rPr>
        <w:t>(</w:t>
      </w:r>
      <w:proofErr w:type="gramStart"/>
      <w:r w:rsidR="00281DEF" w:rsidRPr="00E21E8A">
        <w:rPr>
          <w:rFonts w:ascii="Times New Roman" w:hAnsi="Times New Roman" w:cs="Times New Roman"/>
          <w:szCs w:val="24"/>
          <w:lang w:val="en-GB"/>
        </w:rPr>
        <w:t>R%</w:t>
      </w:r>
      <w:proofErr w:type="gramEnd"/>
      <w:r w:rsidR="00281DEF" w:rsidRPr="00E21E8A">
        <w:rPr>
          <w:rFonts w:ascii="Times New Roman" w:hAnsi="Times New Roman" w:cs="Times New Roman"/>
          <w:szCs w:val="24"/>
          <w:lang w:val="en-GB"/>
        </w:rPr>
        <w:t xml:space="preserve">) </w:t>
      </w:r>
      <w:r w:rsidR="00466657" w:rsidRPr="00E21E8A">
        <w:rPr>
          <w:rFonts w:ascii="Times New Roman" w:hAnsi="Times New Roman" w:cs="Times New Roman"/>
          <w:szCs w:val="24"/>
          <w:lang w:val="en-GB"/>
        </w:rPr>
        <w:t xml:space="preserve">do not change their value </w:t>
      </w:r>
      <w:r w:rsidRPr="00E21E8A">
        <w:rPr>
          <w:rFonts w:ascii="Times New Roman" w:hAnsi="Times New Roman" w:cs="Times New Roman"/>
          <w:szCs w:val="24"/>
          <w:lang w:val="en-GB"/>
        </w:rPr>
        <w:t xml:space="preserve">by </w:t>
      </w:r>
      <w:r w:rsidR="00466657" w:rsidRPr="00E21E8A">
        <w:rPr>
          <w:rFonts w:ascii="Times New Roman" w:hAnsi="Times New Roman" w:cs="Times New Roman"/>
          <w:szCs w:val="24"/>
          <w:lang w:val="en-GB"/>
        </w:rPr>
        <w:t>varying surfactant concentration</w:t>
      </w:r>
      <w:r w:rsidR="00CF281B" w:rsidRPr="00E21E8A">
        <w:rPr>
          <w:rFonts w:ascii="Times New Roman" w:hAnsi="Times New Roman" w:cs="Times New Roman"/>
          <w:szCs w:val="24"/>
          <w:lang w:val="en-GB"/>
        </w:rPr>
        <w:t xml:space="preserve"> (</w:t>
      </w:r>
      <w:r w:rsidR="00616977" w:rsidRPr="00E21E8A">
        <w:rPr>
          <w:rFonts w:ascii="Times New Roman" w:hAnsi="Times New Roman" w:cs="Times New Roman"/>
          <w:szCs w:val="24"/>
          <w:lang w:val="en-GB"/>
        </w:rPr>
        <w:t>being it still above CMC, data for 1-PyNH</w:t>
      </w:r>
      <w:r w:rsidR="00616977" w:rsidRPr="00E21E8A">
        <w:rPr>
          <w:rFonts w:ascii="Times New Roman" w:hAnsi="Times New Roman" w:cs="Times New Roman"/>
          <w:szCs w:val="24"/>
          <w:vertAlign w:val="subscript"/>
          <w:lang w:val="en-GB"/>
        </w:rPr>
        <w:t>2</w:t>
      </w:r>
      <w:r w:rsidR="00616977" w:rsidRPr="00E21E8A">
        <w:rPr>
          <w:rFonts w:ascii="Times New Roman" w:hAnsi="Times New Roman" w:cs="Times New Roman"/>
          <w:szCs w:val="24"/>
          <w:lang w:val="en-GB"/>
        </w:rPr>
        <w:t xml:space="preserve"> are shown in </w:t>
      </w:r>
      <w:r w:rsidR="00CF281B" w:rsidRPr="00E21E8A">
        <w:rPr>
          <w:rFonts w:ascii="Times New Roman" w:hAnsi="Times New Roman" w:cs="Times New Roman"/>
          <w:szCs w:val="24"/>
          <w:lang w:val="en-GB"/>
        </w:rPr>
        <w:t xml:space="preserve">Figure </w:t>
      </w:r>
      <w:r w:rsidR="00616977" w:rsidRPr="00E21E8A">
        <w:rPr>
          <w:rFonts w:ascii="Times New Roman" w:hAnsi="Times New Roman" w:cs="Times New Roman"/>
          <w:szCs w:val="24"/>
          <w:lang w:val="en-GB"/>
        </w:rPr>
        <w:t>S15</w:t>
      </w:r>
      <w:r w:rsidR="00F923EF" w:rsidRPr="00E21E8A">
        <w:rPr>
          <w:rFonts w:ascii="Times New Roman" w:hAnsi="Times New Roman" w:cs="Times New Roman"/>
          <w:szCs w:val="24"/>
          <w:lang w:val="en-GB"/>
        </w:rPr>
        <w:t xml:space="preserve">). </w:t>
      </w:r>
      <w:r w:rsidR="00B94A22" w:rsidRPr="00E21E8A">
        <w:rPr>
          <w:rFonts w:ascii="Times New Roman" w:hAnsi="Times New Roman" w:cs="Times New Roman"/>
          <w:lang w:val="en-GB"/>
        </w:rPr>
        <w:t>The similarities among 1-PyNH</w:t>
      </w:r>
      <w:r w:rsidR="00B94A22" w:rsidRPr="00E21E8A">
        <w:rPr>
          <w:rFonts w:ascii="Times New Roman" w:hAnsi="Times New Roman" w:cs="Times New Roman"/>
          <w:vertAlign w:val="subscript"/>
          <w:lang w:val="en-GB"/>
        </w:rPr>
        <w:t>2</w:t>
      </w:r>
      <w:r w:rsidR="00B94A22" w:rsidRPr="00E21E8A">
        <w:rPr>
          <w:rFonts w:ascii="Times New Roman" w:hAnsi="Times New Roman" w:cs="Times New Roman"/>
          <w:lang w:val="en-GB"/>
        </w:rPr>
        <w:t xml:space="preserve"> and 1-PyMeOH retention coefficients suggest quite analogous behaviour for both the ligands. The small differences can be ascribed to the different </w:t>
      </w:r>
      <w:proofErr w:type="spellStart"/>
      <w:r w:rsidR="00B94A22" w:rsidRPr="00E21E8A">
        <w:rPr>
          <w:rFonts w:ascii="Times New Roman" w:hAnsi="Times New Roman" w:cs="Times New Roman"/>
          <w:lang w:val="en-GB"/>
        </w:rPr>
        <w:t>electronegativities</w:t>
      </w:r>
      <w:proofErr w:type="spellEnd"/>
      <w:r w:rsidR="00B94A22" w:rsidRPr="00E21E8A">
        <w:rPr>
          <w:rFonts w:ascii="Times New Roman" w:hAnsi="Times New Roman" w:cs="Times New Roman"/>
          <w:lang w:val="en-GB"/>
        </w:rPr>
        <w:t xml:space="preserve"> of the substituents located on the pyrene ring.  Table 5</w:t>
      </w:r>
      <w:r w:rsidR="00547169" w:rsidRPr="00E21E8A">
        <w:rPr>
          <w:rFonts w:ascii="Times New Roman" w:hAnsi="Times New Roman" w:cs="Times New Roman"/>
          <w:lang w:val="en-GB"/>
        </w:rPr>
        <w:t xml:space="preserve"> show</w:t>
      </w:r>
      <w:r w:rsidR="00B94A22" w:rsidRPr="00E21E8A">
        <w:rPr>
          <w:rFonts w:ascii="Times New Roman" w:hAnsi="Times New Roman" w:cs="Times New Roman"/>
          <w:lang w:val="en-GB"/>
        </w:rPr>
        <w:t>s</w:t>
      </w:r>
      <w:r w:rsidR="00547169" w:rsidRPr="00E21E8A">
        <w:rPr>
          <w:rFonts w:ascii="Times New Roman" w:hAnsi="Times New Roman" w:cs="Times New Roman"/>
          <w:lang w:val="en-GB"/>
        </w:rPr>
        <w:t xml:space="preserve"> that the proto</w:t>
      </w:r>
      <w:r w:rsidRPr="00E21E8A">
        <w:rPr>
          <w:rFonts w:ascii="Times New Roman" w:hAnsi="Times New Roman" w:cs="Times New Roman"/>
          <w:lang w:val="en-GB"/>
        </w:rPr>
        <w:t>nated form of 1-P</w:t>
      </w:r>
      <w:r w:rsidR="000A70CC" w:rsidRPr="00E21E8A">
        <w:rPr>
          <w:rFonts w:ascii="Times New Roman" w:hAnsi="Times New Roman" w:cs="Times New Roman"/>
          <w:lang w:val="en-GB"/>
        </w:rPr>
        <w:t>yNH</w:t>
      </w:r>
      <w:r w:rsidR="000A70CC" w:rsidRPr="00E21E8A">
        <w:rPr>
          <w:rFonts w:ascii="Times New Roman" w:hAnsi="Times New Roman" w:cs="Times New Roman"/>
          <w:vertAlign w:val="subscript"/>
          <w:lang w:val="en-GB"/>
        </w:rPr>
        <w:t>2</w:t>
      </w:r>
      <w:r w:rsidR="000A70CC" w:rsidRPr="00E21E8A">
        <w:rPr>
          <w:rFonts w:ascii="Times New Roman" w:hAnsi="Times New Roman" w:cs="Times New Roman"/>
          <w:lang w:val="en-GB"/>
        </w:rPr>
        <w:t xml:space="preserve"> is strongly</w:t>
      </w:r>
      <w:r w:rsidR="00547169" w:rsidRPr="00E21E8A">
        <w:rPr>
          <w:rFonts w:ascii="Times New Roman" w:hAnsi="Times New Roman" w:cs="Times New Roman"/>
          <w:lang w:val="en-GB"/>
        </w:rPr>
        <w:t xml:space="preserve"> absorbed on anionic mic</w:t>
      </w:r>
      <w:r w:rsidR="00B064F9" w:rsidRPr="00E21E8A">
        <w:rPr>
          <w:rFonts w:ascii="Times New Roman" w:hAnsi="Times New Roman" w:cs="Times New Roman"/>
          <w:lang w:val="en-GB"/>
        </w:rPr>
        <w:t>elles (SDS)</w:t>
      </w:r>
      <w:r w:rsidR="000A70CC" w:rsidRPr="00E21E8A">
        <w:rPr>
          <w:rFonts w:ascii="Times New Roman" w:hAnsi="Times New Roman" w:cs="Times New Roman"/>
          <w:lang w:val="en-GB"/>
        </w:rPr>
        <w:t>, more</w:t>
      </w:r>
      <w:r w:rsidR="00B064F9" w:rsidRPr="00E21E8A">
        <w:rPr>
          <w:rFonts w:ascii="Times New Roman" w:hAnsi="Times New Roman" w:cs="Times New Roman"/>
          <w:lang w:val="en-GB"/>
        </w:rPr>
        <w:t xml:space="preserve"> than the neutral form</w:t>
      </w:r>
      <w:r w:rsidR="00547169" w:rsidRPr="00E21E8A">
        <w:rPr>
          <w:rFonts w:ascii="Times New Roman" w:hAnsi="Times New Roman" w:cs="Times New Roman"/>
          <w:lang w:val="en-GB"/>
        </w:rPr>
        <w:t xml:space="preserve">, because of the attraction between opposite charges. </w:t>
      </w:r>
      <w:r w:rsidR="00CA7A4F" w:rsidRPr="00E21E8A">
        <w:rPr>
          <w:rFonts w:ascii="Times New Roman" w:hAnsi="Times New Roman" w:cs="Times New Roman"/>
          <w:lang w:val="en-GB"/>
        </w:rPr>
        <w:t>Analogously</w:t>
      </w:r>
      <w:r w:rsidR="00CB158A" w:rsidRPr="00E21E8A">
        <w:rPr>
          <w:rFonts w:ascii="Times New Roman" w:hAnsi="Times New Roman" w:cs="Times New Roman"/>
          <w:lang w:val="en-GB"/>
        </w:rPr>
        <w:t xml:space="preserve">, </w:t>
      </w:r>
      <w:r w:rsidRPr="00E21E8A">
        <w:rPr>
          <w:rFonts w:ascii="Times New Roman" w:hAnsi="Times New Roman" w:cs="Times New Roman"/>
          <w:lang w:val="en-GB"/>
        </w:rPr>
        <w:t>1-P</w:t>
      </w:r>
      <w:r w:rsidR="00226808" w:rsidRPr="00E21E8A">
        <w:rPr>
          <w:rFonts w:ascii="Times New Roman" w:hAnsi="Times New Roman" w:cs="Times New Roman"/>
          <w:lang w:val="en-GB"/>
        </w:rPr>
        <w:t>yNH</w:t>
      </w:r>
      <w:r w:rsidR="00226808" w:rsidRPr="00E21E8A">
        <w:rPr>
          <w:rFonts w:ascii="Times New Roman" w:hAnsi="Times New Roman" w:cs="Times New Roman"/>
          <w:vertAlign w:val="subscript"/>
          <w:lang w:val="en-GB"/>
        </w:rPr>
        <w:t>3</w:t>
      </w:r>
      <w:r w:rsidR="00226808" w:rsidRPr="00E21E8A">
        <w:rPr>
          <w:rFonts w:ascii="Times New Roman" w:hAnsi="Times New Roman" w:cs="Times New Roman"/>
          <w:vertAlign w:val="superscript"/>
          <w:lang w:val="en-GB"/>
        </w:rPr>
        <w:t>+</w:t>
      </w:r>
      <w:r w:rsidR="00226808" w:rsidRPr="00E21E8A">
        <w:rPr>
          <w:rFonts w:ascii="Times New Roman" w:hAnsi="Times New Roman" w:cs="Times New Roman"/>
          <w:lang w:val="en-GB"/>
        </w:rPr>
        <w:t xml:space="preserve"> is less retained on cationic micelles. </w:t>
      </w:r>
      <w:r w:rsidR="004D3BD2" w:rsidRPr="00E21E8A">
        <w:rPr>
          <w:rFonts w:ascii="Times New Roman" w:hAnsi="Times New Roman" w:cs="Times New Roman"/>
          <w:lang w:val="en-GB"/>
        </w:rPr>
        <w:t xml:space="preserve">For </w:t>
      </w:r>
      <w:r w:rsidR="007D65E9" w:rsidRPr="00E21E8A">
        <w:rPr>
          <w:rFonts w:ascii="Times New Roman" w:hAnsi="Times New Roman" w:cs="Times New Roman"/>
          <w:lang w:val="en-GB"/>
        </w:rPr>
        <w:t xml:space="preserve">neutral micelles, </w:t>
      </w:r>
      <w:r w:rsidR="00E247B4" w:rsidRPr="00E21E8A">
        <w:rPr>
          <w:rFonts w:ascii="Times New Roman" w:hAnsi="Times New Roman" w:cs="Times New Roman"/>
          <w:lang w:val="en-GB"/>
        </w:rPr>
        <w:t xml:space="preserve">the </w:t>
      </w:r>
      <w:r w:rsidRPr="00E21E8A">
        <w:rPr>
          <w:rFonts w:ascii="Times New Roman" w:hAnsi="Times New Roman" w:cs="Times New Roman"/>
          <w:lang w:val="en-GB"/>
        </w:rPr>
        <w:t>1-PyNH</w:t>
      </w:r>
      <w:r w:rsidRPr="00E21E8A">
        <w:rPr>
          <w:rFonts w:ascii="Times New Roman" w:hAnsi="Times New Roman" w:cs="Times New Roman"/>
          <w:vertAlign w:val="subscript"/>
          <w:lang w:val="en-GB"/>
        </w:rPr>
        <w:t>3</w:t>
      </w:r>
      <w:r w:rsidRPr="00E21E8A">
        <w:rPr>
          <w:rFonts w:ascii="Times New Roman" w:hAnsi="Times New Roman" w:cs="Times New Roman"/>
          <w:vertAlign w:val="superscript"/>
          <w:lang w:val="en-GB"/>
        </w:rPr>
        <w:t>+</w:t>
      </w:r>
      <w:r w:rsidRPr="00E21E8A">
        <w:rPr>
          <w:rFonts w:ascii="Times New Roman" w:hAnsi="Times New Roman" w:cs="Times New Roman"/>
          <w:lang w:val="en-GB"/>
        </w:rPr>
        <w:t xml:space="preserve"> </w:t>
      </w:r>
      <w:r w:rsidR="00E247B4" w:rsidRPr="00E21E8A">
        <w:rPr>
          <w:rFonts w:ascii="Times New Roman" w:hAnsi="Times New Roman" w:cs="Times New Roman"/>
          <w:lang w:val="en-GB"/>
        </w:rPr>
        <w:t xml:space="preserve">retention percentage is </w:t>
      </w:r>
      <w:r w:rsidRPr="00E21E8A">
        <w:rPr>
          <w:rFonts w:ascii="Times New Roman" w:hAnsi="Times New Roman" w:cs="Times New Roman"/>
          <w:lang w:val="en-GB"/>
        </w:rPr>
        <w:t>significantly different from that of the</w:t>
      </w:r>
      <w:r w:rsidR="004C3DDA" w:rsidRPr="00E21E8A">
        <w:rPr>
          <w:rFonts w:ascii="Times New Roman" w:hAnsi="Times New Roman" w:cs="Times New Roman"/>
          <w:lang w:val="en-GB"/>
        </w:rPr>
        <w:t xml:space="preserve"> 1-P</w:t>
      </w:r>
      <w:r w:rsidR="00E247B4" w:rsidRPr="00E21E8A">
        <w:rPr>
          <w:rFonts w:ascii="Times New Roman" w:hAnsi="Times New Roman" w:cs="Times New Roman"/>
          <w:lang w:val="en-GB"/>
        </w:rPr>
        <w:t>yNH</w:t>
      </w:r>
      <w:r w:rsidR="00E247B4" w:rsidRPr="00E21E8A">
        <w:rPr>
          <w:rFonts w:ascii="Times New Roman" w:hAnsi="Times New Roman" w:cs="Times New Roman"/>
          <w:vertAlign w:val="subscript"/>
          <w:lang w:val="en-GB"/>
        </w:rPr>
        <w:t>2</w:t>
      </w:r>
      <w:r w:rsidR="00E247B4" w:rsidRPr="00E21E8A">
        <w:rPr>
          <w:rFonts w:ascii="Times New Roman" w:hAnsi="Times New Roman" w:cs="Times New Roman"/>
          <w:lang w:val="en-GB"/>
        </w:rPr>
        <w:t xml:space="preserve"> one. </w:t>
      </w:r>
      <w:r w:rsidR="00C2258C" w:rsidRPr="00E21E8A">
        <w:rPr>
          <w:rFonts w:ascii="Times New Roman" w:hAnsi="Times New Roman" w:cs="Times New Roman"/>
          <w:lang w:val="en-GB"/>
        </w:rPr>
        <w:t xml:space="preserve">This can be explained </w:t>
      </w:r>
      <w:r w:rsidRPr="00E21E8A">
        <w:rPr>
          <w:rFonts w:ascii="Times New Roman" w:hAnsi="Times New Roman" w:cs="Times New Roman"/>
          <w:lang w:val="en-GB"/>
        </w:rPr>
        <w:t xml:space="preserve">by </w:t>
      </w:r>
      <w:r w:rsidR="00C2258C" w:rsidRPr="00E21E8A">
        <w:rPr>
          <w:rFonts w:ascii="Times New Roman" w:hAnsi="Times New Roman" w:cs="Times New Roman"/>
          <w:lang w:val="en-GB"/>
        </w:rPr>
        <w:t>evaluati</w:t>
      </w:r>
      <w:r w:rsidR="000A70CC" w:rsidRPr="00E21E8A">
        <w:rPr>
          <w:rFonts w:ascii="Times New Roman" w:hAnsi="Times New Roman" w:cs="Times New Roman"/>
          <w:lang w:val="en-GB"/>
        </w:rPr>
        <w:t>ng the different polarities</w:t>
      </w:r>
      <w:r w:rsidR="00896AF8" w:rsidRPr="00E21E8A">
        <w:rPr>
          <w:rFonts w:ascii="Times New Roman" w:hAnsi="Times New Roman" w:cs="Times New Roman"/>
          <w:lang w:val="en-GB"/>
        </w:rPr>
        <w:t xml:space="preserve"> of the tested </w:t>
      </w:r>
      <w:r w:rsidR="00624BCE" w:rsidRPr="00E21E8A">
        <w:rPr>
          <w:rFonts w:ascii="Times New Roman" w:hAnsi="Times New Roman" w:cs="Times New Roman"/>
          <w:lang w:val="en-GB"/>
        </w:rPr>
        <w:t xml:space="preserve">species: </w:t>
      </w:r>
      <w:r w:rsidRPr="00E21E8A">
        <w:rPr>
          <w:rFonts w:ascii="Times New Roman" w:hAnsi="Times New Roman" w:cs="Times New Roman"/>
          <w:lang w:val="en-GB"/>
        </w:rPr>
        <w:t>1-PyNH</w:t>
      </w:r>
      <w:r w:rsidRPr="00E21E8A">
        <w:rPr>
          <w:rFonts w:ascii="Times New Roman" w:hAnsi="Times New Roman" w:cs="Times New Roman"/>
          <w:vertAlign w:val="subscript"/>
          <w:lang w:val="en-GB"/>
        </w:rPr>
        <w:t>3</w:t>
      </w:r>
      <w:r w:rsidRPr="00E21E8A">
        <w:rPr>
          <w:rFonts w:ascii="Times New Roman" w:hAnsi="Times New Roman" w:cs="Times New Roman"/>
          <w:vertAlign w:val="superscript"/>
          <w:lang w:val="en-GB"/>
        </w:rPr>
        <w:t>+</w:t>
      </w:r>
      <w:r w:rsidRPr="00E21E8A">
        <w:rPr>
          <w:rFonts w:ascii="Times New Roman" w:hAnsi="Times New Roman" w:cs="Times New Roman"/>
          <w:lang w:val="en-GB"/>
        </w:rPr>
        <w:t xml:space="preserve"> </w:t>
      </w:r>
      <w:r w:rsidR="00624BCE" w:rsidRPr="00E21E8A">
        <w:rPr>
          <w:rFonts w:ascii="Times New Roman" w:hAnsi="Times New Roman" w:cs="Times New Roman"/>
          <w:lang w:val="en-GB"/>
        </w:rPr>
        <w:t>is act</w:t>
      </w:r>
      <w:r w:rsidR="005A5027" w:rsidRPr="00E21E8A">
        <w:rPr>
          <w:rFonts w:ascii="Times New Roman" w:hAnsi="Times New Roman" w:cs="Times New Roman"/>
          <w:lang w:val="en-GB"/>
        </w:rPr>
        <w:t>ually less lipophilic than the associate</w:t>
      </w:r>
      <w:r w:rsidR="00624BCE" w:rsidRPr="00E21E8A">
        <w:rPr>
          <w:rFonts w:ascii="Times New Roman" w:hAnsi="Times New Roman" w:cs="Times New Roman"/>
          <w:lang w:val="en-GB"/>
        </w:rPr>
        <w:t xml:space="preserve">d neutral form. </w:t>
      </w:r>
      <w:r w:rsidR="004D3BD2" w:rsidRPr="00E21E8A">
        <w:rPr>
          <w:rFonts w:ascii="Times New Roman" w:hAnsi="Times New Roman" w:cs="Times New Roman"/>
          <w:lang w:val="en-GB"/>
        </w:rPr>
        <w:t>On the whole, data confirm the s</w:t>
      </w:r>
      <w:r w:rsidR="00D02AB8">
        <w:rPr>
          <w:rFonts w:ascii="Times New Roman" w:hAnsi="Times New Roman" w:cs="Times New Roman"/>
          <w:lang w:val="en-GB"/>
        </w:rPr>
        <w:t xml:space="preserve">trong hydrophobicity of the </w:t>
      </w:r>
      <w:r w:rsidR="00D02AB8" w:rsidRPr="00D02AB8">
        <w:rPr>
          <w:rFonts w:ascii="Times New Roman" w:hAnsi="Times New Roman" w:cs="Times New Roman"/>
          <w:highlight w:val="yellow"/>
          <w:lang w:val="en-GB"/>
        </w:rPr>
        <w:t>PAH</w:t>
      </w:r>
      <w:r w:rsidR="00530D6B" w:rsidRPr="00E21E8A">
        <w:rPr>
          <w:rFonts w:ascii="Times New Roman" w:hAnsi="Times New Roman" w:cs="Times New Roman"/>
          <w:lang w:val="en-GB"/>
        </w:rPr>
        <w:t xml:space="preserve"> derivatives</w:t>
      </w:r>
      <w:r w:rsidR="004D3BD2" w:rsidRPr="00E21E8A">
        <w:rPr>
          <w:rFonts w:ascii="Times New Roman" w:hAnsi="Times New Roman" w:cs="Times New Roman"/>
          <w:lang w:val="en-GB"/>
        </w:rPr>
        <w:t xml:space="preserve">, as shown by the very high retention on neutral micelles and by the fact that, even in the presence of </w:t>
      </w:r>
      <w:r w:rsidR="00B95C54" w:rsidRPr="00E21E8A">
        <w:rPr>
          <w:rFonts w:ascii="Times New Roman" w:hAnsi="Times New Roman" w:cs="Times New Roman"/>
          <w:lang w:val="en-GB"/>
        </w:rPr>
        <w:t>adverse</w:t>
      </w:r>
      <w:r w:rsidR="004D3BD2" w:rsidRPr="00E21E8A">
        <w:rPr>
          <w:rFonts w:ascii="Times New Roman" w:hAnsi="Times New Roman" w:cs="Times New Roman"/>
          <w:lang w:val="en-GB"/>
        </w:rPr>
        <w:t xml:space="preserve"> electrostatic effects, R never goes below 60%. </w:t>
      </w:r>
      <w:r w:rsidR="009C73B5" w:rsidRPr="00E21E8A">
        <w:rPr>
          <w:rFonts w:ascii="Times New Roman" w:hAnsi="Times New Roman" w:cs="Times New Roman"/>
          <w:lang w:val="en-GB"/>
        </w:rPr>
        <w:t xml:space="preserve">Concerning the liposomes, it should be noted that </w:t>
      </w:r>
      <w:r w:rsidR="004921B7" w:rsidRPr="00E21E8A">
        <w:rPr>
          <w:rFonts w:ascii="Times New Roman" w:hAnsi="Times New Roman" w:cs="Times New Roman"/>
          <w:lang w:val="en-GB"/>
        </w:rPr>
        <w:t xml:space="preserve">uncharged </w:t>
      </w:r>
      <w:r w:rsidRPr="00E21E8A">
        <w:rPr>
          <w:rFonts w:ascii="Times New Roman" w:hAnsi="Times New Roman" w:cs="Times New Roman"/>
          <w:lang w:val="en-GB"/>
        </w:rPr>
        <w:t>1-P</w:t>
      </w:r>
      <w:r w:rsidR="009C73B5" w:rsidRPr="00E21E8A">
        <w:rPr>
          <w:rFonts w:ascii="Times New Roman" w:hAnsi="Times New Roman" w:cs="Times New Roman"/>
          <w:lang w:val="en-GB"/>
        </w:rPr>
        <w:t>yNH</w:t>
      </w:r>
      <w:r w:rsidR="009C73B5" w:rsidRPr="00E21E8A">
        <w:rPr>
          <w:rFonts w:ascii="Times New Roman" w:hAnsi="Times New Roman" w:cs="Times New Roman"/>
          <w:vertAlign w:val="subscript"/>
          <w:lang w:val="en-GB"/>
        </w:rPr>
        <w:t>2</w:t>
      </w:r>
      <w:r w:rsidR="009C73B5" w:rsidRPr="00E21E8A">
        <w:rPr>
          <w:rFonts w:ascii="Times New Roman" w:hAnsi="Times New Roman" w:cs="Times New Roman"/>
          <w:lang w:val="en-GB"/>
        </w:rPr>
        <w:t xml:space="preserve"> owns</w:t>
      </w:r>
      <w:r w:rsidR="001A42BF" w:rsidRPr="00E21E8A">
        <w:rPr>
          <w:rFonts w:ascii="Times New Roman" w:hAnsi="Times New Roman" w:cs="Times New Roman"/>
          <w:lang w:val="en-GB"/>
        </w:rPr>
        <w:t xml:space="preserve"> higher</w:t>
      </w:r>
      <w:r w:rsidR="009C73B5" w:rsidRPr="00E21E8A">
        <w:rPr>
          <w:rFonts w:ascii="Times New Roman" w:hAnsi="Times New Roman" w:cs="Times New Roman"/>
          <w:lang w:val="en-GB"/>
        </w:rPr>
        <w:t xml:space="preserve"> affinity for POPC than its protonated form. </w:t>
      </w:r>
      <w:r w:rsidR="00C2258C" w:rsidRPr="00E21E8A">
        <w:rPr>
          <w:rFonts w:ascii="Times New Roman" w:hAnsi="Times New Roman" w:cs="Times New Roman"/>
          <w:lang w:val="en-GB"/>
        </w:rPr>
        <w:t xml:space="preserve">This feature can be clarified considering the electrostatic repulsion between positive charges, the protonated amino group of </w:t>
      </w:r>
      <w:r w:rsidRPr="00E21E8A">
        <w:rPr>
          <w:rFonts w:ascii="Times New Roman" w:hAnsi="Times New Roman" w:cs="Times New Roman"/>
          <w:lang w:val="en-GB"/>
        </w:rPr>
        <w:t>1-PyNH</w:t>
      </w:r>
      <w:r w:rsidRPr="00E21E8A">
        <w:rPr>
          <w:rFonts w:ascii="Times New Roman" w:hAnsi="Times New Roman" w:cs="Times New Roman"/>
          <w:vertAlign w:val="subscript"/>
          <w:lang w:val="en-GB"/>
        </w:rPr>
        <w:t>3</w:t>
      </w:r>
      <w:r w:rsidRPr="00E21E8A">
        <w:rPr>
          <w:rFonts w:ascii="Times New Roman" w:hAnsi="Times New Roman" w:cs="Times New Roman"/>
          <w:vertAlign w:val="superscript"/>
          <w:lang w:val="en-GB"/>
        </w:rPr>
        <w:t>+</w:t>
      </w:r>
      <w:r w:rsidRPr="00E21E8A">
        <w:rPr>
          <w:rFonts w:ascii="Times New Roman" w:hAnsi="Times New Roman" w:cs="Times New Roman"/>
          <w:lang w:val="en-GB"/>
        </w:rPr>
        <w:t xml:space="preserve"> </w:t>
      </w:r>
      <w:r w:rsidR="00C2258C" w:rsidRPr="00E21E8A">
        <w:rPr>
          <w:rFonts w:ascii="Times New Roman" w:hAnsi="Times New Roman" w:cs="Times New Roman"/>
          <w:lang w:val="en-GB"/>
        </w:rPr>
        <w:t xml:space="preserve">and the ammonium group of POPC (more exposed than the phosphate). </w:t>
      </w:r>
      <w:r w:rsidR="00B95C54" w:rsidRPr="00E21E8A">
        <w:rPr>
          <w:rFonts w:ascii="Times New Roman" w:hAnsi="Times New Roman" w:cs="Times New Roman"/>
          <w:lang w:val="en-GB"/>
        </w:rPr>
        <w:t>On the same basis, retention of 1-PyNH</w:t>
      </w:r>
      <w:r w:rsidR="00B95C54" w:rsidRPr="00E21E8A">
        <w:rPr>
          <w:rFonts w:ascii="Times New Roman" w:hAnsi="Times New Roman" w:cs="Times New Roman"/>
          <w:vertAlign w:val="subscript"/>
          <w:lang w:val="en-GB"/>
        </w:rPr>
        <w:t>2</w:t>
      </w:r>
      <w:r w:rsidR="00B95C54" w:rsidRPr="00E21E8A">
        <w:rPr>
          <w:rFonts w:ascii="Times New Roman" w:hAnsi="Times New Roman" w:cs="Times New Roman"/>
          <w:lang w:val="en-GB"/>
        </w:rPr>
        <w:t xml:space="preserve"> is better than that of 1-PyMeOH. </w:t>
      </w:r>
      <w:r w:rsidR="00B94A22" w:rsidRPr="00E21E8A">
        <w:rPr>
          <w:rFonts w:ascii="Times New Roman" w:hAnsi="Times New Roman" w:cs="Times New Roman"/>
          <w:lang w:val="en-GB"/>
        </w:rPr>
        <w:t xml:space="preserve">CBZ and CA are much more polar </w:t>
      </w:r>
      <w:r w:rsidR="004224BB" w:rsidRPr="00E21E8A">
        <w:rPr>
          <w:rFonts w:ascii="Times New Roman" w:hAnsi="Times New Roman" w:cs="Times New Roman"/>
          <w:lang w:val="en-GB"/>
        </w:rPr>
        <w:t xml:space="preserve">species </w:t>
      </w:r>
      <w:r w:rsidR="00B94A22" w:rsidRPr="00E21E8A">
        <w:rPr>
          <w:rFonts w:ascii="Times New Roman" w:hAnsi="Times New Roman" w:cs="Times New Roman"/>
          <w:lang w:val="en-GB"/>
        </w:rPr>
        <w:t xml:space="preserve">than </w:t>
      </w:r>
      <w:r w:rsidR="00B94A22" w:rsidRPr="00D02AB8">
        <w:rPr>
          <w:rFonts w:ascii="Times New Roman" w:hAnsi="Times New Roman" w:cs="Times New Roman"/>
          <w:highlight w:val="yellow"/>
          <w:lang w:val="en-GB"/>
        </w:rPr>
        <w:t>PAH</w:t>
      </w:r>
      <w:r w:rsidR="00D02AB8" w:rsidRPr="00D02AB8">
        <w:rPr>
          <w:rFonts w:ascii="Times New Roman" w:hAnsi="Times New Roman" w:cs="Times New Roman"/>
          <w:highlight w:val="yellow"/>
          <w:lang w:val="en-GB"/>
        </w:rPr>
        <w:t xml:space="preserve"> </w:t>
      </w:r>
      <w:proofErr w:type="gramStart"/>
      <w:r w:rsidR="00D02AB8" w:rsidRPr="00D02AB8">
        <w:rPr>
          <w:rFonts w:ascii="Times New Roman" w:hAnsi="Times New Roman" w:cs="Times New Roman"/>
          <w:highlight w:val="yellow"/>
          <w:lang w:val="en-GB"/>
        </w:rPr>
        <w:t>derivative</w:t>
      </w:r>
      <w:r w:rsidR="00B94A22" w:rsidRPr="00D02AB8">
        <w:rPr>
          <w:rFonts w:ascii="Times New Roman" w:hAnsi="Times New Roman" w:cs="Times New Roman"/>
          <w:highlight w:val="yellow"/>
          <w:lang w:val="en-GB"/>
        </w:rPr>
        <w:t>s</w:t>
      </w:r>
      <w:r w:rsidR="00D02AB8">
        <w:rPr>
          <w:rFonts w:ascii="Times New Roman" w:hAnsi="Times New Roman" w:cs="Times New Roman"/>
          <w:lang w:val="en-GB"/>
        </w:rPr>
        <w:t>,</w:t>
      </w:r>
      <w:r w:rsidR="00B94A22" w:rsidRPr="00E21E8A">
        <w:rPr>
          <w:rFonts w:ascii="Times New Roman" w:hAnsi="Times New Roman" w:cs="Times New Roman"/>
          <w:lang w:val="en-GB"/>
        </w:rPr>
        <w:t xml:space="preserve"> then the hydrophobic effect fades</w:t>
      </w:r>
      <w:proofErr w:type="gramEnd"/>
      <w:r w:rsidR="00B94A22" w:rsidRPr="00E21E8A">
        <w:rPr>
          <w:rFonts w:ascii="Times New Roman" w:hAnsi="Times New Roman" w:cs="Times New Roman"/>
          <w:lang w:val="en-GB"/>
        </w:rPr>
        <w:t xml:space="preserve"> out and the retention coefficients decrease significantly</w:t>
      </w:r>
      <w:r w:rsidR="00F96B7F" w:rsidRPr="00E21E8A">
        <w:rPr>
          <w:rFonts w:ascii="Times New Roman" w:hAnsi="Times New Roman" w:cs="Times New Roman"/>
          <w:lang w:val="en-GB"/>
        </w:rPr>
        <w:t>. The effect is lower in the case of CA that is the less polar among the two and for which some pesticide extraction from polluted water using micellar phases could be envisaged</w:t>
      </w:r>
      <w:r w:rsidR="00B94A22" w:rsidRPr="00E21E8A">
        <w:rPr>
          <w:rFonts w:ascii="Times New Roman" w:hAnsi="Times New Roman" w:cs="Times New Roman"/>
          <w:lang w:val="en-GB"/>
        </w:rPr>
        <w:t xml:space="preserve">. </w:t>
      </w:r>
      <w:r w:rsidR="004224BB" w:rsidRPr="00E21E8A">
        <w:rPr>
          <w:rFonts w:ascii="Times New Roman" w:hAnsi="Times New Roman" w:cs="Times New Roman"/>
          <w:lang w:val="en-GB"/>
        </w:rPr>
        <w:t>The highest fall is observed in the case of liposomes</w:t>
      </w:r>
      <w:r w:rsidR="003A7BAC" w:rsidRPr="00E21E8A">
        <w:rPr>
          <w:rFonts w:ascii="Times New Roman" w:hAnsi="Times New Roman" w:cs="Times New Roman"/>
          <w:lang w:val="en-GB"/>
        </w:rPr>
        <w:t>: this is likely due to the fact that t</w:t>
      </w:r>
      <w:r w:rsidR="00F96B7F" w:rsidRPr="00E21E8A">
        <w:rPr>
          <w:rFonts w:ascii="Times New Roman" w:hAnsi="Times New Roman" w:cs="Times New Roman"/>
          <w:lang w:val="en-GB"/>
        </w:rPr>
        <w:t>he dipole moment</w:t>
      </w:r>
      <w:r w:rsidR="003A7BAC" w:rsidRPr="00E21E8A">
        <w:rPr>
          <w:rFonts w:ascii="Times New Roman" w:hAnsi="Times New Roman" w:cs="Times New Roman"/>
          <w:lang w:val="en-GB"/>
        </w:rPr>
        <w:t xml:space="preserve"> of the pesticides does not match with the POPC (1-palmitoyl-2-oleoyl-sn-glycero-3-phosphocholine) distribution between inner hydrophobic core, central negatively charged phosphate units and outer positively charged ammonium end.</w:t>
      </w:r>
      <w:r w:rsidR="009D010E" w:rsidRPr="00E21E8A">
        <w:rPr>
          <w:lang w:val="en-GB"/>
        </w:rPr>
        <w:t xml:space="preserve"> </w:t>
      </w:r>
    </w:p>
    <w:p w:rsidR="00245F3C" w:rsidRPr="00E21E8A" w:rsidRDefault="00245F3C" w:rsidP="00B95C54">
      <w:pPr>
        <w:spacing w:before="240"/>
        <w:rPr>
          <w:rFonts w:ascii="Times New Roman" w:hAnsi="Times New Roman" w:cs="Times New Roman"/>
          <w:lang w:val="en-GB"/>
        </w:rPr>
      </w:pPr>
    </w:p>
    <w:p w:rsidR="0069307A" w:rsidRPr="00E21E8A" w:rsidRDefault="008C3B77" w:rsidP="00103D78">
      <w:pPr>
        <w:pStyle w:val="Paragrafoelenco"/>
        <w:numPr>
          <w:ilvl w:val="0"/>
          <w:numId w:val="2"/>
        </w:numPr>
        <w:spacing w:after="0"/>
        <w:ind w:left="0" w:firstLine="0"/>
        <w:rPr>
          <w:rFonts w:ascii="Times New Roman" w:hAnsi="Times New Roman" w:cs="Times New Roman"/>
          <w:b/>
          <w:lang w:val="en-GB"/>
        </w:rPr>
      </w:pPr>
      <w:r w:rsidRPr="00E21E8A">
        <w:rPr>
          <w:rFonts w:ascii="Times New Roman" w:hAnsi="Times New Roman" w:cs="Times New Roman"/>
          <w:b/>
          <w:lang w:val="en-GB"/>
        </w:rPr>
        <w:t>Conclusions</w:t>
      </w:r>
      <w:r w:rsidR="003A7BAC" w:rsidRPr="00E21E8A">
        <w:rPr>
          <w:rFonts w:ascii="Times New Roman" w:hAnsi="Times New Roman" w:cs="Times New Roman"/>
          <w:b/>
          <w:lang w:val="en-GB"/>
        </w:rPr>
        <w:t xml:space="preserve"> </w:t>
      </w:r>
      <w:r w:rsidR="003A7BAC" w:rsidRPr="00E21E8A">
        <w:rPr>
          <w:rFonts w:ascii="Times New Roman" w:hAnsi="Times New Roman" w:cs="Times New Roman"/>
          <w:lang w:val="en-GB"/>
        </w:rPr>
        <w:t xml:space="preserve">Some </w:t>
      </w:r>
      <w:r w:rsidR="00E26FEF" w:rsidRPr="00E21E8A">
        <w:rPr>
          <w:rFonts w:ascii="Times New Roman" w:hAnsi="Times New Roman" w:cs="Times New Roman"/>
          <w:lang w:val="en-GB"/>
        </w:rPr>
        <w:t>insights</w:t>
      </w:r>
      <w:r w:rsidR="003A7BAC" w:rsidRPr="00E21E8A">
        <w:rPr>
          <w:rFonts w:ascii="Times New Roman" w:hAnsi="Times New Roman" w:cs="Times New Roman"/>
          <w:lang w:val="en-GB"/>
        </w:rPr>
        <w:t xml:space="preserve"> on the binding of persistent organic pollutants to biosubstrates have been </w:t>
      </w:r>
      <w:r w:rsidR="00E26FEF" w:rsidRPr="00E21E8A">
        <w:rPr>
          <w:rFonts w:ascii="Times New Roman" w:hAnsi="Times New Roman" w:cs="Times New Roman"/>
          <w:lang w:val="en-GB"/>
        </w:rPr>
        <w:t>given</w:t>
      </w:r>
      <w:r w:rsidR="003A7BAC" w:rsidRPr="00E21E8A">
        <w:rPr>
          <w:rFonts w:ascii="Times New Roman" w:hAnsi="Times New Roman" w:cs="Times New Roman"/>
          <w:lang w:val="en-GB"/>
        </w:rPr>
        <w:t xml:space="preserve"> through the combined use of spectroscopic techniques, </w:t>
      </w:r>
      <w:r w:rsidR="00530D6B" w:rsidRPr="00E21E8A">
        <w:rPr>
          <w:rFonts w:ascii="Times New Roman" w:hAnsi="Times New Roman" w:cs="Times New Roman"/>
          <w:lang w:val="en-GB"/>
        </w:rPr>
        <w:t>(TD</w:t>
      </w:r>
      <w:proofErr w:type="gramStart"/>
      <w:r w:rsidR="00530D6B" w:rsidRPr="00E21E8A">
        <w:rPr>
          <w:rFonts w:ascii="Times New Roman" w:hAnsi="Times New Roman" w:cs="Times New Roman"/>
          <w:lang w:val="en-GB"/>
        </w:rPr>
        <w:t>)</w:t>
      </w:r>
      <w:r w:rsidR="00103D78" w:rsidRPr="00E21E8A">
        <w:rPr>
          <w:rFonts w:ascii="Times New Roman" w:hAnsi="Times New Roman" w:cs="Times New Roman"/>
          <w:lang w:val="en-GB"/>
        </w:rPr>
        <w:t>DFT</w:t>
      </w:r>
      <w:proofErr w:type="gramEnd"/>
      <w:r w:rsidR="003A7BAC" w:rsidRPr="00E21E8A">
        <w:rPr>
          <w:rFonts w:ascii="Times New Roman" w:hAnsi="Times New Roman" w:cs="Times New Roman"/>
          <w:lang w:val="en-GB"/>
        </w:rPr>
        <w:t xml:space="preserve"> calculations and analysis of the percentage of retention on micellar aggregates and liposomes. </w:t>
      </w:r>
      <w:r w:rsidR="00A62EDF" w:rsidRPr="00E21E8A">
        <w:rPr>
          <w:rFonts w:ascii="Times New Roman" w:hAnsi="Times New Roman" w:cs="Times New Roman"/>
          <w:lang w:val="en-GB"/>
        </w:rPr>
        <w:t>A strong DNA binding is found in all cases, with a binding affinity that is similar for 1-PyNH</w:t>
      </w:r>
      <w:r w:rsidR="00A62EDF" w:rsidRPr="00E21E8A">
        <w:rPr>
          <w:rFonts w:ascii="Times New Roman" w:hAnsi="Times New Roman" w:cs="Times New Roman"/>
          <w:vertAlign w:val="subscript"/>
          <w:lang w:val="en-GB"/>
        </w:rPr>
        <w:t>2</w:t>
      </w:r>
      <w:r w:rsidR="00A62EDF" w:rsidRPr="00E21E8A">
        <w:rPr>
          <w:rFonts w:ascii="Times New Roman" w:hAnsi="Times New Roman" w:cs="Times New Roman"/>
          <w:lang w:val="en-GB"/>
        </w:rPr>
        <w:t>, 1-PyMeOH and CBZ (K = 1 ÷ 4×10</w:t>
      </w:r>
      <w:r w:rsidR="00A62EDF" w:rsidRPr="00E21E8A">
        <w:rPr>
          <w:rFonts w:ascii="Times New Roman" w:hAnsi="Times New Roman" w:cs="Times New Roman"/>
          <w:vertAlign w:val="superscript"/>
          <w:lang w:val="en-GB"/>
        </w:rPr>
        <w:t>5</w:t>
      </w:r>
      <w:r w:rsidR="00B1254D" w:rsidRPr="00E21E8A">
        <w:rPr>
          <w:rFonts w:ascii="Times New Roman" w:hAnsi="Times New Roman" w:cs="Times New Roman"/>
          <w:lang w:val="en-GB"/>
        </w:rPr>
        <w:t xml:space="preserve"> L/</w:t>
      </w:r>
      <w:proofErr w:type="spellStart"/>
      <w:r w:rsidR="00B1254D" w:rsidRPr="00E21E8A">
        <w:rPr>
          <w:rFonts w:ascii="Times New Roman" w:hAnsi="Times New Roman" w:cs="Times New Roman"/>
          <w:lang w:val="en-GB"/>
        </w:rPr>
        <w:t>mol</w:t>
      </w:r>
      <w:proofErr w:type="spellEnd"/>
      <w:r w:rsidR="00B1254D" w:rsidRPr="00E21E8A">
        <w:rPr>
          <w:rFonts w:ascii="Times New Roman" w:hAnsi="Times New Roman" w:cs="Times New Roman"/>
          <w:lang w:val="en-GB"/>
        </w:rPr>
        <w:t xml:space="preserve"> at 25°C in 0.5 </w:t>
      </w:r>
      <w:proofErr w:type="spellStart"/>
      <w:r w:rsidR="00B1254D" w:rsidRPr="00E21E8A">
        <w:rPr>
          <w:rFonts w:ascii="Times New Roman" w:hAnsi="Times New Roman" w:cs="Times New Roman"/>
          <w:lang w:val="en-GB"/>
        </w:rPr>
        <w:t>mol</w:t>
      </w:r>
      <w:proofErr w:type="spellEnd"/>
      <w:r w:rsidR="00B1254D" w:rsidRPr="00E21E8A">
        <w:rPr>
          <w:rFonts w:ascii="Times New Roman" w:hAnsi="Times New Roman" w:cs="Times New Roman"/>
          <w:lang w:val="en-GB"/>
        </w:rPr>
        <w:t>/L</w:t>
      </w:r>
      <w:r w:rsidR="005E7A27" w:rsidRPr="00E21E8A">
        <w:rPr>
          <w:rFonts w:ascii="Times New Roman" w:hAnsi="Times New Roman" w:cs="Times New Roman"/>
          <w:lang w:val="en-GB"/>
        </w:rPr>
        <w:t xml:space="preserve"> NaCl</w:t>
      </w:r>
      <w:r w:rsidR="00A62EDF" w:rsidRPr="00E21E8A">
        <w:rPr>
          <w:rFonts w:ascii="Times New Roman" w:hAnsi="Times New Roman" w:cs="Times New Roman"/>
          <w:lang w:val="en-GB"/>
        </w:rPr>
        <w:t>) and slightly lower (3×10</w:t>
      </w:r>
      <w:r w:rsidR="00A62EDF" w:rsidRPr="00E21E8A">
        <w:rPr>
          <w:rFonts w:ascii="Times New Roman" w:hAnsi="Times New Roman" w:cs="Times New Roman"/>
          <w:vertAlign w:val="superscript"/>
          <w:lang w:val="en-GB"/>
        </w:rPr>
        <w:t>4</w:t>
      </w:r>
      <w:r w:rsidR="00B1254D" w:rsidRPr="00E21E8A">
        <w:rPr>
          <w:rFonts w:ascii="Times New Roman" w:hAnsi="Times New Roman" w:cs="Times New Roman"/>
          <w:lang w:val="en-GB"/>
        </w:rPr>
        <w:t xml:space="preserve"> L/</w:t>
      </w:r>
      <w:proofErr w:type="spellStart"/>
      <w:r w:rsidR="00B1254D" w:rsidRPr="00E21E8A">
        <w:rPr>
          <w:rFonts w:ascii="Times New Roman" w:hAnsi="Times New Roman" w:cs="Times New Roman"/>
          <w:lang w:val="en-GB"/>
        </w:rPr>
        <w:t>mol</w:t>
      </w:r>
      <w:proofErr w:type="spellEnd"/>
      <w:r w:rsidR="005E7A27" w:rsidRPr="00E21E8A">
        <w:rPr>
          <w:rFonts w:ascii="Times New Roman" w:hAnsi="Times New Roman" w:cs="Times New Roman"/>
          <w:lang w:val="en-GB"/>
        </w:rPr>
        <w:t xml:space="preserve">) for CA. </w:t>
      </w:r>
      <w:r w:rsidR="008D2EC4" w:rsidRPr="00E21E8A">
        <w:rPr>
          <w:rFonts w:ascii="Times New Roman" w:hAnsi="Times New Roman" w:cs="Times New Roman"/>
          <w:lang w:val="en-GB"/>
        </w:rPr>
        <w:t xml:space="preserve">This result might be </w:t>
      </w:r>
      <w:r w:rsidR="00E26FEF" w:rsidRPr="00E21E8A">
        <w:rPr>
          <w:rFonts w:ascii="Times New Roman" w:hAnsi="Times New Roman" w:cs="Times New Roman"/>
          <w:lang w:val="en-GB"/>
        </w:rPr>
        <w:t>correlated</w:t>
      </w:r>
      <w:r w:rsidR="008D2EC4" w:rsidRPr="00E21E8A">
        <w:rPr>
          <w:rFonts w:ascii="Times New Roman" w:hAnsi="Times New Roman" w:cs="Times New Roman"/>
          <w:lang w:val="en-GB"/>
        </w:rPr>
        <w:t xml:space="preserve"> to the higher mobility of CA with respect to the other pollutants. </w:t>
      </w:r>
      <w:r w:rsidR="005E7A27" w:rsidRPr="00E21E8A">
        <w:rPr>
          <w:rFonts w:ascii="Times New Roman" w:hAnsi="Times New Roman" w:cs="Times New Roman"/>
          <w:lang w:val="en-GB"/>
        </w:rPr>
        <w:t>The hig</w:t>
      </w:r>
      <w:r w:rsidR="00100FA4" w:rsidRPr="00E21E8A">
        <w:rPr>
          <w:rFonts w:ascii="Times New Roman" w:hAnsi="Times New Roman" w:cs="Times New Roman"/>
          <w:lang w:val="en-GB"/>
        </w:rPr>
        <w:t>h negative enthalpic changes or</w:t>
      </w:r>
      <w:r w:rsidR="005E7A27" w:rsidRPr="00E21E8A">
        <w:rPr>
          <w:rFonts w:ascii="Times New Roman" w:hAnsi="Times New Roman" w:cs="Times New Roman"/>
          <w:lang w:val="en-GB"/>
        </w:rPr>
        <w:t xml:space="preserve"> the ability to displace intercalated ethidium indicate pollutants intercalation between base pairs.</w:t>
      </w:r>
      <w:r w:rsidR="00100FA4" w:rsidRPr="00E21E8A">
        <w:rPr>
          <w:rFonts w:ascii="Times New Roman" w:hAnsi="Times New Roman" w:cs="Times New Roman"/>
          <w:lang w:val="en-GB"/>
        </w:rPr>
        <w:t xml:space="preserve"> In the case of </w:t>
      </w:r>
      <w:r w:rsidR="00530D6B" w:rsidRPr="00E21E8A">
        <w:rPr>
          <w:rFonts w:ascii="Times New Roman" w:hAnsi="Times New Roman" w:cs="Times New Roman"/>
          <w:lang w:val="en-GB"/>
        </w:rPr>
        <w:t xml:space="preserve">the </w:t>
      </w:r>
      <w:r w:rsidR="00100FA4" w:rsidRPr="00D02AB8">
        <w:rPr>
          <w:rFonts w:ascii="Times New Roman" w:hAnsi="Times New Roman" w:cs="Times New Roman"/>
          <w:highlight w:val="yellow"/>
          <w:lang w:val="en-GB"/>
        </w:rPr>
        <w:t>PAH</w:t>
      </w:r>
      <w:r w:rsidR="00530D6B" w:rsidRPr="00E21E8A">
        <w:rPr>
          <w:rFonts w:ascii="Times New Roman" w:hAnsi="Times New Roman" w:cs="Times New Roman"/>
          <w:lang w:val="en-GB"/>
        </w:rPr>
        <w:t xml:space="preserve"> derivatives</w:t>
      </w:r>
      <w:r w:rsidR="00100FA4" w:rsidRPr="00E21E8A">
        <w:rPr>
          <w:rFonts w:ascii="Times New Roman" w:hAnsi="Times New Roman" w:cs="Times New Roman"/>
          <w:lang w:val="en-GB"/>
        </w:rPr>
        <w:t xml:space="preserve"> interaction with BSA, Stern </w:t>
      </w:r>
      <w:r w:rsidR="00100FA4" w:rsidRPr="00E21E8A">
        <w:rPr>
          <w:rFonts w:ascii="Times New Roman" w:hAnsi="Times New Roman" w:cs="Times New Roman"/>
          <w:lang w:val="en-GB"/>
        </w:rPr>
        <w:lastRenderedPageBreak/>
        <w:t>Volmer plots demonstrated that this does indeed occur (static quenching), that the binding has a 1:1 stoich</w:t>
      </w:r>
      <w:r w:rsidR="00E432E3" w:rsidRPr="00E21E8A">
        <w:rPr>
          <w:rFonts w:ascii="Times New Roman" w:hAnsi="Times New Roman" w:cs="Times New Roman"/>
          <w:lang w:val="en-GB"/>
        </w:rPr>
        <w:t>io</w:t>
      </w:r>
      <w:r w:rsidR="00100FA4" w:rsidRPr="00E21E8A">
        <w:rPr>
          <w:rFonts w:ascii="Times New Roman" w:hAnsi="Times New Roman" w:cs="Times New Roman"/>
          <w:lang w:val="en-GB"/>
        </w:rPr>
        <w:t xml:space="preserve">metry </w:t>
      </w:r>
      <w:r w:rsidR="00C03165" w:rsidRPr="00E21E8A">
        <w:rPr>
          <w:rFonts w:ascii="Times New Roman" w:hAnsi="Times New Roman" w:cs="Times New Roman"/>
          <w:lang w:val="en-GB"/>
        </w:rPr>
        <w:t xml:space="preserve">and that the binding is </w:t>
      </w:r>
      <w:proofErr w:type="spellStart"/>
      <w:r w:rsidR="00C03165" w:rsidRPr="00E21E8A">
        <w:rPr>
          <w:rFonts w:ascii="Times New Roman" w:hAnsi="Times New Roman" w:cs="Times New Roman"/>
          <w:lang w:val="en-GB"/>
        </w:rPr>
        <w:t>hydropho</w:t>
      </w:r>
      <w:r w:rsidR="00100FA4" w:rsidRPr="00E21E8A">
        <w:rPr>
          <w:rFonts w:ascii="Times New Roman" w:hAnsi="Times New Roman" w:cs="Times New Roman"/>
          <w:lang w:val="en-GB"/>
        </w:rPr>
        <w:t>bically</w:t>
      </w:r>
      <w:proofErr w:type="spellEnd"/>
      <w:r w:rsidR="00100FA4" w:rsidRPr="00E21E8A">
        <w:rPr>
          <w:rFonts w:ascii="Times New Roman" w:hAnsi="Times New Roman" w:cs="Times New Roman"/>
          <w:lang w:val="en-GB"/>
        </w:rPr>
        <w:t xml:space="preserve"> driven. No pesticides interaction with BSA could be spectroscopically evidenced due to too unfavourable conditions and strong inner filter effect. The </w:t>
      </w:r>
      <w:r w:rsidR="00530D6B" w:rsidRPr="00E21E8A">
        <w:rPr>
          <w:rFonts w:ascii="Times New Roman" w:hAnsi="Times New Roman" w:cs="Times New Roman"/>
          <w:lang w:val="en-GB"/>
        </w:rPr>
        <w:t>(TD</w:t>
      </w:r>
      <w:proofErr w:type="gramStart"/>
      <w:r w:rsidR="00530D6B" w:rsidRPr="00E21E8A">
        <w:rPr>
          <w:rFonts w:ascii="Times New Roman" w:hAnsi="Times New Roman" w:cs="Times New Roman"/>
          <w:lang w:val="en-GB"/>
        </w:rPr>
        <w:t>)</w:t>
      </w:r>
      <w:r w:rsidR="00103D78" w:rsidRPr="00E21E8A">
        <w:rPr>
          <w:rFonts w:ascii="Times New Roman" w:hAnsi="Times New Roman" w:cs="Times New Roman"/>
          <w:lang w:val="en-GB"/>
        </w:rPr>
        <w:t>DFT</w:t>
      </w:r>
      <w:proofErr w:type="gramEnd"/>
      <w:r w:rsidR="00100FA4" w:rsidRPr="00E21E8A">
        <w:rPr>
          <w:rFonts w:ascii="Times New Roman" w:hAnsi="Times New Roman" w:cs="Times New Roman"/>
          <w:lang w:val="en-GB"/>
        </w:rPr>
        <w:t xml:space="preserve"> calculations</w:t>
      </w:r>
      <w:r w:rsidR="005E7A27" w:rsidRPr="00E21E8A">
        <w:rPr>
          <w:rFonts w:ascii="Times New Roman" w:hAnsi="Times New Roman" w:cs="Times New Roman"/>
          <w:lang w:val="en-GB"/>
        </w:rPr>
        <w:t xml:space="preserve"> </w:t>
      </w:r>
      <w:r w:rsidR="00100FA4" w:rsidRPr="00E21E8A">
        <w:rPr>
          <w:rFonts w:ascii="Times New Roman" w:hAnsi="Times New Roman" w:cs="Times New Roman"/>
          <w:lang w:val="en-GB"/>
        </w:rPr>
        <w:t xml:space="preserve">agree with the experimental findings and confirm that DNA intercalation </w:t>
      </w:r>
      <w:r w:rsidR="00103D78" w:rsidRPr="00E21E8A">
        <w:rPr>
          <w:rFonts w:ascii="Times New Roman" w:hAnsi="Times New Roman" w:cs="Times New Roman"/>
          <w:lang w:val="en-GB"/>
        </w:rPr>
        <w:t xml:space="preserve">induces only </w:t>
      </w:r>
      <w:r w:rsidR="00100FA4" w:rsidRPr="00E21E8A">
        <w:rPr>
          <w:rFonts w:ascii="Times New Roman" w:hAnsi="Times New Roman" w:cs="Times New Roman"/>
          <w:lang w:val="en-GB"/>
        </w:rPr>
        <w:t>small spectroscopic changes</w:t>
      </w:r>
      <w:r w:rsidR="00103D78" w:rsidRPr="00E21E8A">
        <w:rPr>
          <w:rFonts w:ascii="Times New Roman" w:hAnsi="Times New Roman" w:cs="Times New Roman"/>
          <w:lang w:val="en-GB"/>
        </w:rPr>
        <w:t xml:space="preserve"> for these systems</w:t>
      </w:r>
      <w:r w:rsidR="00100FA4" w:rsidRPr="00E21E8A">
        <w:rPr>
          <w:rFonts w:ascii="Times New Roman" w:hAnsi="Times New Roman" w:cs="Times New Roman"/>
          <w:lang w:val="en-GB"/>
        </w:rPr>
        <w:t>. Also, it further enlightens the importance of the aromatic parts</w:t>
      </w:r>
      <w:r w:rsidR="00E432E3" w:rsidRPr="00E21E8A">
        <w:rPr>
          <w:rFonts w:ascii="Times New Roman" w:hAnsi="Times New Roman" w:cs="Times New Roman"/>
          <w:lang w:val="en-GB"/>
        </w:rPr>
        <w:t xml:space="preserve"> in driving binding mode and relevant geometry and gives information on the fine properties of </w:t>
      </w:r>
      <w:proofErr w:type="gramStart"/>
      <w:r w:rsidR="00E432E3" w:rsidRPr="00E21E8A">
        <w:rPr>
          <w:rFonts w:ascii="Times New Roman" w:hAnsi="Times New Roman" w:cs="Times New Roman"/>
          <w:lang w:val="en-GB"/>
        </w:rPr>
        <w:t>the adducts</w:t>
      </w:r>
      <w:proofErr w:type="gramEnd"/>
      <w:r w:rsidR="00E432E3" w:rsidRPr="00E21E8A">
        <w:rPr>
          <w:rFonts w:ascii="Times New Roman" w:hAnsi="Times New Roman" w:cs="Times New Roman"/>
          <w:lang w:val="en-GB"/>
        </w:rPr>
        <w:t xml:space="preserve"> and charge transfer with DNA. The studies of retention on cationic, anionic or neutral micelles and liposomes further confirm the major role of the hydrophobic properties of the POPs. The analysis of the protonation of 1-PyNH</w:t>
      </w:r>
      <w:r w:rsidR="00E432E3" w:rsidRPr="00E21E8A">
        <w:rPr>
          <w:rFonts w:ascii="Times New Roman" w:hAnsi="Times New Roman" w:cs="Times New Roman"/>
          <w:vertAlign w:val="subscript"/>
          <w:lang w:val="en-GB"/>
        </w:rPr>
        <w:t>2</w:t>
      </w:r>
      <w:r w:rsidR="00E432E3" w:rsidRPr="00E21E8A">
        <w:rPr>
          <w:rFonts w:ascii="Times New Roman" w:hAnsi="Times New Roman" w:cs="Times New Roman"/>
          <w:lang w:val="en-GB"/>
        </w:rPr>
        <w:t xml:space="preserve"> in the different micellar systems indicates that </w:t>
      </w:r>
      <w:r w:rsidR="00530D6B" w:rsidRPr="00E21E8A">
        <w:rPr>
          <w:rFonts w:ascii="Times New Roman" w:hAnsi="Times New Roman" w:cs="Times New Roman"/>
          <w:lang w:val="en-GB"/>
        </w:rPr>
        <w:t>it</w:t>
      </w:r>
      <w:r w:rsidR="00E432E3" w:rsidRPr="00E21E8A">
        <w:rPr>
          <w:rFonts w:ascii="Times New Roman" w:hAnsi="Times New Roman" w:cs="Times New Roman"/>
          <w:lang w:val="en-GB"/>
        </w:rPr>
        <w:t xml:space="preserve"> deeply penetrate</w:t>
      </w:r>
      <w:r w:rsidR="00C03165" w:rsidRPr="00E21E8A">
        <w:rPr>
          <w:rFonts w:ascii="Times New Roman" w:hAnsi="Times New Roman" w:cs="Times New Roman"/>
          <w:lang w:val="en-GB"/>
        </w:rPr>
        <w:t>s</w:t>
      </w:r>
      <w:r w:rsidR="00D02AB8">
        <w:rPr>
          <w:rFonts w:ascii="Times New Roman" w:hAnsi="Times New Roman" w:cs="Times New Roman"/>
          <w:lang w:val="en-GB"/>
        </w:rPr>
        <w:t xml:space="preserve"> into the SDS micelle. </w:t>
      </w:r>
      <w:r w:rsidR="00D02AB8" w:rsidRPr="00D02AB8">
        <w:rPr>
          <w:rFonts w:ascii="Times New Roman" w:hAnsi="Times New Roman" w:cs="Times New Roman"/>
          <w:highlight w:val="yellow"/>
          <w:lang w:val="en-GB"/>
        </w:rPr>
        <w:t>PAH</w:t>
      </w:r>
      <w:r w:rsidR="00E432E3" w:rsidRPr="00E21E8A">
        <w:rPr>
          <w:rFonts w:ascii="Times New Roman" w:hAnsi="Times New Roman" w:cs="Times New Roman"/>
          <w:lang w:val="en-GB"/>
        </w:rPr>
        <w:t xml:space="preserve"> </w:t>
      </w:r>
      <w:r w:rsidR="00530D6B" w:rsidRPr="00E21E8A">
        <w:rPr>
          <w:rFonts w:ascii="Times New Roman" w:hAnsi="Times New Roman" w:cs="Times New Roman"/>
          <w:lang w:val="en-GB"/>
        </w:rPr>
        <w:t xml:space="preserve">derivatives </w:t>
      </w:r>
      <w:r w:rsidR="00E432E3" w:rsidRPr="00E21E8A">
        <w:rPr>
          <w:rFonts w:ascii="Times New Roman" w:hAnsi="Times New Roman" w:cs="Times New Roman"/>
          <w:lang w:val="en-GB"/>
        </w:rPr>
        <w:t xml:space="preserve">are strongly retained on all micelles and liposomes, owing to their high lipophilicity. </w:t>
      </w:r>
      <w:r w:rsidR="00C51BD6" w:rsidRPr="00E21E8A">
        <w:rPr>
          <w:rFonts w:ascii="Times New Roman" w:hAnsi="Times New Roman" w:cs="Times New Roman"/>
          <w:lang w:val="en-GB"/>
        </w:rPr>
        <w:t>Conversely, the retention of carbamate-pesticides is much lower but still some interaction with the cellular membrane is possible. Micellar retention can also still be envisaged for CA extraction from polluted liquids.</w:t>
      </w:r>
    </w:p>
    <w:p w:rsidR="00E432E3" w:rsidRPr="00E21E8A" w:rsidRDefault="00E432E3" w:rsidP="00E432E3">
      <w:pPr>
        <w:spacing w:after="0"/>
        <w:rPr>
          <w:rFonts w:ascii="Times New Roman" w:hAnsi="Times New Roman" w:cs="Times New Roman"/>
          <w:b/>
          <w:lang w:val="en-GB"/>
        </w:rPr>
      </w:pPr>
    </w:p>
    <w:p w:rsidR="002C105F" w:rsidRPr="00E21E8A" w:rsidRDefault="0069307A" w:rsidP="00F923EF">
      <w:pPr>
        <w:autoSpaceDE w:val="0"/>
        <w:autoSpaceDN w:val="0"/>
        <w:adjustRightInd w:val="0"/>
        <w:spacing w:after="0" w:line="240" w:lineRule="auto"/>
        <w:jc w:val="left"/>
        <w:rPr>
          <w:rFonts w:ascii="Times New Roman" w:hAnsi="Times New Roman" w:cs="Times New Roman"/>
          <w:b/>
          <w:lang w:val="en-GB"/>
        </w:rPr>
      </w:pPr>
      <w:r w:rsidRPr="00E21E8A">
        <w:rPr>
          <w:rFonts w:ascii="Times New Roman" w:hAnsi="Times New Roman" w:cs="Times New Roman"/>
          <w:b/>
          <w:lang w:val="en-GB"/>
        </w:rPr>
        <w:t>Acknowledgements:</w:t>
      </w:r>
      <w:r w:rsidR="00F923EF" w:rsidRPr="00E21E8A">
        <w:rPr>
          <w:rFonts w:ascii="Times New Roman" w:hAnsi="Times New Roman" w:cs="Times New Roman"/>
          <w:b/>
          <w:lang w:val="en-GB"/>
        </w:rPr>
        <w:t xml:space="preserve"> </w:t>
      </w:r>
      <w:r w:rsidR="00F923EF" w:rsidRPr="00E21E8A">
        <w:rPr>
          <w:rFonts w:ascii="Times New Roman" w:hAnsi="Times New Roman" w:cs="Times New Roman"/>
          <w:lang w:val="en-GB"/>
        </w:rPr>
        <w:t>T. B. and S. G.</w:t>
      </w:r>
      <w:r w:rsidR="003C44B8" w:rsidRPr="00E21E8A">
        <w:rPr>
          <w:rFonts w:ascii="Times New Roman" w:hAnsi="Times New Roman" w:cs="Times New Roman"/>
          <w:lang w:val="en-GB"/>
        </w:rPr>
        <w:t xml:space="preserve"> gratefully acknowledge fund</w:t>
      </w:r>
      <w:r w:rsidR="00F923EF" w:rsidRPr="00E21E8A">
        <w:rPr>
          <w:rFonts w:ascii="Times New Roman" w:hAnsi="Times New Roman" w:cs="Times New Roman"/>
          <w:lang w:val="en-GB"/>
        </w:rPr>
        <w:t xml:space="preserve">ing from </w:t>
      </w:r>
      <w:proofErr w:type="spellStart"/>
      <w:r w:rsidR="00F923EF" w:rsidRPr="00E21E8A">
        <w:rPr>
          <w:rFonts w:ascii="Times New Roman" w:hAnsi="Times New Roman" w:cs="Times New Roman"/>
          <w:lang w:val="en-GB"/>
        </w:rPr>
        <w:t>Programma</w:t>
      </w:r>
      <w:proofErr w:type="spellEnd"/>
      <w:r w:rsidR="00F923EF" w:rsidRPr="00E21E8A">
        <w:rPr>
          <w:rFonts w:ascii="Times New Roman" w:hAnsi="Times New Roman" w:cs="Times New Roman"/>
          <w:lang w:val="en-GB"/>
        </w:rPr>
        <w:t xml:space="preserve"> </w:t>
      </w:r>
      <w:proofErr w:type="spellStart"/>
      <w:r w:rsidR="00F923EF" w:rsidRPr="00E21E8A">
        <w:rPr>
          <w:rFonts w:ascii="Times New Roman" w:hAnsi="Times New Roman" w:cs="Times New Roman"/>
          <w:lang w:val="en-GB"/>
        </w:rPr>
        <w:t>Nazionale</w:t>
      </w:r>
      <w:proofErr w:type="spellEnd"/>
      <w:r w:rsidR="00F923EF" w:rsidRPr="00E21E8A">
        <w:rPr>
          <w:rFonts w:ascii="Times New Roman" w:hAnsi="Times New Roman" w:cs="Times New Roman"/>
          <w:lang w:val="en-GB"/>
        </w:rPr>
        <w:t xml:space="preserve"> di </w:t>
      </w:r>
      <w:proofErr w:type="spellStart"/>
      <w:r w:rsidR="00F923EF" w:rsidRPr="00E21E8A">
        <w:rPr>
          <w:rFonts w:ascii="Times New Roman" w:hAnsi="Times New Roman" w:cs="Times New Roman"/>
          <w:lang w:val="en-GB"/>
        </w:rPr>
        <w:t>Ricerca</w:t>
      </w:r>
      <w:proofErr w:type="spellEnd"/>
      <w:r w:rsidR="00F923EF" w:rsidRPr="00E21E8A">
        <w:rPr>
          <w:rFonts w:ascii="Times New Roman" w:hAnsi="Times New Roman" w:cs="Times New Roman"/>
          <w:lang w:val="en-GB"/>
        </w:rPr>
        <w:t xml:space="preserve"> in </w:t>
      </w:r>
      <w:proofErr w:type="spellStart"/>
      <w:r w:rsidR="00F923EF" w:rsidRPr="00E21E8A">
        <w:rPr>
          <w:rFonts w:ascii="Times New Roman" w:hAnsi="Times New Roman" w:cs="Times New Roman"/>
          <w:lang w:val="en-GB"/>
        </w:rPr>
        <w:t>Antartide</w:t>
      </w:r>
      <w:proofErr w:type="spellEnd"/>
      <w:r w:rsidR="00F923EF" w:rsidRPr="00E21E8A">
        <w:rPr>
          <w:rFonts w:ascii="Times New Roman" w:hAnsi="Times New Roman" w:cs="Times New Roman"/>
          <w:lang w:val="en-GB"/>
        </w:rPr>
        <w:t xml:space="preserve"> - </w:t>
      </w:r>
      <w:bookmarkStart w:id="0" w:name="_GoBack"/>
      <w:r w:rsidR="00F923EF" w:rsidRPr="00E21E8A">
        <w:rPr>
          <w:rFonts w:ascii="Times New Roman" w:hAnsi="Times New Roman" w:cs="Times New Roman"/>
          <w:lang w:val="en-GB"/>
        </w:rPr>
        <w:t>PNRA16_00020</w:t>
      </w:r>
      <w:r w:rsidRPr="00E21E8A">
        <w:rPr>
          <w:rFonts w:ascii="Times New Roman" w:hAnsi="Times New Roman" w:cs="Times New Roman"/>
          <w:lang w:val="en-GB"/>
        </w:rPr>
        <w:t xml:space="preserve"> PNRA</w:t>
      </w:r>
      <w:bookmarkEnd w:id="0"/>
    </w:p>
    <w:p w:rsidR="002C105F" w:rsidRPr="00E21E8A" w:rsidRDefault="002C105F">
      <w:pPr>
        <w:spacing w:line="259" w:lineRule="auto"/>
        <w:jc w:val="left"/>
        <w:rPr>
          <w:rFonts w:ascii="Times New Roman" w:hAnsi="Times New Roman" w:cs="Times New Roman"/>
          <w:b/>
          <w:lang w:val="en-GB"/>
        </w:rPr>
      </w:pPr>
    </w:p>
    <w:p w:rsidR="00046CBF" w:rsidRPr="00E21E8A" w:rsidRDefault="00046CBF">
      <w:pPr>
        <w:spacing w:line="259" w:lineRule="auto"/>
        <w:jc w:val="left"/>
        <w:rPr>
          <w:rFonts w:ascii="Times New Roman" w:hAnsi="Times New Roman" w:cs="Times New Roman"/>
          <w:b/>
          <w:lang w:val="en-GB"/>
        </w:rPr>
      </w:pPr>
      <w:r w:rsidRPr="00E21E8A">
        <w:rPr>
          <w:rFonts w:ascii="Times New Roman" w:hAnsi="Times New Roman" w:cs="Times New Roman"/>
          <w:b/>
          <w:lang w:val="en-GB"/>
        </w:rPr>
        <w:br w:type="page"/>
      </w:r>
    </w:p>
    <w:p w:rsidR="00B442AF" w:rsidRPr="00E21E8A" w:rsidRDefault="002C105F" w:rsidP="001A11B3">
      <w:pPr>
        <w:spacing w:line="259" w:lineRule="auto"/>
        <w:rPr>
          <w:rFonts w:ascii="Times New Roman" w:hAnsi="Times New Roman" w:cs="Times New Roman"/>
          <w:lang w:val="en-GB"/>
        </w:rPr>
      </w:pPr>
      <w:r w:rsidRPr="00E21E8A">
        <w:rPr>
          <w:rFonts w:ascii="Times New Roman" w:hAnsi="Times New Roman" w:cs="Times New Roman"/>
          <w:b/>
          <w:lang w:val="en-GB"/>
        </w:rPr>
        <w:lastRenderedPageBreak/>
        <w:t>REFERENCES</w:t>
      </w:r>
    </w:p>
    <w:p w:rsidR="006E34D8" w:rsidRPr="00E21E8A" w:rsidRDefault="00B442AF"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fldChar w:fldCharType="begin"/>
      </w:r>
      <w:r w:rsidRPr="00E21E8A">
        <w:rPr>
          <w:rFonts w:ascii="Times New Roman" w:hAnsi="Times New Roman" w:cs="Times New Roman"/>
          <w:lang w:val="en-GB"/>
        </w:rPr>
        <w:instrText xml:space="preserve"> ADDIN EN.REFLIST </w:instrText>
      </w:r>
      <w:r w:rsidRPr="00E21E8A">
        <w:rPr>
          <w:rFonts w:ascii="Times New Roman" w:hAnsi="Times New Roman" w:cs="Times New Roman"/>
          <w:lang w:val="en-GB"/>
        </w:rPr>
        <w:fldChar w:fldCharType="separate"/>
      </w:r>
      <w:r w:rsidR="006E34D8" w:rsidRPr="00E21E8A">
        <w:rPr>
          <w:rFonts w:ascii="Times New Roman" w:hAnsi="Times New Roman" w:cs="Times New Roman"/>
          <w:lang w:val="en-GB"/>
        </w:rPr>
        <w:t>[1]</w:t>
      </w:r>
      <w:r w:rsidR="006E34D8" w:rsidRPr="00E21E8A">
        <w:rPr>
          <w:rFonts w:ascii="Calibri" w:hAnsi="Calibri" w:cs="Times New Roman"/>
          <w:lang w:val="en-GB"/>
        </w:rPr>
        <w:tab/>
      </w:r>
      <w:r w:rsidR="006E34D8" w:rsidRPr="00E21E8A">
        <w:rPr>
          <w:rFonts w:ascii="Times New Roman" w:hAnsi="Times New Roman" w:cs="Times New Roman"/>
          <w:lang w:val="en-GB"/>
        </w:rPr>
        <w:t>M. Lorenzo, J. Campo, Y. Pico, Analytical challenges to determine emerging persistent organic pollutants in aquatic ecosystems., Trac-Trends Anal. Chem. 103 (2018) 137.</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w:t>
      </w:r>
      <w:r w:rsidRPr="00E21E8A">
        <w:rPr>
          <w:rFonts w:ascii="Calibri" w:hAnsi="Calibri" w:cs="Times New Roman"/>
          <w:lang w:val="en-GB"/>
        </w:rPr>
        <w:tab/>
      </w:r>
      <w:r w:rsidRPr="00E21E8A">
        <w:rPr>
          <w:rFonts w:ascii="Times New Roman" w:hAnsi="Times New Roman" w:cs="Times New Roman"/>
          <w:lang w:val="en-GB"/>
        </w:rPr>
        <w:t>A. Lo Giudice, P. Casella, V. Bruni, L. Michaud, Response of bacterial isolates from Antarctic shallow sediments towards heavy metals, antibiotics and polychlorinated biphenyls, Ecotoxicology 22 (2013) 240.</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[3]</w:t>
      </w:r>
      <w:r w:rsidRPr="00E21E8A">
        <w:rPr>
          <w:rFonts w:ascii="Calibri" w:hAnsi="Calibri" w:cs="Times New Roman"/>
          <w:lang w:val="en-GB"/>
        </w:rPr>
        <w:tab/>
      </w:r>
      <w:r w:rsidRPr="00E21E8A">
        <w:rPr>
          <w:rFonts w:ascii="Times New Roman" w:hAnsi="Times New Roman" w:cs="Times New Roman"/>
          <w:lang w:val="en-GB"/>
        </w:rPr>
        <w:t>S. Ben Hassine, B. Hammami, W. Ben Ameur, Y. El Megdiche, B. Barhoumi, M.R. Driss, Particulate Polycyclic Aromatic Hydrocarbons (PAH) in the Atmosphere of Bizerte City, Tunisia, Bull. Environ. Contam. Toxicol. 93 (2014) 375.</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[4]</w:t>
      </w:r>
      <w:r w:rsidRPr="00E21E8A">
        <w:rPr>
          <w:rFonts w:ascii="Calibri" w:hAnsi="Calibri" w:cs="Times New Roman"/>
          <w:lang w:val="en-GB"/>
        </w:rPr>
        <w:tab/>
      </w:r>
      <w:r w:rsidRPr="00E21E8A">
        <w:rPr>
          <w:rFonts w:ascii="Times New Roman" w:hAnsi="Times New Roman" w:cs="Times New Roman"/>
          <w:lang w:val="en-GB"/>
        </w:rPr>
        <w:t>J.-S. Seo, Y.-S. Keum, R.M. Harada, Q.X. Li, Isolation and Characterization of Bacteria Capable of Degrading Polycyclic Aromatic Hydrocarbons (PAHs) and Organophosphorus Pesticides from PAH-Contaminated Soil in Hilo, Hawaii, J. Agric. Food Chem. 55 (2007) 5383.</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w:t>
      </w:r>
      <w:r w:rsidRPr="00E21E8A">
        <w:rPr>
          <w:rFonts w:ascii="Calibri" w:hAnsi="Calibri" w:cs="Times New Roman"/>
          <w:lang w:val="en-GB"/>
        </w:rPr>
        <w:tab/>
      </w:r>
      <w:r w:rsidRPr="00E21E8A">
        <w:rPr>
          <w:rFonts w:ascii="Times New Roman" w:hAnsi="Times New Roman" w:cs="Times New Roman"/>
          <w:lang w:val="en-GB"/>
        </w:rPr>
        <w:t>B.S. Choudri, Y. Charabi, M. Baawain, M. Ahmed, Effects of pollution on freshwater organisms, Water Environ. Res. 89 (2017) 1676.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[6]</w:t>
      </w:r>
      <w:r w:rsidRPr="00E21E8A">
        <w:rPr>
          <w:rFonts w:ascii="Calibri" w:hAnsi="Calibri" w:cs="Times New Roman"/>
          <w:lang w:val="en-GB"/>
        </w:rPr>
        <w:tab/>
      </w:r>
      <w:r w:rsidRPr="00E21E8A">
        <w:rPr>
          <w:rFonts w:ascii="Times New Roman" w:hAnsi="Times New Roman" w:cs="Times New Roman"/>
          <w:lang w:val="en-GB"/>
        </w:rPr>
        <w:t>K.L. Harris, L.D. Banks, J.A. Mantey, A.C. Huderson, A. Ramesh, Bioaccessibility of polycyclic aromatic hydrocarbons: relevance to toxicity and carcinogenesis, Expert Opin. Drug Metab. Toxicol. 9 (2013) 1465.</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[7]</w:t>
      </w:r>
      <w:r w:rsidRPr="00E21E8A">
        <w:rPr>
          <w:rFonts w:ascii="Calibri" w:hAnsi="Calibri" w:cs="Times New Roman"/>
          <w:lang w:val="en-GB"/>
        </w:rPr>
        <w:tab/>
      </w:r>
      <w:r w:rsidRPr="00E21E8A">
        <w:rPr>
          <w:rFonts w:ascii="Times New Roman" w:hAnsi="Times New Roman" w:cs="Times New Roman"/>
          <w:lang w:val="en-GB"/>
        </w:rPr>
        <w:t>J. Beyer, G. Jonsson, C. Porte, M.M. Krahn, F. Ariese, Analytical methods for determining metabolites of polycyclic aromatic hydrocarbon (PAH) pollutants in fish bile: A review, Environ. Toxicol. Pharmacol. 30 (2010) 224.</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[8]</w:t>
      </w:r>
      <w:r w:rsidRPr="00E21E8A">
        <w:rPr>
          <w:rFonts w:ascii="Calibri" w:hAnsi="Calibri" w:cs="Times New Roman"/>
          <w:lang w:val="en-GB"/>
        </w:rPr>
        <w:tab/>
      </w:r>
      <w:r w:rsidRPr="00E21E8A">
        <w:rPr>
          <w:rFonts w:ascii="Times New Roman" w:hAnsi="Times New Roman" w:cs="Times New Roman"/>
          <w:lang w:val="en-GB"/>
        </w:rPr>
        <w:t>J. Zhang, W. Chen, B. Tang, W. Zhang, L. Chen, Y. Duan, Y. Zhu, Y. Zhu, Y. Zhang, Interactions of 1-hydroxypyrene with bovine serum albumin: insights from multi-spectroscopy, docking and molecular dynamics simulation methods, RSC Adv. 6 (2016) 23622.</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[9]</w:t>
      </w:r>
      <w:r w:rsidRPr="00E21E8A">
        <w:rPr>
          <w:rFonts w:ascii="Calibri" w:hAnsi="Calibri" w:cs="Times New Roman"/>
          <w:lang w:val="en-GB"/>
        </w:rPr>
        <w:tab/>
      </w:r>
      <w:r w:rsidRPr="00E21E8A">
        <w:rPr>
          <w:rFonts w:ascii="Times New Roman" w:hAnsi="Times New Roman" w:cs="Times New Roman"/>
          <w:lang w:val="en-GB"/>
        </w:rPr>
        <w:t>C. Xu, J. Gu, X. Ma, T. Dong, X. Meng, Investigation on the interaction of pyrene with bovine serum albumin using spectroscopic methods, Spectrochim. Acta A 125 (2014) 391.</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[10]</w:t>
      </w:r>
      <w:r w:rsidRPr="00E21E8A">
        <w:rPr>
          <w:rFonts w:ascii="Calibri" w:hAnsi="Calibri" w:cs="Times New Roman"/>
          <w:lang w:val="en-GB"/>
        </w:rPr>
        <w:tab/>
      </w:r>
      <w:r w:rsidRPr="00E21E8A">
        <w:rPr>
          <w:rFonts w:ascii="Times New Roman" w:hAnsi="Times New Roman" w:cs="Times New Roman"/>
          <w:lang w:val="en-GB"/>
        </w:rPr>
        <w:t>A. Wolfe, G.H. Shimer, T. Meehan, Polycyclic aromatic hydrocarbons physically intercalate into duplex regions of denatured DNA, Biochemistry 26 (1987) 6392.</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[11]</w:t>
      </w:r>
      <w:r w:rsidRPr="00E21E8A">
        <w:rPr>
          <w:rFonts w:ascii="Calibri" w:hAnsi="Calibri" w:cs="Times New Roman"/>
          <w:lang w:val="en-GB"/>
        </w:rPr>
        <w:tab/>
      </w:r>
      <w:r w:rsidRPr="00E21E8A">
        <w:rPr>
          <w:rFonts w:ascii="Times New Roman" w:hAnsi="Times New Roman" w:cs="Times New Roman"/>
          <w:lang w:val="en-GB"/>
        </w:rPr>
        <w:t>D. Sar, B. Kim, F. Ostadhossein, S.K. Misra, D. Pan, Revisiting Polyarenes and Related Molecules: An Update of Synthetic Approaches and Structure-activity-mechanistic Correlation for Carcinogenesis, Chem. Rec. 18 (2018) 619.</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[12]</w:t>
      </w:r>
      <w:r w:rsidRPr="00E21E8A">
        <w:rPr>
          <w:rFonts w:ascii="Calibri" w:hAnsi="Calibri" w:cs="Times New Roman"/>
          <w:lang w:val="en-GB"/>
        </w:rPr>
        <w:tab/>
      </w:r>
      <w:r w:rsidRPr="00E21E8A">
        <w:rPr>
          <w:rFonts w:ascii="Times New Roman" w:hAnsi="Times New Roman" w:cs="Times New Roman"/>
          <w:lang w:val="en-GB"/>
        </w:rPr>
        <w:t>F. Kang, X. Hu, J. Liu, Y. Gao, Noncovalent Binding of Polycyclic Aromatic Hydrocarbons with Genetic Bases Reducing the in Vitro Lateral Transfer of Antibiotic Resistant Genes, Environ. Sci. Technol. 49 (2015) 10340.</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[13]</w:t>
      </w:r>
      <w:r w:rsidRPr="00E21E8A">
        <w:rPr>
          <w:rFonts w:ascii="Calibri" w:hAnsi="Calibri" w:cs="Times New Roman"/>
          <w:lang w:val="en-GB"/>
        </w:rPr>
        <w:tab/>
      </w:r>
      <w:r w:rsidRPr="00E21E8A">
        <w:rPr>
          <w:rFonts w:ascii="Times New Roman" w:hAnsi="Times New Roman" w:cs="Times New Roman"/>
          <w:lang w:val="en-GB"/>
        </w:rPr>
        <w:t>W. Shou, F. Kang, S. Huang, C. Yan, J. Zhou, Y. Wang, Substituted Aromatic-Facilitated Dissemination of Mobile Antibiotic Resistance Genes via an Antihydrolysis Mechanism Across an Extracellular Polymeric Substance Permeable Barrier, Environ. Sci. Technol. 53 (2019) 604.</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[14]</w:t>
      </w:r>
      <w:r w:rsidRPr="00E21E8A">
        <w:rPr>
          <w:rFonts w:ascii="Calibri" w:hAnsi="Calibri" w:cs="Times New Roman"/>
          <w:lang w:val="en-GB"/>
        </w:rPr>
        <w:tab/>
      </w:r>
      <w:r w:rsidRPr="00E21E8A">
        <w:rPr>
          <w:rFonts w:ascii="Times New Roman" w:hAnsi="Times New Roman" w:cs="Times New Roman"/>
          <w:lang w:val="en-GB"/>
        </w:rPr>
        <w:t>M. Stiborova, M. Moserova, V. Cerna, R. Indra, M. Dracinsky, M. Sulc, C.J. Henderson, C.R. Wolf, H.H. Schmeiser, D.H. Phillips, E. Frei, V.M. Arlt, Cytochrome b5 and epoxide hydrolase contribute to benzo[a]pyrene-DNA adduct formation catalyzed by cytochrome P450 1A1 under low NADPH:P450 oxidoreductase conditions, Toxicology 318 (2014) 1.</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[15]</w:t>
      </w:r>
      <w:r w:rsidRPr="00E21E8A">
        <w:rPr>
          <w:rFonts w:ascii="Calibri" w:hAnsi="Calibri" w:cs="Times New Roman"/>
          <w:lang w:val="en-GB"/>
        </w:rPr>
        <w:tab/>
      </w:r>
      <w:r w:rsidRPr="00E21E8A">
        <w:rPr>
          <w:rFonts w:ascii="Times New Roman" w:hAnsi="Times New Roman" w:cs="Times New Roman"/>
          <w:lang w:val="en-GB"/>
        </w:rPr>
        <w:t>R.G. Harvey, N.E. Geacintov, Intercalation and Binding of Carcinogenic Hydrocarbon Metabolites to Nucleic Acids, Acc. Chem. Res. 21 (1988) 66.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[16]</w:t>
      </w:r>
      <w:r w:rsidRPr="00E21E8A">
        <w:rPr>
          <w:rFonts w:ascii="Calibri" w:hAnsi="Calibri" w:cs="Times New Roman"/>
          <w:lang w:val="en-GB"/>
        </w:rPr>
        <w:tab/>
      </w:r>
      <w:r w:rsidRPr="00E21E8A">
        <w:rPr>
          <w:rFonts w:ascii="Times New Roman" w:hAnsi="Times New Roman" w:cs="Times New Roman"/>
          <w:lang w:val="en-GB"/>
        </w:rPr>
        <w:t>Z. Gu, A. Gorin, R. Krishnasamy, B.E. Hingerty, A.K. Basu, S. Broyde, D.J. Patel, Solution Structure of the N-(Deoxyguanosin-8-yl)-1-aminopyrene ([AP]dG) Adduct Opposite dA in a DNA Duplex, Biochemistry 38 (1999) 10843.</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[17]</w:t>
      </w:r>
      <w:r w:rsidRPr="00E21E8A">
        <w:rPr>
          <w:rFonts w:ascii="Calibri" w:hAnsi="Calibri" w:cs="Times New Roman"/>
          <w:lang w:val="en-GB"/>
        </w:rPr>
        <w:tab/>
      </w:r>
      <w:r w:rsidRPr="00E21E8A">
        <w:rPr>
          <w:rFonts w:ascii="Times New Roman" w:hAnsi="Times New Roman" w:cs="Times New Roman"/>
          <w:lang w:val="en-GB"/>
        </w:rPr>
        <w:t>L. Li, J. Lu, W. Zhou, H. Li, X. Yang, Studies on the interaction mechanism of aminopyrene derivatives with human tumor-related DNA, J. Photochem. Photobiol. B 123 (2013) 32.</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lastRenderedPageBreak/>
        <w:t>[18]</w:t>
      </w:r>
      <w:r w:rsidRPr="00E21E8A">
        <w:rPr>
          <w:rFonts w:ascii="Calibri" w:hAnsi="Calibri" w:cs="Times New Roman"/>
          <w:lang w:val="en-GB"/>
        </w:rPr>
        <w:tab/>
      </w:r>
      <w:r w:rsidRPr="00E21E8A">
        <w:rPr>
          <w:rFonts w:ascii="Times New Roman" w:hAnsi="Times New Roman" w:cs="Times New Roman"/>
          <w:lang w:val="en-GB"/>
        </w:rPr>
        <w:t>C. Bendadani, W. Meinl, B. Monien, G. Dobbernack, S. Florian, W. Engst, T. Nolden, H. Himmelbauer, H. Glatt, Determination of Sulfotransferase Forms Involved in the Metabolic Activation of the Genotoxicant 1-Hydroxymethylpyrene Using Bacterially Expressed Enzymes and Genetically Modified Mouse Models, Chem. Res. Toxicol. 27 (2014) 1060.</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[19]</w:t>
      </w:r>
      <w:r w:rsidRPr="00E21E8A">
        <w:rPr>
          <w:rFonts w:ascii="Calibri" w:hAnsi="Calibri" w:cs="Times New Roman"/>
          <w:lang w:val="en-GB"/>
        </w:rPr>
        <w:tab/>
      </w:r>
      <w:r w:rsidRPr="00E21E8A">
        <w:rPr>
          <w:rFonts w:ascii="Times New Roman" w:hAnsi="Times New Roman" w:cs="Times New Roman"/>
          <w:lang w:val="en-GB"/>
        </w:rPr>
        <w:t>L.-R. Wang, Y. Wang, J.-W. Chen, L.-H. Guo, A structure-based investigation on the binding interaction of hydroxylated polycyclic aromatic hydrocarbons with DNA, Toxicology 262 (2009) 250.</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[20]</w:t>
      </w:r>
      <w:r w:rsidRPr="00E21E8A">
        <w:rPr>
          <w:rFonts w:ascii="Calibri" w:hAnsi="Calibri" w:cs="Times New Roman"/>
          <w:lang w:val="en-GB"/>
        </w:rPr>
        <w:tab/>
      </w:r>
      <w:r w:rsidRPr="00E21E8A">
        <w:rPr>
          <w:rFonts w:ascii="Times New Roman" w:hAnsi="Times New Roman" w:cs="Times New Roman"/>
          <w:lang w:val="en-GB"/>
        </w:rPr>
        <w:t>M.C.R. Alavanja, M.R. Bonner, Occupational Pesticide Exposures and Cancer Risk: A Review, J. Toxicol. Env. Health B 15 (2012) 238.</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[21]</w:t>
      </w:r>
      <w:r w:rsidRPr="00E21E8A">
        <w:rPr>
          <w:rFonts w:ascii="Calibri" w:hAnsi="Calibri" w:cs="Times New Roman"/>
          <w:lang w:val="en-GB"/>
        </w:rPr>
        <w:tab/>
      </w:r>
      <w:r w:rsidRPr="00E21E8A">
        <w:rPr>
          <w:rFonts w:ascii="Times New Roman" w:hAnsi="Times New Roman" w:cs="Times New Roman"/>
          <w:lang w:val="en-GB"/>
        </w:rPr>
        <w:t>C. Coscollà , A. Lopez, A. Yahyaoui, P. Colin, C. Robin, Q. Poinsignon, V. Yusà Human exposure and risk assessment to airborne pesticides in a rural French community, Sci. Total Environ. 584-585 (2017) 856.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[22]</w:t>
      </w:r>
      <w:r w:rsidRPr="00E21E8A">
        <w:rPr>
          <w:rFonts w:ascii="Calibri" w:hAnsi="Calibri" w:cs="Times New Roman"/>
          <w:lang w:val="en-GB"/>
        </w:rPr>
        <w:tab/>
      </w:r>
      <w:r w:rsidRPr="00E21E8A">
        <w:rPr>
          <w:rFonts w:ascii="Times New Roman" w:hAnsi="Times New Roman" w:cs="Times New Roman"/>
          <w:lang w:val="en-GB"/>
        </w:rPr>
        <w:t>F. Ahmadi, N. Jamali, R. Moradian, B. Astinchap, Binding Studies of Pyriproxyfen to DNA by Multispectroscopic Atomic Force Microscopy and Molecular Modeling Methods, DNA Cell Biol. 31 (2012) 259.</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[23]</w:t>
      </w:r>
      <w:r w:rsidRPr="00E21E8A">
        <w:rPr>
          <w:rFonts w:ascii="Calibri" w:hAnsi="Calibri" w:cs="Times New Roman"/>
          <w:lang w:val="en-GB"/>
        </w:rPr>
        <w:tab/>
      </w:r>
      <w:r w:rsidRPr="00E21E8A">
        <w:rPr>
          <w:rFonts w:ascii="Times New Roman" w:hAnsi="Times New Roman" w:cs="Times New Roman"/>
          <w:lang w:val="en-GB"/>
        </w:rPr>
        <w:t>M. Tao, G. Zhang, J. Pan, C. Xiong, Deciphering the groove binding modes of tau-fluvalinate and flumethrin with calf thymus DNA, Spectrochim. Acta A 155 (2016) 28.</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[24]</w:t>
      </w:r>
      <w:r w:rsidRPr="00E21E8A">
        <w:rPr>
          <w:rFonts w:ascii="Calibri" w:hAnsi="Calibri" w:cs="Times New Roman"/>
          <w:lang w:val="en-GB"/>
        </w:rPr>
        <w:tab/>
      </w:r>
      <w:r w:rsidRPr="00E21E8A">
        <w:rPr>
          <w:rFonts w:ascii="Times New Roman" w:hAnsi="Times New Roman" w:cs="Times New Roman"/>
          <w:lang w:val="en-GB"/>
        </w:rPr>
        <w:t>T. Fukuto, Mechanism of action of organophosphorus and carbamate insecticides, Environ. Health Perspect. 87 (1990) 245.</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[25]</w:t>
      </w:r>
      <w:r w:rsidRPr="00E21E8A">
        <w:rPr>
          <w:rFonts w:ascii="Calibri" w:hAnsi="Calibri" w:cs="Times New Roman"/>
          <w:lang w:val="en-GB"/>
        </w:rPr>
        <w:tab/>
      </w:r>
      <w:r w:rsidRPr="00E21E8A">
        <w:rPr>
          <w:rFonts w:ascii="Times New Roman" w:hAnsi="Times New Roman" w:cs="Times New Roman"/>
          <w:lang w:val="en-GB"/>
        </w:rPr>
        <w:t>B.A. Golomb, Acetylcholinesterase inhibitors and Gulf War illnesses, Proc. Natl. Acad. Sci. U. S. A. 105 (2008) 4295.</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[26]</w:t>
      </w:r>
      <w:r w:rsidRPr="00E21E8A">
        <w:rPr>
          <w:rFonts w:ascii="Calibri" w:hAnsi="Calibri" w:cs="Times New Roman"/>
          <w:lang w:val="en-GB"/>
        </w:rPr>
        <w:tab/>
      </w:r>
      <w:r w:rsidRPr="00E21E8A">
        <w:rPr>
          <w:rFonts w:ascii="Times New Roman" w:hAnsi="Times New Roman" w:cs="Times New Roman"/>
          <w:lang w:val="en-GB"/>
        </w:rPr>
        <w:t>Y. Xiong, ue, T.F. Kang, L. Lu, iP, Electrochemistry of complex formation of carbaryl with ds-DNA using [Ru(bpy)(2)dppz](2+) as probe, J. Solid State Electrochem. 17 (2013) 129.</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[27]</w:t>
      </w:r>
      <w:r w:rsidRPr="00E21E8A">
        <w:rPr>
          <w:rFonts w:ascii="Calibri" w:hAnsi="Calibri" w:cs="Times New Roman"/>
          <w:lang w:val="en-GB"/>
        </w:rPr>
        <w:tab/>
      </w:r>
      <w:r w:rsidRPr="00E21E8A">
        <w:rPr>
          <w:rFonts w:ascii="Times New Roman" w:hAnsi="Times New Roman" w:cs="Times New Roman"/>
          <w:lang w:val="en-GB"/>
        </w:rPr>
        <w:t>G. Zhang, X. Hu, P. Fu, Spectroscopic studies on the interaction between carbaryl and calf thymus DNA with the use of ethidium bromide as a fluorescence probe., J. Photochem. Photobiol. B 108 (2012) 53.</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[28]</w:t>
      </w:r>
      <w:r w:rsidRPr="00E21E8A">
        <w:rPr>
          <w:rFonts w:ascii="Calibri" w:hAnsi="Calibri" w:cs="Times New Roman"/>
          <w:lang w:val="en-GB"/>
        </w:rPr>
        <w:tab/>
      </w:r>
      <w:r w:rsidRPr="00E21E8A">
        <w:rPr>
          <w:rFonts w:ascii="Times New Roman" w:hAnsi="Times New Roman" w:cs="Times New Roman"/>
          <w:lang w:val="en-GB"/>
        </w:rPr>
        <w:t>T.-F. Kang, Y. Xiong, R. Xue, S.-Y. Cheng, Investigation of DNA Pesticide Interactions by Sensitive Electrochemiluminescence Method, Anal. Lett. 46 (2013) 1255.</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[29]</w:t>
      </w:r>
      <w:r w:rsidRPr="00E21E8A">
        <w:rPr>
          <w:rFonts w:ascii="Calibri" w:hAnsi="Calibri" w:cs="Times New Roman"/>
          <w:lang w:val="en-GB"/>
        </w:rPr>
        <w:tab/>
      </w:r>
      <w:r w:rsidRPr="00E21E8A">
        <w:rPr>
          <w:rFonts w:ascii="Times New Roman" w:hAnsi="Times New Roman" w:cs="Times New Roman"/>
          <w:lang w:val="en-GB"/>
        </w:rPr>
        <w:t>J. Li, Y. Zhang, L. Hu, Y. Kong, C. Jin, Z. Xi, Binding of carbendazim to bovine serum albumin: Insights from experimental and molecular modeling studies, J. Mol. Struct. 1139 (2017) 303.</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[30]</w:t>
      </w:r>
      <w:r w:rsidRPr="00E21E8A">
        <w:rPr>
          <w:rFonts w:ascii="Calibri" w:hAnsi="Calibri" w:cs="Times New Roman"/>
          <w:lang w:val="en-GB"/>
        </w:rPr>
        <w:tab/>
      </w:r>
      <w:r w:rsidRPr="00E21E8A">
        <w:rPr>
          <w:rFonts w:ascii="Times New Roman" w:hAnsi="Times New Roman" w:cs="Times New Roman"/>
          <w:lang w:val="en-GB"/>
        </w:rPr>
        <w:t>P. Kathuria, P. Sharma, M.N. Abendong, S.D. Wetmore, Conformational Preferences of DNA following Damage by Aristolochic Acids: Structural and Energetic Insights into the Different Mutagenic Potential of the ALI and ALII-N6-dA Adducts., Biochemistry 54 (2015) 2414.</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[31]</w:t>
      </w:r>
      <w:r w:rsidRPr="00E21E8A">
        <w:rPr>
          <w:rFonts w:ascii="Calibri" w:hAnsi="Calibri" w:cs="Times New Roman"/>
          <w:lang w:val="en-GB"/>
        </w:rPr>
        <w:tab/>
      </w:r>
      <w:r w:rsidRPr="00E21E8A">
        <w:rPr>
          <w:rFonts w:ascii="Times New Roman" w:hAnsi="Times New Roman" w:cs="Times New Roman"/>
          <w:lang w:val="en-GB"/>
        </w:rPr>
        <w:t>G.L. Borosky, K.K. Laali, In Silico study of carcinogenic o-Quinone metabolites derived from polycyclic aromatic hydrocarbons (PAHs). J. Phys. Org. Chem. 25 (2012) 720.</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[32]</w:t>
      </w:r>
      <w:r w:rsidRPr="00E21E8A">
        <w:rPr>
          <w:rFonts w:ascii="Calibri" w:hAnsi="Calibri" w:cs="Times New Roman"/>
          <w:lang w:val="en-GB"/>
        </w:rPr>
        <w:tab/>
      </w:r>
      <w:r w:rsidRPr="00E21E8A">
        <w:rPr>
          <w:rFonts w:ascii="Times New Roman" w:hAnsi="Times New Roman" w:cs="Times New Roman"/>
          <w:lang w:val="en-GB"/>
        </w:rPr>
        <w:t>F. Ahmadi, K. Ghanbari, Proposed model for binding of permethrin and deltamethrin insecticides with ct-DNA, a structural comparative study., Ecotoxicol. Environ. Saf. 106 (2014) 136.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[33]</w:t>
      </w:r>
      <w:r w:rsidRPr="00E21E8A">
        <w:rPr>
          <w:rFonts w:ascii="Calibri" w:hAnsi="Calibri" w:cs="Times New Roman"/>
          <w:lang w:val="en-GB"/>
        </w:rPr>
        <w:tab/>
      </w:r>
      <w:r w:rsidRPr="00E21E8A">
        <w:rPr>
          <w:rFonts w:ascii="Times New Roman" w:hAnsi="Times New Roman" w:cs="Times New Roman"/>
          <w:lang w:val="en-GB"/>
        </w:rPr>
        <w:t>F. Ahmadi, B. Jafari, M. Rahimi-Nasrabadi, S. Ghasemi, K. Ghanbari, Proposed model for in vitro interaction between fenitrothion and DNA, by using competitive fluorescence, (31)P NMR, (1)H NMR, FT-IR, CD and molecular modeling, Toxicol In Vitro 27 (2013) 641.</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[34]</w:t>
      </w:r>
      <w:r w:rsidRPr="00E21E8A">
        <w:rPr>
          <w:rFonts w:ascii="Calibri" w:hAnsi="Calibri" w:cs="Times New Roman"/>
          <w:lang w:val="en-GB"/>
        </w:rPr>
        <w:tab/>
      </w:r>
      <w:r w:rsidRPr="00E21E8A">
        <w:rPr>
          <w:rFonts w:ascii="Times New Roman" w:hAnsi="Times New Roman" w:cs="Times New Roman"/>
          <w:lang w:val="en-GB"/>
        </w:rPr>
        <w:t>G. Zhang, X. Hu, N. Zhao, W. Li, L. He, Studies on the interaction of aminocarb with calf thymus DNA by spectroscopic methods, Pest. Biochem. Physiol. 98 (2010) 206.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[35]</w:t>
      </w:r>
      <w:r w:rsidRPr="00E21E8A">
        <w:rPr>
          <w:rFonts w:ascii="Calibri" w:hAnsi="Calibri" w:cs="Times New Roman"/>
          <w:lang w:val="en-GB"/>
        </w:rPr>
        <w:tab/>
      </w:r>
      <w:r w:rsidRPr="00E21E8A">
        <w:rPr>
          <w:rFonts w:ascii="Times New Roman" w:hAnsi="Times New Roman" w:cs="Times New Roman"/>
          <w:lang w:val="en-GB"/>
        </w:rPr>
        <w:t>P.C. Griffiths, N. Hirst, A. Paul, S.M. King, R.K. Heenan, R. Farley, Effect of Ethanol on the Interaction between Poly(vinylpyrrolidone) and Sodium Dodecyl Sulfate, Langmuir 20 (2004) 6904.</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[36]</w:t>
      </w:r>
      <w:r w:rsidRPr="00E21E8A">
        <w:rPr>
          <w:rFonts w:ascii="Calibri" w:hAnsi="Calibri" w:cs="Times New Roman"/>
          <w:lang w:val="en-GB"/>
        </w:rPr>
        <w:tab/>
      </w:r>
      <w:r w:rsidRPr="00E21E8A">
        <w:rPr>
          <w:rFonts w:ascii="Times New Roman" w:hAnsi="Times New Roman" w:cs="Times New Roman"/>
          <w:lang w:val="en-GB"/>
        </w:rPr>
        <w:t>S. Aydinoglu, T. Biver, F. Secco, M. Venturini, Effects of micelle nature and concentration on the acid dissociation constants of the metal extractor PADA, Colloid Surf. A 461 (2014) 303.</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lastRenderedPageBreak/>
        <w:t>[37]</w:t>
      </w:r>
      <w:r w:rsidRPr="00E21E8A">
        <w:rPr>
          <w:rFonts w:ascii="Calibri" w:hAnsi="Calibri" w:cs="Times New Roman"/>
          <w:lang w:val="en-GB"/>
        </w:rPr>
        <w:tab/>
      </w:r>
      <w:r w:rsidRPr="00E21E8A">
        <w:rPr>
          <w:rFonts w:ascii="Times New Roman" w:hAnsi="Times New Roman" w:cs="Times New Roman"/>
          <w:lang w:val="en-GB"/>
        </w:rPr>
        <w:t>T. Biver, F. Secco, M.R. Tine, M. Venturini, A. Bencini, A. Bianchi, C. Giorgi, Intercalation of Zn(II) and Cu(II) complexes of the cyclic polyamine Neotrien into DNA: equilibria and kinetics, J. Inorg. Biochem. 98 (2004) 1531.</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[38]</w:t>
      </w:r>
      <w:r w:rsidRPr="00E21E8A">
        <w:rPr>
          <w:rFonts w:ascii="Calibri" w:hAnsi="Calibri" w:cs="Times New Roman"/>
          <w:lang w:val="en-GB"/>
        </w:rPr>
        <w:tab/>
      </w:r>
      <w:r w:rsidRPr="00E21E8A">
        <w:rPr>
          <w:rFonts w:ascii="Times New Roman" w:hAnsi="Times New Roman" w:cs="Times New Roman"/>
          <w:lang w:val="en-GB"/>
        </w:rPr>
        <w:t>G. Felsenfeld, S.Z. Hirschman, A neighbor-interaction analysis of the hypochromism and spectra of DNA., J. Mol. Biol. 13 (1965) 407.</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[39]</w:t>
      </w:r>
      <w:r w:rsidRPr="00E21E8A">
        <w:rPr>
          <w:rFonts w:ascii="Calibri" w:hAnsi="Calibri" w:cs="Times New Roman"/>
          <w:lang w:val="en-GB"/>
        </w:rPr>
        <w:tab/>
      </w:r>
      <w:r w:rsidRPr="00E21E8A">
        <w:rPr>
          <w:rFonts w:ascii="Times New Roman" w:hAnsi="Times New Roman" w:cs="Times New Roman"/>
          <w:lang w:val="en-GB"/>
        </w:rPr>
        <w:t>T.J. Peters, All about albumin. Biochemistry, Genetics, and Medical Applications, Academic Press, Inc. (1996) 9.</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[40]</w:t>
      </w:r>
      <w:r w:rsidRPr="00E21E8A">
        <w:rPr>
          <w:rFonts w:ascii="Calibri" w:hAnsi="Calibri" w:cs="Times New Roman"/>
          <w:lang w:val="en-GB"/>
        </w:rPr>
        <w:tab/>
      </w:r>
      <w:r w:rsidRPr="00E21E8A">
        <w:rPr>
          <w:rFonts w:ascii="Times New Roman" w:hAnsi="Times New Roman" w:cs="Times New Roman"/>
          <w:lang w:val="en-GB"/>
        </w:rPr>
        <w:t>F. Secco, M. Venturini, T. Biver, F. SÃ¡nchez, R. Prado-Gotor, E. Grueso, Solvent effects on the kinetics of the interaction of 1- pyrenecarboxaldehyde with calf thymus DNA, J. Phys. Chem. B 114 (2010) 4686.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[41]</w:t>
      </w:r>
      <w:r w:rsidRPr="00E21E8A">
        <w:rPr>
          <w:rFonts w:ascii="Calibri" w:hAnsi="Calibri" w:cs="Times New Roman"/>
          <w:lang w:val="en-GB"/>
        </w:rPr>
        <w:tab/>
      </w:r>
      <w:r w:rsidRPr="00E21E8A">
        <w:rPr>
          <w:rFonts w:ascii="Times New Roman" w:hAnsi="Times New Roman" w:cs="Times New Roman"/>
          <w:lang w:val="en-GB"/>
        </w:rPr>
        <w:t>M.J. Waring, Complex formation between ethidium bromide and nucleic acids, J. Mol. Biol. 13 (1965) 269.</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[42]</w:t>
      </w:r>
      <w:r w:rsidRPr="00E21E8A">
        <w:rPr>
          <w:rFonts w:ascii="Calibri" w:hAnsi="Calibri" w:cs="Times New Roman"/>
          <w:lang w:val="en-GB"/>
        </w:rPr>
        <w:tab/>
      </w:r>
      <w:r w:rsidRPr="00E21E8A">
        <w:rPr>
          <w:rFonts w:ascii="Times New Roman" w:hAnsi="Times New Roman" w:cs="Times New Roman"/>
          <w:lang w:val="en-GB"/>
        </w:rPr>
        <w:t xml:space="preserve">Gaussian 09, Revision H.11, G.W.T. M. J. Frisch,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R. Kobayashi, J. Normand, K. R.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 Farkas, J. B. Foresman, J. V. Ortiz, J. Cioslowski, D. J. Fox, </w:t>
      </w:r>
      <w:r w:rsidRPr="00E21E8A">
        <w:rPr>
          <w:rFonts w:ascii="Times New Roman" w:hAnsi="Times New Roman" w:cs="Times New Roman"/>
          <w:b/>
          <w:lang w:val="en-GB"/>
        </w:rPr>
        <w:t>2009</w:t>
      </w:r>
      <w:r w:rsidRPr="00E21E8A">
        <w:rPr>
          <w:rFonts w:ascii="Times New Roman" w:hAnsi="Times New Roman" w:cs="Times New Roman"/>
          <w:lang w:val="en-GB"/>
        </w:rPr>
        <w:t>, Wallingford, CT, Gaussian Inc.</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[43]</w:t>
      </w:r>
      <w:r w:rsidRPr="00E21E8A">
        <w:rPr>
          <w:rFonts w:ascii="Calibri" w:hAnsi="Calibri" w:cs="Times New Roman"/>
          <w:lang w:val="en-GB"/>
        </w:rPr>
        <w:tab/>
      </w:r>
      <w:r w:rsidRPr="00E21E8A">
        <w:rPr>
          <w:rFonts w:ascii="Times New Roman" w:hAnsi="Times New Roman" w:cs="Times New Roman"/>
          <w:lang w:val="en-GB"/>
        </w:rPr>
        <w:t>E. Cances, B. Mennucci, J. Tomasi, A new integral equation formalism for the polarizable continuum model: Theoretical background and applications to isotropic and anisotropic dielectrics, J. Chem. Phys. 107 (1997) 3032.</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[44]</w:t>
      </w:r>
      <w:r w:rsidRPr="00E21E8A">
        <w:rPr>
          <w:rFonts w:ascii="Calibri" w:hAnsi="Calibri" w:cs="Times New Roman"/>
          <w:lang w:val="en-GB"/>
        </w:rPr>
        <w:tab/>
      </w:r>
      <w:r w:rsidRPr="00E21E8A">
        <w:rPr>
          <w:rFonts w:ascii="Times New Roman" w:hAnsi="Times New Roman" w:cs="Times New Roman"/>
          <w:lang w:val="en-GB"/>
        </w:rPr>
        <w:t>J. Tomasi, B. Mennucci, R. Cammi, Quantum Mechanical Continuum Solvation Models, Chem. Rev. 105 (2005) 2999.</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[45]</w:t>
      </w:r>
      <w:r w:rsidRPr="00E21E8A">
        <w:rPr>
          <w:rFonts w:ascii="Calibri" w:hAnsi="Calibri" w:cs="Times New Roman"/>
          <w:lang w:val="en-GB"/>
        </w:rPr>
        <w:tab/>
      </w:r>
      <w:r w:rsidRPr="00E21E8A">
        <w:rPr>
          <w:rFonts w:ascii="Times New Roman" w:hAnsi="Times New Roman" w:cs="Times New Roman"/>
          <w:lang w:val="en-GB"/>
        </w:rPr>
        <w:t>M. Caricato, B. Mennucci, J. Tomasi, F. Ingrosso, R. Cammi, S. Corni, G. Scalmani, Formation and relaxation of excited states in solution: A new time dependent polarizable continuum model based on time dependent density functional theory, J. Chem. Phys. 124 (2006) 124520.</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[46]</w:t>
      </w:r>
      <w:r w:rsidRPr="00E21E8A">
        <w:rPr>
          <w:rFonts w:ascii="Calibri" w:hAnsi="Calibri" w:cs="Times New Roman"/>
          <w:lang w:val="en-GB"/>
        </w:rPr>
        <w:tab/>
      </w:r>
      <w:r w:rsidRPr="00E21E8A">
        <w:rPr>
          <w:rFonts w:ascii="Times New Roman" w:hAnsi="Times New Roman" w:cs="Times New Roman"/>
          <w:lang w:val="en-GB"/>
        </w:rPr>
        <w:t>R.L. Martin, Natural transition orbitals, J. Chem. Phys. 118 (2003) 4775.</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[47]</w:t>
      </w:r>
      <w:r w:rsidRPr="00E21E8A">
        <w:rPr>
          <w:rFonts w:ascii="Calibri" w:hAnsi="Calibri" w:cs="Times New Roman"/>
          <w:lang w:val="en-GB"/>
        </w:rPr>
        <w:tab/>
      </w:r>
      <w:r w:rsidRPr="00E21E8A">
        <w:rPr>
          <w:rFonts w:ascii="Times New Roman" w:hAnsi="Times New Roman" w:cs="Times New Roman"/>
          <w:lang w:val="en-GB"/>
        </w:rPr>
        <w:t>T. Biver, Use of UV-Vis Spectrometry to Gain Information on the Mode of Binding of Small Molecules to DNAs and RNAs, Appl. Spectrosc. Rev. 47 (2012) 272.</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[48]</w:t>
      </w:r>
      <w:r w:rsidRPr="00E21E8A">
        <w:rPr>
          <w:rFonts w:ascii="Calibri" w:hAnsi="Calibri" w:cs="Times New Roman"/>
          <w:lang w:val="en-GB"/>
        </w:rPr>
        <w:tab/>
      </w:r>
      <w:r w:rsidRPr="00E21E8A">
        <w:rPr>
          <w:rFonts w:ascii="Times New Roman" w:hAnsi="Times New Roman" w:cs="Times New Roman"/>
          <w:lang w:val="en-GB"/>
        </w:rPr>
        <w:t>T. Biver, A. Boggioni, F. Secco, E. Turriani, M. Venturini, S. Yarmoluk, Influence of cyanine dye structure on self-aggregation and interaction with nucleic acids: A kinetic approach to TO and BO binding, Arch. Biochem. Biophys. 465 (2007) 90.</w:t>
      </w:r>
    </w:p>
    <w:p w:rsidR="006E34D8" w:rsidRPr="00E21E8A" w:rsidRDefault="006E34D8" w:rsidP="006E34D8">
      <w:pPr>
        <w:spacing w:after="0" w:line="240" w:lineRule="auto"/>
        <w:ind w:left="720" w:hanging="720"/>
        <w:jc w:val="left"/>
        <w:rPr>
          <w:rFonts w:ascii="Calibri" w:hAnsi="Calibri" w:cs="Times New Roman"/>
          <w:lang w:val="en-GB"/>
        </w:rPr>
      </w:pPr>
      <w:r w:rsidRPr="00E21E8A">
        <w:rPr>
          <w:rFonts w:ascii="Times New Roman" w:hAnsi="Times New Roman" w:cs="Times New Roman"/>
          <w:lang w:val="en-GB"/>
        </w:rPr>
        <w:t>[49]</w:t>
      </w:r>
      <w:r w:rsidRPr="00E21E8A">
        <w:rPr>
          <w:rFonts w:ascii="Calibri" w:hAnsi="Calibri" w:cs="Times New Roman"/>
          <w:lang w:val="en-GB"/>
        </w:rPr>
        <w:tab/>
        <w:t>J.R. Lakowicz, Principles of Fluorescence Spectroscopy, Vol., ed., Plenum Press, 1983.</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[50]</w:t>
      </w:r>
      <w:r w:rsidRPr="00E21E8A">
        <w:rPr>
          <w:rFonts w:ascii="Calibri" w:hAnsi="Calibri" w:cs="Times New Roman"/>
          <w:lang w:val="en-GB"/>
        </w:rPr>
        <w:tab/>
      </w:r>
      <w:r w:rsidRPr="00E21E8A">
        <w:rPr>
          <w:rFonts w:ascii="Times New Roman" w:hAnsi="Times New Roman" w:cs="Times New Roman"/>
          <w:lang w:val="en-GB"/>
        </w:rPr>
        <w:t>T. Biver, F. Secco, M. Venturini, Relaxation kinetics of the interaction between RNA and metal-intercalators: The Poly(A)Â·Poly(U)/platinum-proflavine system, Arch. Biochem. Biophys. 437 (2005) 215.</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[51]</w:t>
      </w:r>
      <w:r w:rsidRPr="00E21E8A">
        <w:rPr>
          <w:rFonts w:ascii="Calibri" w:hAnsi="Calibri" w:cs="Times New Roman"/>
          <w:lang w:val="en-GB"/>
        </w:rPr>
        <w:tab/>
      </w:r>
      <w:r w:rsidRPr="00E21E8A">
        <w:rPr>
          <w:rFonts w:ascii="Times New Roman" w:hAnsi="Times New Roman" w:cs="Times New Roman"/>
          <w:lang w:val="en-GB"/>
        </w:rPr>
        <w:t>J.B. Chaires, A thermodynamic signature for drug-DNA binding mode, Arch. Biochem. Biophys. 453 (2006) 26.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[52]</w:t>
      </w:r>
      <w:r w:rsidRPr="00E21E8A">
        <w:rPr>
          <w:rFonts w:ascii="Calibri" w:hAnsi="Calibri" w:cs="Times New Roman"/>
          <w:lang w:val="en-GB"/>
        </w:rPr>
        <w:tab/>
      </w:r>
      <w:r w:rsidRPr="00E21E8A">
        <w:rPr>
          <w:rFonts w:ascii="Times New Roman" w:hAnsi="Times New Roman" w:cs="Times New Roman"/>
          <w:lang w:val="en-GB"/>
        </w:rPr>
        <w:t>N. Busto, J. Valladolid, C. Aliende, F.A. Jalon, B.R. Manzano, A.M. Rodriguez, J.F. Gaspar, C. Martins, T. Biver, G. Espino, J.M. Leal, B. Garcia, Preparation of Organometallic Ruthenium-Arene-Diaminotriazine Complexes as Binding Agents to DNA, Chemistry - An Asian Journal 7 (2012) 788.</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[53]</w:t>
      </w:r>
      <w:r w:rsidRPr="00E21E8A">
        <w:rPr>
          <w:rFonts w:ascii="Calibri" w:hAnsi="Calibri" w:cs="Times New Roman"/>
          <w:lang w:val="en-GB"/>
        </w:rPr>
        <w:tab/>
      </w:r>
      <w:r w:rsidRPr="00E21E8A">
        <w:rPr>
          <w:rFonts w:ascii="Times New Roman" w:hAnsi="Times New Roman" w:cs="Times New Roman"/>
          <w:lang w:val="en-GB"/>
        </w:rPr>
        <w:t xml:space="preserve">M.T. Record, C.F. Anderson, T.M. Lohman, Thermodynamic Analysis of Ion Effects on Binding and Conformational Equilibria of Proteins and Nucleic-Acids - Roles of Ion </w:t>
      </w:r>
      <w:r w:rsidRPr="00E21E8A">
        <w:rPr>
          <w:rFonts w:ascii="Times New Roman" w:hAnsi="Times New Roman" w:cs="Times New Roman"/>
          <w:lang w:val="en-GB"/>
        </w:rPr>
        <w:lastRenderedPageBreak/>
        <w:t>Association or Release, Screening, and Ion Effects on Water Activity, Q. Rev. Biophys. 11 (1978) 103.</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[54]</w:t>
      </w:r>
      <w:r w:rsidRPr="00E21E8A">
        <w:rPr>
          <w:rFonts w:ascii="Calibri" w:hAnsi="Calibri" w:cs="Times New Roman"/>
          <w:lang w:val="en-GB"/>
        </w:rPr>
        <w:tab/>
      </w:r>
      <w:r w:rsidRPr="00E21E8A">
        <w:rPr>
          <w:rFonts w:ascii="Times New Roman" w:hAnsi="Times New Roman" w:cs="Times New Roman"/>
          <w:lang w:val="en-GB"/>
        </w:rPr>
        <w:t>T. Biver, F. Secco, M.R. Tiné, M. Venturini, Equilibria and kinetics of the intercalation of Pt-proflavine and proflavine into calf thymus DNA, Arch. Biochem. Biophys. 418 (2003) 63.</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[55]</w:t>
      </w:r>
      <w:r w:rsidRPr="00E21E8A">
        <w:rPr>
          <w:rFonts w:ascii="Calibri" w:hAnsi="Calibri" w:cs="Times New Roman"/>
          <w:lang w:val="en-GB"/>
        </w:rPr>
        <w:tab/>
      </w:r>
      <w:r w:rsidRPr="00E21E8A">
        <w:rPr>
          <w:rFonts w:ascii="Times New Roman" w:hAnsi="Times New Roman" w:cs="Times New Roman"/>
          <w:lang w:val="en-GB"/>
        </w:rPr>
        <w:t>V.D. Suryawanshi, L.S. Walekar, A.H. Gore, P.V. Anbhule, G.B. Kolekar, Spectroscopic analysis on the binding interaction of biologically active pyrimidine derivative with bovine serum albumin, J. Pharm. Anal. 6 (2016) 56.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[56]</w:t>
      </w:r>
      <w:r w:rsidRPr="00E21E8A">
        <w:rPr>
          <w:rFonts w:ascii="Calibri" w:hAnsi="Calibri" w:cs="Times New Roman"/>
          <w:lang w:val="en-GB"/>
        </w:rPr>
        <w:tab/>
      </w:r>
      <w:r w:rsidRPr="00E21E8A">
        <w:rPr>
          <w:rFonts w:ascii="Times New Roman" w:hAnsi="Times New Roman" w:cs="Times New Roman"/>
          <w:lang w:val="en-GB"/>
        </w:rPr>
        <w:t>P.D. Ross, S. Subramanian, Thermodynamics of protein association reactions: forces contributing to stability, Biochemistry 20 (1981) 3096.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[57]</w:t>
      </w:r>
      <w:r w:rsidRPr="00E21E8A">
        <w:rPr>
          <w:rFonts w:ascii="Calibri" w:hAnsi="Calibri" w:cs="Times New Roman"/>
          <w:lang w:val="en-GB"/>
        </w:rPr>
        <w:tab/>
      </w:r>
      <w:r w:rsidRPr="00E21E8A">
        <w:rPr>
          <w:rFonts w:ascii="Times New Roman" w:hAnsi="Times New Roman" w:cs="Times New Roman"/>
          <w:lang w:val="en-GB"/>
        </w:rPr>
        <w:t>F.J. Meyer-Almes, D. Porschke, Mechanism of intercalation into the DNA double helix by ethidium, Biochemistry 32 (1993) 4246.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[58]</w:t>
      </w:r>
      <w:r w:rsidRPr="00E21E8A">
        <w:rPr>
          <w:rFonts w:ascii="Calibri" w:hAnsi="Calibri" w:cs="Times New Roman"/>
          <w:lang w:val="en-GB"/>
        </w:rPr>
        <w:tab/>
      </w:r>
      <w:r w:rsidRPr="00E21E8A">
        <w:rPr>
          <w:rFonts w:ascii="Times New Roman" w:hAnsi="Times New Roman" w:cs="Times New Roman"/>
          <w:lang w:val="en-GB"/>
        </w:rPr>
        <w:t>A. Biancardi, T. Biver, A. Marini, B. Mennucci, F. Secco, Thiazole orange (TO) as a light-switch probe: a combined quantum-mechanical and spectroscopic study, Phys. Chem. Chem. Phys. 13 (2011) 12595.</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[59]</w:t>
      </w:r>
      <w:r w:rsidRPr="00E21E8A">
        <w:rPr>
          <w:rFonts w:ascii="Calibri" w:hAnsi="Calibri" w:cs="Times New Roman"/>
          <w:lang w:val="en-GB"/>
        </w:rPr>
        <w:tab/>
      </w:r>
      <w:r w:rsidRPr="00E21E8A">
        <w:rPr>
          <w:rFonts w:ascii="Times New Roman" w:hAnsi="Times New Roman" w:cs="Times New Roman"/>
          <w:lang w:val="en-GB"/>
        </w:rPr>
        <w:t>H.P. Spielmann, D.E. Wemmer, J.P. Jacobsen, Solution Structure of a DNA Complex with the Fluorescent Bis-Intercalator TOTO Determined by NMR Spectroscopy, Biochemistry 34 (1995) 8542.</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[60]</w:t>
      </w:r>
      <w:r w:rsidRPr="00E21E8A">
        <w:rPr>
          <w:rFonts w:ascii="Calibri" w:hAnsi="Calibri" w:cs="Times New Roman"/>
          <w:lang w:val="en-GB"/>
        </w:rPr>
        <w:tab/>
      </w:r>
      <w:r w:rsidRPr="00E21E8A">
        <w:rPr>
          <w:rFonts w:ascii="Times New Roman" w:hAnsi="Times New Roman" w:cs="Times New Roman"/>
          <w:lang w:val="en-GB"/>
        </w:rPr>
        <w:t>L. Alderighi, P. Gans, A. Ienco, D. Peters, A. Sabatini, A. Vacca, Hyperquad simulation and speciation (HySS): a utility program for the investigation of equilibria involving soluble and partially soluble species, Coord. Chem. Rev. 184 (1999) 311.</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[61]</w:t>
      </w:r>
      <w:r w:rsidRPr="00E21E8A">
        <w:rPr>
          <w:rFonts w:ascii="Calibri" w:hAnsi="Calibri" w:cs="Times New Roman"/>
          <w:lang w:val="en-GB"/>
        </w:rPr>
        <w:tab/>
      </w:r>
      <w:r w:rsidRPr="00E21E8A">
        <w:rPr>
          <w:rFonts w:ascii="Times New Roman" w:hAnsi="Times New Roman" w:cs="Times New Roman"/>
          <w:lang w:val="en-GB"/>
        </w:rPr>
        <w:t>T. Biver, A. Boggioni, F. Secco, M. Venturini, Gallium(III)/4-(2-Pyridylazo)resorcinol System in Water and SDS Solution: Kinetics and Thermodynamics, Langmuir 24 (2008) 36.</w:t>
      </w:r>
    </w:p>
    <w:p w:rsidR="006E34D8" w:rsidRPr="00E21E8A" w:rsidRDefault="006E34D8"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t>[62]</w:t>
      </w:r>
      <w:r w:rsidRPr="00E21E8A">
        <w:rPr>
          <w:rFonts w:ascii="Calibri" w:hAnsi="Calibri" w:cs="Times New Roman"/>
          <w:lang w:val="en-GB"/>
        </w:rPr>
        <w:tab/>
      </w:r>
      <w:r w:rsidRPr="00E21E8A">
        <w:rPr>
          <w:rFonts w:ascii="Times New Roman" w:hAnsi="Times New Roman" w:cs="Times New Roman"/>
          <w:lang w:val="en-GB"/>
        </w:rPr>
        <w:t>G.S. Hartley, J.W. Roe, Ionic concentrations at interfaces, Trans. Faraday Soc. 35 (1940) 101.</w:t>
      </w:r>
    </w:p>
    <w:p w:rsidR="00BE1BF4" w:rsidRPr="00BE1864" w:rsidRDefault="00B442AF" w:rsidP="006E34D8">
      <w:pPr>
        <w:spacing w:after="0" w:line="240" w:lineRule="auto"/>
        <w:ind w:left="720" w:hanging="720"/>
        <w:jc w:val="left"/>
        <w:rPr>
          <w:rFonts w:ascii="Times New Roman" w:hAnsi="Times New Roman" w:cs="Times New Roman"/>
          <w:lang w:val="en-GB"/>
        </w:rPr>
      </w:pPr>
      <w:r w:rsidRPr="00E21E8A">
        <w:rPr>
          <w:rFonts w:ascii="Times New Roman" w:hAnsi="Times New Roman" w:cs="Times New Roman"/>
          <w:lang w:val="en-GB"/>
        </w:rPr>
        <w:fldChar w:fldCharType="end"/>
      </w:r>
    </w:p>
    <w:sectPr w:rsidR="00BE1BF4" w:rsidRPr="00BE1864">
      <w:footerReference w:type="default" r:id="rId2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B6D" w:rsidRDefault="00A40B6D" w:rsidP="00CD00EC">
      <w:pPr>
        <w:spacing w:after="0" w:line="240" w:lineRule="auto"/>
      </w:pPr>
      <w:r>
        <w:separator/>
      </w:r>
    </w:p>
  </w:endnote>
  <w:endnote w:type="continuationSeparator" w:id="0">
    <w:p w:rsidR="00A40B6D" w:rsidRDefault="00A40B6D" w:rsidP="00CD0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FHJFH G+ Gulliver RM">
    <w:altName w:val="Gulliver RM"/>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034"/>
      <w:docPartObj>
        <w:docPartGallery w:val="Page Numbers (Bottom of Page)"/>
        <w:docPartUnique/>
      </w:docPartObj>
    </w:sdtPr>
    <w:sdtContent>
      <w:p w:rsidR="00E04611" w:rsidRDefault="00E04611">
        <w:pPr>
          <w:pStyle w:val="Pidipagina"/>
          <w:jc w:val="center"/>
        </w:pPr>
        <w:r>
          <w:fldChar w:fldCharType="begin"/>
        </w:r>
        <w:r>
          <w:instrText>PAGE   \* MERGEFORMAT</w:instrText>
        </w:r>
        <w:r>
          <w:fldChar w:fldCharType="separate"/>
        </w:r>
        <w:r w:rsidR="00D24045">
          <w:rPr>
            <w:noProof/>
          </w:rPr>
          <w:t>1</w:t>
        </w:r>
        <w:r>
          <w:fldChar w:fldCharType="end"/>
        </w:r>
      </w:p>
    </w:sdtContent>
  </w:sdt>
  <w:p w:rsidR="00E04611" w:rsidRDefault="00E0461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B6D" w:rsidRDefault="00A40B6D" w:rsidP="00CD00EC">
      <w:pPr>
        <w:spacing w:after="0" w:line="240" w:lineRule="auto"/>
      </w:pPr>
      <w:r>
        <w:separator/>
      </w:r>
    </w:p>
  </w:footnote>
  <w:footnote w:type="continuationSeparator" w:id="0">
    <w:p w:rsidR="00A40B6D" w:rsidRDefault="00A40B6D" w:rsidP="00CD00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C4326"/>
    <w:multiLevelType w:val="hybridMultilevel"/>
    <w:tmpl w:val="91DE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19775C"/>
    <w:multiLevelType w:val="multilevel"/>
    <w:tmpl w:val="B4A48484"/>
    <w:lvl w:ilvl="0">
      <w:start w:val="1"/>
      <w:numFmt w:val="decimal"/>
      <w:lvlText w:val="%1"/>
      <w:lvlJc w:val="left"/>
      <w:pPr>
        <w:ind w:left="525" w:hanging="525"/>
      </w:pPr>
    </w:lvl>
    <w:lvl w:ilvl="1">
      <w:start w:val="1"/>
      <w:numFmt w:val="decimal"/>
      <w:lvlText w:val="%1.%2"/>
      <w:lvlJc w:val="left"/>
      <w:pPr>
        <w:ind w:left="885" w:hanging="525"/>
      </w:pPr>
    </w:lvl>
    <w:lvl w:ilvl="2">
      <w:start w:val="1"/>
      <w:numFmt w:val="decimal"/>
      <w:lvlText w:val="%1.%2.%3"/>
      <w:lvlJc w:val="left"/>
      <w:pPr>
        <w:ind w:left="1440" w:hanging="720"/>
      </w:pPr>
      <w:rPr>
        <w:b/>
        <w:sz w:val="32"/>
        <w:szCs w:val="32"/>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nsid w:val="42502D9B"/>
    <w:multiLevelType w:val="hybridMultilevel"/>
    <w:tmpl w:val="88A6B3B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1815407"/>
    <w:multiLevelType w:val="hybridMultilevel"/>
    <w:tmpl w:val="7402F572"/>
    <w:lvl w:ilvl="0" w:tplc="B0E6ED5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694B29"/>
    <w:multiLevelType w:val="hybridMultilevel"/>
    <w:tmpl w:val="3134107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SpectrochActaAOK&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ciiPesticidi.enl&lt;/item&gt;&lt;/Libraries&gt;&lt;/ENLibraries&gt;"/>
  </w:docVars>
  <w:rsids>
    <w:rsidRoot w:val="00B16FA7"/>
    <w:rsid w:val="00002480"/>
    <w:rsid w:val="000049A1"/>
    <w:rsid w:val="000067CD"/>
    <w:rsid w:val="000151A8"/>
    <w:rsid w:val="0001677E"/>
    <w:rsid w:val="00020866"/>
    <w:rsid w:val="00022A47"/>
    <w:rsid w:val="00024F30"/>
    <w:rsid w:val="000260A7"/>
    <w:rsid w:val="0003236A"/>
    <w:rsid w:val="000326F5"/>
    <w:rsid w:val="00033381"/>
    <w:rsid w:val="00036271"/>
    <w:rsid w:val="00046CBF"/>
    <w:rsid w:val="0005223E"/>
    <w:rsid w:val="000524BC"/>
    <w:rsid w:val="00056C56"/>
    <w:rsid w:val="000604A0"/>
    <w:rsid w:val="0006175C"/>
    <w:rsid w:val="0006269B"/>
    <w:rsid w:val="00065AA3"/>
    <w:rsid w:val="0006713B"/>
    <w:rsid w:val="00067B2C"/>
    <w:rsid w:val="000702BB"/>
    <w:rsid w:val="00076124"/>
    <w:rsid w:val="000802EA"/>
    <w:rsid w:val="0008158C"/>
    <w:rsid w:val="000818DD"/>
    <w:rsid w:val="00082065"/>
    <w:rsid w:val="00083F55"/>
    <w:rsid w:val="000872A8"/>
    <w:rsid w:val="00096DA7"/>
    <w:rsid w:val="000A26E7"/>
    <w:rsid w:val="000A375C"/>
    <w:rsid w:val="000A43B0"/>
    <w:rsid w:val="000A6101"/>
    <w:rsid w:val="000A6A2F"/>
    <w:rsid w:val="000A70CC"/>
    <w:rsid w:val="000B0549"/>
    <w:rsid w:val="000B7E48"/>
    <w:rsid w:val="000C2FF4"/>
    <w:rsid w:val="000C4C39"/>
    <w:rsid w:val="000C613B"/>
    <w:rsid w:val="000D005B"/>
    <w:rsid w:val="000D3CCB"/>
    <w:rsid w:val="000E1085"/>
    <w:rsid w:val="000E48DF"/>
    <w:rsid w:val="000E6A07"/>
    <w:rsid w:val="000F2455"/>
    <w:rsid w:val="000F52DC"/>
    <w:rsid w:val="00100FA4"/>
    <w:rsid w:val="00103D78"/>
    <w:rsid w:val="00104FFA"/>
    <w:rsid w:val="001055D9"/>
    <w:rsid w:val="00105644"/>
    <w:rsid w:val="0010571E"/>
    <w:rsid w:val="001059DE"/>
    <w:rsid w:val="001063C5"/>
    <w:rsid w:val="00107DEC"/>
    <w:rsid w:val="001120F0"/>
    <w:rsid w:val="0011468D"/>
    <w:rsid w:val="00114C5F"/>
    <w:rsid w:val="0011627D"/>
    <w:rsid w:val="00116A82"/>
    <w:rsid w:val="00117D61"/>
    <w:rsid w:val="00120086"/>
    <w:rsid w:val="00121B6D"/>
    <w:rsid w:val="00122C36"/>
    <w:rsid w:val="00123DA2"/>
    <w:rsid w:val="00125EF1"/>
    <w:rsid w:val="001316C3"/>
    <w:rsid w:val="00133812"/>
    <w:rsid w:val="00140052"/>
    <w:rsid w:val="00143E66"/>
    <w:rsid w:val="00150D3E"/>
    <w:rsid w:val="00152D95"/>
    <w:rsid w:val="0015605D"/>
    <w:rsid w:val="00160119"/>
    <w:rsid w:val="00160343"/>
    <w:rsid w:val="00160DED"/>
    <w:rsid w:val="001615CD"/>
    <w:rsid w:val="00161E7F"/>
    <w:rsid w:val="00163761"/>
    <w:rsid w:val="00166635"/>
    <w:rsid w:val="00166E37"/>
    <w:rsid w:val="0017076B"/>
    <w:rsid w:val="00172251"/>
    <w:rsid w:val="001732E9"/>
    <w:rsid w:val="00174265"/>
    <w:rsid w:val="00182CC1"/>
    <w:rsid w:val="00184D51"/>
    <w:rsid w:val="00185693"/>
    <w:rsid w:val="00190FA1"/>
    <w:rsid w:val="00191885"/>
    <w:rsid w:val="00191C9C"/>
    <w:rsid w:val="00192F3A"/>
    <w:rsid w:val="001945F2"/>
    <w:rsid w:val="0019500E"/>
    <w:rsid w:val="00195746"/>
    <w:rsid w:val="001957D6"/>
    <w:rsid w:val="001A11B3"/>
    <w:rsid w:val="001A1FC4"/>
    <w:rsid w:val="001A42BF"/>
    <w:rsid w:val="001A5046"/>
    <w:rsid w:val="001A51E8"/>
    <w:rsid w:val="001A5C9E"/>
    <w:rsid w:val="001A7A00"/>
    <w:rsid w:val="001B3218"/>
    <w:rsid w:val="001C2351"/>
    <w:rsid w:val="001C450A"/>
    <w:rsid w:val="001C62FD"/>
    <w:rsid w:val="001C6F43"/>
    <w:rsid w:val="001C71BE"/>
    <w:rsid w:val="001D1A0A"/>
    <w:rsid w:val="001E0812"/>
    <w:rsid w:val="001E5F28"/>
    <w:rsid w:val="001F3293"/>
    <w:rsid w:val="001F4CE5"/>
    <w:rsid w:val="001F53E3"/>
    <w:rsid w:val="001F64FA"/>
    <w:rsid w:val="002019F1"/>
    <w:rsid w:val="0020207A"/>
    <w:rsid w:val="00204D93"/>
    <w:rsid w:val="00204F56"/>
    <w:rsid w:val="00211D4F"/>
    <w:rsid w:val="002128B4"/>
    <w:rsid w:val="00215B29"/>
    <w:rsid w:val="002210DF"/>
    <w:rsid w:val="0022638D"/>
    <w:rsid w:val="0022649B"/>
    <w:rsid w:val="00226808"/>
    <w:rsid w:val="00231B34"/>
    <w:rsid w:val="00235561"/>
    <w:rsid w:val="00237376"/>
    <w:rsid w:val="00243AB7"/>
    <w:rsid w:val="002453BE"/>
    <w:rsid w:val="00245F3C"/>
    <w:rsid w:val="00246778"/>
    <w:rsid w:val="00247301"/>
    <w:rsid w:val="002533E1"/>
    <w:rsid w:val="00260B3B"/>
    <w:rsid w:val="002643A8"/>
    <w:rsid w:val="002659A4"/>
    <w:rsid w:val="00271D6C"/>
    <w:rsid w:val="002741A3"/>
    <w:rsid w:val="00281368"/>
    <w:rsid w:val="00281DEF"/>
    <w:rsid w:val="002858F2"/>
    <w:rsid w:val="00286D6C"/>
    <w:rsid w:val="00292F23"/>
    <w:rsid w:val="002937E5"/>
    <w:rsid w:val="00294720"/>
    <w:rsid w:val="00296149"/>
    <w:rsid w:val="00296234"/>
    <w:rsid w:val="002A1DF5"/>
    <w:rsid w:val="002A42C6"/>
    <w:rsid w:val="002A4EF5"/>
    <w:rsid w:val="002A74DA"/>
    <w:rsid w:val="002A79CF"/>
    <w:rsid w:val="002B2481"/>
    <w:rsid w:val="002B34A4"/>
    <w:rsid w:val="002B4130"/>
    <w:rsid w:val="002B64D2"/>
    <w:rsid w:val="002B6AD6"/>
    <w:rsid w:val="002C0DA8"/>
    <w:rsid w:val="002C105F"/>
    <w:rsid w:val="002C10BD"/>
    <w:rsid w:val="002C2823"/>
    <w:rsid w:val="002C2A3A"/>
    <w:rsid w:val="002C3FBC"/>
    <w:rsid w:val="002C5237"/>
    <w:rsid w:val="002C74F8"/>
    <w:rsid w:val="002D12F4"/>
    <w:rsid w:val="002D2FB6"/>
    <w:rsid w:val="002D392E"/>
    <w:rsid w:val="002D4389"/>
    <w:rsid w:val="002D55F6"/>
    <w:rsid w:val="002D6BA4"/>
    <w:rsid w:val="002D71A7"/>
    <w:rsid w:val="002E18AB"/>
    <w:rsid w:val="002F68FE"/>
    <w:rsid w:val="002F73BF"/>
    <w:rsid w:val="003001D6"/>
    <w:rsid w:val="00311F23"/>
    <w:rsid w:val="003124E5"/>
    <w:rsid w:val="003143F2"/>
    <w:rsid w:val="00316485"/>
    <w:rsid w:val="00316848"/>
    <w:rsid w:val="00316DA1"/>
    <w:rsid w:val="00316F7C"/>
    <w:rsid w:val="00325315"/>
    <w:rsid w:val="00327D39"/>
    <w:rsid w:val="00327E91"/>
    <w:rsid w:val="00330D23"/>
    <w:rsid w:val="00331907"/>
    <w:rsid w:val="00332F93"/>
    <w:rsid w:val="0033435C"/>
    <w:rsid w:val="0033584A"/>
    <w:rsid w:val="00335E22"/>
    <w:rsid w:val="00335FB6"/>
    <w:rsid w:val="00337848"/>
    <w:rsid w:val="00343056"/>
    <w:rsid w:val="0034659F"/>
    <w:rsid w:val="00347DF8"/>
    <w:rsid w:val="00350D3B"/>
    <w:rsid w:val="00352F41"/>
    <w:rsid w:val="00355652"/>
    <w:rsid w:val="003560A9"/>
    <w:rsid w:val="0036111F"/>
    <w:rsid w:val="0036675C"/>
    <w:rsid w:val="003668E7"/>
    <w:rsid w:val="003669B1"/>
    <w:rsid w:val="00372E7E"/>
    <w:rsid w:val="0038176E"/>
    <w:rsid w:val="00381BD4"/>
    <w:rsid w:val="00382105"/>
    <w:rsid w:val="003836E6"/>
    <w:rsid w:val="00385AE3"/>
    <w:rsid w:val="00390317"/>
    <w:rsid w:val="00393B2F"/>
    <w:rsid w:val="00396A65"/>
    <w:rsid w:val="0039731F"/>
    <w:rsid w:val="003A0DA1"/>
    <w:rsid w:val="003A1344"/>
    <w:rsid w:val="003A1403"/>
    <w:rsid w:val="003A3196"/>
    <w:rsid w:val="003A374E"/>
    <w:rsid w:val="003A48CC"/>
    <w:rsid w:val="003A69BD"/>
    <w:rsid w:val="003A7601"/>
    <w:rsid w:val="003A7BAC"/>
    <w:rsid w:val="003B22A3"/>
    <w:rsid w:val="003B6940"/>
    <w:rsid w:val="003B6F0C"/>
    <w:rsid w:val="003C00AD"/>
    <w:rsid w:val="003C18D9"/>
    <w:rsid w:val="003C3394"/>
    <w:rsid w:val="003C44B8"/>
    <w:rsid w:val="003C4664"/>
    <w:rsid w:val="003C6F6E"/>
    <w:rsid w:val="003D53C5"/>
    <w:rsid w:val="003D7086"/>
    <w:rsid w:val="003E04C7"/>
    <w:rsid w:val="003E0645"/>
    <w:rsid w:val="003E0C72"/>
    <w:rsid w:val="003E7EFA"/>
    <w:rsid w:val="003F385F"/>
    <w:rsid w:val="003F6ACC"/>
    <w:rsid w:val="00401ACD"/>
    <w:rsid w:val="0040598E"/>
    <w:rsid w:val="00411B38"/>
    <w:rsid w:val="00416484"/>
    <w:rsid w:val="004224BB"/>
    <w:rsid w:val="0042260F"/>
    <w:rsid w:val="00433A5D"/>
    <w:rsid w:val="0043755E"/>
    <w:rsid w:val="00441A4C"/>
    <w:rsid w:val="00441C8F"/>
    <w:rsid w:val="0044375B"/>
    <w:rsid w:val="00453223"/>
    <w:rsid w:val="00454479"/>
    <w:rsid w:val="00454E0F"/>
    <w:rsid w:val="00456361"/>
    <w:rsid w:val="00457397"/>
    <w:rsid w:val="00465BC9"/>
    <w:rsid w:val="00466657"/>
    <w:rsid w:val="004733FC"/>
    <w:rsid w:val="00473E29"/>
    <w:rsid w:val="00474A12"/>
    <w:rsid w:val="00477665"/>
    <w:rsid w:val="00481DD0"/>
    <w:rsid w:val="004850EA"/>
    <w:rsid w:val="004853C7"/>
    <w:rsid w:val="004858A6"/>
    <w:rsid w:val="00486AE0"/>
    <w:rsid w:val="004921B7"/>
    <w:rsid w:val="004937F9"/>
    <w:rsid w:val="004A1760"/>
    <w:rsid w:val="004A3810"/>
    <w:rsid w:val="004A5BEB"/>
    <w:rsid w:val="004A671A"/>
    <w:rsid w:val="004B3D14"/>
    <w:rsid w:val="004C0DEA"/>
    <w:rsid w:val="004C3DDA"/>
    <w:rsid w:val="004C5B45"/>
    <w:rsid w:val="004D1848"/>
    <w:rsid w:val="004D2216"/>
    <w:rsid w:val="004D3BD2"/>
    <w:rsid w:val="004D5439"/>
    <w:rsid w:val="004E0B01"/>
    <w:rsid w:val="004E0E6E"/>
    <w:rsid w:val="004E4A81"/>
    <w:rsid w:val="004E6591"/>
    <w:rsid w:val="004E6E3F"/>
    <w:rsid w:val="004E6F27"/>
    <w:rsid w:val="004E75F3"/>
    <w:rsid w:val="004F2346"/>
    <w:rsid w:val="004F4FB7"/>
    <w:rsid w:val="004F6A68"/>
    <w:rsid w:val="004F6E63"/>
    <w:rsid w:val="004F7D30"/>
    <w:rsid w:val="00506BE0"/>
    <w:rsid w:val="00506FA9"/>
    <w:rsid w:val="00510B2E"/>
    <w:rsid w:val="005121DD"/>
    <w:rsid w:val="0051280F"/>
    <w:rsid w:val="00512F82"/>
    <w:rsid w:val="00515DE5"/>
    <w:rsid w:val="00521092"/>
    <w:rsid w:val="0052283A"/>
    <w:rsid w:val="00522FAA"/>
    <w:rsid w:val="005267A2"/>
    <w:rsid w:val="00527101"/>
    <w:rsid w:val="00530D6B"/>
    <w:rsid w:val="00534EB2"/>
    <w:rsid w:val="00535F9B"/>
    <w:rsid w:val="005368F6"/>
    <w:rsid w:val="005376F6"/>
    <w:rsid w:val="00537C81"/>
    <w:rsid w:val="0054059C"/>
    <w:rsid w:val="00543376"/>
    <w:rsid w:val="00547169"/>
    <w:rsid w:val="00551A38"/>
    <w:rsid w:val="005523C6"/>
    <w:rsid w:val="00554FB1"/>
    <w:rsid w:val="0055500A"/>
    <w:rsid w:val="005656CA"/>
    <w:rsid w:val="0056667A"/>
    <w:rsid w:val="00567A34"/>
    <w:rsid w:val="005735A4"/>
    <w:rsid w:val="0057714C"/>
    <w:rsid w:val="00584236"/>
    <w:rsid w:val="0058451E"/>
    <w:rsid w:val="0058640A"/>
    <w:rsid w:val="00590402"/>
    <w:rsid w:val="00594ECF"/>
    <w:rsid w:val="005951FC"/>
    <w:rsid w:val="005957E6"/>
    <w:rsid w:val="00596A61"/>
    <w:rsid w:val="005A2494"/>
    <w:rsid w:val="005A2D87"/>
    <w:rsid w:val="005A3014"/>
    <w:rsid w:val="005A45C8"/>
    <w:rsid w:val="005A5027"/>
    <w:rsid w:val="005A6BCB"/>
    <w:rsid w:val="005A6D45"/>
    <w:rsid w:val="005A7D78"/>
    <w:rsid w:val="005A7F94"/>
    <w:rsid w:val="005B5611"/>
    <w:rsid w:val="005C05EB"/>
    <w:rsid w:val="005C32A1"/>
    <w:rsid w:val="005C4B77"/>
    <w:rsid w:val="005C5CF4"/>
    <w:rsid w:val="005D32F6"/>
    <w:rsid w:val="005D4324"/>
    <w:rsid w:val="005D4A3F"/>
    <w:rsid w:val="005D7E8C"/>
    <w:rsid w:val="005E7A27"/>
    <w:rsid w:val="005F1AEC"/>
    <w:rsid w:val="005F33CC"/>
    <w:rsid w:val="005F4DE2"/>
    <w:rsid w:val="005F4EE3"/>
    <w:rsid w:val="005F6D4C"/>
    <w:rsid w:val="006079D4"/>
    <w:rsid w:val="0061324D"/>
    <w:rsid w:val="00615C5B"/>
    <w:rsid w:val="00616977"/>
    <w:rsid w:val="00616C92"/>
    <w:rsid w:val="006213A2"/>
    <w:rsid w:val="00621D2A"/>
    <w:rsid w:val="00622681"/>
    <w:rsid w:val="00624BCE"/>
    <w:rsid w:val="00625128"/>
    <w:rsid w:val="00627831"/>
    <w:rsid w:val="0063373F"/>
    <w:rsid w:val="00634DE1"/>
    <w:rsid w:val="00634F27"/>
    <w:rsid w:val="0063629C"/>
    <w:rsid w:val="00640FDF"/>
    <w:rsid w:val="00643A7E"/>
    <w:rsid w:val="006518C7"/>
    <w:rsid w:val="00651A2C"/>
    <w:rsid w:val="00652AAA"/>
    <w:rsid w:val="00660EF5"/>
    <w:rsid w:val="00662F42"/>
    <w:rsid w:val="0066453A"/>
    <w:rsid w:val="00664FE7"/>
    <w:rsid w:val="0066734E"/>
    <w:rsid w:val="006679C8"/>
    <w:rsid w:val="0067057D"/>
    <w:rsid w:val="00672433"/>
    <w:rsid w:val="00673C79"/>
    <w:rsid w:val="00677FED"/>
    <w:rsid w:val="00683AB2"/>
    <w:rsid w:val="00686B08"/>
    <w:rsid w:val="0069059F"/>
    <w:rsid w:val="00691DAE"/>
    <w:rsid w:val="00691F08"/>
    <w:rsid w:val="00692DC3"/>
    <w:rsid w:val="0069307A"/>
    <w:rsid w:val="006937D7"/>
    <w:rsid w:val="00693874"/>
    <w:rsid w:val="0069472D"/>
    <w:rsid w:val="006961E7"/>
    <w:rsid w:val="006A7768"/>
    <w:rsid w:val="006B1988"/>
    <w:rsid w:val="006B2E01"/>
    <w:rsid w:val="006B53E3"/>
    <w:rsid w:val="006C1F0F"/>
    <w:rsid w:val="006C57BD"/>
    <w:rsid w:val="006D1076"/>
    <w:rsid w:val="006D1EC8"/>
    <w:rsid w:val="006D7D4B"/>
    <w:rsid w:val="006E00B8"/>
    <w:rsid w:val="006E0864"/>
    <w:rsid w:val="006E16DD"/>
    <w:rsid w:val="006E34D8"/>
    <w:rsid w:val="006E7761"/>
    <w:rsid w:val="006F41F8"/>
    <w:rsid w:val="006F4A61"/>
    <w:rsid w:val="00700FAF"/>
    <w:rsid w:val="00703CA1"/>
    <w:rsid w:val="007057C1"/>
    <w:rsid w:val="00705E77"/>
    <w:rsid w:val="00710435"/>
    <w:rsid w:val="00711D9C"/>
    <w:rsid w:val="00712A52"/>
    <w:rsid w:val="00713241"/>
    <w:rsid w:val="007170D2"/>
    <w:rsid w:val="007205B0"/>
    <w:rsid w:val="00722DB4"/>
    <w:rsid w:val="00722F0F"/>
    <w:rsid w:val="0072391F"/>
    <w:rsid w:val="00730570"/>
    <w:rsid w:val="00734421"/>
    <w:rsid w:val="00734567"/>
    <w:rsid w:val="0073616C"/>
    <w:rsid w:val="00737CF7"/>
    <w:rsid w:val="00743D3B"/>
    <w:rsid w:val="00745249"/>
    <w:rsid w:val="00745D90"/>
    <w:rsid w:val="00747384"/>
    <w:rsid w:val="0075236A"/>
    <w:rsid w:val="00754AF3"/>
    <w:rsid w:val="0075747B"/>
    <w:rsid w:val="007610BE"/>
    <w:rsid w:val="00764F30"/>
    <w:rsid w:val="00765A94"/>
    <w:rsid w:val="00766169"/>
    <w:rsid w:val="0076769A"/>
    <w:rsid w:val="007721C4"/>
    <w:rsid w:val="00772F4F"/>
    <w:rsid w:val="00781FA1"/>
    <w:rsid w:val="00783916"/>
    <w:rsid w:val="0079721B"/>
    <w:rsid w:val="007A238A"/>
    <w:rsid w:val="007A38DA"/>
    <w:rsid w:val="007A6DD0"/>
    <w:rsid w:val="007B08F4"/>
    <w:rsid w:val="007B15F4"/>
    <w:rsid w:val="007B2954"/>
    <w:rsid w:val="007B2F2C"/>
    <w:rsid w:val="007B4D75"/>
    <w:rsid w:val="007B655E"/>
    <w:rsid w:val="007C29F2"/>
    <w:rsid w:val="007C758B"/>
    <w:rsid w:val="007D08B9"/>
    <w:rsid w:val="007D093D"/>
    <w:rsid w:val="007D2003"/>
    <w:rsid w:val="007D3D07"/>
    <w:rsid w:val="007D4A25"/>
    <w:rsid w:val="007D50E2"/>
    <w:rsid w:val="007D65E9"/>
    <w:rsid w:val="007E0209"/>
    <w:rsid w:val="007F3ED5"/>
    <w:rsid w:val="00814848"/>
    <w:rsid w:val="00814E69"/>
    <w:rsid w:val="0082309B"/>
    <w:rsid w:val="00824EF4"/>
    <w:rsid w:val="00826840"/>
    <w:rsid w:val="0082757B"/>
    <w:rsid w:val="008303B0"/>
    <w:rsid w:val="00830ABD"/>
    <w:rsid w:val="00831389"/>
    <w:rsid w:val="0083595B"/>
    <w:rsid w:val="00835A5E"/>
    <w:rsid w:val="0083795C"/>
    <w:rsid w:val="0084325A"/>
    <w:rsid w:val="008470F0"/>
    <w:rsid w:val="00851430"/>
    <w:rsid w:val="008553A3"/>
    <w:rsid w:val="008571A9"/>
    <w:rsid w:val="0086206A"/>
    <w:rsid w:val="00862B72"/>
    <w:rsid w:val="00862F62"/>
    <w:rsid w:val="00863F0C"/>
    <w:rsid w:val="008651F3"/>
    <w:rsid w:val="00867BE5"/>
    <w:rsid w:val="00867E67"/>
    <w:rsid w:val="00872889"/>
    <w:rsid w:val="0087571B"/>
    <w:rsid w:val="008806A7"/>
    <w:rsid w:val="00881C5C"/>
    <w:rsid w:val="0088423B"/>
    <w:rsid w:val="0089085C"/>
    <w:rsid w:val="00890912"/>
    <w:rsid w:val="00890D0C"/>
    <w:rsid w:val="00892D3F"/>
    <w:rsid w:val="0089547E"/>
    <w:rsid w:val="00896AF8"/>
    <w:rsid w:val="00897F20"/>
    <w:rsid w:val="008A24BC"/>
    <w:rsid w:val="008B5349"/>
    <w:rsid w:val="008B6936"/>
    <w:rsid w:val="008C04CF"/>
    <w:rsid w:val="008C0D0A"/>
    <w:rsid w:val="008C2EA8"/>
    <w:rsid w:val="008C3B77"/>
    <w:rsid w:val="008C4378"/>
    <w:rsid w:val="008C59F2"/>
    <w:rsid w:val="008D0A95"/>
    <w:rsid w:val="008D1EA5"/>
    <w:rsid w:val="008D1F49"/>
    <w:rsid w:val="008D2EC4"/>
    <w:rsid w:val="008E00EB"/>
    <w:rsid w:val="008E078E"/>
    <w:rsid w:val="008F1686"/>
    <w:rsid w:val="008F216F"/>
    <w:rsid w:val="008F498F"/>
    <w:rsid w:val="00900F74"/>
    <w:rsid w:val="00905B01"/>
    <w:rsid w:val="009113EC"/>
    <w:rsid w:val="00912F35"/>
    <w:rsid w:val="0091578D"/>
    <w:rsid w:val="009176E1"/>
    <w:rsid w:val="00922556"/>
    <w:rsid w:val="00931C75"/>
    <w:rsid w:val="00932874"/>
    <w:rsid w:val="0093307C"/>
    <w:rsid w:val="00933482"/>
    <w:rsid w:val="00933AAC"/>
    <w:rsid w:val="009366F0"/>
    <w:rsid w:val="009377E3"/>
    <w:rsid w:val="009377FF"/>
    <w:rsid w:val="00943010"/>
    <w:rsid w:val="0094670C"/>
    <w:rsid w:val="0095437B"/>
    <w:rsid w:val="00954982"/>
    <w:rsid w:val="00955D2A"/>
    <w:rsid w:val="00956CAB"/>
    <w:rsid w:val="00962349"/>
    <w:rsid w:val="00967995"/>
    <w:rsid w:val="009713A9"/>
    <w:rsid w:val="00974B89"/>
    <w:rsid w:val="00975BC9"/>
    <w:rsid w:val="00976863"/>
    <w:rsid w:val="00977C3A"/>
    <w:rsid w:val="00990488"/>
    <w:rsid w:val="00991334"/>
    <w:rsid w:val="00994289"/>
    <w:rsid w:val="009A0D0D"/>
    <w:rsid w:val="009A0E06"/>
    <w:rsid w:val="009A2974"/>
    <w:rsid w:val="009A3B77"/>
    <w:rsid w:val="009B0447"/>
    <w:rsid w:val="009B2A35"/>
    <w:rsid w:val="009B580A"/>
    <w:rsid w:val="009B64FA"/>
    <w:rsid w:val="009B79A9"/>
    <w:rsid w:val="009C0272"/>
    <w:rsid w:val="009C23FE"/>
    <w:rsid w:val="009C28DA"/>
    <w:rsid w:val="009C4B15"/>
    <w:rsid w:val="009C73B5"/>
    <w:rsid w:val="009C7D9D"/>
    <w:rsid w:val="009D010E"/>
    <w:rsid w:val="009D3587"/>
    <w:rsid w:val="009D3D6A"/>
    <w:rsid w:val="009D4F7F"/>
    <w:rsid w:val="009D6818"/>
    <w:rsid w:val="009E1038"/>
    <w:rsid w:val="009E60BF"/>
    <w:rsid w:val="009E787F"/>
    <w:rsid w:val="009E7AED"/>
    <w:rsid w:val="009F261D"/>
    <w:rsid w:val="009F6C2B"/>
    <w:rsid w:val="00A04A06"/>
    <w:rsid w:val="00A065B4"/>
    <w:rsid w:val="00A06D3D"/>
    <w:rsid w:val="00A21204"/>
    <w:rsid w:val="00A218F5"/>
    <w:rsid w:val="00A2252F"/>
    <w:rsid w:val="00A2338C"/>
    <w:rsid w:val="00A250F5"/>
    <w:rsid w:val="00A2547B"/>
    <w:rsid w:val="00A254AB"/>
    <w:rsid w:val="00A313F1"/>
    <w:rsid w:val="00A3148A"/>
    <w:rsid w:val="00A328A9"/>
    <w:rsid w:val="00A33130"/>
    <w:rsid w:val="00A33839"/>
    <w:rsid w:val="00A36661"/>
    <w:rsid w:val="00A36A29"/>
    <w:rsid w:val="00A407E8"/>
    <w:rsid w:val="00A40899"/>
    <w:rsid w:val="00A40B6D"/>
    <w:rsid w:val="00A42D8A"/>
    <w:rsid w:val="00A46881"/>
    <w:rsid w:val="00A52BAB"/>
    <w:rsid w:val="00A5361B"/>
    <w:rsid w:val="00A536EE"/>
    <w:rsid w:val="00A55EF3"/>
    <w:rsid w:val="00A60A03"/>
    <w:rsid w:val="00A60F95"/>
    <w:rsid w:val="00A61D04"/>
    <w:rsid w:val="00A62DAE"/>
    <w:rsid w:val="00A62EDF"/>
    <w:rsid w:val="00A64922"/>
    <w:rsid w:val="00A67577"/>
    <w:rsid w:val="00A73271"/>
    <w:rsid w:val="00A735EE"/>
    <w:rsid w:val="00A74118"/>
    <w:rsid w:val="00A77C3F"/>
    <w:rsid w:val="00A853E7"/>
    <w:rsid w:val="00A949A0"/>
    <w:rsid w:val="00A94AC8"/>
    <w:rsid w:val="00AA0E66"/>
    <w:rsid w:val="00AA51C2"/>
    <w:rsid w:val="00AA54F1"/>
    <w:rsid w:val="00AA7E25"/>
    <w:rsid w:val="00AB1B65"/>
    <w:rsid w:val="00AB384F"/>
    <w:rsid w:val="00AB4D82"/>
    <w:rsid w:val="00AB7066"/>
    <w:rsid w:val="00AB74A1"/>
    <w:rsid w:val="00AC1867"/>
    <w:rsid w:val="00AC4D80"/>
    <w:rsid w:val="00AC7EE8"/>
    <w:rsid w:val="00AD06CB"/>
    <w:rsid w:val="00AD0882"/>
    <w:rsid w:val="00AD15C2"/>
    <w:rsid w:val="00AD4669"/>
    <w:rsid w:val="00AD5C11"/>
    <w:rsid w:val="00AE1F19"/>
    <w:rsid w:val="00AE39A0"/>
    <w:rsid w:val="00AE3C88"/>
    <w:rsid w:val="00AF2E13"/>
    <w:rsid w:val="00AF6B9B"/>
    <w:rsid w:val="00B03252"/>
    <w:rsid w:val="00B0524F"/>
    <w:rsid w:val="00B052F8"/>
    <w:rsid w:val="00B064F9"/>
    <w:rsid w:val="00B1073D"/>
    <w:rsid w:val="00B1254D"/>
    <w:rsid w:val="00B15748"/>
    <w:rsid w:val="00B16FA7"/>
    <w:rsid w:val="00B17F19"/>
    <w:rsid w:val="00B214B0"/>
    <w:rsid w:val="00B25F84"/>
    <w:rsid w:val="00B262A7"/>
    <w:rsid w:val="00B306D1"/>
    <w:rsid w:val="00B30783"/>
    <w:rsid w:val="00B3146E"/>
    <w:rsid w:val="00B34D65"/>
    <w:rsid w:val="00B40417"/>
    <w:rsid w:val="00B408ED"/>
    <w:rsid w:val="00B4254D"/>
    <w:rsid w:val="00B442AF"/>
    <w:rsid w:val="00B451D0"/>
    <w:rsid w:val="00B47414"/>
    <w:rsid w:val="00B607C3"/>
    <w:rsid w:val="00B626C7"/>
    <w:rsid w:val="00B627FC"/>
    <w:rsid w:val="00B6465F"/>
    <w:rsid w:val="00B724A6"/>
    <w:rsid w:val="00B76674"/>
    <w:rsid w:val="00B81BE5"/>
    <w:rsid w:val="00B83261"/>
    <w:rsid w:val="00B8430E"/>
    <w:rsid w:val="00B85D67"/>
    <w:rsid w:val="00B87FDE"/>
    <w:rsid w:val="00B90B84"/>
    <w:rsid w:val="00B927F8"/>
    <w:rsid w:val="00B938F0"/>
    <w:rsid w:val="00B94A22"/>
    <w:rsid w:val="00B95C54"/>
    <w:rsid w:val="00B96612"/>
    <w:rsid w:val="00BA0CEE"/>
    <w:rsid w:val="00BA4484"/>
    <w:rsid w:val="00BA5DEA"/>
    <w:rsid w:val="00BB1B87"/>
    <w:rsid w:val="00BB338A"/>
    <w:rsid w:val="00BB52E1"/>
    <w:rsid w:val="00BB592A"/>
    <w:rsid w:val="00BB6381"/>
    <w:rsid w:val="00BC21D5"/>
    <w:rsid w:val="00BC34D6"/>
    <w:rsid w:val="00BC4BE6"/>
    <w:rsid w:val="00BC6608"/>
    <w:rsid w:val="00BC676F"/>
    <w:rsid w:val="00BC6BD9"/>
    <w:rsid w:val="00BD0584"/>
    <w:rsid w:val="00BD32D3"/>
    <w:rsid w:val="00BD3AAB"/>
    <w:rsid w:val="00BD5378"/>
    <w:rsid w:val="00BE16BF"/>
    <w:rsid w:val="00BE1864"/>
    <w:rsid w:val="00BE1BF4"/>
    <w:rsid w:val="00BE5EFA"/>
    <w:rsid w:val="00BF1253"/>
    <w:rsid w:val="00BF2526"/>
    <w:rsid w:val="00BF27EF"/>
    <w:rsid w:val="00BF2987"/>
    <w:rsid w:val="00C01D0D"/>
    <w:rsid w:val="00C03165"/>
    <w:rsid w:val="00C031C8"/>
    <w:rsid w:val="00C04F16"/>
    <w:rsid w:val="00C12E45"/>
    <w:rsid w:val="00C15B9C"/>
    <w:rsid w:val="00C20F40"/>
    <w:rsid w:val="00C21372"/>
    <w:rsid w:val="00C2258C"/>
    <w:rsid w:val="00C22C2E"/>
    <w:rsid w:val="00C300F7"/>
    <w:rsid w:val="00C360C2"/>
    <w:rsid w:val="00C36739"/>
    <w:rsid w:val="00C36FC0"/>
    <w:rsid w:val="00C379C5"/>
    <w:rsid w:val="00C404B7"/>
    <w:rsid w:val="00C406BB"/>
    <w:rsid w:val="00C40B15"/>
    <w:rsid w:val="00C4325D"/>
    <w:rsid w:val="00C472DB"/>
    <w:rsid w:val="00C51BD6"/>
    <w:rsid w:val="00C52CE7"/>
    <w:rsid w:val="00C60EBE"/>
    <w:rsid w:val="00C61D56"/>
    <w:rsid w:val="00C646E1"/>
    <w:rsid w:val="00C6478E"/>
    <w:rsid w:val="00C64FCE"/>
    <w:rsid w:val="00C66AB3"/>
    <w:rsid w:val="00C7032B"/>
    <w:rsid w:val="00C71A98"/>
    <w:rsid w:val="00C841AB"/>
    <w:rsid w:val="00C873B4"/>
    <w:rsid w:val="00C87848"/>
    <w:rsid w:val="00C92730"/>
    <w:rsid w:val="00C94226"/>
    <w:rsid w:val="00C96752"/>
    <w:rsid w:val="00CA198B"/>
    <w:rsid w:val="00CA1F55"/>
    <w:rsid w:val="00CA3E5F"/>
    <w:rsid w:val="00CA7A4F"/>
    <w:rsid w:val="00CB158A"/>
    <w:rsid w:val="00CC0B12"/>
    <w:rsid w:val="00CC2CCB"/>
    <w:rsid w:val="00CC5F4E"/>
    <w:rsid w:val="00CD00EC"/>
    <w:rsid w:val="00CD1F5C"/>
    <w:rsid w:val="00CD2958"/>
    <w:rsid w:val="00CD2ABB"/>
    <w:rsid w:val="00CD3D02"/>
    <w:rsid w:val="00CD4FD9"/>
    <w:rsid w:val="00CD720B"/>
    <w:rsid w:val="00CD7B33"/>
    <w:rsid w:val="00CE19E7"/>
    <w:rsid w:val="00CE1C0F"/>
    <w:rsid w:val="00CE4C4D"/>
    <w:rsid w:val="00CE4F6B"/>
    <w:rsid w:val="00CE5107"/>
    <w:rsid w:val="00CF281B"/>
    <w:rsid w:val="00CF5323"/>
    <w:rsid w:val="00CF586A"/>
    <w:rsid w:val="00CF6249"/>
    <w:rsid w:val="00D01C84"/>
    <w:rsid w:val="00D02AB8"/>
    <w:rsid w:val="00D04FAD"/>
    <w:rsid w:val="00D06A70"/>
    <w:rsid w:val="00D06E5C"/>
    <w:rsid w:val="00D1100B"/>
    <w:rsid w:val="00D20094"/>
    <w:rsid w:val="00D21F35"/>
    <w:rsid w:val="00D24045"/>
    <w:rsid w:val="00D2771B"/>
    <w:rsid w:val="00D304FF"/>
    <w:rsid w:val="00D32EF7"/>
    <w:rsid w:val="00D41BCA"/>
    <w:rsid w:val="00D43A10"/>
    <w:rsid w:val="00D446E5"/>
    <w:rsid w:val="00D44E8F"/>
    <w:rsid w:val="00D46476"/>
    <w:rsid w:val="00D51C19"/>
    <w:rsid w:val="00D52C88"/>
    <w:rsid w:val="00D56DB4"/>
    <w:rsid w:val="00D64EDB"/>
    <w:rsid w:val="00D71F67"/>
    <w:rsid w:val="00D753EC"/>
    <w:rsid w:val="00D818B2"/>
    <w:rsid w:val="00D82DB7"/>
    <w:rsid w:val="00D87CB0"/>
    <w:rsid w:val="00D902B7"/>
    <w:rsid w:val="00D927E4"/>
    <w:rsid w:val="00D95C78"/>
    <w:rsid w:val="00D966EF"/>
    <w:rsid w:val="00D9696A"/>
    <w:rsid w:val="00D972FD"/>
    <w:rsid w:val="00DA148D"/>
    <w:rsid w:val="00DA2EB9"/>
    <w:rsid w:val="00DA33B4"/>
    <w:rsid w:val="00DA51E6"/>
    <w:rsid w:val="00DA6329"/>
    <w:rsid w:val="00DB1E7B"/>
    <w:rsid w:val="00DB2C3E"/>
    <w:rsid w:val="00DB5860"/>
    <w:rsid w:val="00DB748C"/>
    <w:rsid w:val="00DC181F"/>
    <w:rsid w:val="00DC5C2C"/>
    <w:rsid w:val="00DC5DA0"/>
    <w:rsid w:val="00DC7605"/>
    <w:rsid w:val="00DD0520"/>
    <w:rsid w:val="00DD4157"/>
    <w:rsid w:val="00DE0B69"/>
    <w:rsid w:val="00DE1157"/>
    <w:rsid w:val="00DE3DF1"/>
    <w:rsid w:val="00DE4F0A"/>
    <w:rsid w:val="00DE62BF"/>
    <w:rsid w:val="00DE762E"/>
    <w:rsid w:val="00DF0982"/>
    <w:rsid w:val="00DF0DE7"/>
    <w:rsid w:val="00DF5D8B"/>
    <w:rsid w:val="00E0058A"/>
    <w:rsid w:val="00E012E1"/>
    <w:rsid w:val="00E03C4C"/>
    <w:rsid w:val="00E04611"/>
    <w:rsid w:val="00E0739B"/>
    <w:rsid w:val="00E113E3"/>
    <w:rsid w:val="00E11C45"/>
    <w:rsid w:val="00E21E8A"/>
    <w:rsid w:val="00E235C3"/>
    <w:rsid w:val="00E247B4"/>
    <w:rsid w:val="00E25AF0"/>
    <w:rsid w:val="00E26D03"/>
    <w:rsid w:val="00E26FEF"/>
    <w:rsid w:val="00E27323"/>
    <w:rsid w:val="00E35045"/>
    <w:rsid w:val="00E35843"/>
    <w:rsid w:val="00E3613E"/>
    <w:rsid w:val="00E36C90"/>
    <w:rsid w:val="00E37AEB"/>
    <w:rsid w:val="00E41311"/>
    <w:rsid w:val="00E42C8F"/>
    <w:rsid w:val="00E432E3"/>
    <w:rsid w:val="00E46D45"/>
    <w:rsid w:val="00E53D3F"/>
    <w:rsid w:val="00E548DD"/>
    <w:rsid w:val="00E54A47"/>
    <w:rsid w:val="00E54F38"/>
    <w:rsid w:val="00E5758E"/>
    <w:rsid w:val="00E62982"/>
    <w:rsid w:val="00E62C1E"/>
    <w:rsid w:val="00E63A76"/>
    <w:rsid w:val="00E657B4"/>
    <w:rsid w:val="00E65AD1"/>
    <w:rsid w:val="00E65F65"/>
    <w:rsid w:val="00E6699E"/>
    <w:rsid w:val="00E7104D"/>
    <w:rsid w:val="00E7232F"/>
    <w:rsid w:val="00E751ED"/>
    <w:rsid w:val="00E75539"/>
    <w:rsid w:val="00E76C79"/>
    <w:rsid w:val="00E773C1"/>
    <w:rsid w:val="00E80EA9"/>
    <w:rsid w:val="00E914D2"/>
    <w:rsid w:val="00E92A46"/>
    <w:rsid w:val="00E94C52"/>
    <w:rsid w:val="00E960D2"/>
    <w:rsid w:val="00E96362"/>
    <w:rsid w:val="00E967AE"/>
    <w:rsid w:val="00EA0603"/>
    <w:rsid w:val="00EA410B"/>
    <w:rsid w:val="00EA4A5C"/>
    <w:rsid w:val="00EA69AC"/>
    <w:rsid w:val="00EA75C8"/>
    <w:rsid w:val="00EB2A3D"/>
    <w:rsid w:val="00EB3E6C"/>
    <w:rsid w:val="00EB3EC2"/>
    <w:rsid w:val="00EB531B"/>
    <w:rsid w:val="00EB5580"/>
    <w:rsid w:val="00EB70F1"/>
    <w:rsid w:val="00EC12A8"/>
    <w:rsid w:val="00EC2BDD"/>
    <w:rsid w:val="00EC58CB"/>
    <w:rsid w:val="00EC6366"/>
    <w:rsid w:val="00EC6916"/>
    <w:rsid w:val="00EC6BA1"/>
    <w:rsid w:val="00ED1734"/>
    <w:rsid w:val="00ED2F7F"/>
    <w:rsid w:val="00ED672D"/>
    <w:rsid w:val="00ED6C55"/>
    <w:rsid w:val="00ED79E9"/>
    <w:rsid w:val="00EE5E2B"/>
    <w:rsid w:val="00EE67D2"/>
    <w:rsid w:val="00EE7B67"/>
    <w:rsid w:val="00EF180A"/>
    <w:rsid w:val="00EF288F"/>
    <w:rsid w:val="00EF44BB"/>
    <w:rsid w:val="00EF49E4"/>
    <w:rsid w:val="00EF62AD"/>
    <w:rsid w:val="00EF62DD"/>
    <w:rsid w:val="00EF72B1"/>
    <w:rsid w:val="00EF75C5"/>
    <w:rsid w:val="00F07AE7"/>
    <w:rsid w:val="00F10053"/>
    <w:rsid w:val="00F17CDD"/>
    <w:rsid w:val="00F21C99"/>
    <w:rsid w:val="00F21D39"/>
    <w:rsid w:val="00F220DC"/>
    <w:rsid w:val="00F2393E"/>
    <w:rsid w:val="00F31675"/>
    <w:rsid w:val="00F34C0E"/>
    <w:rsid w:val="00F3520A"/>
    <w:rsid w:val="00F37073"/>
    <w:rsid w:val="00F407FD"/>
    <w:rsid w:val="00F4090A"/>
    <w:rsid w:val="00F43BE3"/>
    <w:rsid w:val="00F45347"/>
    <w:rsid w:val="00F46C71"/>
    <w:rsid w:val="00F46D7B"/>
    <w:rsid w:val="00F520C3"/>
    <w:rsid w:val="00F5385A"/>
    <w:rsid w:val="00F53F7A"/>
    <w:rsid w:val="00F57FAF"/>
    <w:rsid w:val="00F60165"/>
    <w:rsid w:val="00F60A30"/>
    <w:rsid w:val="00F6503C"/>
    <w:rsid w:val="00F74FD1"/>
    <w:rsid w:val="00F751C3"/>
    <w:rsid w:val="00F7537B"/>
    <w:rsid w:val="00F76B26"/>
    <w:rsid w:val="00F81B7E"/>
    <w:rsid w:val="00F82353"/>
    <w:rsid w:val="00F85D83"/>
    <w:rsid w:val="00F923EF"/>
    <w:rsid w:val="00F96B7F"/>
    <w:rsid w:val="00FA0952"/>
    <w:rsid w:val="00FA218C"/>
    <w:rsid w:val="00FA507E"/>
    <w:rsid w:val="00FA54D0"/>
    <w:rsid w:val="00FA76BD"/>
    <w:rsid w:val="00FA7AD2"/>
    <w:rsid w:val="00FB2E76"/>
    <w:rsid w:val="00FB3EB9"/>
    <w:rsid w:val="00FB4AA2"/>
    <w:rsid w:val="00FB6077"/>
    <w:rsid w:val="00FB69B1"/>
    <w:rsid w:val="00FB7886"/>
    <w:rsid w:val="00FC1141"/>
    <w:rsid w:val="00FC1384"/>
    <w:rsid w:val="00FC28EA"/>
    <w:rsid w:val="00FE1505"/>
    <w:rsid w:val="00FE2289"/>
    <w:rsid w:val="00FE6258"/>
    <w:rsid w:val="00FE671A"/>
    <w:rsid w:val="00FF147F"/>
    <w:rsid w:val="00FF2D95"/>
    <w:rsid w:val="00FF62EE"/>
    <w:rsid w:val="00FF72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06CB"/>
    <w:pPr>
      <w:spacing w:line="360" w:lineRule="auto"/>
      <w:jc w:val="both"/>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ynonym">
    <w:name w:val="synonym"/>
    <w:basedOn w:val="Normale"/>
    <w:rsid w:val="00B16FA7"/>
    <w:pPr>
      <w:spacing w:before="100" w:beforeAutospacing="1" w:after="100" w:afterAutospacing="1" w:line="240" w:lineRule="auto"/>
      <w:jc w:val="left"/>
    </w:pPr>
    <w:rPr>
      <w:rFonts w:ascii="Times New Roman" w:eastAsia="Times New Roman" w:hAnsi="Times New Roman" w:cs="Times New Roman"/>
      <w:szCs w:val="24"/>
      <w:lang w:eastAsia="it-IT"/>
    </w:rPr>
  </w:style>
  <w:style w:type="character" w:styleId="Enfasigrassetto">
    <w:name w:val="Strong"/>
    <w:basedOn w:val="Carpredefinitoparagrafo"/>
    <w:uiPriority w:val="22"/>
    <w:qFormat/>
    <w:rsid w:val="00B16FA7"/>
    <w:rPr>
      <w:b/>
      <w:bCs/>
    </w:rPr>
  </w:style>
  <w:style w:type="paragraph" w:customStyle="1" w:styleId="Default">
    <w:name w:val="Default"/>
    <w:rsid w:val="00372E7E"/>
    <w:pPr>
      <w:autoSpaceDE w:val="0"/>
      <w:autoSpaceDN w:val="0"/>
      <w:adjustRightInd w:val="0"/>
      <w:spacing w:after="0" w:line="240" w:lineRule="auto"/>
    </w:pPr>
    <w:rPr>
      <w:rFonts w:ascii="FHJFH G+ Gulliver RM" w:hAnsi="FHJFH G+ Gulliver RM" w:cs="FHJFH G+ Gulliver RM"/>
      <w:color w:val="000000"/>
      <w:sz w:val="24"/>
      <w:szCs w:val="24"/>
    </w:rPr>
  </w:style>
  <w:style w:type="character" w:styleId="Testosegnaposto">
    <w:name w:val="Placeholder Text"/>
    <w:basedOn w:val="Carpredefinitoparagrafo"/>
    <w:uiPriority w:val="99"/>
    <w:semiHidden/>
    <w:rsid w:val="00325315"/>
    <w:rPr>
      <w:color w:val="808080"/>
    </w:rPr>
  </w:style>
  <w:style w:type="table" w:styleId="Grigliatabella">
    <w:name w:val="Table Grid"/>
    <w:basedOn w:val="Tabellanormale"/>
    <w:uiPriority w:val="39"/>
    <w:rsid w:val="009C4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52">
    <w:name w:val="Tabella semplice 52"/>
    <w:basedOn w:val="Tabellanormale"/>
    <w:uiPriority w:val="45"/>
    <w:rsid w:val="009543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51">
    <w:name w:val="Tabella semplice 51"/>
    <w:basedOn w:val="Tabellanormale"/>
    <w:uiPriority w:val="45"/>
    <w:rsid w:val="00B404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aragrafoelenco">
    <w:name w:val="List Paragraph"/>
    <w:basedOn w:val="Normale"/>
    <w:uiPriority w:val="34"/>
    <w:qFormat/>
    <w:rsid w:val="004E0B01"/>
    <w:pPr>
      <w:spacing w:after="200"/>
      <w:ind w:left="720"/>
      <w:contextualSpacing/>
    </w:pPr>
  </w:style>
  <w:style w:type="character" w:styleId="Rimandocommento">
    <w:name w:val="annotation reference"/>
    <w:basedOn w:val="Carpredefinitoparagrafo"/>
    <w:uiPriority w:val="99"/>
    <w:semiHidden/>
    <w:unhideWhenUsed/>
    <w:rsid w:val="00CA7A4F"/>
    <w:rPr>
      <w:sz w:val="16"/>
      <w:szCs w:val="16"/>
    </w:rPr>
  </w:style>
  <w:style w:type="paragraph" w:styleId="Testocommento">
    <w:name w:val="annotation text"/>
    <w:basedOn w:val="Normale"/>
    <w:link w:val="TestocommentoCarattere"/>
    <w:uiPriority w:val="99"/>
    <w:semiHidden/>
    <w:unhideWhenUsed/>
    <w:rsid w:val="00CA7A4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A7A4F"/>
    <w:rPr>
      <w:sz w:val="20"/>
      <w:szCs w:val="20"/>
    </w:rPr>
  </w:style>
  <w:style w:type="paragraph" w:styleId="Soggettocommento">
    <w:name w:val="annotation subject"/>
    <w:basedOn w:val="Testocommento"/>
    <w:next w:val="Testocommento"/>
    <w:link w:val="SoggettocommentoCarattere"/>
    <w:uiPriority w:val="99"/>
    <w:semiHidden/>
    <w:unhideWhenUsed/>
    <w:rsid w:val="00CA7A4F"/>
    <w:rPr>
      <w:b/>
      <w:bCs/>
    </w:rPr>
  </w:style>
  <w:style w:type="character" w:customStyle="1" w:styleId="SoggettocommentoCarattere">
    <w:name w:val="Soggetto commento Carattere"/>
    <w:basedOn w:val="TestocommentoCarattere"/>
    <w:link w:val="Soggettocommento"/>
    <w:uiPriority w:val="99"/>
    <w:semiHidden/>
    <w:rsid w:val="00CA7A4F"/>
    <w:rPr>
      <w:b/>
      <w:bCs/>
      <w:sz w:val="20"/>
      <w:szCs w:val="20"/>
    </w:rPr>
  </w:style>
  <w:style w:type="paragraph" w:styleId="Testofumetto">
    <w:name w:val="Balloon Text"/>
    <w:basedOn w:val="Normale"/>
    <w:link w:val="TestofumettoCarattere"/>
    <w:uiPriority w:val="99"/>
    <w:semiHidden/>
    <w:unhideWhenUsed/>
    <w:rsid w:val="00CA7A4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A7A4F"/>
    <w:rPr>
      <w:rFonts w:ascii="Segoe UI" w:hAnsi="Segoe UI" w:cs="Segoe UI"/>
      <w:sz w:val="18"/>
      <w:szCs w:val="18"/>
    </w:rPr>
  </w:style>
  <w:style w:type="character" w:styleId="Collegamentoipertestuale">
    <w:name w:val="Hyperlink"/>
    <w:basedOn w:val="Carpredefinitoparagrafo"/>
    <w:uiPriority w:val="99"/>
    <w:unhideWhenUsed/>
    <w:rsid w:val="003A69BD"/>
    <w:rPr>
      <w:color w:val="0563C1" w:themeColor="hyperlink"/>
      <w:u w:val="single"/>
    </w:rPr>
  </w:style>
  <w:style w:type="character" w:styleId="CitazioneHTML">
    <w:name w:val="HTML Cite"/>
    <w:basedOn w:val="Carpredefinitoparagrafo"/>
    <w:uiPriority w:val="99"/>
    <w:semiHidden/>
    <w:unhideWhenUsed/>
    <w:rsid w:val="00C22C2E"/>
    <w:rPr>
      <w:i/>
      <w:iCs/>
    </w:rPr>
  </w:style>
  <w:style w:type="paragraph" w:styleId="Revisione">
    <w:name w:val="Revision"/>
    <w:hidden/>
    <w:uiPriority w:val="99"/>
    <w:semiHidden/>
    <w:rsid w:val="00651A2C"/>
    <w:pPr>
      <w:spacing w:after="0" w:line="240" w:lineRule="auto"/>
    </w:pPr>
    <w:rPr>
      <w:sz w:val="24"/>
    </w:rPr>
  </w:style>
  <w:style w:type="character" w:styleId="Collegamentovisitato">
    <w:name w:val="FollowedHyperlink"/>
    <w:basedOn w:val="Carpredefinitoparagrafo"/>
    <w:uiPriority w:val="99"/>
    <w:semiHidden/>
    <w:unhideWhenUsed/>
    <w:rsid w:val="00036271"/>
    <w:rPr>
      <w:color w:val="954F72" w:themeColor="followedHyperlink"/>
      <w:u w:val="single"/>
    </w:rPr>
  </w:style>
  <w:style w:type="paragraph" w:styleId="Intestazione">
    <w:name w:val="header"/>
    <w:basedOn w:val="Normale"/>
    <w:link w:val="IntestazioneCarattere"/>
    <w:uiPriority w:val="99"/>
    <w:unhideWhenUsed/>
    <w:rsid w:val="00CD00E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D00EC"/>
    <w:rPr>
      <w:sz w:val="24"/>
    </w:rPr>
  </w:style>
  <w:style w:type="paragraph" w:styleId="Pidipagina">
    <w:name w:val="footer"/>
    <w:basedOn w:val="Normale"/>
    <w:link w:val="PidipaginaCarattere"/>
    <w:uiPriority w:val="99"/>
    <w:unhideWhenUsed/>
    <w:rsid w:val="00CD00E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D00EC"/>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06CB"/>
    <w:pPr>
      <w:spacing w:line="360" w:lineRule="auto"/>
      <w:jc w:val="both"/>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ynonym">
    <w:name w:val="synonym"/>
    <w:basedOn w:val="Normale"/>
    <w:rsid w:val="00B16FA7"/>
    <w:pPr>
      <w:spacing w:before="100" w:beforeAutospacing="1" w:after="100" w:afterAutospacing="1" w:line="240" w:lineRule="auto"/>
      <w:jc w:val="left"/>
    </w:pPr>
    <w:rPr>
      <w:rFonts w:ascii="Times New Roman" w:eastAsia="Times New Roman" w:hAnsi="Times New Roman" w:cs="Times New Roman"/>
      <w:szCs w:val="24"/>
      <w:lang w:eastAsia="it-IT"/>
    </w:rPr>
  </w:style>
  <w:style w:type="character" w:styleId="Enfasigrassetto">
    <w:name w:val="Strong"/>
    <w:basedOn w:val="Carpredefinitoparagrafo"/>
    <w:uiPriority w:val="22"/>
    <w:qFormat/>
    <w:rsid w:val="00B16FA7"/>
    <w:rPr>
      <w:b/>
      <w:bCs/>
    </w:rPr>
  </w:style>
  <w:style w:type="paragraph" w:customStyle="1" w:styleId="Default">
    <w:name w:val="Default"/>
    <w:rsid w:val="00372E7E"/>
    <w:pPr>
      <w:autoSpaceDE w:val="0"/>
      <w:autoSpaceDN w:val="0"/>
      <w:adjustRightInd w:val="0"/>
      <w:spacing w:after="0" w:line="240" w:lineRule="auto"/>
    </w:pPr>
    <w:rPr>
      <w:rFonts w:ascii="FHJFH G+ Gulliver RM" w:hAnsi="FHJFH G+ Gulliver RM" w:cs="FHJFH G+ Gulliver RM"/>
      <w:color w:val="000000"/>
      <w:sz w:val="24"/>
      <w:szCs w:val="24"/>
    </w:rPr>
  </w:style>
  <w:style w:type="character" w:styleId="Testosegnaposto">
    <w:name w:val="Placeholder Text"/>
    <w:basedOn w:val="Carpredefinitoparagrafo"/>
    <w:uiPriority w:val="99"/>
    <w:semiHidden/>
    <w:rsid w:val="00325315"/>
    <w:rPr>
      <w:color w:val="808080"/>
    </w:rPr>
  </w:style>
  <w:style w:type="table" w:styleId="Grigliatabella">
    <w:name w:val="Table Grid"/>
    <w:basedOn w:val="Tabellanormale"/>
    <w:uiPriority w:val="39"/>
    <w:rsid w:val="009C4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52">
    <w:name w:val="Tabella semplice 52"/>
    <w:basedOn w:val="Tabellanormale"/>
    <w:uiPriority w:val="45"/>
    <w:rsid w:val="009543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51">
    <w:name w:val="Tabella semplice 51"/>
    <w:basedOn w:val="Tabellanormale"/>
    <w:uiPriority w:val="45"/>
    <w:rsid w:val="00B404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aragrafoelenco">
    <w:name w:val="List Paragraph"/>
    <w:basedOn w:val="Normale"/>
    <w:uiPriority w:val="34"/>
    <w:qFormat/>
    <w:rsid w:val="004E0B01"/>
    <w:pPr>
      <w:spacing w:after="200"/>
      <w:ind w:left="720"/>
      <w:contextualSpacing/>
    </w:pPr>
  </w:style>
  <w:style w:type="character" w:styleId="Rimandocommento">
    <w:name w:val="annotation reference"/>
    <w:basedOn w:val="Carpredefinitoparagrafo"/>
    <w:uiPriority w:val="99"/>
    <w:semiHidden/>
    <w:unhideWhenUsed/>
    <w:rsid w:val="00CA7A4F"/>
    <w:rPr>
      <w:sz w:val="16"/>
      <w:szCs w:val="16"/>
    </w:rPr>
  </w:style>
  <w:style w:type="paragraph" w:styleId="Testocommento">
    <w:name w:val="annotation text"/>
    <w:basedOn w:val="Normale"/>
    <w:link w:val="TestocommentoCarattere"/>
    <w:uiPriority w:val="99"/>
    <w:semiHidden/>
    <w:unhideWhenUsed/>
    <w:rsid w:val="00CA7A4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A7A4F"/>
    <w:rPr>
      <w:sz w:val="20"/>
      <w:szCs w:val="20"/>
    </w:rPr>
  </w:style>
  <w:style w:type="paragraph" w:styleId="Soggettocommento">
    <w:name w:val="annotation subject"/>
    <w:basedOn w:val="Testocommento"/>
    <w:next w:val="Testocommento"/>
    <w:link w:val="SoggettocommentoCarattere"/>
    <w:uiPriority w:val="99"/>
    <w:semiHidden/>
    <w:unhideWhenUsed/>
    <w:rsid w:val="00CA7A4F"/>
    <w:rPr>
      <w:b/>
      <w:bCs/>
    </w:rPr>
  </w:style>
  <w:style w:type="character" w:customStyle="1" w:styleId="SoggettocommentoCarattere">
    <w:name w:val="Soggetto commento Carattere"/>
    <w:basedOn w:val="TestocommentoCarattere"/>
    <w:link w:val="Soggettocommento"/>
    <w:uiPriority w:val="99"/>
    <w:semiHidden/>
    <w:rsid w:val="00CA7A4F"/>
    <w:rPr>
      <w:b/>
      <w:bCs/>
      <w:sz w:val="20"/>
      <w:szCs w:val="20"/>
    </w:rPr>
  </w:style>
  <w:style w:type="paragraph" w:styleId="Testofumetto">
    <w:name w:val="Balloon Text"/>
    <w:basedOn w:val="Normale"/>
    <w:link w:val="TestofumettoCarattere"/>
    <w:uiPriority w:val="99"/>
    <w:semiHidden/>
    <w:unhideWhenUsed/>
    <w:rsid w:val="00CA7A4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A7A4F"/>
    <w:rPr>
      <w:rFonts w:ascii="Segoe UI" w:hAnsi="Segoe UI" w:cs="Segoe UI"/>
      <w:sz w:val="18"/>
      <w:szCs w:val="18"/>
    </w:rPr>
  </w:style>
  <w:style w:type="character" w:styleId="Collegamentoipertestuale">
    <w:name w:val="Hyperlink"/>
    <w:basedOn w:val="Carpredefinitoparagrafo"/>
    <w:uiPriority w:val="99"/>
    <w:unhideWhenUsed/>
    <w:rsid w:val="003A69BD"/>
    <w:rPr>
      <w:color w:val="0563C1" w:themeColor="hyperlink"/>
      <w:u w:val="single"/>
    </w:rPr>
  </w:style>
  <w:style w:type="character" w:styleId="CitazioneHTML">
    <w:name w:val="HTML Cite"/>
    <w:basedOn w:val="Carpredefinitoparagrafo"/>
    <w:uiPriority w:val="99"/>
    <w:semiHidden/>
    <w:unhideWhenUsed/>
    <w:rsid w:val="00C22C2E"/>
    <w:rPr>
      <w:i/>
      <w:iCs/>
    </w:rPr>
  </w:style>
  <w:style w:type="paragraph" w:styleId="Revisione">
    <w:name w:val="Revision"/>
    <w:hidden/>
    <w:uiPriority w:val="99"/>
    <w:semiHidden/>
    <w:rsid w:val="00651A2C"/>
    <w:pPr>
      <w:spacing w:after="0" w:line="240" w:lineRule="auto"/>
    </w:pPr>
    <w:rPr>
      <w:sz w:val="24"/>
    </w:rPr>
  </w:style>
  <w:style w:type="character" w:styleId="Collegamentovisitato">
    <w:name w:val="FollowedHyperlink"/>
    <w:basedOn w:val="Carpredefinitoparagrafo"/>
    <w:uiPriority w:val="99"/>
    <w:semiHidden/>
    <w:unhideWhenUsed/>
    <w:rsid w:val="00036271"/>
    <w:rPr>
      <w:color w:val="954F72" w:themeColor="followedHyperlink"/>
      <w:u w:val="single"/>
    </w:rPr>
  </w:style>
  <w:style w:type="paragraph" w:styleId="Intestazione">
    <w:name w:val="header"/>
    <w:basedOn w:val="Normale"/>
    <w:link w:val="IntestazioneCarattere"/>
    <w:uiPriority w:val="99"/>
    <w:unhideWhenUsed/>
    <w:rsid w:val="00CD00E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D00EC"/>
    <w:rPr>
      <w:sz w:val="24"/>
    </w:rPr>
  </w:style>
  <w:style w:type="paragraph" w:styleId="Pidipagina">
    <w:name w:val="footer"/>
    <w:basedOn w:val="Normale"/>
    <w:link w:val="PidipaginaCarattere"/>
    <w:uiPriority w:val="99"/>
    <w:unhideWhenUsed/>
    <w:rsid w:val="00CD00E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D00E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69744">
      <w:bodyDiv w:val="1"/>
      <w:marLeft w:val="0"/>
      <w:marRight w:val="0"/>
      <w:marTop w:val="0"/>
      <w:marBottom w:val="0"/>
      <w:divBdr>
        <w:top w:val="none" w:sz="0" w:space="0" w:color="auto"/>
        <w:left w:val="none" w:sz="0" w:space="0" w:color="auto"/>
        <w:bottom w:val="none" w:sz="0" w:space="0" w:color="auto"/>
        <w:right w:val="none" w:sz="0" w:space="0" w:color="auto"/>
      </w:divBdr>
    </w:div>
    <w:div w:id="1188449276">
      <w:bodyDiv w:val="1"/>
      <w:marLeft w:val="0"/>
      <w:marRight w:val="0"/>
      <w:marTop w:val="0"/>
      <w:marBottom w:val="0"/>
      <w:divBdr>
        <w:top w:val="none" w:sz="0" w:space="0" w:color="auto"/>
        <w:left w:val="none" w:sz="0" w:space="0" w:color="auto"/>
        <w:bottom w:val="none" w:sz="0" w:space="0" w:color="auto"/>
        <w:right w:val="none" w:sz="0" w:space="0" w:color="auto"/>
      </w:divBdr>
    </w:div>
    <w:div w:id="1246107649">
      <w:bodyDiv w:val="1"/>
      <w:marLeft w:val="0"/>
      <w:marRight w:val="0"/>
      <w:marTop w:val="0"/>
      <w:marBottom w:val="0"/>
      <w:divBdr>
        <w:top w:val="none" w:sz="0" w:space="0" w:color="auto"/>
        <w:left w:val="none" w:sz="0" w:space="0" w:color="auto"/>
        <w:bottom w:val="none" w:sz="0" w:space="0" w:color="auto"/>
        <w:right w:val="none" w:sz="0" w:space="0" w:color="auto"/>
      </w:divBdr>
    </w:div>
    <w:div w:id="1660187386">
      <w:bodyDiv w:val="1"/>
      <w:marLeft w:val="0"/>
      <w:marRight w:val="0"/>
      <w:marTop w:val="0"/>
      <w:marBottom w:val="0"/>
      <w:divBdr>
        <w:top w:val="none" w:sz="0" w:space="0" w:color="auto"/>
        <w:left w:val="none" w:sz="0" w:space="0" w:color="auto"/>
        <w:bottom w:val="none" w:sz="0" w:space="0" w:color="auto"/>
        <w:right w:val="none" w:sz="0" w:space="0" w:color="auto"/>
      </w:divBdr>
    </w:div>
    <w:div w:id="174996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4.ti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3.ti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tif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yperlink" Target="mailto:tarita.biver@unipi.it" TargetMode="Externa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9DD5E-4751-4287-8AF6-26FA66CBA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25</Pages>
  <Words>17110</Words>
  <Characters>97528</Characters>
  <Application>Microsoft Office Word</Application>
  <DocSecurity>0</DocSecurity>
  <Lines>812</Lines>
  <Paragraphs>228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114410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Tarita</cp:lastModifiedBy>
  <cp:revision>33</cp:revision>
  <dcterms:created xsi:type="dcterms:W3CDTF">2019-05-24T09:41:00Z</dcterms:created>
  <dcterms:modified xsi:type="dcterms:W3CDTF">2019-06-19T15:28:00Z</dcterms:modified>
</cp:coreProperties>
</file>